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2024年剖层机行业趋势报告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20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_Toc26206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一、剖层机行业市场营销分析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(一)、剖层机行业市场营销总体思路</w:t>
        </w:r>
        <w:r>
          <w:tab/>
        </w:r>
        <w:r>
          <w:fldChar w:fldCharType="begin"/>
        </w:r>
        <w:r>
          <w:instrText xml:space="preserve"> PAGEREF _Toc22704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(二)、剖层机行业组织市场分析</w:t>
        </w:r>
        <w:r>
          <w:tab/>
        </w:r>
        <w:r>
          <w:fldChar w:fldCharType="begin"/>
        </w:r>
        <w:r>
          <w:instrText xml:space="preserve"> PAGEREF _Toc27213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(三)、剖层机行业目标市场营销战略</w:t>
        </w:r>
        <w:r>
          <w:tab/>
        </w:r>
        <w:r>
          <w:fldChar w:fldCharType="begin"/>
        </w:r>
        <w:r>
          <w:instrText xml:space="preserve"> PAGEREF _Toc32042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(四)、剖层机行业定价策略</w:t>
        </w:r>
        <w:r>
          <w:tab/>
        </w:r>
        <w:r>
          <w:fldChar w:fldCharType="begin"/>
        </w:r>
        <w:r>
          <w:instrText xml:space="preserve"> PAGEREF _Toc28453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(五)、剖层机行业促销策略</w:t>
        </w:r>
        <w:r>
          <w:tab/>
        </w:r>
        <w:r>
          <w:fldChar w:fldCharType="begin"/>
        </w:r>
        <w:r>
          <w:instrText xml:space="preserve"> PAGEREF _Toc21615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(六)、剖层机行业品牌策略</w:t>
        </w:r>
        <w:r>
          <w:tab/>
        </w:r>
        <w:r>
          <w:fldChar w:fldCharType="begin"/>
        </w:r>
        <w:r>
          <w:instrText xml:space="preserve"> PAGEREF _Toc530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(七)、剖层机行业关系营销</w:t>
        </w:r>
        <w:r>
          <w:tab/>
        </w:r>
        <w:r>
          <w:fldChar w:fldCharType="begin"/>
        </w:r>
        <w:r>
          <w:instrText xml:space="preserve"> PAGEREF _Toc29460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(八)、剖层机行业体验营销</w:t>
        </w:r>
        <w:r>
          <w:tab/>
        </w:r>
        <w:r>
          <w:fldChar w:fldCharType="begin"/>
        </w:r>
        <w:r>
          <w:instrText xml:space="preserve"> PAGEREF _Toc15102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(九)、剖层机行业互联网营销</w:t>
        </w:r>
        <w:r>
          <w:tab/>
        </w:r>
        <w:r>
          <w:fldChar w:fldCharType="begin"/>
        </w:r>
        <w:r>
          <w:instrText xml:space="preserve"> PAGEREF _Toc14429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二、领导力发展与企业文化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_Toc29655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_Toc19072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三、制度运行与优化</w:t>
        </w:r>
        <w:r>
          <w:tab/>
        </w:r>
        <w:r>
          <w:fldChar w:fldCharType="begin"/>
        </w:r>
        <w:r>
          <w:instrText xml:space="preserve"> PAGEREF _Toc21779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四、剖层机行业运营管理及商业模式分析</w:t>
        </w:r>
        <w:r>
          <w:tab/>
        </w:r>
        <w:r>
          <w:fldChar w:fldCharType="begin"/>
        </w:r>
        <w:r>
          <w:instrText xml:space="preserve"> PAGEREF _Toc14974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(一)、剖层机行业数字化发展方案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(二)、剖层机行业新型运营方式</w:t>
        </w:r>
        <w:r>
          <w:tab/>
        </w:r>
        <w:r>
          <w:fldChar w:fldCharType="begin"/>
        </w:r>
        <w:r>
          <w:instrText xml:space="preserve"> PAGEREF _Toc20885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(三)、剖层机行业风险管理</w:t>
        </w:r>
        <w:r>
          <w:tab/>
        </w:r>
        <w:r>
          <w:fldChar w:fldCharType="begin"/>
        </w:r>
        <w:r>
          <w:instrText xml:space="preserve"> PAGEREF _Toc10641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五、剖层机行业背景及市场分析</w:t>
        </w:r>
        <w:r>
          <w:tab/>
        </w:r>
        <w:r>
          <w:fldChar w:fldCharType="begin"/>
        </w:r>
        <w:r>
          <w:instrText xml:space="preserve"> PAGEREF _Toc25178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(一)、剖层机行业创新驱动</w:t>
        </w:r>
        <w:r>
          <w:tab/>
        </w:r>
        <w:r>
          <w:fldChar w:fldCharType="begin"/>
        </w:r>
        <w:r>
          <w:instrText xml:space="preserve"> PAGEREF _Toc13368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(二)、剖层机行业发展现状</w:t>
        </w:r>
        <w:r>
          <w:tab/>
        </w:r>
        <w:r>
          <w:fldChar w:fldCharType="begin"/>
        </w:r>
        <w:r>
          <w:instrText xml:space="preserve"> PAGEREF _Toc20129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(三)、剖层机行业高质量发展</w:t>
        </w:r>
        <w:r>
          <w:tab/>
        </w:r>
        <w:r>
          <w:fldChar w:fldCharType="begin"/>
        </w:r>
        <w:r>
          <w:instrText xml:space="preserve"> PAGEREF _Toc331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(四)、剖层机行业产业链分析</w:t>
        </w:r>
        <w:r>
          <w:tab/>
        </w:r>
        <w:r>
          <w:fldChar w:fldCharType="begin"/>
        </w:r>
        <w:r>
          <w:instrText xml:space="preserve"> PAGEREF _Toc3533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(五)、剖层机行业发展方向</w:t>
        </w:r>
        <w:r>
          <w:tab/>
        </w:r>
        <w:r>
          <w:fldChar w:fldCharType="begin"/>
        </w:r>
        <w:r>
          <w:instrText xml:space="preserve"> PAGEREF _Toc15411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(六)、剖层机行业前景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(七)、剖层机行业发展趋势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六、剖层机行业质量管理方案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(一)、剖层机行业质量管理要求</w:t>
        </w:r>
        <w:r>
          <w:tab/>
        </w:r>
        <w:r>
          <w:fldChar w:fldCharType="begin"/>
        </w:r>
        <w:r>
          <w:instrText xml:space="preserve"> PAGEREF _Toc13586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0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(二)、剖层机行业服务质量管理方案</w:t>
        </w:r>
        <w:r>
          <w:tab/>
        </w:r>
        <w:r>
          <w:fldChar w:fldCharType="begin"/>
        </w:r>
        <w:r>
          <w:instrText xml:space="preserve"> PAGEREF _Toc27031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(三)、剖层机行业质量成本管理方案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七、剖层机行业财务管理分析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(一)、剖层机行业财务管理制度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(二)、剖层机行业经济效益分析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(三)、剖层机行业收入及成本核算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(四)、剖层机行业成本管理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八、公司文化与社会责任</w:t>
        </w:r>
        <w:r>
          <w:tab/>
        </w:r>
        <w:r>
          <w:fldChar w:fldCharType="begin"/>
        </w:r>
        <w:r>
          <w:instrText xml:space="preserve"> PAGEREF _Toc32102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_Toc21875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_Toc3768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九、剖层机行业公司治理与社会责任</w:t>
        </w:r>
        <w:r>
          <w:tab/>
        </w:r>
        <w:r>
          <w:fldChar w:fldCharType="begin"/>
        </w:r>
        <w:r>
          <w:instrText xml:space="preserve"> PAGEREF _Toc9430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_Toc18983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十、剖层机行业人力资源管理策略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(一)、剖层机行业人力资源管理原则</w:t>
        </w:r>
        <w:r>
          <w:tab/>
        </w:r>
        <w:r>
          <w:fldChar w:fldCharType="begin"/>
        </w:r>
        <w:r>
          <w:instrText xml:space="preserve"> PAGEREF _Toc5280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(二)、剖层机行业劳动关系管理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(三)、剖层机行业人员配置方案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(四)、剖层机行业员工招聘方案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(五)、剖层机行业绩效和薪酬管理方案</w:t>
        </w:r>
        <w:r>
          <w:tab/>
        </w:r>
        <w:r>
          <w:fldChar w:fldCharType="begin"/>
        </w:r>
        <w:r>
          <w:instrText xml:space="preserve"> PAGEREF _Toc23413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(六)、剖层机行业员工福利管理方案</w:t>
        </w:r>
        <w:r>
          <w:tab/>
        </w:r>
        <w:r>
          <w:fldChar w:fldCharType="begin"/>
        </w:r>
        <w:r>
          <w:instrText xml:space="preserve"> PAGEREF _Toc7796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十一、资金筹措与投资分析</w:t>
        </w:r>
        <w:r>
          <w:tab/>
        </w:r>
        <w:r>
          <w:fldChar w:fldCharType="begin"/>
        </w:r>
        <w:r>
          <w:instrText xml:space="preserve"> PAGEREF _Toc19601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_Toc22947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十二、安全与劳动保护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_Toc18165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26206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剖层机行业研究报告旨在对剖层机行业进行深入分析和研究,为 相关从业人员提供参考依据。报告内容仅供学习交流使用，不可用于商业用途。通过梳理剖层机行业发展历程、分析市场潜力和主要竞争对手，探讨行业趋势及未来发展方向，旨在提供启示和建议。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9879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一、剖层机行业市场营销分析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2704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(一)、剖层机行业市场营销总体思路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在制定剖层机行业市场营销总体思路时，我们将以全面、差异化和创新性为原则,以确保能够在竞争激烈的市场中脱颖而出。下面是我们的市场营销总体思路：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1.精准定位目标市场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首先，我们将深入分析市场，明确定位目标市场。通过细致入微的市场调研，了解潜在客户的需求、偏好和行为，确保我们的产品或服务能够精准地满足目标市场的需求。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2.制定差异化营销策略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在竞争激烈的市场中，差异化是成功的关键。我们将制定独特的营销策略，突显产品或服务的独特卖点，并通过品牌建设、创意广告等手段，塑造与竞争对手明显不同的品牌形象。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3.多渠道宣传推广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为确保产品或服务的广泛曝光,我们将采用多渠道宣传推广策略。结合线上和线下渠道，包括社交媒体、电视广告、展会参与等，以全方位、多层次地覆盖目标受众，提高品牌知名度。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4.强化数字化营销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数字化是现代市场营销的重要组成部分。我们将加强在数字平台上的营销活动，包括搜索引擎优化(SEO)、社交媒体营销、电子邮件营销等，以便更好地与目标受众互动，并实时了解市场反馈。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5.建立合作伙伴关系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与其他企业或机构建立战略性合作伙伴关系,通过互利共赢的方式扩大市场份额。这可能涉及联合推出产品、共同参与活动、共享资源等，以增强市场竞争力。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6.强调社会责任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在市场营销中强调企业的社会责任，通过参与公益活动、环保倡议等方式，树立企业的良好形象。现代消费者越来越关注企业的社会责任，积极参与可持续发展将成为我们市场营销的一项策略。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7.不断创新和优化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市场环境不断变化，我们将保持灵活性，不断创新和优化市场营销策略。通过定期评估市场反馈和业绩数据，及时调整和改进市场营销计划，以适应市场的变化并保持竞争力。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通过执行以上市场营销总体思路，我们旨在建立强大的品牌形象，吸引更多客户，实现市场份额的增长，并确保企业在竞争激烈的剖层机行业中取得可持续的成功。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https://d.book118.com/858040005012006031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3E96AA3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804000501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2024-01-17T05:54:46Z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