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印刷油墨项目招商引资融资方案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5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_Toc12156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2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_Toc23322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0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_Toc30330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7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_Toc22707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7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_Toc13757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_Toc17004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0" w:history="1">
        <w:r>
          <w:rPr>
            <w:rFonts w:ascii="仿宋" w:eastAsia="仿宋" w:hAnsi="仿宋" w:cs="仿宋" w:hint="eastAsia"/>
            <w:lang w:eastAsia="zh-CN"/>
          </w:rPr>
          <w:t>三、印刷油墨项目建设背景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9" w:history="1">
        <w:r>
          <w:rPr>
            <w:rFonts w:ascii="仿宋" w:eastAsia="仿宋" w:hAnsi="仿宋" w:cs="仿宋" w:hint="eastAsia"/>
            <w:lang w:eastAsia="zh-CN"/>
          </w:rPr>
          <w:t>(一)、印刷油墨项目承办单位背景分析</w:t>
        </w:r>
        <w:r>
          <w:tab/>
        </w:r>
        <w:r>
          <w:fldChar w:fldCharType="begin"/>
        </w:r>
        <w:r>
          <w:instrText xml:space="preserve"> PAGEREF _Toc23409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1" w:history="1">
        <w:r>
          <w:rPr>
            <w:rFonts w:ascii="仿宋" w:eastAsia="仿宋" w:hAnsi="仿宋" w:cs="仿宋" w:hint="eastAsia"/>
            <w:lang w:eastAsia="zh-CN"/>
          </w:rPr>
          <w:t>(三)、印刷油墨项目建设对区域经济的影响</w:t>
        </w:r>
        <w:r>
          <w:tab/>
        </w:r>
        <w:r>
          <w:fldChar w:fldCharType="begin"/>
        </w:r>
        <w:r>
          <w:instrText xml:space="preserve"> PAGEREF _Toc21761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eastAsia="zh-CN"/>
          </w:rPr>
          <w:t>(四)、印刷油墨项目必要性分析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6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_Toc25666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_Toc17079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_Toc20309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_Toc25263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_Toc8144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_Toc21733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_Toc30677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_Toc2669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7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_Toc29627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_Toc6076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8" w:history="1">
        <w:r>
          <w:rPr>
            <w:rFonts w:ascii="仿宋" w:eastAsia="仿宋" w:hAnsi="仿宋" w:cs="仿宋" w:hint="eastAsia"/>
            <w:lang w:eastAsia="zh-CN"/>
          </w:rPr>
          <w:t>(三)、印刷油墨项目盈利能力分析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3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_Toc28983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_Toc20661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_Toc1405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7" w:history="1">
        <w:r>
          <w:rPr>
            <w:rFonts w:ascii="仿宋" w:eastAsia="仿宋" w:hAnsi="仿宋" w:cs="仿宋" w:hint="eastAsia"/>
            <w:lang w:eastAsia="zh-CN"/>
          </w:rPr>
          <w:t>(三)、印刷油墨项目地能源消耗与供应状况</w:t>
        </w:r>
        <w:r>
          <w:tab/>
        </w:r>
        <w:r>
          <w:fldChar w:fldCharType="begin"/>
        </w:r>
        <w:r>
          <w:instrText xml:space="preserve"> PAGEREF _Toc16657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_Toc17792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_Toc995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_Toc21017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_Toc17931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_Toc18648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_Toc32344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_Toc4397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2" w:history="1">
        <w:r>
          <w:rPr>
            <w:rFonts w:ascii="仿宋" w:eastAsia="仿宋" w:hAnsi="仿宋" w:cs="仿宋" w:hint="eastAsia"/>
            <w:lang w:eastAsia="zh-CN"/>
          </w:rPr>
          <w:t>(四)、印刷油墨项目建设对区域经济的短期与长期影响</w:t>
        </w:r>
        <w:r>
          <w:tab/>
        </w:r>
        <w:r>
          <w:fldChar w:fldCharType="begin"/>
        </w:r>
        <w:r>
          <w:instrText xml:space="preserve"> PAGEREF _Toc2462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_Toc27825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_Toc26014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" w:history="1">
        <w:r>
          <w:rPr>
            <w:rFonts w:ascii="仿宋" w:eastAsia="仿宋" w:hAnsi="仿宋" w:cs="仿宋" w:hint="eastAsia"/>
            <w:lang w:eastAsia="zh-CN"/>
          </w:rPr>
          <w:t>(八)、印刷油墨项目建设的经济效益与环境效益权衡分析</w:t>
        </w:r>
        <w:r>
          <w:tab/>
        </w:r>
        <w:r>
          <w:fldChar w:fldCharType="begin"/>
        </w:r>
        <w:r>
          <w:instrText xml:space="preserve"> PAGEREF _Toc2549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_Toc16876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_Toc20712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_Toc7204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_Toc23977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_Toc28318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9" w:history="1">
        <w:r>
          <w:rPr>
            <w:rFonts w:ascii="仿宋" w:eastAsia="仿宋" w:hAnsi="仿宋" w:cs="仿宋" w:hint="eastAsia"/>
            <w:lang w:eastAsia="zh-CN"/>
          </w:rPr>
          <w:t>(七)、印刷油墨项目建设风险及控制手段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_Toc535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_Toc20662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6" w:history="1">
        <w:r>
          <w:rPr>
            <w:rFonts w:ascii="仿宋" w:eastAsia="仿宋" w:hAnsi="仿宋" w:cs="仿宋" w:hint="eastAsia"/>
            <w:lang w:eastAsia="zh-CN"/>
          </w:rPr>
          <w:t>九、印刷油墨项目优势</w:t>
        </w:r>
        <w:r>
          <w:tab/>
        </w:r>
        <w:r>
          <w:fldChar w:fldCharType="begin"/>
        </w:r>
        <w:r>
          <w:instrText xml:space="preserve"> PAGEREF _Toc24276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_Toc21767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_Toc25973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8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_Toc7428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_Toc13821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7" w:history="1">
        <w:r>
          <w:rPr>
            <w:rFonts w:ascii="仿宋" w:eastAsia="仿宋" w:hAnsi="仿宋" w:cs="仿宋" w:hint="eastAsia"/>
            <w:lang w:eastAsia="zh-CN"/>
          </w:rPr>
          <w:t>十、印刷油墨项目招投标方案</w:t>
        </w:r>
        <w:r>
          <w:tab/>
        </w:r>
        <w:r>
          <w:fldChar w:fldCharType="begin"/>
        </w:r>
        <w:r>
          <w:instrText xml:space="preserve"> PAGEREF _Toc32147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_Toc15107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_Toc8971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_Toc13082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4" w:history="1">
        <w:r>
          <w:rPr>
            <w:rFonts w:ascii="仿宋" w:eastAsia="仿宋" w:hAnsi="仿宋" w:cs="仿宋" w:hint="eastAsia"/>
            <w:lang w:eastAsia="zh-CN"/>
          </w:rPr>
          <w:t>(四)、印刷油墨项目招投标要求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8" w:history="1">
        <w:r>
          <w:rPr>
            <w:rFonts w:ascii="仿宋" w:eastAsia="仿宋" w:hAnsi="仿宋" w:cs="仿宋" w:hint="eastAsia"/>
            <w:lang w:eastAsia="zh-CN"/>
          </w:rPr>
          <w:t>(五)、印刷油墨项目招标方式和招标程序</w:t>
        </w:r>
        <w:r>
          <w:tab/>
        </w:r>
        <w:r>
          <w:fldChar w:fldCharType="begin"/>
        </w:r>
        <w:r>
          <w:instrText xml:space="preserve"> PAGEREF _Toc27188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eastAsia="zh-CN"/>
          </w:rPr>
          <w:t>十一、印刷油墨项目可行性研究</w:t>
        </w:r>
        <w:r>
          <w:tab/>
        </w:r>
        <w:r>
          <w:fldChar w:fldCharType="begin"/>
        </w:r>
        <w:r>
          <w:instrText xml:space="preserve"> PAGEREF _Toc2895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1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_Toc13411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9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_Toc14189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" w:history="1">
        <w:r>
          <w:rPr>
            <w:rFonts w:ascii="仿宋" w:eastAsia="仿宋" w:hAnsi="仿宋" w:cs="仿宋" w:hint="eastAsia"/>
            <w:lang w:eastAsia="zh-CN"/>
          </w:rPr>
          <w:t>十二、印刷油墨项目管理计划</w:t>
        </w:r>
        <w:r>
          <w:tab/>
        </w:r>
        <w:r>
          <w:fldChar w:fldCharType="begin"/>
        </w:r>
        <w:r>
          <w:instrText xml:space="preserve"> PAGEREF _Toc1770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" w:history="1">
        <w:r>
          <w:rPr>
            <w:rFonts w:ascii="仿宋" w:eastAsia="仿宋" w:hAnsi="仿宋" w:cs="仿宋" w:hint="eastAsia"/>
            <w:lang w:eastAsia="zh-CN"/>
          </w:rPr>
          <w:t>(一)、印刷油墨项目管理概述</w:t>
        </w:r>
        <w:r>
          <w:tab/>
        </w:r>
        <w:r>
          <w:fldChar w:fldCharType="begin"/>
        </w:r>
        <w:r>
          <w:instrText xml:space="preserve"> PAGEREF _Toc2320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" w:history="1">
        <w:r>
          <w:rPr>
            <w:rFonts w:ascii="仿宋" w:eastAsia="仿宋" w:hAnsi="仿宋" w:cs="仿宋" w:hint="eastAsia"/>
            <w:lang w:eastAsia="zh-CN"/>
          </w:rPr>
          <w:t>(二)、印刷油墨项目组织结构</w:t>
        </w:r>
        <w:r>
          <w:tab/>
        </w:r>
        <w:r>
          <w:fldChar w:fldCharType="begin"/>
        </w:r>
        <w:r>
          <w:instrText xml:space="preserve"> PAGEREF _Toc377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(三)、印刷油墨项目计划与进度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4" w:history="1">
        <w:r>
          <w:rPr>
            <w:rFonts w:ascii="仿宋" w:eastAsia="仿宋" w:hAnsi="仿宋" w:cs="仿宋" w:hint="eastAsia"/>
            <w:lang w:eastAsia="zh-CN"/>
          </w:rPr>
          <w:t>(四)、印刷油墨项目质量管理</w:t>
        </w:r>
        <w:r>
          <w:tab/>
        </w:r>
        <w:r>
          <w:fldChar w:fldCharType="begin"/>
        </w:r>
        <w:r>
          <w:instrText xml:space="preserve"> PAGEREF _Toc4924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eastAsia="zh-CN"/>
          </w:rPr>
          <w:t>(五)、印刷油墨项目风险管理</w:t>
        </w:r>
        <w:r>
          <w:tab/>
        </w:r>
        <w:r>
          <w:fldChar w:fldCharType="begin"/>
        </w:r>
        <w:r>
          <w:instrText xml:space="preserve"> PAGEREF _Toc11685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(六)、印刷油墨项目成本管理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9" w:history="1">
        <w:r>
          <w:rPr>
            <w:rFonts w:ascii="仿宋" w:eastAsia="仿宋" w:hAnsi="仿宋" w:cs="仿宋" w:hint="eastAsia"/>
            <w:lang w:eastAsia="zh-CN"/>
          </w:rPr>
          <w:t>(七)、印刷油墨项目人力资源管理</w:t>
        </w:r>
        <w:r>
          <w:tab/>
        </w:r>
        <w:r>
          <w:fldChar w:fldCharType="begin"/>
        </w:r>
        <w:r>
          <w:instrText xml:space="preserve"> PAGEREF _Toc11069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6" w:history="1">
        <w:r>
          <w:rPr>
            <w:rFonts w:ascii="仿宋" w:eastAsia="仿宋" w:hAnsi="仿宋" w:cs="仿宋" w:hint="eastAsia"/>
            <w:lang w:eastAsia="zh-CN"/>
          </w:rPr>
          <w:t>(八)、印刷油墨项目沟通与合作</w:t>
        </w:r>
        <w:r>
          <w:tab/>
        </w:r>
        <w:r>
          <w:fldChar w:fldCharType="begin"/>
        </w:r>
        <w:r>
          <w:instrText xml:space="preserve"> PAGEREF _Toc9896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5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印刷油墨的招商引资。项目印刷油墨是一项具有前瞻性的投资机会，专注于某一特定领域的创新性项目。本文档将展示项目印刷油墨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322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30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本章将对印刷油墨市场的整体情况进行深入剖析，以提供关于市场的全面洞察。首先，我们关注市场的规模和增长趋势，以便了解市场的发展动态。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印刷油墨市场的规模一直在稳步增长。根据最新可获得的数据，去年市场的总销售额达到X亿元，较前一年增长了X%。今年，市场规模预计将达到X亿元，这表明市场持续增长的态势。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市场的增长趋势表明，印刷油墨行业正经历着积极的发展。过去五年中，市场年均增长率达到X%，这主要受到需求的持续增加和新兴技术的推动。预测未来三年内，市场将继续保持X%的年均增长率。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https://d.book118.com/858041007132006036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印刷油墨项目招商引资融资方案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印刷油墨项目招商引资融资方案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印刷油墨项目招商引资融资方案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印刷油墨项目招商引资融资方案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596E65"/>
    <w:rsid w:val="40596E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8041007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2024-01-25T18:11:00Z</dcterms:created>
  <dcterms:modified xsi:type="dcterms:W3CDTF">2024-01-25T18:11:36Z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2B14778BDA7E4761B8BDD3B40E344DE4_11</vt:lpwstr>
  </property>
  <property fmtid="{D5CDD505-2E9C-101B-9397-08002B2CF9AE}" pid="3" name="KSOProductBuildVer">
    <vt:lpwstr>2052-12.1.0.16250</vt:lpwstr>
  </property>
</Properties>
</file>