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离子敏传感器相关项目运行指导方案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829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_Toc18297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695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_Toc4695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17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_Toc17017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03" w:history="1">
        <w:r>
          <w:rPr>
            <w:rFonts w:ascii="仿宋" w:eastAsia="仿宋" w:hAnsi="仿宋" w:cs="仿宋" w:hint="eastAsia"/>
            <w:lang w:eastAsia="zh-CN"/>
          </w:rPr>
          <w:t>(二)、离子敏传感器项目工程建设标准规范</w:t>
        </w:r>
        <w:r>
          <w:tab/>
        </w:r>
        <w:r>
          <w:fldChar w:fldCharType="begin"/>
        </w:r>
        <w:r>
          <w:instrText xml:space="preserve"> PAGEREF _Toc5903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02" w:history="1">
        <w:r>
          <w:rPr>
            <w:rFonts w:ascii="仿宋" w:eastAsia="仿宋" w:hAnsi="仿宋" w:cs="仿宋" w:hint="eastAsia"/>
            <w:lang w:eastAsia="zh-CN"/>
          </w:rPr>
          <w:t>(三)、离子敏传感器项目总平面设计要求</w:t>
        </w:r>
        <w:r>
          <w:tab/>
        </w:r>
        <w:r>
          <w:fldChar w:fldCharType="begin"/>
        </w:r>
        <w:r>
          <w:instrText xml:space="preserve"> PAGEREF _Toc25802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93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_Toc27093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51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_Toc24051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78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_Toc19978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86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_Toc21986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790" w:history="1">
        <w:r>
          <w:rPr>
            <w:rFonts w:ascii="仿宋" w:eastAsia="仿宋" w:hAnsi="仿宋" w:cs="仿宋" w:hint="eastAsia"/>
            <w:lang w:eastAsia="zh-CN"/>
          </w:rPr>
          <w:t>二、产品规划</w:t>
        </w:r>
        <w:r>
          <w:tab/>
        </w:r>
        <w:r>
          <w:fldChar w:fldCharType="begin"/>
        </w:r>
        <w:r>
          <w:instrText xml:space="preserve"> PAGEREF _Toc15790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02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_Toc12602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05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_Toc6905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" w:history="1">
        <w:r>
          <w:rPr>
            <w:rFonts w:ascii="仿宋" w:eastAsia="仿宋" w:hAnsi="仿宋" w:cs="仿宋" w:hint="eastAsia"/>
            <w:lang w:eastAsia="zh-CN"/>
          </w:rPr>
          <w:t>三、环境保护概况</w:t>
        </w:r>
        <w:r>
          <w:tab/>
        </w:r>
        <w:r>
          <w:fldChar w:fldCharType="begin"/>
        </w:r>
        <w:r>
          <w:instrText xml:space="preserve"> PAGEREF _Toc265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3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_Toc21413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31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_Toc16731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07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_Toc11207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28" w:history="1">
        <w:r>
          <w:rPr>
            <w:rFonts w:ascii="仿宋" w:eastAsia="仿宋" w:hAnsi="仿宋" w:cs="仿宋" w:hint="eastAsia"/>
            <w:lang w:eastAsia="zh-CN"/>
          </w:rPr>
          <w:t>(四)、离子敏传感器项目建设对区域经济的影响</w:t>
        </w:r>
        <w:r>
          <w:tab/>
        </w:r>
        <w:r>
          <w:fldChar w:fldCharType="begin"/>
        </w:r>
        <w:r>
          <w:instrText xml:space="preserve"> PAGEREF _Toc25928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40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_Toc21540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99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_Toc25699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74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_Toc20574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37" w:history="1">
        <w:r>
          <w:rPr>
            <w:rFonts w:ascii="仿宋" w:eastAsia="仿宋" w:hAnsi="仿宋" w:cs="仿宋" w:hint="eastAsia"/>
            <w:lang w:eastAsia="zh-CN"/>
          </w:rPr>
          <w:t>(八)、离子敏传感器项目建设对区域经济的影响</w:t>
        </w:r>
        <w:r>
          <w:tab/>
        </w:r>
        <w:r>
          <w:fldChar w:fldCharType="begin"/>
        </w:r>
        <w:r>
          <w:instrText xml:space="preserve"> PAGEREF _Toc23737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82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_Toc4982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764" w:history="1">
        <w:r>
          <w:rPr>
            <w:rFonts w:ascii="仿宋" w:eastAsia="仿宋" w:hAnsi="仿宋" w:cs="仿宋" w:hint="eastAsia"/>
            <w:lang w:eastAsia="zh-CN"/>
          </w:rPr>
          <w:t>四、离子敏传感器项目节能概况</w:t>
        </w:r>
        <w:r>
          <w:tab/>
        </w:r>
        <w:r>
          <w:fldChar w:fldCharType="begin"/>
        </w:r>
        <w:r>
          <w:instrText xml:space="preserve"> PAGEREF _Toc13764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37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_Toc11637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05" w:history="1">
        <w:r>
          <w:rPr>
            <w:rFonts w:ascii="仿宋" w:eastAsia="仿宋" w:hAnsi="仿宋" w:cs="仿宋" w:hint="eastAsia"/>
            <w:lang w:eastAsia="zh-CN"/>
          </w:rPr>
          <w:t>(二)、离子敏传感器项目所在地能源消费及能源供应条件</w:t>
        </w:r>
        <w:r>
          <w:tab/>
        </w:r>
        <w:r>
          <w:fldChar w:fldCharType="begin"/>
        </w:r>
        <w:r>
          <w:instrText xml:space="preserve"> PAGEREF _Toc21505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42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_Toc31542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47" w:history="1">
        <w:r>
          <w:rPr>
            <w:rFonts w:ascii="仿宋" w:eastAsia="仿宋" w:hAnsi="仿宋" w:cs="仿宋" w:hint="eastAsia"/>
            <w:lang w:eastAsia="zh-CN"/>
          </w:rPr>
          <w:t>(四)、离子敏传感器项目预期节能综合评价</w:t>
        </w:r>
        <w:r>
          <w:tab/>
        </w:r>
        <w:r>
          <w:fldChar w:fldCharType="begin"/>
        </w:r>
        <w:r>
          <w:instrText xml:space="preserve"> PAGEREF _Toc10747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21" w:history="1">
        <w:r>
          <w:rPr>
            <w:rFonts w:ascii="仿宋" w:eastAsia="仿宋" w:hAnsi="仿宋" w:cs="仿宋" w:hint="eastAsia"/>
            <w:lang w:eastAsia="zh-CN"/>
          </w:rPr>
          <w:t>(五)、离子敏传感器项目节能设计</w:t>
        </w:r>
        <w:r>
          <w:tab/>
        </w:r>
        <w:r>
          <w:fldChar w:fldCharType="begin"/>
        </w:r>
        <w:r>
          <w:instrText xml:space="preserve"> PAGEREF _Toc4521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38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_Toc6938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48" w:history="1">
        <w:r>
          <w:rPr>
            <w:rFonts w:ascii="仿宋" w:eastAsia="仿宋" w:hAnsi="仿宋" w:cs="仿宋" w:hint="eastAsia"/>
            <w:lang w:eastAsia="zh-CN"/>
          </w:rPr>
          <w:t>五、投资方案计划</w:t>
        </w:r>
        <w:r>
          <w:tab/>
        </w:r>
        <w:r>
          <w:fldChar w:fldCharType="begin"/>
        </w:r>
        <w:r>
          <w:instrText xml:space="preserve"> PAGEREF _Toc10248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" w:history="1">
        <w:r>
          <w:rPr>
            <w:rFonts w:ascii="仿宋" w:eastAsia="仿宋" w:hAnsi="仿宋" w:cs="仿宋" w:hint="eastAsia"/>
            <w:lang w:eastAsia="zh-CN"/>
          </w:rPr>
          <w:t>(一)、离子敏传感器项目估算说明</w:t>
        </w:r>
        <w:r>
          <w:tab/>
        </w:r>
        <w:r>
          <w:fldChar w:fldCharType="begin"/>
        </w:r>
        <w:r>
          <w:instrText xml:space="preserve"> PAGEREF _Toc1392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00" w:history="1">
        <w:r>
          <w:rPr>
            <w:rFonts w:ascii="仿宋" w:eastAsia="仿宋" w:hAnsi="仿宋" w:cs="仿宋" w:hint="eastAsia"/>
            <w:lang w:eastAsia="zh-CN"/>
          </w:rPr>
          <w:t>(二)、离子敏传感器项目总投资估算</w:t>
        </w:r>
        <w:r>
          <w:tab/>
        </w:r>
        <w:r>
          <w:fldChar w:fldCharType="begin"/>
        </w:r>
        <w:r>
          <w:instrText xml:space="preserve"> PAGEREF _Toc8400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42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_Toc13142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75" w:history="1">
        <w:r>
          <w:rPr>
            <w:rFonts w:ascii="仿宋" w:eastAsia="仿宋" w:hAnsi="仿宋" w:cs="仿宋" w:hint="eastAsia"/>
            <w:lang w:eastAsia="zh-CN"/>
          </w:rPr>
          <w:t>六、发展规划、产业政策和行业准入分析</w:t>
        </w:r>
        <w:r>
          <w:tab/>
        </w:r>
        <w:r>
          <w:fldChar w:fldCharType="begin"/>
        </w:r>
        <w:r>
          <w:instrText xml:space="preserve"> PAGEREF _Toc3975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6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_Toc15006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26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_Toc18826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32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_Toc16032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22" w:history="1">
        <w:r>
          <w:rPr>
            <w:rFonts w:ascii="仿宋" w:eastAsia="仿宋" w:hAnsi="仿宋" w:cs="仿宋" w:hint="eastAsia"/>
            <w:lang w:eastAsia="zh-CN"/>
          </w:rPr>
          <w:t>七、安全经营规范</w:t>
        </w:r>
        <w:r>
          <w:tab/>
        </w:r>
        <w:r>
          <w:fldChar w:fldCharType="begin"/>
        </w:r>
        <w:r>
          <w:instrText xml:space="preserve"> PAGEREF _Toc17022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55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_Toc29555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16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_Toc14616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01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_Toc29701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026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_Toc8026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38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_Toc18938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54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_Toc16754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32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_Toc15732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1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_Toc2271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51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_Toc29751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03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_Toc26003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2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_Toc25282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979" w:history="1">
        <w:r>
          <w:rPr>
            <w:rFonts w:ascii="仿宋" w:eastAsia="仿宋" w:hAnsi="仿宋" w:cs="仿宋" w:hint="eastAsia"/>
            <w:lang w:eastAsia="zh-CN"/>
          </w:rPr>
          <w:t>八、资源开发及综合利用分析</w:t>
        </w:r>
        <w:r>
          <w:tab/>
        </w:r>
        <w:r>
          <w:fldChar w:fldCharType="begin"/>
        </w:r>
        <w:r>
          <w:instrText xml:space="preserve"> PAGEREF _Toc29979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51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_Toc26451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7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_Toc26097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76" w:history="1">
        <w:r>
          <w:rPr>
            <w:rFonts w:ascii="仿宋" w:eastAsia="仿宋" w:hAnsi="仿宋" w:cs="仿宋" w:hint="eastAsia"/>
            <w:lang w:eastAsia="zh-CN"/>
          </w:rPr>
          <w:t>九、环境和生态影响分析</w:t>
        </w:r>
        <w:r>
          <w:tab/>
        </w:r>
        <w:r>
          <w:fldChar w:fldCharType="begin"/>
        </w:r>
        <w:r>
          <w:instrText xml:space="preserve"> PAGEREF _Toc26776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17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_Toc13817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45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_Toc14345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74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_Toc29874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58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_Toc12758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75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_Toc11775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27" w:history="1">
        <w:r>
          <w:rPr>
            <w:rFonts w:ascii="仿宋" w:eastAsia="仿宋" w:hAnsi="仿宋" w:cs="仿宋" w:hint="eastAsia"/>
            <w:lang w:eastAsia="zh-CN"/>
          </w:rPr>
          <w:t>十、节能方案分析</w:t>
        </w:r>
        <w:r>
          <w:tab/>
        </w:r>
        <w:r>
          <w:fldChar w:fldCharType="begin"/>
        </w:r>
        <w:r>
          <w:instrText xml:space="preserve"> PAGEREF _Toc14327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04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_Toc4904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68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_Toc30968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49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_Toc31049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829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4695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7017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离子敏传感器项目建设地规划要求的前提下，我们着重体现离子敏传感器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5903"/>
      <w:r>
        <w:rPr>
          <w:rFonts w:ascii="仿宋" w:eastAsia="仿宋" w:hAnsi="仿宋" w:cs="仿宋" w:hint="eastAsia"/>
          <w:sz w:val="28"/>
          <w:lang w:eastAsia="zh-CN"/>
        </w:rPr>
        <w:t>(二)、离子敏传感器项目工程建设标准规范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https://d.book118.com/858044124041006027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离子敏传感器相关项目运行指导方案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离子敏传感器相关项目运行指导方案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离子敏传感器相关项目运行指导方案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离子敏传感器相关项目运行指导方案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离子敏传感器相关项目运行指导方案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EA1F40"/>
    <w:rsid w:val="0CEA1F4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58044124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2023-12-22T04:05:00Z</dcterms:created>
  <dcterms:modified xsi:type="dcterms:W3CDTF">2023-12-22T04:05:25Z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0490A1E9A96C42B8AABFF981E1F0C4D5_11</vt:lpwstr>
  </property>
  <property fmtid="{D5CDD505-2E9C-101B-9397-08002B2CF9AE}" pid="3" name="KSOProductBuildVer">
    <vt:lpwstr>2052-12.1.0.15990</vt:lpwstr>
  </property>
</Properties>
</file>