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固态地振动强度记录仪项目规划设计蓝图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47" w:history="1">
        <w:r>
          <w:rPr>
            <w:rFonts w:ascii="仿宋" w:eastAsia="仿宋" w:hAnsi="仿宋" w:cs="仿宋" w:hint="eastAsia"/>
            <w:lang w:eastAsia="zh-CN"/>
          </w:rPr>
          <w:t>序言</w:t>
        </w:r>
        <w:r>
          <w:tab/>
        </w:r>
        <w:r>
          <w:fldChar w:fldCharType="begin"/>
        </w:r>
        <w:r>
          <w:instrText xml:space="preserve"> PAGEREF _Toc10947 \h </w:instrText>
        </w:r>
        <w:r>
          <w:fldChar w:fldCharType="separate"/>
        </w:r>
        <w:r>
          <w:t>3</w:t>
        </w:r>
        <w:r>
          <w:fldChar w:fldCharType="end"/>
        </w:r>
      </w:hyperlink>
    </w:p>
    <w:p>
      <w:pPr>
        <w:pStyle w:val="TOC1"/>
        <w:tabs>
          <w:tab w:val="right" w:leader="dot" w:pos="8306"/>
        </w:tabs>
      </w:pPr>
      <w:hyperlink w:anchor="_Toc15521" w:history="1">
        <w:r>
          <w:rPr>
            <w:rFonts w:ascii="仿宋" w:eastAsia="仿宋" w:hAnsi="仿宋" w:cs="仿宋" w:hint="eastAsia"/>
            <w:lang w:eastAsia="zh-CN"/>
          </w:rPr>
          <w:t>一、固态地振动强度记录仪项目可持续发展</w:t>
        </w:r>
        <w:r>
          <w:tab/>
        </w:r>
        <w:r>
          <w:fldChar w:fldCharType="begin"/>
        </w:r>
        <w:r>
          <w:instrText xml:space="preserve"> PAGEREF _Toc15521 \h </w:instrText>
        </w:r>
        <w:r>
          <w:fldChar w:fldCharType="separate"/>
        </w:r>
        <w:r>
          <w:t>3</w:t>
        </w:r>
        <w:r>
          <w:fldChar w:fldCharType="end"/>
        </w:r>
      </w:hyperlink>
    </w:p>
    <w:p>
      <w:pPr>
        <w:pStyle w:val="TOC2"/>
        <w:tabs>
          <w:tab w:val="right" w:leader="dot" w:pos="8306"/>
        </w:tabs>
      </w:pPr>
      <w:hyperlink w:anchor="_Toc17056" w:history="1">
        <w:r>
          <w:rPr>
            <w:rFonts w:ascii="仿宋" w:eastAsia="仿宋" w:hAnsi="仿宋" w:cs="仿宋" w:hint="eastAsia"/>
            <w:lang w:eastAsia="zh-CN"/>
          </w:rPr>
          <w:t>(一)、可持续战略与实践</w:t>
        </w:r>
        <w:r>
          <w:tab/>
        </w:r>
        <w:r>
          <w:fldChar w:fldCharType="begin"/>
        </w:r>
        <w:r>
          <w:instrText xml:space="preserve"> PAGEREF _Toc17056 \h </w:instrText>
        </w:r>
        <w:r>
          <w:fldChar w:fldCharType="separate"/>
        </w:r>
        <w:r>
          <w:t>3</w:t>
        </w:r>
        <w:r>
          <w:fldChar w:fldCharType="end"/>
        </w:r>
      </w:hyperlink>
    </w:p>
    <w:p>
      <w:pPr>
        <w:pStyle w:val="TOC2"/>
        <w:tabs>
          <w:tab w:val="right" w:leader="dot" w:pos="8306"/>
        </w:tabs>
      </w:pPr>
      <w:hyperlink w:anchor="_Toc9995" w:history="1">
        <w:r>
          <w:rPr>
            <w:rFonts w:ascii="仿宋" w:eastAsia="仿宋" w:hAnsi="仿宋" w:cs="仿宋" w:hint="eastAsia"/>
            <w:lang w:eastAsia="zh-CN"/>
          </w:rPr>
          <w:t>(二)、环保与社会责任</w:t>
        </w:r>
        <w:r>
          <w:tab/>
        </w:r>
        <w:r>
          <w:fldChar w:fldCharType="begin"/>
        </w:r>
        <w:r>
          <w:instrText xml:space="preserve"> PAGEREF _Toc9995 \h </w:instrText>
        </w:r>
        <w:r>
          <w:fldChar w:fldCharType="separate"/>
        </w:r>
        <w:r>
          <w:t>4</w:t>
        </w:r>
        <w:r>
          <w:fldChar w:fldCharType="end"/>
        </w:r>
      </w:hyperlink>
    </w:p>
    <w:p>
      <w:pPr>
        <w:pStyle w:val="TOC1"/>
        <w:tabs>
          <w:tab w:val="right" w:leader="dot" w:pos="8306"/>
        </w:tabs>
      </w:pPr>
      <w:hyperlink w:anchor="_Toc23302" w:history="1">
        <w:r>
          <w:rPr>
            <w:rFonts w:ascii="仿宋" w:eastAsia="仿宋" w:hAnsi="仿宋" w:cs="仿宋" w:hint="eastAsia"/>
            <w:lang w:eastAsia="zh-CN"/>
          </w:rPr>
          <w:t>二、固态地振动强度记录仪项目绩效评估</w:t>
        </w:r>
        <w:r>
          <w:tab/>
        </w:r>
        <w:r>
          <w:fldChar w:fldCharType="begin"/>
        </w:r>
        <w:r>
          <w:instrText xml:space="preserve"> PAGEREF _Toc23302 \h </w:instrText>
        </w:r>
        <w:r>
          <w:fldChar w:fldCharType="separate"/>
        </w:r>
        <w:r>
          <w:t>5</w:t>
        </w:r>
        <w:r>
          <w:fldChar w:fldCharType="end"/>
        </w:r>
      </w:hyperlink>
    </w:p>
    <w:p>
      <w:pPr>
        <w:pStyle w:val="TOC2"/>
        <w:tabs>
          <w:tab w:val="right" w:leader="dot" w:pos="8306"/>
        </w:tabs>
      </w:pPr>
      <w:hyperlink w:anchor="_Toc3599" w:history="1">
        <w:r>
          <w:rPr>
            <w:rFonts w:ascii="仿宋" w:eastAsia="仿宋" w:hAnsi="仿宋" w:cs="仿宋" w:hint="eastAsia"/>
            <w:lang w:eastAsia="zh-CN"/>
          </w:rPr>
          <w:t>(一)、绩效评估指标</w:t>
        </w:r>
        <w:r>
          <w:tab/>
        </w:r>
        <w:r>
          <w:fldChar w:fldCharType="begin"/>
        </w:r>
        <w:r>
          <w:instrText xml:space="preserve"> PAGEREF _Toc3599 \h </w:instrText>
        </w:r>
        <w:r>
          <w:fldChar w:fldCharType="separate"/>
        </w:r>
        <w:r>
          <w:t>5</w:t>
        </w:r>
        <w:r>
          <w:fldChar w:fldCharType="end"/>
        </w:r>
      </w:hyperlink>
    </w:p>
    <w:p>
      <w:pPr>
        <w:pStyle w:val="TOC2"/>
        <w:tabs>
          <w:tab w:val="right" w:leader="dot" w:pos="8306"/>
        </w:tabs>
      </w:pPr>
      <w:hyperlink w:anchor="_Toc28663" w:history="1">
        <w:r>
          <w:rPr>
            <w:rFonts w:ascii="仿宋" w:eastAsia="仿宋" w:hAnsi="仿宋" w:cs="仿宋" w:hint="eastAsia"/>
            <w:lang w:eastAsia="zh-CN"/>
          </w:rPr>
          <w:t>(二)、绩效评估方法</w:t>
        </w:r>
        <w:r>
          <w:tab/>
        </w:r>
        <w:r>
          <w:fldChar w:fldCharType="begin"/>
        </w:r>
        <w:r>
          <w:instrText xml:space="preserve"> PAGEREF _Toc28663 \h </w:instrText>
        </w:r>
        <w:r>
          <w:fldChar w:fldCharType="separate"/>
        </w:r>
        <w:r>
          <w:t>6</w:t>
        </w:r>
        <w:r>
          <w:fldChar w:fldCharType="end"/>
        </w:r>
      </w:hyperlink>
    </w:p>
    <w:p>
      <w:pPr>
        <w:pStyle w:val="TOC2"/>
        <w:tabs>
          <w:tab w:val="right" w:leader="dot" w:pos="8306"/>
        </w:tabs>
      </w:pPr>
      <w:hyperlink w:anchor="_Toc24931" w:history="1">
        <w:r>
          <w:rPr>
            <w:rFonts w:ascii="仿宋" w:eastAsia="仿宋" w:hAnsi="仿宋" w:cs="仿宋" w:hint="eastAsia"/>
            <w:lang w:eastAsia="zh-CN"/>
          </w:rPr>
          <w:t>(三)、绩效评估周期</w:t>
        </w:r>
        <w:r>
          <w:tab/>
        </w:r>
        <w:r>
          <w:fldChar w:fldCharType="begin"/>
        </w:r>
        <w:r>
          <w:instrText xml:space="preserve"> PAGEREF _Toc24931 \h </w:instrText>
        </w:r>
        <w:r>
          <w:fldChar w:fldCharType="separate"/>
        </w:r>
        <w:r>
          <w:t>7</w:t>
        </w:r>
        <w:r>
          <w:fldChar w:fldCharType="end"/>
        </w:r>
      </w:hyperlink>
    </w:p>
    <w:p>
      <w:pPr>
        <w:pStyle w:val="TOC1"/>
        <w:tabs>
          <w:tab w:val="right" w:leader="dot" w:pos="8306"/>
        </w:tabs>
      </w:pPr>
      <w:hyperlink w:anchor="_Toc28455" w:history="1">
        <w:r>
          <w:rPr>
            <w:rFonts w:ascii="仿宋" w:eastAsia="仿宋" w:hAnsi="仿宋" w:cs="仿宋" w:hint="eastAsia"/>
            <w:lang w:eastAsia="zh-CN"/>
          </w:rPr>
          <w:t>三、固态地振动强度记录仪项目危机管理</w:t>
        </w:r>
        <w:r>
          <w:tab/>
        </w:r>
        <w:r>
          <w:fldChar w:fldCharType="begin"/>
        </w:r>
        <w:r>
          <w:instrText xml:space="preserve"> PAGEREF _Toc28455 \h </w:instrText>
        </w:r>
        <w:r>
          <w:fldChar w:fldCharType="separate"/>
        </w:r>
        <w:r>
          <w:t>8</w:t>
        </w:r>
        <w:r>
          <w:fldChar w:fldCharType="end"/>
        </w:r>
      </w:hyperlink>
    </w:p>
    <w:p>
      <w:pPr>
        <w:pStyle w:val="TOC2"/>
        <w:tabs>
          <w:tab w:val="right" w:leader="dot" w:pos="8306"/>
        </w:tabs>
      </w:pPr>
      <w:hyperlink w:anchor="_Toc26999" w:history="1">
        <w:r>
          <w:rPr>
            <w:rFonts w:ascii="仿宋" w:eastAsia="仿宋" w:hAnsi="仿宋" w:cs="仿宋" w:hint="eastAsia"/>
            <w:lang w:eastAsia="zh-CN"/>
          </w:rPr>
          <w:t>(一)、危机预警与识别</w:t>
        </w:r>
        <w:r>
          <w:tab/>
        </w:r>
        <w:r>
          <w:fldChar w:fldCharType="begin"/>
        </w:r>
        <w:r>
          <w:instrText xml:space="preserve"> PAGEREF _Toc26999 \h </w:instrText>
        </w:r>
        <w:r>
          <w:fldChar w:fldCharType="separate"/>
        </w:r>
        <w:r>
          <w:t>8</w:t>
        </w:r>
        <w:r>
          <w:fldChar w:fldCharType="end"/>
        </w:r>
      </w:hyperlink>
    </w:p>
    <w:p>
      <w:pPr>
        <w:pStyle w:val="TOC2"/>
        <w:tabs>
          <w:tab w:val="right" w:leader="dot" w:pos="8306"/>
        </w:tabs>
      </w:pPr>
      <w:hyperlink w:anchor="_Toc29346" w:history="1">
        <w:r>
          <w:rPr>
            <w:rFonts w:ascii="仿宋" w:eastAsia="仿宋" w:hAnsi="仿宋" w:cs="仿宋" w:hint="eastAsia"/>
            <w:lang w:eastAsia="zh-CN"/>
          </w:rPr>
          <w:t>(二)、危机应对与恢复</w:t>
        </w:r>
        <w:r>
          <w:tab/>
        </w:r>
        <w:r>
          <w:fldChar w:fldCharType="begin"/>
        </w:r>
        <w:r>
          <w:instrText xml:space="preserve"> PAGEREF _Toc29346 \h </w:instrText>
        </w:r>
        <w:r>
          <w:fldChar w:fldCharType="separate"/>
        </w:r>
        <w:r>
          <w:t>9</w:t>
        </w:r>
        <w:r>
          <w:fldChar w:fldCharType="end"/>
        </w:r>
      </w:hyperlink>
    </w:p>
    <w:p>
      <w:pPr>
        <w:pStyle w:val="TOC1"/>
        <w:tabs>
          <w:tab w:val="right" w:leader="dot" w:pos="8306"/>
        </w:tabs>
      </w:pPr>
      <w:hyperlink w:anchor="_Toc1533" w:history="1">
        <w:r>
          <w:rPr>
            <w:rFonts w:ascii="仿宋" w:eastAsia="仿宋" w:hAnsi="仿宋" w:cs="仿宋" w:hint="eastAsia"/>
            <w:lang w:eastAsia="zh-CN"/>
          </w:rPr>
          <w:t>四、产品规划分析</w:t>
        </w:r>
        <w:r>
          <w:tab/>
        </w:r>
        <w:r>
          <w:fldChar w:fldCharType="begin"/>
        </w:r>
        <w:r>
          <w:instrText xml:space="preserve"> PAGEREF _Toc1533 \h </w:instrText>
        </w:r>
        <w:r>
          <w:fldChar w:fldCharType="separate"/>
        </w:r>
        <w:r>
          <w:t>11</w:t>
        </w:r>
        <w:r>
          <w:fldChar w:fldCharType="end"/>
        </w:r>
      </w:hyperlink>
    </w:p>
    <w:p>
      <w:pPr>
        <w:pStyle w:val="TOC2"/>
        <w:tabs>
          <w:tab w:val="right" w:leader="dot" w:pos="8306"/>
        </w:tabs>
      </w:pPr>
      <w:hyperlink w:anchor="_Toc14792" w:history="1">
        <w:r>
          <w:rPr>
            <w:rFonts w:ascii="仿宋" w:eastAsia="仿宋" w:hAnsi="仿宋" w:cs="仿宋" w:hint="eastAsia"/>
            <w:lang w:eastAsia="zh-CN"/>
          </w:rPr>
          <w:t>(一)、产品规划</w:t>
        </w:r>
        <w:r>
          <w:tab/>
        </w:r>
        <w:r>
          <w:fldChar w:fldCharType="begin"/>
        </w:r>
        <w:r>
          <w:instrText xml:space="preserve"> PAGEREF _Toc14792 \h </w:instrText>
        </w:r>
        <w:r>
          <w:fldChar w:fldCharType="separate"/>
        </w:r>
        <w:r>
          <w:t>11</w:t>
        </w:r>
        <w:r>
          <w:fldChar w:fldCharType="end"/>
        </w:r>
      </w:hyperlink>
    </w:p>
    <w:p>
      <w:pPr>
        <w:pStyle w:val="TOC2"/>
        <w:tabs>
          <w:tab w:val="right" w:leader="dot" w:pos="8306"/>
        </w:tabs>
      </w:pPr>
      <w:hyperlink w:anchor="_Toc9601" w:history="1">
        <w:r>
          <w:rPr>
            <w:rFonts w:ascii="仿宋" w:eastAsia="仿宋" w:hAnsi="仿宋" w:cs="仿宋" w:hint="eastAsia"/>
            <w:lang w:eastAsia="zh-CN"/>
          </w:rPr>
          <w:t>(二)、建设规模</w:t>
        </w:r>
        <w:r>
          <w:tab/>
        </w:r>
        <w:r>
          <w:fldChar w:fldCharType="begin"/>
        </w:r>
        <w:r>
          <w:instrText xml:space="preserve"> PAGEREF _Toc9601 \h </w:instrText>
        </w:r>
        <w:r>
          <w:fldChar w:fldCharType="separate"/>
        </w:r>
        <w:r>
          <w:t>11</w:t>
        </w:r>
        <w:r>
          <w:fldChar w:fldCharType="end"/>
        </w:r>
      </w:hyperlink>
    </w:p>
    <w:p>
      <w:pPr>
        <w:pStyle w:val="TOC1"/>
        <w:tabs>
          <w:tab w:val="right" w:leader="dot" w:pos="8306"/>
        </w:tabs>
      </w:pPr>
      <w:hyperlink w:anchor="_Toc6902" w:history="1">
        <w:r>
          <w:rPr>
            <w:rFonts w:ascii="仿宋" w:eastAsia="仿宋" w:hAnsi="仿宋" w:cs="仿宋" w:hint="eastAsia"/>
            <w:lang w:eastAsia="zh-CN"/>
          </w:rPr>
          <w:t>五、固态地振动强度记录仪项目建设背景及必要性分析</w:t>
        </w:r>
        <w:r>
          <w:tab/>
        </w:r>
        <w:r>
          <w:fldChar w:fldCharType="begin"/>
        </w:r>
        <w:r>
          <w:instrText xml:space="preserve"> PAGEREF _Toc6902 \h </w:instrText>
        </w:r>
        <w:r>
          <w:fldChar w:fldCharType="separate"/>
        </w:r>
        <w:r>
          <w:t>13</w:t>
        </w:r>
        <w:r>
          <w:fldChar w:fldCharType="end"/>
        </w:r>
      </w:hyperlink>
    </w:p>
    <w:p>
      <w:pPr>
        <w:pStyle w:val="TOC2"/>
        <w:tabs>
          <w:tab w:val="right" w:leader="dot" w:pos="8306"/>
        </w:tabs>
      </w:pPr>
      <w:hyperlink w:anchor="_Toc26345" w:history="1">
        <w:r>
          <w:rPr>
            <w:rFonts w:ascii="仿宋" w:eastAsia="仿宋" w:hAnsi="仿宋" w:cs="仿宋" w:hint="eastAsia"/>
            <w:lang w:eastAsia="zh-CN"/>
          </w:rPr>
          <w:t>(一)、固态地振动强度记录仪项目背景分析</w:t>
        </w:r>
        <w:r>
          <w:tab/>
        </w:r>
        <w:r>
          <w:fldChar w:fldCharType="begin"/>
        </w:r>
        <w:r>
          <w:instrText xml:space="preserve"> PAGEREF _Toc26345 \h </w:instrText>
        </w:r>
        <w:r>
          <w:fldChar w:fldCharType="separate"/>
        </w:r>
        <w:r>
          <w:t>13</w:t>
        </w:r>
        <w:r>
          <w:fldChar w:fldCharType="end"/>
        </w:r>
      </w:hyperlink>
    </w:p>
    <w:p>
      <w:pPr>
        <w:pStyle w:val="TOC2"/>
        <w:tabs>
          <w:tab w:val="right" w:leader="dot" w:pos="8306"/>
        </w:tabs>
      </w:pPr>
      <w:hyperlink w:anchor="_Toc15244" w:history="1">
        <w:r>
          <w:rPr>
            <w:rFonts w:ascii="仿宋" w:eastAsia="仿宋" w:hAnsi="仿宋" w:cs="仿宋" w:hint="eastAsia"/>
            <w:lang w:eastAsia="zh-CN"/>
          </w:rPr>
          <w:t>(二)、固态地振动强度记录仪项目建设必要性分析</w:t>
        </w:r>
        <w:r>
          <w:tab/>
        </w:r>
        <w:r>
          <w:fldChar w:fldCharType="begin"/>
        </w:r>
        <w:r>
          <w:instrText xml:space="preserve"> PAGEREF _Toc15244 \h </w:instrText>
        </w:r>
        <w:r>
          <w:fldChar w:fldCharType="separate"/>
        </w:r>
        <w:r>
          <w:t>14</w:t>
        </w:r>
        <w:r>
          <w:fldChar w:fldCharType="end"/>
        </w:r>
      </w:hyperlink>
    </w:p>
    <w:p>
      <w:pPr>
        <w:pStyle w:val="TOC1"/>
        <w:tabs>
          <w:tab w:val="right" w:leader="dot" w:pos="8306"/>
        </w:tabs>
      </w:pPr>
      <w:hyperlink w:anchor="_Toc7129" w:history="1">
        <w:r>
          <w:rPr>
            <w:rFonts w:ascii="仿宋" w:eastAsia="仿宋" w:hAnsi="仿宋" w:cs="仿宋" w:hint="eastAsia"/>
            <w:lang w:eastAsia="zh-CN"/>
          </w:rPr>
          <w:t>六、固态地振动强度记录仪项目文档管理</w:t>
        </w:r>
        <w:r>
          <w:tab/>
        </w:r>
        <w:r>
          <w:fldChar w:fldCharType="begin"/>
        </w:r>
        <w:r>
          <w:instrText xml:space="preserve"> PAGEREF _Toc7129 \h </w:instrText>
        </w:r>
        <w:r>
          <w:fldChar w:fldCharType="separate"/>
        </w:r>
        <w:r>
          <w:t>16</w:t>
        </w:r>
        <w:r>
          <w:fldChar w:fldCharType="end"/>
        </w:r>
      </w:hyperlink>
    </w:p>
    <w:p>
      <w:pPr>
        <w:pStyle w:val="TOC2"/>
        <w:tabs>
          <w:tab w:val="right" w:leader="dot" w:pos="8306"/>
        </w:tabs>
      </w:pPr>
      <w:hyperlink w:anchor="_Toc2369" w:history="1">
        <w:r>
          <w:rPr>
            <w:rFonts w:ascii="仿宋" w:eastAsia="仿宋" w:hAnsi="仿宋" w:cs="仿宋" w:hint="eastAsia"/>
            <w:lang w:eastAsia="zh-CN"/>
          </w:rPr>
          <w:t>(一)、文档编制与审查</w:t>
        </w:r>
        <w:r>
          <w:tab/>
        </w:r>
        <w:r>
          <w:fldChar w:fldCharType="begin"/>
        </w:r>
        <w:r>
          <w:instrText xml:space="preserve"> PAGEREF _Toc2369 \h </w:instrText>
        </w:r>
        <w:r>
          <w:fldChar w:fldCharType="separate"/>
        </w:r>
        <w:r>
          <w:t>16</w:t>
        </w:r>
        <w:r>
          <w:fldChar w:fldCharType="end"/>
        </w:r>
      </w:hyperlink>
    </w:p>
    <w:p>
      <w:pPr>
        <w:pStyle w:val="TOC2"/>
        <w:tabs>
          <w:tab w:val="right" w:leader="dot" w:pos="8306"/>
        </w:tabs>
      </w:pPr>
      <w:hyperlink w:anchor="_Toc23372" w:history="1">
        <w:r>
          <w:rPr>
            <w:rFonts w:ascii="仿宋" w:eastAsia="仿宋" w:hAnsi="仿宋" w:cs="仿宋" w:hint="eastAsia"/>
            <w:lang w:eastAsia="zh-CN"/>
          </w:rPr>
          <w:t>(二)、文档发布与分发</w:t>
        </w:r>
        <w:r>
          <w:tab/>
        </w:r>
        <w:r>
          <w:fldChar w:fldCharType="begin"/>
        </w:r>
        <w:r>
          <w:instrText xml:space="preserve"> PAGEREF _Toc23372 \h </w:instrText>
        </w:r>
        <w:r>
          <w:fldChar w:fldCharType="separate"/>
        </w:r>
        <w:r>
          <w:t>17</w:t>
        </w:r>
        <w:r>
          <w:fldChar w:fldCharType="end"/>
        </w:r>
      </w:hyperlink>
    </w:p>
    <w:p>
      <w:pPr>
        <w:pStyle w:val="TOC2"/>
        <w:tabs>
          <w:tab w:val="right" w:leader="dot" w:pos="8306"/>
        </w:tabs>
      </w:pPr>
      <w:hyperlink w:anchor="_Toc1751" w:history="1">
        <w:r>
          <w:rPr>
            <w:rFonts w:ascii="仿宋" w:eastAsia="仿宋" w:hAnsi="仿宋" w:cs="仿宋" w:hint="eastAsia"/>
            <w:lang w:eastAsia="zh-CN"/>
          </w:rPr>
          <w:t>(三)、文档存档与归档</w:t>
        </w:r>
        <w:r>
          <w:tab/>
        </w:r>
        <w:r>
          <w:fldChar w:fldCharType="begin"/>
        </w:r>
        <w:r>
          <w:instrText xml:space="preserve"> PAGEREF _Toc1751 \h </w:instrText>
        </w:r>
        <w:r>
          <w:fldChar w:fldCharType="separate"/>
        </w:r>
        <w:r>
          <w:t>18</w:t>
        </w:r>
        <w:r>
          <w:fldChar w:fldCharType="end"/>
        </w:r>
      </w:hyperlink>
    </w:p>
    <w:p>
      <w:pPr>
        <w:pStyle w:val="TOC1"/>
        <w:tabs>
          <w:tab w:val="right" w:leader="dot" w:pos="8306"/>
        </w:tabs>
      </w:pPr>
      <w:hyperlink w:anchor="_Toc3553" w:history="1">
        <w:r>
          <w:rPr>
            <w:rFonts w:ascii="仿宋" w:eastAsia="仿宋" w:hAnsi="仿宋" w:cs="仿宋" w:hint="eastAsia"/>
            <w:lang w:eastAsia="zh-CN"/>
          </w:rPr>
          <w:t>七、固态地振动强度记录仪项目经营效益</w:t>
        </w:r>
        <w:r>
          <w:tab/>
        </w:r>
        <w:r>
          <w:fldChar w:fldCharType="begin"/>
        </w:r>
        <w:r>
          <w:instrText xml:space="preserve"> PAGEREF _Toc3553 \h </w:instrText>
        </w:r>
        <w:r>
          <w:fldChar w:fldCharType="separate"/>
        </w:r>
        <w:r>
          <w:t>19</w:t>
        </w:r>
        <w:r>
          <w:fldChar w:fldCharType="end"/>
        </w:r>
      </w:hyperlink>
    </w:p>
    <w:p>
      <w:pPr>
        <w:pStyle w:val="TOC2"/>
        <w:tabs>
          <w:tab w:val="right" w:leader="dot" w:pos="8306"/>
        </w:tabs>
      </w:pPr>
      <w:hyperlink w:anchor="_Toc20400" w:history="1">
        <w:r>
          <w:rPr>
            <w:rFonts w:ascii="仿宋" w:eastAsia="仿宋" w:hAnsi="仿宋" w:cs="仿宋" w:hint="eastAsia"/>
            <w:lang w:eastAsia="zh-CN"/>
          </w:rPr>
          <w:t>(一)、经济评价财务测算</w:t>
        </w:r>
        <w:r>
          <w:tab/>
        </w:r>
        <w:r>
          <w:fldChar w:fldCharType="begin"/>
        </w:r>
        <w:r>
          <w:instrText xml:space="preserve"> PAGEREF _Toc20400 \h </w:instrText>
        </w:r>
        <w:r>
          <w:fldChar w:fldCharType="separate"/>
        </w:r>
        <w:r>
          <w:t>19</w:t>
        </w:r>
        <w:r>
          <w:fldChar w:fldCharType="end"/>
        </w:r>
      </w:hyperlink>
    </w:p>
    <w:p>
      <w:pPr>
        <w:pStyle w:val="TOC2"/>
        <w:tabs>
          <w:tab w:val="right" w:leader="dot" w:pos="8306"/>
        </w:tabs>
      </w:pPr>
      <w:hyperlink w:anchor="_Toc27056" w:history="1">
        <w:r>
          <w:rPr>
            <w:rFonts w:ascii="仿宋" w:eastAsia="仿宋" w:hAnsi="仿宋" w:cs="仿宋" w:hint="eastAsia"/>
            <w:lang w:eastAsia="zh-CN"/>
          </w:rPr>
          <w:t>(二)、固态地振动强度记录仪项目盈利能力分析</w:t>
        </w:r>
        <w:r>
          <w:tab/>
        </w:r>
        <w:r>
          <w:fldChar w:fldCharType="begin"/>
        </w:r>
        <w:r>
          <w:instrText xml:space="preserve"> PAGEREF _Toc27056 \h </w:instrText>
        </w:r>
        <w:r>
          <w:fldChar w:fldCharType="separate"/>
        </w:r>
        <w:r>
          <w:t>21</w:t>
        </w:r>
        <w:r>
          <w:fldChar w:fldCharType="end"/>
        </w:r>
      </w:hyperlink>
    </w:p>
    <w:p>
      <w:pPr>
        <w:pStyle w:val="TOC1"/>
        <w:tabs>
          <w:tab w:val="right" w:leader="dot" w:pos="8306"/>
        </w:tabs>
      </w:pPr>
      <w:hyperlink w:anchor="_Toc4310" w:history="1">
        <w:r>
          <w:rPr>
            <w:rFonts w:ascii="仿宋" w:eastAsia="仿宋" w:hAnsi="仿宋" w:cs="仿宋" w:hint="eastAsia"/>
            <w:lang w:eastAsia="zh-CN"/>
          </w:rPr>
          <w:t>八、固态地振动强度记录仪项目环境影响分析</w:t>
        </w:r>
        <w:r>
          <w:tab/>
        </w:r>
        <w:r>
          <w:fldChar w:fldCharType="begin"/>
        </w:r>
        <w:r>
          <w:instrText xml:space="preserve"> PAGEREF _Toc4310 \h </w:instrText>
        </w:r>
        <w:r>
          <w:fldChar w:fldCharType="separate"/>
        </w:r>
        <w:r>
          <w:t>22</w:t>
        </w:r>
        <w:r>
          <w:fldChar w:fldCharType="end"/>
        </w:r>
      </w:hyperlink>
    </w:p>
    <w:p>
      <w:pPr>
        <w:pStyle w:val="TOC2"/>
        <w:tabs>
          <w:tab w:val="right" w:leader="dot" w:pos="8306"/>
        </w:tabs>
      </w:pPr>
      <w:hyperlink w:anchor="_Toc16803" w:history="1">
        <w:r>
          <w:rPr>
            <w:rFonts w:ascii="仿宋" w:eastAsia="仿宋" w:hAnsi="仿宋" w:cs="仿宋" w:hint="eastAsia"/>
            <w:lang w:eastAsia="zh-CN"/>
          </w:rPr>
          <w:t>(一)、建设区域环境质量现状</w:t>
        </w:r>
        <w:r>
          <w:tab/>
        </w:r>
        <w:r>
          <w:fldChar w:fldCharType="begin"/>
        </w:r>
        <w:r>
          <w:instrText xml:space="preserve"> PAGEREF _Toc16803 \h </w:instrText>
        </w:r>
        <w:r>
          <w:fldChar w:fldCharType="separate"/>
        </w:r>
        <w:r>
          <w:t>22</w:t>
        </w:r>
        <w:r>
          <w:fldChar w:fldCharType="end"/>
        </w:r>
      </w:hyperlink>
    </w:p>
    <w:p>
      <w:pPr>
        <w:pStyle w:val="TOC2"/>
        <w:tabs>
          <w:tab w:val="right" w:leader="dot" w:pos="8306"/>
        </w:tabs>
      </w:pPr>
      <w:hyperlink w:anchor="_Toc27504" w:history="1">
        <w:r>
          <w:rPr>
            <w:rFonts w:ascii="仿宋" w:eastAsia="仿宋" w:hAnsi="仿宋" w:cs="仿宋" w:hint="eastAsia"/>
            <w:lang w:eastAsia="zh-CN"/>
          </w:rPr>
          <w:t>(二)、建设期环境保护</w:t>
        </w:r>
        <w:r>
          <w:tab/>
        </w:r>
        <w:r>
          <w:fldChar w:fldCharType="begin"/>
        </w:r>
        <w:r>
          <w:instrText xml:space="preserve"> PAGEREF _Toc27504 \h </w:instrText>
        </w:r>
        <w:r>
          <w:fldChar w:fldCharType="separate"/>
        </w:r>
        <w:r>
          <w:t>23</w:t>
        </w:r>
        <w:r>
          <w:fldChar w:fldCharType="end"/>
        </w:r>
      </w:hyperlink>
    </w:p>
    <w:p>
      <w:pPr>
        <w:pStyle w:val="TOC2"/>
        <w:tabs>
          <w:tab w:val="right" w:leader="dot" w:pos="8306"/>
        </w:tabs>
      </w:pPr>
      <w:hyperlink w:anchor="_Toc27806" w:history="1">
        <w:r>
          <w:rPr>
            <w:rFonts w:ascii="仿宋" w:eastAsia="仿宋" w:hAnsi="仿宋" w:cs="仿宋" w:hint="eastAsia"/>
            <w:lang w:eastAsia="zh-CN"/>
          </w:rPr>
          <w:t>(三)、运营期环境保护</w:t>
        </w:r>
        <w:r>
          <w:tab/>
        </w:r>
        <w:r>
          <w:fldChar w:fldCharType="begin"/>
        </w:r>
        <w:r>
          <w:instrText xml:space="preserve"> PAGEREF _Toc27806 \h </w:instrText>
        </w:r>
        <w:r>
          <w:fldChar w:fldCharType="separate"/>
        </w:r>
        <w:r>
          <w:t>25</w:t>
        </w:r>
        <w:r>
          <w:fldChar w:fldCharType="end"/>
        </w:r>
      </w:hyperlink>
    </w:p>
    <w:p>
      <w:pPr>
        <w:pStyle w:val="TOC2"/>
        <w:tabs>
          <w:tab w:val="right" w:leader="dot" w:pos="8306"/>
        </w:tabs>
      </w:pPr>
      <w:hyperlink w:anchor="_Toc5056" w:history="1">
        <w:r>
          <w:rPr>
            <w:rFonts w:ascii="仿宋" w:eastAsia="仿宋" w:hAnsi="仿宋" w:cs="仿宋" w:hint="eastAsia"/>
            <w:lang w:eastAsia="zh-CN"/>
          </w:rPr>
          <w:t>(四)、固态地振动强度记录仪项目建设对区域经济的影响</w:t>
        </w:r>
        <w:r>
          <w:tab/>
        </w:r>
        <w:r>
          <w:fldChar w:fldCharType="begin"/>
        </w:r>
        <w:r>
          <w:instrText xml:space="preserve"> PAGEREF _Toc5056 \h </w:instrText>
        </w:r>
        <w:r>
          <w:fldChar w:fldCharType="separate"/>
        </w:r>
        <w:r>
          <w:t>26</w:t>
        </w:r>
        <w:r>
          <w:fldChar w:fldCharType="end"/>
        </w:r>
      </w:hyperlink>
    </w:p>
    <w:p>
      <w:pPr>
        <w:pStyle w:val="TOC2"/>
        <w:tabs>
          <w:tab w:val="right" w:leader="dot" w:pos="8306"/>
        </w:tabs>
      </w:pPr>
      <w:hyperlink w:anchor="_Toc27401" w:history="1">
        <w:r>
          <w:rPr>
            <w:rFonts w:ascii="仿宋" w:eastAsia="仿宋" w:hAnsi="仿宋" w:cs="仿宋" w:hint="eastAsia"/>
            <w:lang w:eastAsia="zh-CN"/>
          </w:rPr>
          <w:t>(五)、废弃物处理</w:t>
        </w:r>
        <w:r>
          <w:tab/>
        </w:r>
        <w:r>
          <w:fldChar w:fldCharType="begin"/>
        </w:r>
        <w:r>
          <w:instrText xml:space="preserve"> PAGEREF _Toc27401 \h </w:instrText>
        </w:r>
        <w:r>
          <w:fldChar w:fldCharType="separate"/>
        </w:r>
        <w:r>
          <w:t>28</w:t>
        </w:r>
        <w:r>
          <w:fldChar w:fldCharType="end"/>
        </w:r>
      </w:hyperlink>
    </w:p>
    <w:p>
      <w:pPr>
        <w:pStyle w:val="TOC2"/>
        <w:tabs>
          <w:tab w:val="right" w:leader="dot" w:pos="8306"/>
        </w:tabs>
      </w:pPr>
      <w:hyperlink w:anchor="_Toc22804" w:history="1">
        <w:r>
          <w:rPr>
            <w:rFonts w:ascii="仿宋" w:eastAsia="仿宋" w:hAnsi="仿宋" w:cs="仿宋" w:hint="eastAsia"/>
            <w:lang w:eastAsia="zh-CN"/>
          </w:rPr>
          <w:t>(六)、特殊环境影响分析</w:t>
        </w:r>
        <w:r>
          <w:tab/>
        </w:r>
        <w:r>
          <w:fldChar w:fldCharType="begin"/>
        </w:r>
        <w:r>
          <w:instrText xml:space="preserve"> PAGEREF _Toc22804 \h </w:instrText>
        </w:r>
        <w:r>
          <w:fldChar w:fldCharType="separate"/>
        </w:r>
        <w:r>
          <w:t>29</w:t>
        </w:r>
        <w:r>
          <w:fldChar w:fldCharType="end"/>
        </w:r>
      </w:hyperlink>
    </w:p>
    <w:p>
      <w:pPr>
        <w:pStyle w:val="TOC2"/>
        <w:tabs>
          <w:tab w:val="right" w:leader="dot" w:pos="8306"/>
        </w:tabs>
      </w:pPr>
      <w:hyperlink w:anchor="_Toc25967" w:history="1">
        <w:r>
          <w:rPr>
            <w:rFonts w:ascii="仿宋" w:eastAsia="仿宋" w:hAnsi="仿宋" w:cs="仿宋" w:hint="eastAsia"/>
            <w:lang w:eastAsia="zh-CN"/>
          </w:rPr>
          <w:t>(七)、清洁生产</w:t>
        </w:r>
        <w:r>
          <w:tab/>
        </w:r>
        <w:r>
          <w:fldChar w:fldCharType="begin"/>
        </w:r>
        <w:r>
          <w:instrText xml:space="preserve"> PAGEREF _Toc25967 \h </w:instrText>
        </w:r>
        <w:r>
          <w:fldChar w:fldCharType="separate"/>
        </w:r>
        <w:r>
          <w:t>30</w:t>
        </w:r>
        <w:r>
          <w:fldChar w:fldCharType="end"/>
        </w:r>
      </w:hyperlink>
    </w:p>
    <w:p>
      <w:pPr>
        <w:pStyle w:val="TOC2"/>
        <w:tabs>
          <w:tab w:val="right" w:leader="dot" w:pos="8306"/>
        </w:tabs>
      </w:pPr>
      <w:hyperlink w:anchor="_Toc26203" w:history="1">
        <w:r>
          <w:rPr>
            <w:rFonts w:ascii="仿宋" w:eastAsia="仿宋" w:hAnsi="仿宋" w:cs="仿宋" w:hint="eastAsia"/>
            <w:lang w:eastAsia="zh-CN"/>
          </w:rPr>
          <w:t>(八)、环境保护综合评价</w:t>
        </w:r>
        <w:r>
          <w:tab/>
        </w:r>
        <w:r>
          <w:fldChar w:fldCharType="begin"/>
        </w:r>
        <w:r>
          <w:instrText xml:space="preserve"> PAGEREF _Toc26203 \h </w:instrText>
        </w:r>
        <w:r>
          <w:fldChar w:fldCharType="separate"/>
        </w:r>
        <w:r>
          <w:t>32</w:t>
        </w:r>
        <w:r>
          <w:fldChar w:fldCharType="end"/>
        </w:r>
      </w:hyperlink>
    </w:p>
    <w:p>
      <w:pPr>
        <w:pStyle w:val="TOC1"/>
        <w:tabs>
          <w:tab w:val="right" w:leader="dot" w:pos="8306"/>
        </w:tabs>
      </w:pPr>
      <w:hyperlink w:anchor="_Toc13648" w:history="1">
        <w:r>
          <w:rPr>
            <w:rFonts w:ascii="仿宋" w:eastAsia="仿宋" w:hAnsi="仿宋" w:cs="仿宋" w:hint="eastAsia"/>
            <w:lang w:eastAsia="zh-CN"/>
          </w:rPr>
          <w:t>九、固态地振动强度记录仪项目人力资源培养与发展</w:t>
        </w:r>
        <w:r>
          <w:tab/>
        </w:r>
        <w:r>
          <w:fldChar w:fldCharType="begin"/>
        </w:r>
        <w:r>
          <w:instrText xml:space="preserve"> PAGEREF _Toc13648 \h </w:instrText>
        </w:r>
        <w:r>
          <w:fldChar w:fldCharType="separate"/>
        </w:r>
        <w:r>
          <w:t>33</w:t>
        </w:r>
        <w:r>
          <w:fldChar w:fldCharType="end"/>
        </w:r>
      </w:hyperlink>
    </w:p>
    <w:p>
      <w:pPr>
        <w:pStyle w:val="TOC2"/>
        <w:tabs>
          <w:tab w:val="right" w:leader="dot" w:pos="8306"/>
        </w:tabs>
      </w:pPr>
      <w:hyperlink w:anchor="_Toc18487" w:history="1">
        <w:r>
          <w:rPr>
            <w:rFonts w:ascii="仿宋" w:eastAsia="仿宋" w:hAnsi="仿宋" w:cs="仿宋" w:hint="eastAsia"/>
            <w:lang w:eastAsia="zh-CN"/>
          </w:rPr>
          <w:t>(一)、人才需求与规划</w:t>
        </w:r>
        <w:r>
          <w:tab/>
        </w:r>
        <w:r>
          <w:fldChar w:fldCharType="begin"/>
        </w:r>
        <w:r>
          <w:instrText xml:space="preserve"> PAGEREF _Toc18487 \h </w:instrText>
        </w:r>
        <w:r>
          <w:fldChar w:fldCharType="separate"/>
        </w:r>
        <w:r>
          <w:t>33</w:t>
        </w:r>
        <w:r>
          <w:fldChar w:fldCharType="end"/>
        </w:r>
      </w:hyperlink>
    </w:p>
    <w:p>
      <w:pPr>
        <w:pStyle w:val="TOC2"/>
        <w:tabs>
          <w:tab w:val="right" w:leader="dot" w:pos="8306"/>
        </w:tabs>
      </w:pPr>
      <w:hyperlink w:anchor="_Toc29023" w:history="1">
        <w:r>
          <w:rPr>
            <w:rFonts w:ascii="仿宋" w:eastAsia="仿宋" w:hAnsi="仿宋" w:cs="仿宋" w:hint="eastAsia"/>
            <w:lang w:eastAsia="zh-CN"/>
          </w:rPr>
          <w:t>(二)、培训与发展计划</w:t>
        </w:r>
        <w:r>
          <w:tab/>
        </w:r>
        <w:r>
          <w:fldChar w:fldCharType="begin"/>
        </w:r>
        <w:r>
          <w:instrText xml:space="preserve"> PAGEREF _Toc29023 \h </w:instrText>
        </w:r>
        <w:r>
          <w:fldChar w:fldCharType="separate"/>
        </w:r>
        <w:r>
          <w:t>33</w:t>
        </w:r>
        <w:r>
          <w:fldChar w:fldCharType="end"/>
        </w:r>
      </w:hyperlink>
    </w:p>
    <w:p>
      <w:pPr>
        <w:pStyle w:val="TOC1"/>
        <w:tabs>
          <w:tab w:val="right" w:leader="dot" w:pos="8306"/>
        </w:tabs>
      </w:pPr>
      <w:hyperlink w:anchor="_Toc27841" w:history="1">
        <w:r>
          <w:rPr>
            <w:rFonts w:ascii="仿宋" w:eastAsia="仿宋" w:hAnsi="仿宋" w:cs="仿宋" w:hint="eastAsia"/>
            <w:lang w:eastAsia="zh-CN"/>
          </w:rPr>
          <w:t>十、固态地振动强度记录仪项目人力资源管理</w:t>
        </w:r>
        <w:r>
          <w:tab/>
        </w:r>
        <w:r>
          <w:fldChar w:fldCharType="begin"/>
        </w:r>
        <w:r>
          <w:instrText xml:space="preserve"> PAGEREF _Toc27841 \h </w:instrText>
        </w:r>
        <w:r>
          <w:fldChar w:fldCharType="separate"/>
        </w:r>
        <w:r>
          <w:t>34</w:t>
        </w:r>
        <w:r>
          <w:fldChar w:fldCharType="end"/>
        </w:r>
      </w:hyperlink>
    </w:p>
    <w:p>
      <w:pPr>
        <w:pStyle w:val="TOC2"/>
        <w:tabs>
          <w:tab w:val="right" w:leader="dot" w:pos="8306"/>
        </w:tabs>
      </w:pPr>
      <w:hyperlink w:anchor="_Toc186" w:history="1">
        <w:r>
          <w:rPr>
            <w:rFonts w:ascii="仿宋" w:eastAsia="仿宋" w:hAnsi="仿宋" w:cs="仿宋" w:hint="eastAsia"/>
            <w:lang w:eastAsia="zh-CN"/>
          </w:rPr>
          <w:t>(一)、建立健全的预算管理制度</w:t>
        </w:r>
        <w:r>
          <w:tab/>
        </w:r>
        <w:r>
          <w:fldChar w:fldCharType="begin"/>
        </w:r>
        <w:r>
          <w:instrText xml:space="preserve"> PAGEREF _Toc186 \h </w:instrText>
        </w:r>
        <w:r>
          <w:fldChar w:fldCharType="separate"/>
        </w:r>
        <w:r>
          <w:t>34</w:t>
        </w:r>
        <w:r>
          <w:fldChar w:fldCharType="end"/>
        </w:r>
      </w:hyperlink>
    </w:p>
    <w:p>
      <w:pPr>
        <w:pStyle w:val="TOC2"/>
        <w:tabs>
          <w:tab w:val="right" w:leader="dot" w:pos="8306"/>
        </w:tabs>
      </w:pPr>
      <w:hyperlink w:anchor="_Toc12898" w:history="1">
        <w:r>
          <w:rPr>
            <w:rFonts w:ascii="仿宋" w:eastAsia="仿宋" w:hAnsi="仿宋" w:cs="仿宋" w:hint="eastAsia"/>
            <w:lang w:eastAsia="zh-CN"/>
          </w:rPr>
          <w:t>(二)、加强资金流动监控</w:t>
        </w:r>
        <w:r>
          <w:tab/>
        </w:r>
        <w:r>
          <w:fldChar w:fldCharType="begin"/>
        </w:r>
        <w:r>
          <w:instrText xml:space="preserve"> PAGEREF _Toc12898 \h </w:instrText>
        </w:r>
        <w:r>
          <w:fldChar w:fldCharType="separate"/>
        </w:r>
        <w:r>
          <w:t>36</w:t>
        </w:r>
        <w:r>
          <w:fldChar w:fldCharType="end"/>
        </w:r>
      </w:hyperlink>
    </w:p>
    <w:p>
      <w:pPr>
        <w:pStyle w:val="TOC2"/>
        <w:tabs>
          <w:tab w:val="right" w:leader="dot" w:pos="8306"/>
        </w:tabs>
      </w:pPr>
      <w:hyperlink w:anchor="_Toc5347" w:history="1">
        <w:r>
          <w:rPr>
            <w:rFonts w:ascii="仿宋" w:eastAsia="仿宋" w:hAnsi="仿宋" w:cs="仿宋" w:hint="eastAsia"/>
            <w:lang w:eastAsia="zh-CN"/>
          </w:rPr>
          <w:t>(三)、制定完善的风险控制机制</w:t>
        </w:r>
        <w:r>
          <w:tab/>
        </w:r>
        <w:r>
          <w:fldChar w:fldCharType="begin"/>
        </w:r>
        <w:r>
          <w:instrText xml:space="preserve"> PAGEREF _Toc5347 \h </w:instrText>
        </w:r>
        <w:r>
          <w:fldChar w:fldCharType="separate"/>
        </w:r>
        <w:r>
          <w:t>37</w:t>
        </w:r>
        <w:r>
          <w:fldChar w:fldCharType="end"/>
        </w:r>
      </w:hyperlink>
    </w:p>
    <w:p>
      <w:pPr>
        <w:pStyle w:val="TOC2"/>
        <w:tabs>
          <w:tab w:val="right" w:leader="dot" w:pos="8306"/>
        </w:tabs>
      </w:pPr>
      <w:hyperlink w:anchor="_Toc1636" w:history="1">
        <w:r>
          <w:rPr>
            <w:rFonts w:ascii="仿宋" w:eastAsia="仿宋" w:hAnsi="仿宋" w:cs="仿宋" w:hint="eastAsia"/>
            <w:lang w:eastAsia="zh-CN"/>
          </w:rPr>
          <w:t>(四)、优化成本管理</w:t>
        </w:r>
        <w:r>
          <w:tab/>
        </w:r>
        <w:r>
          <w:fldChar w:fldCharType="begin"/>
        </w:r>
        <w:r>
          <w:instrText xml:space="preserve"> PAGEREF _Toc1636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71" w:history="1">
        <w:r>
          <w:rPr>
            <w:rFonts w:ascii="仿宋" w:eastAsia="仿宋" w:hAnsi="仿宋" w:cs="仿宋" w:hint="eastAsia"/>
            <w:lang w:eastAsia="zh-CN"/>
          </w:rPr>
          <w:t>十一、固态地振动强度记录仪项目创新与研发</w:t>
        </w:r>
        <w:r>
          <w:tab/>
        </w:r>
        <w:r>
          <w:fldChar w:fldCharType="begin"/>
        </w:r>
        <w:r>
          <w:instrText xml:space="preserve"> PAGEREF _Toc10371 \h </w:instrText>
        </w:r>
        <w:r>
          <w:fldChar w:fldCharType="separate"/>
        </w:r>
        <w:r>
          <w:t>40</w:t>
        </w:r>
        <w:r>
          <w:fldChar w:fldCharType="end"/>
        </w:r>
      </w:hyperlink>
    </w:p>
    <w:p>
      <w:pPr>
        <w:pStyle w:val="TOC2"/>
        <w:tabs>
          <w:tab w:val="right" w:leader="dot" w:pos="8306"/>
        </w:tabs>
      </w:pPr>
      <w:hyperlink w:anchor="_Toc22832" w:history="1">
        <w:r>
          <w:rPr>
            <w:rFonts w:ascii="仿宋" w:eastAsia="仿宋" w:hAnsi="仿宋" w:cs="仿宋" w:hint="eastAsia"/>
            <w:lang w:eastAsia="zh-CN"/>
          </w:rPr>
          <w:t>(一)、创新策略与方向</w:t>
        </w:r>
        <w:r>
          <w:tab/>
        </w:r>
        <w:r>
          <w:fldChar w:fldCharType="begin"/>
        </w:r>
        <w:r>
          <w:instrText xml:space="preserve"> PAGEREF _Toc22832 \h </w:instrText>
        </w:r>
        <w:r>
          <w:fldChar w:fldCharType="separate"/>
        </w:r>
        <w:r>
          <w:t>40</w:t>
        </w:r>
        <w:r>
          <w:fldChar w:fldCharType="end"/>
        </w:r>
      </w:hyperlink>
    </w:p>
    <w:p>
      <w:pPr>
        <w:pStyle w:val="TOC2"/>
        <w:tabs>
          <w:tab w:val="right" w:leader="dot" w:pos="8306"/>
        </w:tabs>
      </w:pPr>
      <w:hyperlink w:anchor="_Toc20797" w:history="1">
        <w:r>
          <w:rPr>
            <w:rFonts w:ascii="仿宋" w:eastAsia="仿宋" w:hAnsi="仿宋" w:cs="仿宋" w:hint="eastAsia"/>
            <w:lang w:eastAsia="zh-CN"/>
          </w:rPr>
          <w:t>(二)、研发规划与投入</w:t>
        </w:r>
        <w:r>
          <w:tab/>
        </w:r>
        <w:r>
          <w:fldChar w:fldCharType="begin"/>
        </w:r>
        <w:r>
          <w:instrText xml:space="preserve"> PAGEREF _Toc20797 \h </w:instrText>
        </w:r>
        <w:r>
          <w:fldChar w:fldCharType="separate"/>
        </w:r>
        <w:r>
          <w:t>42</w:t>
        </w:r>
        <w:r>
          <w:fldChar w:fldCharType="end"/>
        </w:r>
      </w:hyperlink>
    </w:p>
    <w:p>
      <w:pPr>
        <w:pStyle w:val="TOC1"/>
        <w:tabs>
          <w:tab w:val="right" w:leader="dot" w:pos="8306"/>
        </w:tabs>
      </w:pPr>
      <w:hyperlink w:anchor="_Toc7504" w:history="1">
        <w:r>
          <w:rPr>
            <w:rFonts w:ascii="仿宋" w:eastAsia="仿宋" w:hAnsi="仿宋" w:cs="仿宋" w:hint="eastAsia"/>
            <w:lang w:eastAsia="zh-CN"/>
          </w:rPr>
          <w:t>十二、固态地振动强度记录仪项目投资规划</w:t>
        </w:r>
        <w:r>
          <w:tab/>
        </w:r>
        <w:r>
          <w:fldChar w:fldCharType="begin"/>
        </w:r>
        <w:r>
          <w:instrText xml:space="preserve"> PAGEREF _Toc7504 \h </w:instrText>
        </w:r>
        <w:r>
          <w:fldChar w:fldCharType="separate"/>
        </w:r>
        <w:r>
          <w:t>43</w:t>
        </w:r>
        <w:r>
          <w:fldChar w:fldCharType="end"/>
        </w:r>
      </w:hyperlink>
    </w:p>
    <w:p>
      <w:pPr>
        <w:pStyle w:val="TOC2"/>
        <w:tabs>
          <w:tab w:val="right" w:leader="dot" w:pos="8306"/>
        </w:tabs>
      </w:pPr>
      <w:hyperlink w:anchor="_Toc25879" w:history="1">
        <w:r>
          <w:rPr>
            <w:rFonts w:ascii="仿宋" w:eastAsia="仿宋" w:hAnsi="仿宋" w:cs="仿宋" w:hint="eastAsia"/>
            <w:lang w:eastAsia="zh-CN"/>
          </w:rPr>
          <w:t>(一)、固态地振动强度记录仪项目总投资估算</w:t>
        </w:r>
        <w:r>
          <w:tab/>
        </w:r>
        <w:r>
          <w:fldChar w:fldCharType="begin"/>
        </w:r>
        <w:r>
          <w:instrText xml:space="preserve"> PAGEREF _Toc25879 \h </w:instrText>
        </w:r>
        <w:r>
          <w:fldChar w:fldCharType="separate"/>
        </w:r>
        <w:r>
          <w:t>43</w:t>
        </w:r>
        <w:r>
          <w:fldChar w:fldCharType="end"/>
        </w:r>
      </w:hyperlink>
    </w:p>
    <w:p>
      <w:pPr>
        <w:pStyle w:val="TOC2"/>
        <w:tabs>
          <w:tab w:val="right" w:leader="dot" w:pos="8306"/>
        </w:tabs>
      </w:pPr>
      <w:hyperlink w:anchor="_Toc28591" w:history="1">
        <w:r>
          <w:rPr>
            <w:rFonts w:ascii="仿宋" w:eastAsia="仿宋" w:hAnsi="仿宋" w:cs="仿宋" w:hint="eastAsia"/>
            <w:lang w:eastAsia="zh-CN"/>
          </w:rPr>
          <w:t>(二)、资金筹措</w:t>
        </w:r>
        <w:r>
          <w:tab/>
        </w:r>
        <w:r>
          <w:fldChar w:fldCharType="begin"/>
        </w:r>
        <w:r>
          <w:instrText xml:space="preserve"> PAGEREF _Toc28591 \h </w:instrText>
        </w:r>
        <w:r>
          <w:fldChar w:fldCharType="separate"/>
        </w:r>
        <w:r>
          <w:t>45</w:t>
        </w:r>
        <w:r>
          <w:fldChar w:fldCharType="end"/>
        </w:r>
      </w:hyperlink>
    </w:p>
    <w:p>
      <w:pPr>
        <w:pStyle w:val="TOC1"/>
        <w:tabs>
          <w:tab w:val="right" w:leader="dot" w:pos="8306"/>
        </w:tabs>
      </w:pPr>
      <w:hyperlink w:anchor="_Toc14413" w:history="1">
        <w:r>
          <w:rPr>
            <w:rFonts w:ascii="仿宋" w:eastAsia="仿宋" w:hAnsi="仿宋" w:cs="仿宋" w:hint="eastAsia"/>
            <w:lang w:eastAsia="zh-CN"/>
          </w:rPr>
          <w:t>十三、固态地振动强度记录仪项目工程方案分析</w:t>
        </w:r>
        <w:r>
          <w:tab/>
        </w:r>
        <w:r>
          <w:fldChar w:fldCharType="begin"/>
        </w:r>
        <w:r>
          <w:instrText xml:space="preserve"> PAGEREF _Toc14413 \h </w:instrText>
        </w:r>
        <w:r>
          <w:fldChar w:fldCharType="separate"/>
        </w:r>
        <w:r>
          <w:t>45</w:t>
        </w:r>
        <w:r>
          <w:fldChar w:fldCharType="end"/>
        </w:r>
      </w:hyperlink>
    </w:p>
    <w:p>
      <w:pPr>
        <w:pStyle w:val="TOC2"/>
        <w:tabs>
          <w:tab w:val="right" w:leader="dot" w:pos="8306"/>
        </w:tabs>
      </w:pPr>
      <w:hyperlink w:anchor="_Toc15024" w:history="1">
        <w:r>
          <w:rPr>
            <w:rFonts w:ascii="仿宋" w:eastAsia="仿宋" w:hAnsi="仿宋" w:cs="仿宋" w:hint="eastAsia"/>
            <w:lang w:eastAsia="zh-CN"/>
          </w:rPr>
          <w:t>(一)、建筑工程设计原则</w:t>
        </w:r>
        <w:r>
          <w:tab/>
        </w:r>
        <w:r>
          <w:fldChar w:fldCharType="begin"/>
        </w:r>
        <w:r>
          <w:instrText xml:space="preserve"> PAGEREF _Toc15024 \h </w:instrText>
        </w:r>
        <w:r>
          <w:fldChar w:fldCharType="separate"/>
        </w:r>
        <w:r>
          <w:t>45</w:t>
        </w:r>
        <w:r>
          <w:fldChar w:fldCharType="end"/>
        </w:r>
      </w:hyperlink>
    </w:p>
    <w:p>
      <w:pPr>
        <w:pStyle w:val="TOC2"/>
        <w:tabs>
          <w:tab w:val="right" w:leader="dot" w:pos="8306"/>
        </w:tabs>
      </w:pPr>
      <w:hyperlink w:anchor="_Toc7810" w:history="1">
        <w:r>
          <w:rPr>
            <w:rFonts w:ascii="仿宋" w:eastAsia="仿宋" w:hAnsi="仿宋" w:cs="仿宋" w:hint="eastAsia"/>
            <w:lang w:eastAsia="zh-CN"/>
          </w:rPr>
          <w:t>(二)、土建工程建设指标</w:t>
        </w:r>
        <w:r>
          <w:tab/>
        </w:r>
        <w:r>
          <w:fldChar w:fldCharType="begin"/>
        </w:r>
        <w:r>
          <w:instrText xml:space="preserve"> PAGEREF _Toc7810 \h </w:instrText>
        </w:r>
        <w:r>
          <w:fldChar w:fldCharType="separate"/>
        </w:r>
        <w:r>
          <w:t>49</w:t>
        </w:r>
        <w:r>
          <w:fldChar w:fldCharType="end"/>
        </w:r>
      </w:hyperlink>
    </w:p>
    <w:p>
      <w:pPr>
        <w:pStyle w:val="TOC1"/>
        <w:tabs>
          <w:tab w:val="right" w:leader="dot" w:pos="8306"/>
        </w:tabs>
      </w:pPr>
      <w:hyperlink w:anchor="_Toc29450" w:history="1">
        <w:r>
          <w:rPr>
            <w:rFonts w:ascii="仿宋" w:eastAsia="仿宋" w:hAnsi="仿宋" w:cs="仿宋" w:hint="eastAsia"/>
            <w:lang w:eastAsia="zh-CN"/>
          </w:rPr>
          <w:t>十四、营销与推广策略</w:t>
        </w:r>
        <w:r>
          <w:tab/>
        </w:r>
        <w:r>
          <w:fldChar w:fldCharType="begin"/>
        </w:r>
        <w:r>
          <w:instrText xml:space="preserve"> PAGEREF _Toc29450 \h </w:instrText>
        </w:r>
        <w:r>
          <w:fldChar w:fldCharType="separate"/>
        </w:r>
        <w:r>
          <w:t>50</w:t>
        </w:r>
        <w:r>
          <w:fldChar w:fldCharType="end"/>
        </w:r>
      </w:hyperlink>
    </w:p>
    <w:p>
      <w:pPr>
        <w:pStyle w:val="TOC2"/>
        <w:tabs>
          <w:tab w:val="right" w:leader="dot" w:pos="8306"/>
        </w:tabs>
      </w:pPr>
      <w:hyperlink w:anchor="_Toc29354" w:history="1">
        <w:r>
          <w:rPr>
            <w:rFonts w:ascii="仿宋" w:eastAsia="仿宋" w:hAnsi="仿宋" w:cs="仿宋" w:hint="eastAsia"/>
            <w:lang w:eastAsia="zh-CN"/>
          </w:rPr>
          <w:t>(一)、产品/服务定位与特点</w:t>
        </w:r>
        <w:r>
          <w:tab/>
        </w:r>
        <w:r>
          <w:fldChar w:fldCharType="begin"/>
        </w:r>
        <w:r>
          <w:instrText xml:space="preserve"> PAGEREF _Toc29354 \h </w:instrText>
        </w:r>
        <w:r>
          <w:fldChar w:fldCharType="separate"/>
        </w:r>
        <w:r>
          <w:t>50</w:t>
        </w:r>
        <w:r>
          <w:fldChar w:fldCharType="end"/>
        </w:r>
      </w:hyperlink>
    </w:p>
    <w:p>
      <w:pPr>
        <w:pStyle w:val="TOC2"/>
        <w:tabs>
          <w:tab w:val="right" w:leader="dot" w:pos="8306"/>
        </w:tabs>
      </w:pPr>
      <w:hyperlink w:anchor="_Toc17556" w:history="1">
        <w:r>
          <w:rPr>
            <w:rFonts w:ascii="仿宋" w:eastAsia="仿宋" w:hAnsi="仿宋" w:cs="仿宋" w:hint="eastAsia"/>
            <w:lang w:eastAsia="zh-CN"/>
          </w:rPr>
          <w:t>(二)、市场定位与竞争分析</w:t>
        </w:r>
        <w:r>
          <w:tab/>
        </w:r>
        <w:r>
          <w:fldChar w:fldCharType="begin"/>
        </w:r>
        <w:r>
          <w:instrText xml:space="preserve"> PAGEREF _Toc17556 \h </w:instrText>
        </w:r>
        <w:r>
          <w:fldChar w:fldCharType="separate"/>
        </w:r>
        <w:r>
          <w:t>52</w:t>
        </w:r>
        <w:r>
          <w:fldChar w:fldCharType="end"/>
        </w:r>
      </w:hyperlink>
    </w:p>
    <w:p>
      <w:pPr>
        <w:pStyle w:val="TOC2"/>
        <w:tabs>
          <w:tab w:val="right" w:leader="dot" w:pos="8306"/>
        </w:tabs>
      </w:pPr>
      <w:hyperlink w:anchor="_Toc17192" w:history="1">
        <w:r>
          <w:rPr>
            <w:rFonts w:ascii="仿宋" w:eastAsia="仿宋" w:hAnsi="仿宋" w:cs="仿宋" w:hint="eastAsia"/>
            <w:lang w:eastAsia="zh-CN"/>
          </w:rPr>
          <w:t>(三)、营销渠道与策略</w:t>
        </w:r>
        <w:r>
          <w:tab/>
        </w:r>
        <w:r>
          <w:fldChar w:fldCharType="begin"/>
        </w:r>
        <w:r>
          <w:instrText xml:space="preserve"> PAGEREF _Toc17192 \h </w:instrText>
        </w:r>
        <w:r>
          <w:fldChar w:fldCharType="separate"/>
        </w:r>
        <w:r>
          <w:t>53</w:t>
        </w:r>
        <w:r>
          <w:fldChar w:fldCharType="end"/>
        </w:r>
      </w:hyperlink>
    </w:p>
    <w:p>
      <w:pPr>
        <w:pStyle w:val="TOC2"/>
        <w:tabs>
          <w:tab w:val="right" w:leader="dot" w:pos="8306"/>
        </w:tabs>
      </w:pPr>
      <w:hyperlink w:anchor="_Toc30309" w:history="1">
        <w:r>
          <w:rPr>
            <w:rFonts w:ascii="仿宋" w:eastAsia="仿宋" w:hAnsi="仿宋" w:cs="仿宋" w:hint="eastAsia"/>
            <w:lang w:eastAsia="zh-CN"/>
          </w:rPr>
          <w:t>(四)、推广与宣传活动</w:t>
        </w:r>
        <w:r>
          <w:tab/>
        </w:r>
        <w:r>
          <w:fldChar w:fldCharType="begin"/>
        </w:r>
        <w:r>
          <w:instrText xml:space="preserve"> PAGEREF _Toc30309 \h </w:instrText>
        </w:r>
        <w:r>
          <w:fldChar w:fldCharType="separate"/>
        </w:r>
        <w:r>
          <w:t>54</w:t>
        </w:r>
        <w:r>
          <w:fldChar w:fldCharType="end"/>
        </w:r>
      </w:hyperlink>
    </w:p>
    <w:p>
      <w:pPr>
        <w:pStyle w:val="TOC1"/>
        <w:tabs>
          <w:tab w:val="right" w:leader="dot" w:pos="8306"/>
        </w:tabs>
      </w:pPr>
      <w:hyperlink w:anchor="_Toc27633" w:history="1">
        <w:r>
          <w:rPr>
            <w:rFonts w:ascii="仿宋" w:eastAsia="仿宋" w:hAnsi="仿宋" w:cs="仿宋" w:hint="eastAsia"/>
            <w:lang w:eastAsia="zh-CN"/>
          </w:rPr>
          <w:t>十五、质量管理体系</w:t>
        </w:r>
        <w:r>
          <w:tab/>
        </w:r>
        <w:r>
          <w:fldChar w:fldCharType="begin"/>
        </w:r>
        <w:r>
          <w:instrText xml:space="preserve"> PAGEREF _Toc27633 \h </w:instrText>
        </w:r>
        <w:r>
          <w:fldChar w:fldCharType="separate"/>
        </w:r>
        <w:r>
          <w:t>60</w:t>
        </w:r>
        <w:r>
          <w:fldChar w:fldCharType="end"/>
        </w:r>
      </w:hyperlink>
    </w:p>
    <w:p>
      <w:pPr>
        <w:pStyle w:val="TOC2"/>
        <w:tabs>
          <w:tab w:val="right" w:leader="dot" w:pos="8306"/>
        </w:tabs>
      </w:pPr>
      <w:hyperlink w:anchor="_Toc18673" w:history="1">
        <w:r>
          <w:rPr>
            <w:rFonts w:ascii="仿宋" w:eastAsia="仿宋" w:hAnsi="仿宋" w:cs="仿宋" w:hint="eastAsia"/>
            <w:lang w:eastAsia="zh-CN"/>
          </w:rPr>
          <w:t>(一)、质量目标与方针</w:t>
        </w:r>
        <w:r>
          <w:tab/>
        </w:r>
        <w:r>
          <w:fldChar w:fldCharType="begin"/>
        </w:r>
        <w:r>
          <w:instrText xml:space="preserve"> PAGEREF _Toc18673 \h </w:instrText>
        </w:r>
        <w:r>
          <w:fldChar w:fldCharType="separate"/>
        </w:r>
        <w:r>
          <w:t>60</w:t>
        </w:r>
        <w:r>
          <w:fldChar w:fldCharType="end"/>
        </w:r>
      </w:hyperlink>
    </w:p>
    <w:p>
      <w:pPr>
        <w:pStyle w:val="TOC2"/>
        <w:tabs>
          <w:tab w:val="right" w:leader="dot" w:pos="8306"/>
        </w:tabs>
      </w:pPr>
      <w:hyperlink w:anchor="_Toc30390" w:history="1">
        <w:r>
          <w:rPr>
            <w:rFonts w:ascii="仿宋" w:eastAsia="仿宋" w:hAnsi="仿宋" w:cs="仿宋" w:hint="eastAsia"/>
            <w:lang w:eastAsia="zh-CN"/>
          </w:rPr>
          <w:t>(二)、质量管理责任</w:t>
        </w:r>
        <w:r>
          <w:tab/>
        </w:r>
        <w:r>
          <w:fldChar w:fldCharType="begin"/>
        </w:r>
        <w:r>
          <w:instrText xml:space="preserve"> PAGEREF _Toc30390 \h </w:instrText>
        </w:r>
        <w:r>
          <w:fldChar w:fldCharType="separate"/>
        </w:r>
        <w:r>
          <w:t>61</w:t>
        </w:r>
        <w:r>
          <w:fldChar w:fldCharType="end"/>
        </w:r>
      </w:hyperlink>
    </w:p>
    <w:p>
      <w:pPr>
        <w:pStyle w:val="TOC2"/>
        <w:tabs>
          <w:tab w:val="right" w:leader="dot" w:pos="8306"/>
        </w:tabs>
      </w:pPr>
      <w:hyperlink w:anchor="_Toc26121" w:history="1">
        <w:r>
          <w:rPr>
            <w:rFonts w:ascii="仿宋" w:eastAsia="仿宋" w:hAnsi="仿宋" w:cs="仿宋" w:hint="eastAsia"/>
            <w:lang w:eastAsia="zh-CN"/>
          </w:rPr>
          <w:t>(三)、质量管理体系文件</w:t>
        </w:r>
        <w:r>
          <w:tab/>
        </w:r>
        <w:r>
          <w:fldChar w:fldCharType="begin"/>
        </w:r>
        <w:r>
          <w:instrText xml:space="preserve"> PAGEREF _Toc26121 \h </w:instrText>
        </w:r>
        <w:r>
          <w:fldChar w:fldCharType="separate"/>
        </w:r>
        <w:r>
          <w:t>62</w:t>
        </w:r>
        <w:r>
          <w:fldChar w:fldCharType="end"/>
        </w:r>
      </w:hyperlink>
    </w:p>
    <w:p>
      <w:pPr>
        <w:pStyle w:val="TOC2"/>
        <w:tabs>
          <w:tab w:val="right" w:leader="dot" w:pos="8306"/>
        </w:tabs>
      </w:pPr>
      <w:hyperlink w:anchor="_Toc6493" w:history="1">
        <w:r>
          <w:rPr>
            <w:rFonts w:ascii="仿宋" w:eastAsia="仿宋" w:hAnsi="仿宋" w:cs="仿宋" w:hint="eastAsia"/>
            <w:lang w:eastAsia="zh-CN"/>
          </w:rPr>
          <w:t>(四)、质量培训与教育</w:t>
        </w:r>
        <w:r>
          <w:tab/>
        </w:r>
        <w:r>
          <w:fldChar w:fldCharType="begin"/>
        </w:r>
        <w:r>
          <w:instrText xml:space="preserve"> PAGEREF _Toc6493 \h </w:instrText>
        </w:r>
        <w:r>
          <w:fldChar w:fldCharType="separate"/>
        </w:r>
        <w:r>
          <w:t>64</w:t>
        </w:r>
        <w:r>
          <w:fldChar w:fldCharType="end"/>
        </w:r>
      </w:hyperlink>
    </w:p>
    <w:p>
      <w:pPr>
        <w:pStyle w:val="TOC2"/>
        <w:tabs>
          <w:tab w:val="right" w:leader="dot" w:pos="8306"/>
        </w:tabs>
      </w:pPr>
      <w:hyperlink w:anchor="_Toc31209" w:history="1">
        <w:r>
          <w:rPr>
            <w:rFonts w:ascii="仿宋" w:eastAsia="仿宋" w:hAnsi="仿宋" w:cs="仿宋" w:hint="eastAsia"/>
            <w:lang w:eastAsia="zh-CN"/>
          </w:rPr>
          <w:t>(五)、质量审核与评价</w:t>
        </w:r>
        <w:r>
          <w:tab/>
        </w:r>
        <w:r>
          <w:fldChar w:fldCharType="begin"/>
        </w:r>
        <w:r>
          <w:instrText xml:space="preserve"> PAGEREF _Toc31209 \h </w:instrText>
        </w:r>
        <w:r>
          <w:fldChar w:fldCharType="separate"/>
        </w:r>
        <w:r>
          <w:t>66</w:t>
        </w:r>
        <w:r>
          <w:fldChar w:fldCharType="end"/>
        </w:r>
      </w:hyperlink>
    </w:p>
    <w:p>
      <w:pPr>
        <w:pStyle w:val="TOC2"/>
        <w:tabs>
          <w:tab w:val="right" w:leader="dot" w:pos="8306"/>
        </w:tabs>
      </w:pPr>
      <w:hyperlink w:anchor="_Toc11608" w:history="1">
        <w:r>
          <w:rPr>
            <w:rFonts w:ascii="仿宋" w:eastAsia="仿宋" w:hAnsi="仿宋" w:cs="仿宋" w:hint="eastAsia"/>
            <w:lang w:eastAsia="zh-CN"/>
          </w:rPr>
          <w:t>(六)、不符合与纠正措施</w:t>
        </w:r>
        <w:r>
          <w:tab/>
        </w:r>
        <w:r>
          <w:fldChar w:fldCharType="begin"/>
        </w:r>
        <w:r>
          <w:instrText xml:space="preserve"> PAGEREF _Toc11608 \h </w:instrText>
        </w:r>
        <w:r>
          <w:fldChar w:fldCharType="separate"/>
        </w:r>
        <w:r>
          <w:t>67</w:t>
        </w:r>
        <w:r>
          <w:fldChar w:fldCharType="end"/>
        </w:r>
      </w:hyperlink>
    </w:p>
    <w:p>
      <w:pPr>
        <w:pStyle w:val="TOC1"/>
        <w:tabs>
          <w:tab w:val="right" w:leader="dot" w:pos="8306"/>
        </w:tabs>
      </w:pPr>
      <w:hyperlink w:anchor="_Toc1473" w:history="1">
        <w:r>
          <w:rPr>
            <w:rFonts w:ascii="仿宋" w:eastAsia="仿宋" w:hAnsi="仿宋" w:cs="仿宋" w:hint="eastAsia"/>
            <w:lang w:eastAsia="zh-CN"/>
          </w:rPr>
          <w:t>十六、固态地振动强度记录仪项目变更管理</w:t>
        </w:r>
        <w:r>
          <w:tab/>
        </w:r>
        <w:r>
          <w:fldChar w:fldCharType="begin"/>
        </w:r>
        <w:r>
          <w:instrText xml:space="preserve"> PAGEREF _Toc1473 \h </w:instrText>
        </w:r>
        <w:r>
          <w:fldChar w:fldCharType="separate"/>
        </w:r>
        <w:r>
          <w:t>68</w:t>
        </w:r>
        <w:r>
          <w:fldChar w:fldCharType="end"/>
        </w:r>
      </w:hyperlink>
    </w:p>
    <w:p>
      <w:pPr>
        <w:pStyle w:val="TOC2"/>
        <w:tabs>
          <w:tab w:val="right" w:leader="dot" w:pos="8306"/>
        </w:tabs>
      </w:pPr>
      <w:hyperlink w:anchor="_Toc3736" w:history="1">
        <w:r>
          <w:rPr>
            <w:rFonts w:ascii="仿宋" w:eastAsia="仿宋" w:hAnsi="仿宋" w:cs="仿宋" w:hint="eastAsia"/>
            <w:lang w:eastAsia="zh-CN"/>
          </w:rPr>
          <w:t>(一)、变更申请与评估</w:t>
        </w:r>
        <w:r>
          <w:tab/>
        </w:r>
        <w:r>
          <w:fldChar w:fldCharType="begin"/>
        </w:r>
        <w:r>
          <w:instrText xml:space="preserve"> PAGEREF _Toc3736 \h </w:instrText>
        </w:r>
        <w:r>
          <w:fldChar w:fldCharType="separate"/>
        </w:r>
        <w:r>
          <w:t>68</w:t>
        </w:r>
        <w:r>
          <w:fldChar w:fldCharType="end"/>
        </w:r>
      </w:hyperlink>
    </w:p>
    <w:p>
      <w:pPr>
        <w:pStyle w:val="TOC2"/>
        <w:tabs>
          <w:tab w:val="right" w:leader="dot" w:pos="8306"/>
        </w:tabs>
      </w:pPr>
      <w:hyperlink w:anchor="_Toc16205" w:history="1">
        <w:r>
          <w:rPr>
            <w:rFonts w:ascii="仿宋" w:eastAsia="仿宋" w:hAnsi="仿宋" w:cs="仿宋" w:hint="eastAsia"/>
            <w:lang w:eastAsia="zh-CN"/>
          </w:rPr>
          <w:t>(二)、变更实施与控制</w:t>
        </w:r>
        <w:r>
          <w:tab/>
        </w:r>
        <w:r>
          <w:fldChar w:fldCharType="begin"/>
        </w:r>
        <w:r>
          <w:instrText xml:space="preserve"> PAGEREF _Toc16205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21"/>
      <w:r>
        <w:rPr>
          <w:rFonts w:ascii="仿宋" w:eastAsia="仿宋" w:hAnsi="仿宋" w:cs="仿宋" w:hint="eastAsia"/>
          <w:sz w:val="28"/>
          <w:lang w:eastAsia="zh-CN"/>
        </w:rPr>
        <w:t>一、固态地振动强度记录仪项目可持续发展</w:t>
      </w:r>
      <w:bookmarkEnd w:id="2"/>
    </w:p>
    <w:p>
      <w:pPr>
        <w:pStyle w:val="Heading2"/>
        <w:rPr>
          <w:rFonts w:ascii="仿宋" w:eastAsia="仿宋" w:hAnsi="仿宋" w:cs="仿宋" w:hint="eastAsia"/>
          <w:lang w:eastAsia="zh-CN"/>
        </w:rPr>
      </w:pPr>
      <w:bookmarkStart w:id="3" w:name="_Toc1705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地振动强度记录仪项目中，固态地振动强度记录仪项目团队着眼于未来，明确了可持续发展的战略方向。制定的具体可持续发展目标包括降低资源使用、采用环保技术、最大化社会效益等。这一步骤不仅有助于固态地振动强度记录仪项目在环保和社会责任方面达到最高标准，也为未来提供了明确的指引，确保固态地振动强度记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可持续实践的融入固态地振动强度记录仪项目管理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固态地振动强度记录仪项目管理周期。从固态地振动强度记录仪项目规划开始，固态地振动强度记录仪项目团队就考虑了环境和社会的因素。在执行阶段，固态地振动强度记录仪项目团队积极推动绿色技术的应用，优化资源利用。此外，关注员工的社会责任，通过培训和沟通活动提高员工对可持续发展的认知，使他们能够在日常工作中践行可持续实践。这些举措不仅为固态地振动强度记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99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固态地振动强度记录仪项目的可持续发展理念，我们深信环保与社会责任是固态地振动强度记录仪项目成功的关键支柱。在固态地振动强度记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团队通过引入先进的环保技术、建立高效的废物处理系统以及推动能源节约措施，积极履行环保责任。定期的环保监测和评估确保固态地振动强度记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固态地振动强度记录仪项目不仅致力于自身可持续发展，还注重对社会的回馈。通过支持社区固态地振动强度记录仪项目、参与慈善事业、提供培训机会等方式，固态地振动强度记录仪项目积极履行社会责任。与当地社区建立积极互动，关注员工的工作与生活平衡，以及员工的身心健康，是固态地振动强度记录仪项目在社会责任层面的关键举措。这样的实践不仅增强了固态地振动强度记录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302"/>
      <w:r>
        <w:rPr>
          <w:rFonts w:ascii="仿宋" w:eastAsia="仿宋" w:hAnsi="仿宋" w:cs="仿宋" w:hint="eastAsia"/>
          <w:sz w:val="28"/>
          <w:lang w:eastAsia="zh-CN"/>
        </w:rPr>
        <w:t>二、固态地振动强度记录仪项目绩效评估</w:t>
      </w:r>
      <w:bookmarkEnd w:id="5"/>
    </w:p>
    <w:p>
      <w:pPr>
        <w:pStyle w:val="Heading2"/>
        <w:rPr>
          <w:rFonts w:ascii="仿宋" w:eastAsia="仿宋" w:hAnsi="仿宋" w:cs="仿宋" w:hint="eastAsia"/>
          <w:lang w:eastAsia="zh-CN"/>
        </w:rPr>
      </w:pPr>
      <w:bookmarkStart w:id="6" w:name="_Toc359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固态地振动强度记录仪项目中，我们设计了一套全面的绩效评估指标，以确保固态地振动强度记录仪项目的可控和成功交付。这些指标跨足固态地振动强度记录仪项目目标、成本、进度和质量等多个维度，为我们提供了全面洞察固态地振动强度记录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目标达成率是我们关注的首要指标。我们设定了明确的目标，并通过定期监测和评估，迅速发现并应对潜在的目标偏差。这为固态地振动强度记录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成本绩效是另一个核心关注点。通过实际成本与预算成本的对比分析，我们深入了解成本差异的原因，及时调整资源分配，保持固态地振动强度记录仪项目在经济效益方面的合理水平。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进度作为关键的绩效指标之一，得到了精心的关注。我们制定了详细的固态地振动强度记录仪项目进度计划，并设立了进度符合度指标，确保实际进度与计划进度保持一致。这使我们能够快速发现和解决潜在的进度问题，保持固态地振动强度记录仪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态地振动强度记录仪项目绩效的不可或缺的一环。我们引入了一系列的质量标准和客户满意度指标，以确保固态地振动强度记录仪项目交付的成果在质量上达到或超越预期水平。通过持续监测这些指标，我们努力提升固态地振动强度记录仪项目整体质量水平，为固态地振动强度记录仪项目的成功交付提供有力保障。通过这些科学且全面的绩效评估，我们能够更好地引导固态地振动强度记录仪项目的持续改进，确保固态地振动强度记录仪项目目标的顺利达成。</w:t>
      </w:r>
    </w:p>
    <w:p>
      <w:pPr>
        <w:pStyle w:val="Heading2"/>
        <w:ind w:firstLine="560" w:firstLineChars="200"/>
        <w:rPr>
          <w:rFonts w:ascii="仿宋" w:eastAsia="仿宋" w:hAnsi="仿宋" w:cs="仿宋" w:hint="eastAsia"/>
          <w:sz w:val="28"/>
          <w:lang w:eastAsia="zh-CN"/>
        </w:rPr>
      </w:pPr>
      <w:bookmarkStart w:id="7" w:name="_Toc2866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绩效评估是固态地振动强度记录仪项目中的关键环节，为确保固态地振动强度记录仪项目达到预期目标，我们采用了多层次、多维度的绩效评估方法。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态地振动强度记录仪项目的战略目标对齐，确保每个决策和行动都与固态地振动强度记录仪项目整体目标保持一致。团队会定期召开战略对齐会议，审视当前工作与固态地振动强度记录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态地振动强度记录仪项目进度、质量、成本和风险等方面。这些指标通过数据收集和分析，为固态地振动强度记录仪项目管理团队提供了客观的评估依据。例如，我们通过固态地振动强度记录仪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态地振动强度记录仪项目内部，还考虑了固态地振动强度记录仪项目对外部环境的影响。我们定期进行干系人满意度调查，以了解各利益相关方对固态地振动强度记录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这种多层次、多角度的绩效评估方法，使得我们能够全面了解固态地振动强度记录仪项目的运行状态，及时做出调整，确保固态地振动强度记录仪项目在不断变化的环境中保持稳健前行。</w:t>
      </w:r>
    </w:p>
    <w:p>
      <w:pPr>
        <w:pStyle w:val="Heading2"/>
        <w:ind w:firstLine="560" w:firstLineChars="200"/>
        <w:rPr>
          <w:rFonts w:ascii="仿宋" w:eastAsia="仿宋" w:hAnsi="仿宋" w:cs="仿宋" w:hint="eastAsia"/>
          <w:sz w:val="28"/>
          <w:lang w:eastAsia="zh-CN"/>
        </w:rPr>
      </w:pPr>
      <w:bookmarkStart w:id="8" w:name="_Toc2493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为了确保固态地振动强度记录仪项目的有效管理和不断优化，我们采用了精心设计的绩效评估周期。这个周期旨在实现灵活、实时和全面的评估，以适应固态地振动强度记录仪项目执行中的各种挑战。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态地振动强度记录仪项目的不同需求，分为短期、中期和长期。短期评估关注每个迭代或工作周期，以及时发现和解决当前任务中的问题。中期评估涵盖几个迭代，深入了解整体固态地振动强度记录仪项目的趋势和性能。长期评估则着眼于整个固态地振动强度记录仪项目阶段，确保固态地振动强度记录仪项目目标的一致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态地振动强度记录仪项目管理工具和协作平台，团队成员能够随时更新和分享固态地振动强度记录仪项目数据。这种实时性的反馈机制使我们能够及时察觉潜在问题，快速调整，保持固态地振动强度记录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态地振动强度记录仪项目的决策制定密不可分。每个周期的固态地振动强度记录仪项目回顾会议成为集体总结经验、识别问题深层次原因并找到创新解决方案的平台。这种定期的反思与调整机制使固态地振动强度记录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455"/>
      <w:r>
        <w:rPr>
          <w:rFonts w:ascii="仿宋" w:eastAsia="仿宋" w:hAnsi="仿宋" w:cs="仿宋" w:hint="eastAsia"/>
          <w:sz w:val="28"/>
          <w:lang w:eastAsia="zh-CN"/>
        </w:rPr>
        <w:t>三、固态地振动强度记录仪项目危机管理</w:t>
      </w:r>
      <w:bookmarkEnd w:id="9"/>
    </w:p>
    <w:p>
      <w:pPr>
        <w:pStyle w:val="Heading2"/>
        <w:rPr>
          <w:rFonts w:ascii="仿宋" w:eastAsia="仿宋" w:hAnsi="仿宋" w:cs="仿宋" w:hint="eastAsia"/>
          <w:lang w:eastAsia="zh-CN"/>
        </w:rPr>
      </w:pPr>
      <w:bookmarkStart w:id="10" w:name="_Toc2699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固态地振动强度记录仪项目危机管理中，危机预警与识别是确保固态地振动强度记录仪项目稳健运行的核心步骤。通过建立全面的监测机制，固态地振动强度记录仪项目团队旨在及时发现和理解潜在的风险和危机因素，以便采取及时的预防和应对措施，确保固态地振动强度记录仪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态地振动强度记录仪项目团队全面分析了整个固态地振动强度记录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态地振动强度记录仪项目团队着重于明确定义固态地振动强度记录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态地振动强度记录仪项目进展的持续监控，团队能够及时发现潜在问题并作出迅速反应。固态地振动强度记录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态地振动强度记录仪项目得以更有序、可控地推进。</w:t>
      </w:r>
    </w:p>
    <w:p>
      <w:pPr>
        <w:pStyle w:val="Heading2"/>
        <w:ind w:firstLine="560" w:firstLineChars="200"/>
        <w:rPr>
          <w:rFonts w:ascii="仿宋" w:eastAsia="仿宋" w:hAnsi="仿宋" w:cs="仿宋" w:hint="eastAsia"/>
          <w:sz w:val="28"/>
          <w:lang w:eastAsia="zh-CN"/>
        </w:rPr>
      </w:pPr>
      <w:bookmarkStart w:id="11" w:name="_Toc2934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在危机发生时，固态地振动强度记录仪项目团队立即行动，成立了应急小组。该小组的任务是迅速制定并实施紧急应对措施，以最小化潜在损失。以下是采取的主要措施：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暂停固态地振动强度记录仪项目进度：为遏制危机蔓延，固态地振动强度记录仪项目暂时停止进行，以便全面评估当前状况。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资源重新分配：重新评估固态地振动强度记录仪项目资源的分配，确保最大限度地减小损失。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实时沟通：与关键利益相关者建立实时沟通机制，向他们传递固态地振动强度记录仪项目危机的实际状况，保障固态地振动强度记录仪项目核心利益。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在紧急应对的同时，固态地振动强度记录仪项目团队强调了团队协作和有效沟通的重要性。以下是团队协作的关键举措：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信息共享机制：建立了信息共享平台，确保团队成员能够及时获取固态地振动强度记录仪项目危机的实时信息。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领导者沟通：固态地振动强度记录仪项目领导者通过定期会议和即时沟通工具，指导团队应对危机，保持团队稳定运行。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随着危机得到初步控制，固态地振动强度记录仪项目团队转向制定恢复计划，以确保固态地振动强度记录仪项目能够从中迅速恢复。主要恢复计划包括：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修复受损的进度计划：重新评估固态地振动强度记录仪项目进度，制定修复计划，确保固态地振动强度记录仪项目尽快回归正常进程。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重新调整资源分配：优化资源分配，确保固态地振动强度记录仪项目在有限资源下高效运转。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风险管理机制加强：对固态地振动强度记录仪项目风险进行全面评估，制定更强化的风险管理策略，以预防未来可能的危机。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3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479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固态地振动强度记录仪项目的主要产品是XXXX，预计年产值为XXX万元。这一产品在市场中占据着重要的地位，其广泛的应用范围使得该固态地振动强度记录仪项目的市场前景非常广阔。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态地振动强度记录仪项目的xxx产品作为重要的原材料之一，将在多个领域发挥关键作用。其在建筑、交通、能源等方面的广泛应用将为整个产业链提供强大的支持，形成产业协同效应。固态地振动强度记录仪项目的年产值XXX万XXX万XXX万万元不仅反映了其在市场上的巨大潜力，更预示着它对国民经济的积极贡献。这种关联度高、涉及面广的产业关系，使得该固态地振动强度记录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60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总征地面积为XXXX平方米，相当于约XX.XX亩，其中净用地面积为XXXX平方米，红线范围内相当于约XX.XX亩。这一用地规模充分考虑了固态地振动强度记录仪项目的建设需求，保障了固态地振动强度记录仪项目在合适的空间内得以充分发展。固态地振动强度记录仪项目规划的总建筑面积为XXXX平方米，其中主体工程建设占XXXX平方米，计容建筑面积达XXXX平方米。预计建筑工程的投资将达到XXXX万元，为固态地振动强度记录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计划购置的设备共计XXXX台（套），设备购置费用为XXXX万元。这一设备购置计划充分考虑到固态地振动强度记录仪项目的生产需求和技术要求，确保了固态地振动强度记录仪项目在生产运营中具备先进的技术装备和高效的生产能力。设备的合理配置将为固态地振动强度记录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计划总投资为XXXX万元，预计年实现营业收入为XXXX万元。这一产能规模的设定旨在确保固态地振动强度记录仪项目能够在投资与回报之间取得平衡，实现长期可持续的发展。固态地振动强度记录仪项目的总投资充分考虑到各个方面的需求，包括用地建设、设备购置等多个环节，以确保固态地振动强度记录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902"/>
      <w:r>
        <w:rPr>
          <w:rFonts w:ascii="仿宋" w:eastAsia="仿宋" w:hAnsi="仿宋" w:cs="仿宋" w:hint="eastAsia"/>
          <w:sz w:val="28"/>
          <w:lang w:eastAsia="zh-CN"/>
        </w:rPr>
        <w:t>五、固态地振动强度记录仪项目建设背景及必要性分析</w:t>
      </w:r>
      <w:bookmarkEnd w:id="15"/>
    </w:p>
    <w:p>
      <w:pPr>
        <w:pStyle w:val="Heading2"/>
        <w:rPr>
          <w:rFonts w:ascii="仿宋" w:eastAsia="仿宋" w:hAnsi="仿宋" w:cs="仿宋" w:hint="eastAsia"/>
          <w:lang w:eastAsia="zh-CN"/>
        </w:rPr>
      </w:pPr>
      <w:bookmarkStart w:id="16" w:name="_Toc26345"/>
      <w:r>
        <w:rPr>
          <w:rFonts w:ascii="仿宋" w:eastAsia="仿宋" w:hAnsi="仿宋" w:cs="仿宋" w:hint="eastAsia"/>
          <w:lang w:eastAsia="zh-CN"/>
        </w:rPr>
        <w:t>(一)、固态地振动强度记录仪项目背景分析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态地振动强度记录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态地振动强度记录仪项目在这个潮流中的定位。同时，我们将关注行业内涌现的新兴机遇，以便固态地振动强度记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态地振动强度记录仪项目提供了强大的发展动力。我们将聚焦于行业内最新的技术发展趋势，包括但不限于人工智能、大数据分析、物联网等领域。通过深度的技术研究，我们将确保固态地振动强度记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态地振动强度记录仪项目发展的源泉。我们将投入更多的精力对市场需求进行深入剖析，超越表面的需求，深入挖掘潜在的市场痛点和机遇。通过对市场需求的细致了解，固态地振动强度记录仪项目将更有针对性地设计解决方案，满足市场的多样化需求，从而更好地促进固态地振动强度记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态地振动强度记录仪项目战略至关重要。我们将对竞争态势进行更为深入的分析，包括但不限于市场份额、产品特点、客户满意度等多个维度。通过深度的竞争分析，固态地振动强度记录仪项目将能够更准确地把握市场脉搏，制定具有竞争力的固态地振动强度记录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态地振动强度记录仪项目的发展具有直接的影响。我们将进行更为全面的法规和政策分析，了解行业发展中的潜在法律风险和合规挑战。通过充分了解和遵守相关法规，固态地振动强度记录仪项目将确保在法律框架内合法合规运营，为固态地振动强度记录仪项目的稳健发展提供有力支持。</w:t>
      </w:r>
    </w:p>
    <w:p>
      <w:pPr>
        <w:pStyle w:val="Heading2"/>
        <w:ind w:firstLine="560" w:firstLineChars="200"/>
        <w:rPr>
          <w:rFonts w:ascii="仿宋" w:eastAsia="仿宋" w:hAnsi="仿宋" w:cs="仿宋" w:hint="eastAsia"/>
          <w:sz w:val="28"/>
          <w:lang w:eastAsia="zh-CN"/>
        </w:rPr>
      </w:pPr>
      <w:bookmarkStart w:id="17" w:name="_Toc15244"/>
      <w:r>
        <w:rPr>
          <w:rFonts w:ascii="仿宋" w:eastAsia="仿宋" w:hAnsi="仿宋" w:cs="仿宋" w:hint="eastAsia"/>
          <w:sz w:val="28"/>
          <w:lang w:eastAsia="zh-CN"/>
        </w:rPr>
        <w:t>(二)、固态地振动强度记录仪项目建设必要性分析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建设的迫切性源于对行业发展趋势的深刻洞察。我们正处于一个行业变革的时代，科技创新、数字化转型成为企业发展的关键动力。固态地振动强度记录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建设不仅仅是为了跟上潮流，更是为了通过技术创新推动企业的持续发展。通过引入先进的技术和解决方案，固态地振动强度记录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态地振动强度记录仪项目的建设成为必然选择，通过提高产品质量、拓展服务领域，从而在竞争中获得更多的机会。固态地振动强度记录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态地振动强度记录仪项目建设的必要性体现在对客户需求更精准的满足。通过固态地振动强度记录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建设的背后是对企业持续创新的追求。只有通过不断创新，企业才能在竞争中立于不败之地。固态地振动强度记录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7129"/>
      <w:r>
        <w:rPr>
          <w:rFonts w:ascii="仿宋" w:eastAsia="仿宋" w:hAnsi="仿宋" w:cs="仿宋" w:hint="eastAsia"/>
          <w:sz w:val="28"/>
          <w:lang w:eastAsia="zh-CN"/>
        </w:rPr>
        <w:t>六、固态地振动强度记录仪项目文档管理</w:t>
      </w:r>
      <w:bookmarkEnd w:id="18"/>
    </w:p>
    <w:p>
      <w:pPr>
        <w:pStyle w:val="Heading2"/>
        <w:rPr>
          <w:rFonts w:ascii="仿宋" w:eastAsia="仿宋" w:hAnsi="仿宋" w:cs="仿宋" w:hint="eastAsia"/>
          <w:lang w:eastAsia="zh-CN"/>
        </w:rPr>
      </w:pPr>
      <w:bookmarkStart w:id="19" w:name="_Toc2369"/>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固态地振动强度记录仪项目高度重视文档的质量和准确性，以支持固态地振动强度记录仪项目的各项活动和决策。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地振动强度记录仪项目文档的编制始于固态地振动强度记录仪项目计划的初期，我们制定了详细的文档编制计划，明确了每个文档的内容、格式和编写责任人。在固态地振动强度记录仪项目启动阶段，我们首先编制了固态地振动强度记录仪项目章程，明确定义了固态地振动强度记录仪项目的目标、范围、风险等关键要素。随后，固态地振动强度记录仪项目团队根据计划陆续编制了需求文档、设计文档、测试文档等各类文档，确保固态地振动强度记录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https://d.book118.com/858045022113006047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固态地振动强度记录仪项目规划设计蓝图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050D16"/>
    <w:rsid w:val="42050D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45022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2024-03-06T01:17:00Z</dcterms:created>
  <dcterms:modified xsi:type="dcterms:W3CDTF">2024-03-06T01:17:29Z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C5DC869757324A839E0A8EA9AC26257E_11</vt:lpwstr>
  </property>
  <property fmtid="{D5CDD505-2E9C-101B-9397-08002B2CF9AE}" pid="3" name="KSOProductBuildVer">
    <vt:lpwstr>2052-12.1.0.16388</vt:lpwstr>
  </property>
</Properties>
</file>