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604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4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医</w:t>
      </w:r>
      <w:r>
        <w:rPr>
          <w:rFonts w:ascii="SimSun" w:eastAsia="SimSun" w:hAnsi="SimSun" w:cs="SimSun"/>
          <w:spacing w:val="-2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疗车项目可行性研究报告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22618465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)、医疗车项目总平面设计要求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(一)、医疗车项目建设期原辅材料供应情况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)、医疗车项目运营期原辅材料供应及质量管理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62" w:line="219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、医疗车项目选址说明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3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(一)、医疗车项目选址原则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二)、医疗车项目选址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六)、节约用地措施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9" w:line="219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四、医</w:t>
          </w: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疗车项目可行性研究报告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(一)、产品规划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(二)、建设规模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)、医疗车项目技术工艺分析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(三)、医疗车项目技术流程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(五)、医疗车项目实施保障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3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七、风险评估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医疗车项目风险分析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(二)、医疗车项目风险对策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21530847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3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(一)、医疗车项目进度安排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、医疗车项目实施保障措施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九、社会责任与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8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)、社会责任医疗车项目与计划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42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38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48508607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十、质量管理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(二)、生产过程控制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)、用户反馈与质量改进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(二)、员工手册编制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3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三、供应链管理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6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十四、人力资源管理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70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69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70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五)、职业规划与晋升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7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五、公司治理与法律合规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77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74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一)、公司治理结构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78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74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4"/>
              <w:cols w:space="708"/>
            </w:sect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76</w:t>
            </w:r>
          </w:hyperlink>
        </w:p>
      </w:sdtContent>
    </w:sdt>
    <w:sdt>
      <w:sdtPr>
        <w:rPr>
          <w:rFonts w:ascii="FangSong" w:eastAsia="FangSong" w:hAnsi="FangSong" w:cs="FangSong"/>
          <w:sz w:val="21"/>
          <w:szCs w:val="21"/>
        </w:rPr>
        <w:id w:val="132809261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三)、内部控制与审计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80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81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80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5"/>
          <w:cols w:space="708"/>
          <w:titlePg w:val="0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旨在规范和指导医疗车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项目的实施过程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本方案的开展将包括医疗车项目的目的和背景、需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求分析、项目范</w:t>
      </w:r>
      <w:r>
        <w:rPr>
          <w:rFonts w:ascii="FangSong" w:eastAsia="FangSong" w:hAnsi="FangSong" w:cs="FangSong"/>
          <w:spacing w:val="-5"/>
          <w:sz w:val="28"/>
          <w:szCs w:val="28"/>
        </w:rPr>
        <w:t>围</w:t>
      </w:r>
      <w:r>
        <w:rPr>
          <w:rFonts w:ascii="FangSong" w:eastAsia="FangSong" w:hAnsi="FangSong" w:cs="FangSong"/>
          <w:spacing w:val="-3"/>
          <w:sz w:val="28"/>
          <w:szCs w:val="28"/>
        </w:rPr>
        <w:t>、时间计划、资源分配等重要内容。此方案的编写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旨在促进知识和经验的交流，为相关人员提供一个共同认知的平</w:t>
      </w:r>
      <w:r>
        <w:rPr>
          <w:rFonts w:ascii="FangSong" w:eastAsia="FangSong" w:hAnsi="FangSong" w:cs="FangSong"/>
          <w:sz w:val="28"/>
          <w:szCs w:val="28"/>
        </w:rPr>
        <w:t>台。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请注意</w:t>
      </w:r>
      <w:r>
        <w:rPr>
          <w:rFonts w:ascii="FangSong" w:eastAsia="FangSong" w:hAnsi="FangSong" w:cs="FangSong"/>
          <w:spacing w:val="-2"/>
          <w:sz w:val="28"/>
          <w:szCs w:val="28"/>
        </w:rPr>
        <w:t>，本方案不可做为商业用途，只用作学习交流。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8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在医</w:t>
      </w:r>
      <w:r>
        <w:rPr>
          <w:rFonts w:ascii="FangSong" w:eastAsia="FangSong" w:hAnsi="FangSong" w:cs="FangSong"/>
          <w:spacing w:val="-15"/>
          <w:sz w:val="28"/>
          <w:szCs w:val="28"/>
        </w:rPr>
        <w:t>疗</w:t>
      </w:r>
      <w:r>
        <w:rPr>
          <w:rFonts w:ascii="FangSong" w:eastAsia="FangSong" w:hAnsi="FangSong" w:cs="FangSong"/>
          <w:spacing w:val="-8"/>
          <w:sz w:val="28"/>
          <w:szCs w:val="28"/>
        </w:rPr>
        <w:t>车项目的建筑工程设计过程中，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原</w:t>
      </w:r>
      <w:r>
        <w:rPr>
          <w:rFonts w:ascii="FangSong" w:eastAsia="FangSong" w:hAnsi="FangSong" w:cs="FangSong"/>
          <w:spacing w:val="-3"/>
          <w:sz w:val="28"/>
          <w:szCs w:val="28"/>
        </w:rPr>
        <w:t>则，以确保医疗车项目的可持续发展和建筑结构的安全性：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56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1"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8"/>
          <w:sz w:val="28"/>
          <w:szCs w:val="28"/>
        </w:rPr>
        <w:t>中将引入环保材料、绿色施工技术，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</w:p>
    <w:p>
      <w:pPr>
        <w:sectPr>
          <w:pgSz w:w="11906" w:h="16839"/>
          <w:pgMar w:top="1431" w:right="1743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32" w:right="56" w:firstLine="8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16"/>
          <w:sz w:val="28"/>
          <w:szCs w:val="28"/>
        </w:rPr>
        <w:t>响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19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(二)、医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疗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车项目总平面设计要求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1" w:right="56" w:firstLine="58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医</w:t>
      </w:r>
      <w:r>
        <w:rPr>
          <w:rFonts w:ascii="FangSong" w:eastAsia="FangSong" w:hAnsi="FangSong" w:cs="FangSong"/>
          <w:spacing w:val="-16"/>
          <w:sz w:val="28"/>
          <w:szCs w:val="28"/>
        </w:rPr>
        <w:t>疗</w:t>
      </w:r>
      <w:r>
        <w:rPr>
          <w:rFonts w:ascii="FangSong" w:eastAsia="FangSong" w:hAnsi="FangSong" w:cs="FangSong"/>
          <w:spacing w:val="-9"/>
          <w:sz w:val="28"/>
          <w:szCs w:val="28"/>
        </w:rPr>
        <w:t>车项目总平面设计将充分考虑以下要求，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以确保整体设计满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足</w:t>
      </w:r>
      <w:r>
        <w:rPr>
          <w:rFonts w:ascii="FangSong" w:eastAsia="FangSong" w:hAnsi="FangSong" w:cs="FangSong"/>
          <w:spacing w:val="-5"/>
          <w:sz w:val="28"/>
          <w:szCs w:val="28"/>
        </w:rPr>
        <w:t>工程的需要并符合相关规范：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before="1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考虑员工和访客的交通流线，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</w:t>
      </w:r>
      <w:r>
        <w:rPr>
          <w:rFonts w:ascii="FangSong" w:eastAsia="FangSong" w:hAnsi="FangSong" w:cs="FangSong"/>
          <w:spacing w:val="-12"/>
          <w:sz w:val="28"/>
          <w:szCs w:val="28"/>
        </w:rPr>
        <w:t>员</w:t>
      </w:r>
    </w:p>
    <w:p>
      <w:pPr>
        <w:sectPr>
          <w:pgSz w:w="11906" w:h="16839"/>
          <w:pgMar w:top="1431" w:right="1743" w:bottom="0" w:left="1785" w:header="0" w:footer="0" w:gutter="0"/>
          <w:pgNumType w:start="7"/>
          <w:cols w:space="708"/>
        </w:sectPr>
      </w:pPr>
    </w:p>
    <w:p>
      <w:pPr>
        <w:spacing w:before="183" w:line="219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before="291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</w:t>
      </w:r>
      <w:r>
        <w:rPr>
          <w:rFonts w:ascii="FangSong" w:eastAsia="FangSong" w:hAnsi="FangSong" w:cs="FangSong"/>
          <w:spacing w:val="-3"/>
          <w:sz w:val="28"/>
          <w:szCs w:val="28"/>
        </w:rPr>
        <w:t>，适应医疗车项目的实际使用需要。</w:t>
      </w:r>
    </w:p>
    <w:p>
      <w:pPr>
        <w:spacing w:before="2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8" w:line="414" w:lineRule="auto"/>
        <w:ind w:left="31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医</w:t>
      </w:r>
      <w:r>
        <w:rPr>
          <w:rFonts w:ascii="FangSong" w:eastAsia="FangSong" w:hAnsi="FangSong" w:cs="FangSong"/>
          <w:spacing w:val="-8"/>
          <w:sz w:val="28"/>
          <w:szCs w:val="28"/>
        </w:rPr>
        <w:t>疗车项目所处地区的地质条件和地震风险，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震设防烈度。结</w:t>
      </w:r>
      <w:r>
        <w:rPr>
          <w:rFonts w:ascii="FangSong" w:eastAsia="FangSong" w:hAnsi="FangSong" w:cs="FangSong"/>
          <w:spacing w:val="-4"/>
          <w:sz w:val="28"/>
          <w:szCs w:val="28"/>
        </w:rPr>
        <w:t>构</w:t>
      </w:r>
      <w:r>
        <w:rPr>
          <w:rFonts w:ascii="FangSong" w:eastAsia="FangSong" w:hAnsi="FangSong" w:cs="FangSong"/>
          <w:spacing w:val="-3"/>
          <w:sz w:val="28"/>
          <w:szCs w:val="28"/>
        </w:rPr>
        <w:t>将被设计以保证在地震发生时能够安全稳定地承受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震作用。</w:t>
      </w:r>
    </w:p>
    <w:p>
      <w:pPr>
        <w:sectPr>
          <w:pgSz w:w="11906" w:h="16839"/>
          <w:pgMar w:top="1431" w:right="1718" w:bottom="0" w:left="1785" w:header="0" w:footer="0" w:gutter="0"/>
          <w:pgNumType w:start="8"/>
          <w:cols w:space="708"/>
        </w:sectPr>
      </w:pPr>
    </w:p>
    <w:p>
      <w:pPr>
        <w:spacing w:before="182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95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2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结合医疗车项目的实际需求和环境条件，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确定土建工程的耐久</w:t>
      </w:r>
      <w:r>
        <w:rPr>
          <w:rFonts w:ascii="FangSong" w:eastAsia="FangSong" w:hAnsi="FangSong" w:cs="FangSong"/>
          <w:spacing w:val="-7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持良好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2" w:right="38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筑工程的设计总体要求是确保医疗车项目实现预期功能、安全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稳定、符合法规标准，并在美学、经济和可持续性等方面取得平</w:t>
      </w:r>
      <w:r>
        <w:rPr>
          <w:rFonts w:ascii="FangSong" w:eastAsia="FangSong" w:hAnsi="FangSong" w:cs="FangSong"/>
          <w:sz w:val="28"/>
          <w:szCs w:val="28"/>
        </w:rPr>
        <w:t>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下</w:t>
      </w:r>
      <w:r>
        <w:rPr>
          <w:rFonts w:ascii="FangSong" w:eastAsia="FangSong" w:hAnsi="FangSong" w:cs="FangSong"/>
          <w:spacing w:val="-5"/>
          <w:sz w:val="28"/>
          <w:szCs w:val="28"/>
        </w:rPr>
        <w:t>面</w:t>
      </w:r>
      <w:r>
        <w:rPr>
          <w:rFonts w:ascii="FangSong" w:eastAsia="FangSong" w:hAnsi="FangSong" w:cs="FangSong"/>
          <w:spacing w:val="-4"/>
          <w:sz w:val="28"/>
          <w:szCs w:val="28"/>
        </w:rPr>
        <w:t>是我们对建筑工程设计的总体要求：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35" w:right="95" w:firstLine="11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建筑的功能布局满足医疗车项目需求，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分</w:t>
      </w:r>
      <w:r>
        <w:rPr>
          <w:rFonts w:ascii="FangSong" w:eastAsia="FangSong" w:hAnsi="FangSong" w:cs="FangSong"/>
          <w:spacing w:val="-4"/>
          <w:sz w:val="28"/>
          <w:szCs w:val="28"/>
        </w:rPr>
        <w:t>布，形成高效的空间利用。</w:t>
      </w:r>
    </w:p>
    <w:p>
      <w:pPr>
        <w:spacing w:before="2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2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ectPr>
          <w:pgSz w:w="11906" w:h="16839"/>
          <w:pgMar w:top="1431" w:right="1704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49" w:right="75" w:firstLine="1104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7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2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7" w:line="221" w:lineRule="auto"/>
        <w:ind w:right="72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考虑到不同人群的需求，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ectPr>
          <w:pgSz w:w="11906" w:h="16839"/>
          <w:pgMar w:top="1431" w:right="1724" w:bottom="0" w:left="1785" w:header="0" w:footer="0" w:gutter="0"/>
          <w:pgNumType w:start="10"/>
          <w:cols w:space="708"/>
        </w:sectPr>
      </w:pPr>
    </w:p>
    <w:p>
      <w:pPr>
        <w:spacing w:before="183" w:line="220" w:lineRule="auto"/>
        <w:ind w:left="37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before="290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176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1" w:line="415" w:lineRule="auto"/>
        <w:ind w:left="49" w:right="17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够达到高标准，满足医疗车项目的长期发展需求。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9" w:right="17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医疗车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4"/>
          <w:sz w:val="28"/>
          <w:szCs w:val="28"/>
        </w:rPr>
        <w:t>目规划的总建筑面积为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平方米，充分考虑到医疗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车项目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功能布局和需求，确保各功能区域得到合理的利用。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1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19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占医疗车项目总投资比例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2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医</w:t>
      </w:r>
      <w:r>
        <w:rPr>
          <w:rFonts w:ascii="FangSong" w:eastAsia="FangSong" w:hAnsi="FangSong" w:cs="FangSong"/>
          <w:spacing w:val="-3"/>
          <w:sz w:val="28"/>
          <w:szCs w:val="28"/>
        </w:rPr>
        <w:t>疗车项目总投资的比例为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XX%，在整体投资结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构中占有合理</w:t>
      </w:r>
      <w:r>
        <w:rPr>
          <w:rFonts w:ascii="FangSong" w:eastAsia="FangSong" w:hAnsi="FangSong" w:cs="FangSong"/>
          <w:spacing w:val="-3"/>
          <w:sz w:val="28"/>
          <w:szCs w:val="28"/>
        </w:rPr>
        <w:t>比</w:t>
      </w:r>
      <w:r>
        <w:rPr>
          <w:rFonts w:ascii="FangSong" w:eastAsia="FangSong" w:hAnsi="FangSong" w:cs="FangSong"/>
          <w:spacing w:val="-2"/>
          <w:sz w:val="28"/>
          <w:szCs w:val="28"/>
        </w:rPr>
        <w:t>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0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</w:p>
    <w:p>
      <w:pPr>
        <w:sectPr>
          <w:pgSz w:w="11906" w:h="16839"/>
          <w:pgMar w:top="1431" w:right="1623" w:bottom="0" w:left="1785" w:header="0" w:footer="0" w:gutter="0"/>
          <w:pgNumType w:start="11"/>
          <w:cols w:space="708"/>
        </w:sectPr>
      </w:pPr>
    </w:p>
    <w:p>
      <w:pPr>
        <w:spacing w:before="183" w:line="219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4"/>
          <w:sz w:val="28"/>
          <w:szCs w:val="28"/>
        </w:rPr>
        <w:t>满足</w:t>
      </w:r>
      <w:r>
        <w:rPr>
          <w:rFonts w:ascii="FangSong" w:eastAsia="FangSong" w:hAnsi="FangSong" w:cs="FangSong"/>
          <w:spacing w:val="-3"/>
          <w:sz w:val="28"/>
          <w:szCs w:val="28"/>
        </w:rPr>
        <w:t>未</w:t>
      </w:r>
      <w:r>
        <w:rPr>
          <w:rFonts w:ascii="FangSong" w:eastAsia="FangSong" w:hAnsi="FangSong" w:cs="FangSong"/>
          <w:spacing w:val="-2"/>
          <w:sz w:val="28"/>
          <w:szCs w:val="28"/>
        </w:rPr>
        <w:t>来医疗车项目运营的需求，同时避免了过度浪费。</w:t>
      </w:r>
    </w:p>
    <w:p>
      <w:pPr>
        <w:spacing w:before="291"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19" w:lineRule="auto"/>
        <w:ind w:left="6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医</w:t>
      </w:r>
      <w:r>
        <w:rPr>
          <w:rFonts w:ascii="FangSong" w:eastAsia="FangSong" w:hAnsi="FangSong" w:cs="FangSong"/>
          <w:spacing w:val="-9"/>
          <w:sz w:val="28"/>
          <w:szCs w:val="28"/>
        </w:rPr>
        <w:t>疗车项目整体布局：</w:t>
      </w:r>
    </w:p>
    <w:p>
      <w:pPr>
        <w:spacing w:before="293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注</w:t>
      </w:r>
      <w:r>
        <w:rPr>
          <w:rFonts w:ascii="FangSong" w:eastAsia="FangSong" w:hAnsi="FangSong" w:cs="FangSong"/>
          <w:spacing w:val="-10"/>
          <w:sz w:val="28"/>
          <w:szCs w:val="28"/>
        </w:rPr>
        <w:t>重</w:t>
      </w:r>
      <w:r>
        <w:rPr>
          <w:rFonts w:ascii="FangSong" w:eastAsia="FangSong" w:hAnsi="FangSong" w:cs="FangSong"/>
          <w:spacing w:val="-8"/>
          <w:sz w:val="28"/>
          <w:szCs w:val="28"/>
        </w:rPr>
        <w:t>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使医疗车项目更好地适应当地的自然和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  <w:r>
        <w:rPr>
          <w:rFonts w:ascii="FangSong" w:eastAsia="FangSong" w:hAnsi="FangSong" w:cs="FangSong"/>
          <w:spacing w:val="-9"/>
          <w:sz w:val="28"/>
          <w:szCs w:val="28"/>
        </w:rPr>
        <w:t>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)、医疗车项目建设期原辅材料供应情况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在医</w:t>
      </w:r>
      <w:r>
        <w:rPr>
          <w:rFonts w:ascii="FangSong" w:eastAsia="FangSong" w:hAnsi="FangSong" w:cs="FangSong"/>
          <w:spacing w:val="-15"/>
          <w:sz w:val="28"/>
          <w:szCs w:val="28"/>
        </w:rPr>
        <w:t>疗</w:t>
      </w:r>
      <w:r>
        <w:rPr>
          <w:rFonts w:ascii="FangSong" w:eastAsia="FangSong" w:hAnsi="FangSong" w:cs="FangSong"/>
          <w:spacing w:val="-8"/>
          <w:sz w:val="28"/>
          <w:szCs w:val="28"/>
        </w:rPr>
        <w:t>车项目的建设和运营过程中，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顺利进行和产品</w:t>
      </w:r>
      <w:r>
        <w:rPr>
          <w:rFonts w:ascii="FangSong" w:eastAsia="FangSong" w:hAnsi="FangSong" w:cs="FangSong"/>
          <w:spacing w:val="-4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>量稳定的重要环节。本章将详细探讨医疗车项目建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设期和运营期的原辅材料供应情况，以及相关的质量管理措</w:t>
      </w:r>
      <w:r>
        <w:rPr>
          <w:rFonts w:ascii="FangSong" w:eastAsia="FangSong" w:hAnsi="FangSong" w:cs="FangSong"/>
          <w:spacing w:val="-1"/>
          <w:sz w:val="28"/>
          <w:szCs w:val="28"/>
        </w:rPr>
        <w:t>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19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医疗车项目建设期原辅</w:t>
      </w:r>
      <w:r>
        <w:rPr>
          <w:rFonts w:ascii="FangSong" w:eastAsia="FangSong" w:hAnsi="FangSong" w:cs="FangSong"/>
          <w:sz w:val="28"/>
          <w:szCs w:val="28"/>
        </w:rPr>
        <w:t>材料供应情况</w:t>
      </w:r>
    </w:p>
    <w:p>
      <w:pPr>
        <w:spacing w:before="292" w:line="415" w:lineRule="auto"/>
        <w:ind w:left="29" w:right="3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在医</w:t>
      </w:r>
      <w:r>
        <w:rPr>
          <w:rFonts w:ascii="FangSong" w:eastAsia="FangSong" w:hAnsi="FangSong" w:cs="FangSong"/>
          <w:spacing w:val="-15"/>
          <w:sz w:val="28"/>
          <w:szCs w:val="28"/>
        </w:rPr>
        <w:t>疗</w:t>
      </w:r>
      <w:r>
        <w:rPr>
          <w:rFonts w:ascii="FangSong" w:eastAsia="FangSong" w:hAnsi="FangSong" w:cs="FangSong"/>
          <w:spacing w:val="-8"/>
          <w:sz w:val="28"/>
          <w:szCs w:val="28"/>
        </w:rPr>
        <w:t>车项目建设期间，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有着直接的影</w:t>
      </w:r>
      <w:r>
        <w:rPr>
          <w:rFonts w:ascii="FangSong" w:eastAsia="FangSong" w:hAnsi="FangSong" w:cs="FangSong"/>
          <w:spacing w:val="-5"/>
          <w:sz w:val="28"/>
          <w:szCs w:val="28"/>
        </w:rPr>
        <w:t>响</w:t>
      </w:r>
      <w:r>
        <w:rPr>
          <w:rFonts w:ascii="FangSong" w:eastAsia="FangSong" w:hAnsi="FangSong" w:cs="FangSong"/>
          <w:spacing w:val="-3"/>
          <w:sz w:val="28"/>
          <w:szCs w:val="28"/>
        </w:rPr>
        <w:t>。下面是医疗车项目建设期原辅材料供应情况的主要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内</w:t>
      </w:r>
      <w:r>
        <w:rPr>
          <w:rFonts w:ascii="FangSong" w:eastAsia="FangSong" w:hAnsi="FangSong" w:cs="FangSong"/>
          <w:spacing w:val="-17"/>
          <w:sz w:val="28"/>
          <w:szCs w:val="28"/>
        </w:rPr>
        <w:t>容：</w:t>
      </w:r>
    </w:p>
    <w:p>
      <w:pPr>
        <w:sectPr>
          <w:pgSz w:w="11906" w:h="16839"/>
          <w:pgMar w:top="1431" w:right="1763" w:bottom="0" w:left="1785" w:header="0" w:footer="0" w:gutter="0"/>
          <w:pgNumType w:start="12"/>
          <w:cols w:space="708"/>
        </w:sectPr>
      </w:pPr>
    </w:p>
    <w:p>
      <w:pPr>
        <w:spacing w:before="183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19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(二)、医疗车项目运营期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原辅材料供应及质量管理</w:t>
      </w:r>
    </w:p>
    <w:p>
      <w:pPr>
        <w:spacing w:line="459" w:lineRule="auto"/>
        <w:rPr>
          <w:rFonts w:ascii="Arial"/>
          <w:sz w:val="21"/>
        </w:rPr>
      </w:pPr>
    </w:p>
    <w:p>
      <w:pPr>
        <w:spacing w:before="91" w:line="411" w:lineRule="auto"/>
        <w:ind w:left="39" w:right="14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医</w:t>
      </w:r>
      <w:r>
        <w:rPr>
          <w:rFonts w:ascii="FangSong" w:eastAsia="FangSong" w:hAnsi="FangSong" w:cs="FangSong"/>
          <w:spacing w:val="-16"/>
          <w:sz w:val="28"/>
          <w:szCs w:val="28"/>
        </w:rPr>
        <w:t>疗</w:t>
      </w:r>
      <w:r>
        <w:rPr>
          <w:rFonts w:ascii="FangSong" w:eastAsia="FangSong" w:hAnsi="FangSong" w:cs="FangSong"/>
          <w:spacing w:val="-9"/>
          <w:sz w:val="28"/>
          <w:szCs w:val="28"/>
        </w:rPr>
        <w:t>车项目进入运营期后，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原辅材料的持续供应和质量管理同样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至关重要。下面是医疗车项目运营期原辅材料供应及质量管理的关键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方</w:t>
      </w:r>
      <w:r>
        <w:rPr>
          <w:rFonts w:ascii="FangSong" w:eastAsia="FangSong" w:hAnsi="FangSong" w:cs="FangSong"/>
          <w:spacing w:val="-19"/>
          <w:sz w:val="28"/>
          <w:szCs w:val="28"/>
        </w:rPr>
        <w:t>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before="1"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6" w:line="220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</w:p>
    <w:p>
      <w:pPr>
        <w:sectPr>
          <w:pgSz w:w="11906" w:h="16839"/>
          <w:pgMar w:top="1431" w:right="1785" w:bottom="0" w:left="1785" w:header="0" w:footer="0" w:gutter="0"/>
          <w:pgNumType w:start="13"/>
          <w:cols w:space="708"/>
        </w:sectPr>
      </w:pPr>
    </w:p>
    <w:p>
      <w:pPr>
        <w:spacing w:before="183" w:line="219" w:lineRule="auto"/>
        <w:ind w:left="38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before="291"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9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9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19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三、医疗车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项目选址说明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一)、医疗车项目选址原则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3" w:line="411" w:lineRule="auto"/>
        <w:ind w:left="33" w:right="196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医</w:t>
      </w:r>
      <w:r>
        <w:rPr>
          <w:rFonts w:ascii="FangSong" w:eastAsia="FangSong" w:hAnsi="FangSong" w:cs="FangSong"/>
          <w:spacing w:val="-16"/>
          <w:sz w:val="28"/>
          <w:szCs w:val="28"/>
        </w:rPr>
        <w:t>疗</w:t>
      </w:r>
      <w:r>
        <w:rPr>
          <w:rFonts w:ascii="FangSong" w:eastAsia="FangSong" w:hAnsi="FangSong" w:cs="FangSong"/>
          <w:spacing w:val="-9"/>
          <w:sz w:val="28"/>
          <w:szCs w:val="28"/>
        </w:rPr>
        <w:t>车项目选址必须与城乡建设总体规划保持一致，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确保医疗车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目的发展与当地城市规划和政府规划相契合。通过与规划一致，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疗</w:t>
      </w:r>
      <w:r>
        <w:rPr>
          <w:rFonts w:ascii="FangSong" w:eastAsia="FangSong" w:hAnsi="FangSong" w:cs="FangSong"/>
          <w:spacing w:val="-8"/>
          <w:sz w:val="28"/>
          <w:szCs w:val="28"/>
        </w:rPr>
        <w:t>车项目有望更好地融入城市发展大局，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为城市功能提升和社会经济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展</w:t>
      </w:r>
      <w:r>
        <w:rPr>
          <w:rFonts w:ascii="FangSong" w:eastAsia="FangSong" w:hAnsi="FangSong" w:cs="FangSong"/>
          <w:spacing w:val="-5"/>
          <w:sz w:val="28"/>
          <w:szCs w:val="28"/>
        </w:rPr>
        <w:t>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5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越的交通条件是医疗车项目成功的关键因素之一。选址地应该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具</w:t>
      </w:r>
      <w:r>
        <w:rPr>
          <w:rFonts w:ascii="FangSong" w:eastAsia="FangSong" w:hAnsi="FangSong" w:cs="FangSong"/>
          <w:spacing w:val="-12"/>
          <w:sz w:val="28"/>
          <w:szCs w:val="28"/>
        </w:rPr>
        <w:t>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工提</w:t>
      </w:r>
      <w:r>
        <w:rPr>
          <w:rFonts w:ascii="FangSong" w:eastAsia="FangSong" w:hAnsi="FangSong" w:cs="FangSong"/>
          <w:spacing w:val="-8"/>
          <w:sz w:val="28"/>
          <w:szCs w:val="28"/>
        </w:rPr>
        <w:t>供</w:t>
      </w:r>
      <w:r>
        <w:rPr>
          <w:rFonts w:ascii="FangSong" w:eastAsia="FangSong" w:hAnsi="FangSong" w:cs="FangSong"/>
          <w:spacing w:val="-6"/>
          <w:sz w:val="28"/>
          <w:szCs w:val="28"/>
        </w:rPr>
        <w:t>方便的通勤途径。这有助于提高整体生产效率并降低物流成本。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1" w:line="219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医疗车项目建设阶段，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选址地的施工条件至关重要。平整</w:t>
      </w:r>
    </w:p>
    <w:p>
      <w:pPr>
        <w:sectPr>
          <w:pgSz w:w="11906" w:h="16839"/>
          <w:pgMar w:top="1431" w:right="1603" w:bottom="0" w:left="1785" w:header="0" w:footer="0" w:gutter="0"/>
          <w:pgNumType w:start="14"/>
          <w:cols w:space="708"/>
        </w:sectPr>
      </w:pPr>
    </w:p>
    <w:p>
      <w:pPr>
        <w:spacing w:before="184" w:line="411" w:lineRule="auto"/>
        <w:ind w:left="37" w:firstLine="1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的场</w:t>
      </w: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、容易获取的建筑材料以及适宜的施工场址都将直接影响到医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疗</w:t>
      </w:r>
      <w:r>
        <w:rPr>
          <w:rFonts w:ascii="FangSong" w:eastAsia="FangSong" w:hAnsi="FangSong" w:cs="FangSong"/>
          <w:spacing w:val="-2"/>
          <w:sz w:val="28"/>
          <w:szCs w:val="28"/>
        </w:rPr>
        <w:t>车项目建设的顺利进行。这有助于提高工程效率，缩短工程周期。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8" w:right="56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医疗车项目选址应与当地大气污染防治、水资源利用以及自然</w:t>
      </w:r>
      <w:r>
        <w:rPr>
          <w:rFonts w:ascii="FangSong" w:eastAsia="FangSong" w:hAnsi="FangSong" w:cs="FangSong"/>
          <w:spacing w:val="-2"/>
          <w:sz w:val="28"/>
          <w:szCs w:val="28"/>
        </w:rPr>
        <w:t>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态环境保护政策相一致。我们将致力于在医疗车项目建设和运营过</w:t>
      </w:r>
      <w:r>
        <w:rPr>
          <w:rFonts w:ascii="FangSong" w:eastAsia="FangSong" w:hAnsi="FangSong" w:cs="FangSong"/>
          <w:spacing w:val="-3"/>
          <w:sz w:val="28"/>
          <w:szCs w:val="28"/>
        </w:rPr>
        <w:t>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中</w:t>
      </w:r>
      <w:r>
        <w:rPr>
          <w:rFonts w:ascii="FangSong" w:eastAsia="FangSong" w:hAnsi="FangSong" w:cs="FangSong"/>
          <w:spacing w:val="-15"/>
          <w:sz w:val="28"/>
          <w:szCs w:val="28"/>
        </w:rPr>
        <w:t>最</w:t>
      </w:r>
      <w:r>
        <w:rPr>
          <w:rFonts w:ascii="FangSong" w:eastAsia="FangSong" w:hAnsi="FangSong" w:cs="FangSong"/>
          <w:spacing w:val="-12"/>
          <w:sz w:val="28"/>
          <w:szCs w:val="28"/>
        </w:rPr>
        <w:t>大限度地减少对环境的影响，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确保医疗车项目的可持续发展，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履行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我们将有效平衡医疗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车项目的需求与用地法规的要求，避免可能出现的法律和环境</w:t>
      </w:r>
      <w:r>
        <w:rPr>
          <w:rFonts w:ascii="FangSong" w:eastAsia="FangSong" w:hAnsi="FangSong" w:cs="FangSong"/>
          <w:spacing w:val="-1"/>
          <w:sz w:val="28"/>
          <w:szCs w:val="28"/>
        </w:rPr>
        <w:t>纠</w:t>
      </w:r>
      <w:r>
        <w:rPr>
          <w:rFonts w:ascii="FangSong" w:eastAsia="FangSong" w:hAnsi="FangSong" w:cs="FangSong"/>
          <w:sz w:val="28"/>
          <w:szCs w:val="28"/>
        </w:rPr>
        <w:t>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9" w:line="411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在医疗车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项目的实施过程中获得更多的理解和支持。</w:t>
      </w:r>
    </w:p>
    <w:p>
      <w:pPr>
        <w:spacing w:before="2" w:line="415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划，确保</w:t>
      </w:r>
      <w:r>
        <w:rPr>
          <w:rFonts w:ascii="FangSong" w:eastAsia="FangSong" w:hAnsi="FangSong" w:cs="FangSong"/>
          <w:spacing w:val="-3"/>
          <w:sz w:val="28"/>
          <w:szCs w:val="28"/>
        </w:rPr>
        <w:t>医</w:t>
      </w:r>
      <w:r>
        <w:rPr>
          <w:rFonts w:ascii="FangSong" w:eastAsia="FangSong" w:hAnsi="FangSong" w:cs="FangSong"/>
          <w:spacing w:val="-2"/>
          <w:sz w:val="28"/>
          <w:szCs w:val="28"/>
        </w:rPr>
        <w:t>疗车项目的长期成功和对社会的积极贡献。</w:t>
      </w:r>
    </w:p>
    <w:p>
      <w:pPr>
        <w:spacing w:before="248" w:line="219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二)、医疗车项目选址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选择医疗车项目的地理位置时，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技术</w:t>
      </w:r>
      <w:r>
        <w:rPr>
          <w:rFonts w:ascii="FangSong" w:eastAsia="FangSong" w:hAnsi="FangSong" w:cs="FangSong"/>
          <w:spacing w:val="-4"/>
          <w:sz w:val="28"/>
          <w:szCs w:val="28"/>
        </w:rPr>
        <w:t>开</w:t>
      </w:r>
      <w:r>
        <w:rPr>
          <w:rFonts w:ascii="FangSong" w:eastAsia="FangSong" w:hAnsi="FangSong" w:cs="FangSong"/>
          <w:spacing w:val="-3"/>
          <w:sz w:val="28"/>
          <w:szCs w:val="28"/>
        </w:rPr>
        <w:t>发区的理想位置。选址的一些关键因素和考虑：</w:t>
      </w:r>
    </w:p>
    <w:p>
      <w:pPr>
        <w:spacing w:before="1"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ectPr>
          <w:pgSz w:w="11906" w:h="16839"/>
          <w:pgMar w:top="1431" w:right="1743" w:bottom="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63" w:right="36" w:firstLine="517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5"/>
          <w:sz w:val="28"/>
          <w:szCs w:val="28"/>
        </w:rPr>
        <w:t>销</w:t>
      </w:r>
      <w:r>
        <w:rPr>
          <w:rFonts w:ascii="FangSong" w:eastAsia="FangSong" w:hAnsi="FangSong" w:cs="FangSong"/>
          <w:spacing w:val="-3"/>
          <w:sz w:val="28"/>
          <w:szCs w:val="28"/>
        </w:rPr>
        <w:t>，为医疗车项目的顺利推进提供了有力支持。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1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优惠等方面的支持。这将显著减轻医疗车项目的财务压力，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投</w:t>
      </w:r>
      <w:r>
        <w:rPr>
          <w:rFonts w:ascii="FangSong" w:eastAsia="FangSong" w:hAnsi="FangSong" w:cs="FangSong"/>
          <w:spacing w:val="-7"/>
          <w:sz w:val="28"/>
          <w:szCs w:val="28"/>
        </w:rPr>
        <w:t>资回报率。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众多，形成了完</w:t>
      </w:r>
      <w:r>
        <w:rPr>
          <w:rFonts w:ascii="FangSong" w:eastAsia="FangSong" w:hAnsi="FangSong" w:cs="FangSong"/>
          <w:spacing w:val="-2"/>
          <w:sz w:val="28"/>
          <w:szCs w:val="28"/>
        </w:rPr>
        <w:t>善的产业链，为医疗车项目提供了丰富的合作机会，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9" w:right="3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也高度重视生态环境的保护。选址处有利于建设绿色、环保型的医疗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车项目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3" w:right="3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术开发区被视为未来经济发展的重要增长点。医疗车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为医疗车项目在长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远的</w:t>
      </w:r>
      <w:r>
        <w:rPr>
          <w:rFonts w:ascii="FangSong" w:eastAsia="FangSong" w:hAnsi="FangSong" w:cs="FangSong"/>
          <w:spacing w:val="-4"/>
          <w:sz w:val="28"/>
          <w:szCs w:val="28"/>
        </w:rPr>
        <w:t>未来奠定坚实基础。</w:t>
      </w:r>
    </w:p>
    <w:p>
      <w:pPr>
        <w:spacing w:line="414" w:lineRule="auto"/>
        <w:ind w:left="37" w:right="3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</w:t>
      </w:r>
      <w:r>
        <w:rPr>
          <w:rFonts w:ascii="FangSong" w:eastAsia="FangSong" w:hAnsi="FangSong" w:cs="FangSong"/>
          <w:spacing w:val="-14"/>
          <w:sz w:val="28"/>
          <w:szCs w:val="28"/>
        </w:rPr>
        <w:t>合</w:t>
      </w:r>
      <w:r>
        <w:rPr>
          <w:rFonts w:ascii="FangSong" w:eastAsia="FangSong" w:hAnsi="FangSong" w:cs="FangSong"/>
          <w:spacing w:val="-12"/>
          <w:sz w:val="28"/>
          <w:szCs w:val="28"/>
        </w:rPr>
        <w:t>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确保医疗车项目的建设与运营与当地发展规划相协调，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疗车项</w:t>
      </w:r>
      <w:r>
        <w:rPr>
          <w:rFonts w:ascii="FangSong" w:eastAsia="FangSong" w:hAnsi="FangSong" w:cs="FangSong"/>
          <w:spacing w:val="-3"/>
          <w:sz w:val="28"/>
          <w:szCs w:val="28"/>
        </w:rPr>
        <w:t>目的成功提供全方位的支持。</w:t>
      </w:r>
    </w:p>
    <w:p>
      <w:pPr>
        <w:sectPr>
          <w:pgSz w:w="11906" w:h="16839"/>
          <w:pgMar w:top="1431" w:right="1763" w:bottom="0" w:left="1785" w:header="0" w:footer="0" w:gutter="0"/>
          <w:pgNumType w:start="16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76" w:firstLine="58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医</w:t>
      </w:r>
      <w:r>
        <w:rPr>
          <w:rFonts w:ascii="FangSong" w:eastAsia="FangSong" w:hAnsi="FangSong" w:cs="FangSong"/>
          <w:spacing w:val="-16"/>
          <w:sz w:val="28"/>
          <w:szCs w:val="28"/>
        </w:rPr>
        <w:t>疗</w:t>
      </w:r>
      <w:r>
        <w:rPr>
          <w:rFonts w:ascii="FangSong" w:eastAsia="FangSong" w:hAnsi="FangSong" w:cs="FangSong"/>
          <w:spacing w:val="-9"/>
          <w:sz w:val="28"/>
          <w:szCs w:val="28"/>
        </w:rPr>
        <w:t>车项目的成功实施不仅依赖于选址的地理位置，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同时也与周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边的建</w:t>
      </w:r>
      <w:r>
        <w:rPr>
          <w:rFonts w:ascii="FangSong" w:eastAsia="FangSong" w:hAnsi="FangSong" w:cs="FangSong"/>
          <w:spacing w:val="-8"/>
          <w:sz w:val="28"/>
          <w:szCs w:val="28"/>
        </w:rPr>
        <w:t>设</w:t>
      </w:r>
      <w:r>
        <w:rPr>
          <w:rFonts w:ascii="FangSong" w:eastAsia="FangSong" w:hAnsi="FangSong" w:cs="FangSong"/>
          <w:spacing w:val="-7"/>
          <w:sz w:val="28"/>
          <w:szCs w:val="28"/>
        </w:rPr>
        <w:t>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机遇的</w:t>
      </w:r>
      <w:r>
        <w:rPr>
          <w:rFonts w:ascii="FangSong" w:eastAsia="FangSong" w:hAnsi="FangSong" w:cs="FangSong"/>
          <w:spacing w:val="-2"/>
          <w:sz w:val="28"/>
          <w:szCs w:val="28"/>
        </w:rPr>
        <w:t>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4" w:right="73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为医疗车项目的建设提供了必要的基础支持，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段</w:t>
      </w:r>
      <w:r>
        <w:rPr>
          <w:rFonts w:ascii="FangSong" w:eastAsia="FangSong" w:hAnsi="FangSong" w:cs="FangSong"/>
          <w:spacing w:val="-9"/>
          <w:sz w:val="28"/>
          <w:szCs w:val="28"/>
        </w:rPr>
        <w:t>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确保医疗车项目选址符合当地的用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规划要求。这有助于医疗车项目在合规范围内进行建设，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并最大限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49" w:right="17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医疗</w:t>
      </w: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8"/>
          <w:sz w:val="28"/>
          <w:szCs w:val="28"/>
        </w:rPr>
        <w:t>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</w:t>
      </w:r>
      <w:r>
        <w:rPr>
          <w:rFonts w:ascii="FangSong" w:eastAsia="FangSong" w:hAnsi="FangSong" w:cs="FangSong"/>
          <w:spacing w:val="-10"/>
          <w:sz w:val="28"/>
          <w:szCs w:val="28"/>
        </w:rPr>
        <w:t>专业人才。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43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</w:t>
      </w:r>
      <w:r>
        <w:rPr>
          <w:rFonts w:ascii="FangSong" w:eastAsia="FangSong" w:hAnsi="FangSong" w:cs="FangSong"/>
          <w:spacing w:val="-4"/>
          <w:sz w:val="28"/>
          <w:szCs w:val="28"/>
        </w:rPr>
        <w:t>括税收、用地等方面的优惠政策。这为医疗车项目创造了更加宽松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的</w:t>
      </w:r>
      <w:r>
        <w:rPr>
          <w:rFonts w:ascii="FangSong" w:eastAsia="FangSong" w:hAnsi="FangSong" w:cs="FangSong"/>
          <w:spacing w:val="-9"/>
          <w:sz w:val="28"/>
          <w:szCs w:val="28"/>
        </w:rPr>
        <w:t>经济环境。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89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医疗车项目的过程中，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我们将遵循严格的环境监测和保护</w:t>
      </w:r>
    </w:p>
    <w:p>
      <w:pPr>
        <w:sectPr>
          <w:pgSz w:w="11906" w:h="16839"/>
          <w:pgMar w:top="1431" w:right="1623" w:bottom="0" w:left="1785" w:header="0" w:footer="0" w:gutter="0"/>
          <w:pgNumType w:start="17"/>
          <w:cols w:space="708"/>
        </w:sectPr>
      </w:pPr>
    </w:p>
    <w:p>
      <w:pPr>
        <w:spacing w:before="184" w:line="411" w:lineRule="auto"/>
        <w:ind w:left="34" w:right="14" w:firstLine="3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16"/>
          <w:sz w:val="28"/>
          <w:szCs w:val="28"/>
        </w:rPr>
        <w:t>要</w:t>
      </w:r>
      <w:r>
        <w:rPr>
          <w:rFonts w:ascii="FangSong" w:eastAsia="FangSong" w:hAnsi="FangSong" w:cs="FangSong"/>
          <w:spacing w:val="-11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确保医疗车项目在不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对周边环境造成负</w:t>
      </w:r>
      <w:r>
        <w:rPr>
          <w:rFonts w:ascii="FangSong" w:eastAsia="FangSong" w:hAnsi="FangSong" w:cs="FangSong"/>
          <w:spacing w:val="-2"/>
          <w:sz w:val="28"/>
          <w:szCs w:val="28"/>
        </w:rPr>
        <w:t>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4" w:right="14" w:firstLine="5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医</w:t>
      </w:r>
      <w:r>
        <w:rPr>
          <w:rFonts w:ascii="FangSong" w:eastAsia="FangSong" w:hAnsi="FangSong" w:cs="FangSong"/>
          <w:spacing w:val="-16"/>
          <w:sz w:val="28"/>
          <w:szCs w:val="28"/>
        </w:rPr>
        <w:t>疗</w:t>
      </w:r>
      <w:r>
        <w:rPr>
          <w:rFonts w:ascii="FangSong" w:eastAsia="FangSong" w:hAnsi="FangSong" w:cs="FangSong"/>
          <w:spacing w:val="-9"/>
          <w:sz w:val="28"/>
          <w:szCs w:val="28"/>
        </w:rPr>
        <w:t>车项目所在区域的安全设施完备，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有成熟的消防、防汛等安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系统。这为医疗车项目的安全运行提供了可靠的支持，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医</w:t>
      </w:r>
      <w:r>
        <w:rPr>
          <w:rFonts w:ascii="FangSong" w:eastAsia="FangSong" w:hAnsi="FangSong" w:cs="FangSong"/>
          <w:spacing w:val="-8"/>
          <w:sz w:val="28"/>
          <w:szCs w:val="28"/>
        </w:rPr>
        <w:t>疗车项目提供了明确的建设方向，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确保用地符合工业医疗车项目的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规</w:t>
      </w:r>
      <w:r>
        <w:rPr>
          <w:rFonts w:ascii="FangSong" w:eastAsia="FangSong" w:hAnsi="FangSong" w:cs="FangSong"/>
          <w:spacing w:val="-7"/>
          <w:sz w:val="28"/>
          <w:szCs w:val="28"/>
        </w:rPr>
        <w:t>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7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医疗车项目所在地区容积率和建筑密度都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有具体的控制</w:t>
      </w:r>
      <w:r>
        <w:rPr>
          <w:rFonts w:ascii="FangSong" w:eastAsia="FangSong" w:hAnsi="FangSong" w:cs="FangSong"/>
          <w:spacing w:val="-5"/>
          <w:sz w:val="28"/>
          <w:szCs w:val="28"/>
        </w:rPr>
        <w:t>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标。我们将确保医疗车项目建设在合理的容积率和建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筑密度范围内，以充分利用土地资源，提高医疗车项目效</w:t>
      </w:r>
      <w:r>
        <w:rPr>
          <w:rFonts w:ascii="FangSong" w:eastAsia="FangSong" w:hAnsi="FangSong" w:cs="FangSong"/>
          <w:spacing w:val="-1"/>
          <w:sz w:val="28"/>
          <w:szCs w:val="28"/>
        </w:rPr>
        <w:t>益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219" w:lineRule="auto"/>
        <w:ind w:left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途划分是用地控制的核心之一。根据医疗车项目的性</w:t>
      </w:r>
    </w:p>
    <w:p>
      <w:pPr>
        <w:sectPr>
          <w:pgSz w:w="11906" w:h="16839"/>
          <w:pgMar w:top="1431" w:right="1785" w:bottom="0" w:left="1785" w:header="0" w:footer="0" w:gutter="0"/>
          <w:pgNumType w:start="18"/>
          <w:cols w:space="708"/>
        </w:sectPr>
      </w:pPr>
    </w:p>
    <w:p>
      <w:pPr>
        <w:spacing w:before="184" w:line="411" w:lineRule="auto"/>
        <w:ind w:left="81" w:right="14" w:hanging="42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28"/>
          <w:sz w:val="28"/>
          <w:szCs w:val="28"/>
        </w:rPr>
        <w:t>质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保持医疗车项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。我们将严格按照规定的利用年限进行医疗车项目建设和运营，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保障</w:t>
      </w:r>
      <w:r>
        <w:rPr>
          <w:rFonts w:ascii="FangSong" w:eastAsia="FangSong" w:hAnsi="FangSong" w:cs="FangSong"/>
          <w:spacing w:val="-4"/>
          <w:sz w:val="28"/>
          <w:szCs w:val="28"/>
        </w:rPr>
        <w:t>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0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医疗车项目建设完成后，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我们将积极参与土地的复垦工作，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保</w:t>
      </w:r>
      <w:r>
        <w:rPr>
          <w:rFonts w:ascii="FangSong" w:eastAsia="FangSong" w:hAnsi="FangSong" w:cs="FangSong"/>
          <w:spacing w:val="-12"/>
          <w:sz w:val="28"/>
          <w:szCs w:val="28"/>
        </w:rPr>
        <w:t>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然环境，减小医</w:t>
      </w:r>
      <w:r>
        <w:rPr>
          <w:rFonts w:ascii="FangSong" w:eastAsia="FangSong" w:hAnsi="FangSong" w:cs="FangSong"/>
          <w:spacing w:val="-2"/>
          <w:sz w:val="28"/>
          <w:szCs w:val="28"/>
        </w:rPr>
        <w:t>疗车项目对周边土地的影响。</w:t>
      </w:r>
    </w:p>
    <w:p>
      <w:pPr>
        <w:spacing w:before="2" w:line="415" w:lineRule="auto"/>
        <w:ind w:left="31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我们将确保医疗车项目在</w:t>
      </w:r>
      <w:r>
        <w:rPr>
          <w:rFonts w:ascii="FangSong" w:eastAsia="FangSong" w:hAnsi="FangSong" w:cs="FangSong"/>
          <w:spacing w:val="-7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间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33" w:right="1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。这为医疗车项目提供了便捷的物流通道，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品销售，提高了医疗车项目的市场竞争力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7" w:line="417" w:lineRule="auto"/>
        <w:ind w:left="37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自然条件适宜。医疗车项目建设将充分利用这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一</w:t>
      </w:r>
      <w:r>
        <w:rPr>
          <w:rFonts w:ascii="FangSong" w:eastAsia="FangSong" w:hAnsi="FangSong" w:cs="FangSong"/>
          <w:spacing w:val="-16"/>
          <w:sz w:val="28"/>
          <w:szCs w:val="28"/>
        </w:rPr>
        <w:t>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同时遵循自</w:t>
      </w:r>
    </w:p>
    <w:p>
      <w:pPr>
        <w:sectPr>
          <w:pgSz w:w="11906" w:h="16839"/>
          <w:pgMar w:top="1431" w:right="1785" w:bottom="0" w:left="1785" w:header="0" w:footer="0" w:gutter="0"/>
          <w:pgNumType w:start="19"/>
          <w:cols w:space="708"/>
        </w:sectPr>
      </w:pPr>
    </w:p>
    <w:p>
      <w:pPr>
        <w:spacing w:before="182" w:line="221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然</w:t>
      </w:r>
      <w:r>
        <w:rPr>
          <w:rFonts w:ascii="FangSong" w:eastAsia="FangSong" w:hAnsi="FangSong" w:cs="FangSong"/>
          <w:spacing w:val="-3"/>
          <w:sz w:val="28"/>
          <w:szCs w:val="28"/>
        </w:rPr>
        <w:t>保护原则，最大限度地保留周边自然环境。</w:t>
      </w:r>
    </w:p>
    <w:p>
      <w:pPr>
        <w:spacing w:before="288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3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设施。医疗车项目将充分利用这些配套设施，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外投资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助于医疗车项目的稳定运营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总体要求中还包括对环境的保护要求。医疗车项目将遵循当地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6"/>
          <w:sz w:val="28"/>
          <w:szCs w:val="28"/>
        </w:rPr>
        <w:t>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于建设绿色、可持续的工业医疗车项目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8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医疗车项目将积极融入当地社区，与周边居民建立和谐的关</w:t>
      </w:r>
      <w:r>
        <w:rPr>
          <w:rFonts w:ascii="FangSong" w:eastAsia="FangSong" w:hAnsi="FangSong" w:cs="FangSong"/>
          <w:spacing w:val="-2"/>
          <w:sz w:val="28"/>
          <w:szCs w:val="28"/>
        </w:rPr>
        <w:t>系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11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促进医疗车项目与当地社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区</w:t>
      </w:r>
      <w:r>
        <w:rPr>
          <w:rFonts w:ascii="FangSong" w:eastAsia="FangSong" w:hAnsi="FangSong" w:cs="FangSong"/>
          <w:spacing w:val="-7"/>
          <w:sz w:val="28"/>
          <w:szCs w:val="28"/>
        </w:rPr>
        <w:t>的互利共赢。</w:t>
      </w:r>
    </w:p>
    <w:p>
      <w:pPr>
        <w:spacing w:before="3" w:line="415" w:lineRule="auto"/>
        <w:ind w:left="43" w:right="5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医疗车项目将在选址的基础上更好</w:t>
      </w:r>
      <w:r>
        <w:rPr>
          <w:rFonts w:ascii="FangSong" w:eastAsia="FangSong" w:hAnsi="FangSong" w:cs="FangSong"/>
          <w:spacing w:val="-7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与周边环</w:t>
      </w:r>
      <w:r>
        <w:rPr>
          <w:rFonts w:ascii="FangSong" w:eastAsia="FangSong" w:hAnsi="FangSong" w:cs="FangSong"/>
          <w:spacing w:val="-3"/>
          <w:sz w:val="28"/>
          <w:szCs w:val="28"/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</w:rPr>
        <w:t>相融合，确保建设和运营的可持续性和社会接受度。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在医</w:t>
      </w:r>
      <w:r>
        <w:rPr>
          <w:rFonts w:ascii="FangSong" w:eastAsia="FangSong" w:hAnsi="FangSong" w:cs="FangSong"/>
          <w:spacing w:val="-13"/>
          <w:sz w:val="28"/>
          <w:szCs w:val="28"/>
        </w:rPr>
        <w:t>疗</w:t>
      </w:r>
      <w:r>
        <w:rPr>
          <w:rFonts w:ascii="FangSong" w:eastAsia="FangSong" w:hAnsi="FangSong" w:cs="FangSong"/>
          <w:spacing w:val="-8"/>
          <w:sz w:val="28"/>
          <w:szCs w:val="28"/>
        </w:rPr>
        <w:t>车项目选址的初步规划中，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我们将采取一系列创新性的节</w:t>
      </w:r>
    </w:p>
    <w:p>
      <w:pPr>
        <w:sectPr>
          <w:pgSz w:w="11906" w:h="16839"/>
          <w:pgMar w:top="1431" w:right="1743" w:bottom="0" w:left="1785" w:header="0" w:footer="0" w:gutter="0"/>
          <w:pgNumType w:start="20"/>
          <w:cols w:space="708"/>
        </w:sectPr>
      </w:pPr>
    </w:p>
    <w:p>
      <w:pPr>
        <w:spacing w:before="184" w:line="411" w:lineRule="auto"/>
        <w:ind w:left="48" w:right="189" w:hanging="14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23"/>
          <w:sz w:val="28"/>
          <w:szCs w:val="28"/>
        </w:rPr>
        <w:t>约</w:t>
      </w:r>
      <w:r>
        <w:rPr>
          <w:rFonts w:ascii="FangSong" w:eastAsia="FangSong" w:hAnsi="FangSong" w:cs="FangSong"/>
          <w:spacing w:val="-12"/>
          <w:sz w:val="28"/>
          <w:szCs w:val="28"/>
        </w:rPr>
        <w:t>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影响。</w:t>
      </w:r>
    </w:p>
    <w:p>
      <w:pPr>
        <w:spacing w:before="1" w:line="411" w:lineRule="auto"/>
        <w:ind w:left="33" w:right="189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我们计划通过多功能空间规划来优化土地利用。在医疗车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目内部，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包括生产区、办公区、绿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化区等，以确保每块用地都发挥最大潜力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41" w:right="153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高建筑的垂直利用率。这一措施有助于减小医疗车项目的占地面</w:t>
      </w:r>
      <w:r>
        <w:rPr>
          <w:rFonts w:ascii="FangSong" w:eastAsia="FangSong" w:hAnsi="FangSong" w:cs="FangSong"/>
          <w:spacing w:val="-2"/>
          <w:sz w:val="28"/>
          <w:szCs w:val="28"/>
        </w:rPr>
        <w:t>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2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1" w:right="189" w:firstLine="58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医</w:t>
      </w:r>
      <w:r>
        <w:rPr>
          <w:rFonts w:ascii="FangSong" w:eastAsia="FangSong" w:hAnsi="FangSong" w:cs="FangSong"/>
          <w:spacing w:val="-16"/>
          <w:sz w:val="28"/>
          <w:szCs w:val="28"/>
        </w:rPr>
        <w:t>疗</w:t>
      </w:r>
      <w:r>
        <w:rPr>
          <w:rFonts w:ascii="FangSong" w:eastAsia="FangSong" w:hAnsi="FangSong" w:cs="FangSong"/>
          <w:spacing w:val="-9"/>
          <w:sz w:val="28"/>
          <w:szCs w:val="28"/>
        </w:rPr>
        <w:t>车项目还将注重环境友好设计，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采用绿色、可持续的建筑材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8"/>
          <w:sz w:val="28"/>
          <w:szCs w:val="28"/>
        </w:rPr>
        <w:t>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还有助于提高医疗车项目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的整体可</w:t>
      </w:r>
      <w:r>
        <w:rPr>
          <w:rFonts w:ascii="FangSong" w:eastAsia="FangSong" w:hAnsi="FangSong" w:cs="FangSong"/>
          <w:spacing w:val="-3"/>
          <w:sz w:val="28"/>
          <w:szCs w:val="28"/>
        </w:rPr>
        <w:t>持</w:t>
      </w:r>
      <w:r>
        <w:rPr>
          <w:rFonts w:ascii="FangSong" w:eastAsia="FangSong" w:hAnsi="FangSong" w:cs="FangSong"/>
          <w:spacing w:val="-2"/>
          <w:sz w:val="28"/>
          <w:szCs w:val="28"/>
        </w:rPr>
        <w:t>续性，符合现代绿色建筑的发展趋势。</w:t>
      </w:r>
    </w:p>
    <w:p>
      <w:pPr>
        <w:spacing w:before="2" w:line="411" w:lineRule="auto"/>
        <w:ind w:left="33" w:right="9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共设施也是我们的设计理念之一。在医疗车项目内部建设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一</w:t>
      </w:r>
      <w:r>
        <w:rPr>
          <w:rFonts w:ascii="FangSong" w:eastAsia="FangSong" w:hAnsi="FangSong" w:cs="FangSong"/>
          <w:spacing w:val="-18"/>
          <w:sz w:val="28"/>
          <w:szCs w:val="28"/>
        </w:rPr>
        <w:t>些</w:t>
      </w:r>
      <w:r>
        <w:rPr>
          <w:rFonts w:ascii="FangSong" w:eastAsia="FangSong" w:hAnsi="FangSong" w:cs="FangSong"/>
          <w:spacing w:val="-17"/>
          <w:sz w:val="28"/>
          <w:szCs w:val="28"/>
        </w:rPr>
        <w:t>公共设施，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如共享会议室、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培训中</w:t>
      </w:r>
      <w:r>
        <w:rPr>
          <w:rFonts w:ascii="FangSong" w:eastAsia="FangSong" w:hAnsi="FangSong" w:cs="FangSong"/>
          <w:spacing w:val="-3"/>
          <w:sz w:val="28"/>
          <w:szCs w:val="28"/>
        </w:rPr>
        <w:t>心</w:t>
      </w:r>
      <w:r>
        <w:rPr>
          <w:rFonts w:ascii="FangSong" w:eastAsia="FangSong" w:hAnsi="FangSong" w:cs="FangSong"/>
          <w:spacing w:val="-2"/>
          <w:sz w:val="28"/>
          <w:szCs w:val="28"/>
        </w:rPr>
        <w:t>等，以减少冗余建设，提高用地的社会效益。</w:t>
      </w:r>
    </w:p>
    <w:p>
      <w:pPr>
        <w:spacing w:before="1" w:line="414" w:lineRule="auto"/>
        <w:ind w:left="38" w:right="13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过这些具体措施，我们致力于实现医疗车项目用地的经济高效利用，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</w:t>
      </w:r>
      <w:r>
        <w:rPr>
          <w:rFonts w:ascii="FangSong" w:eastAsia="FangSong" w:hAnsi="FangSong" w:cs="FangSong"/>
          <w:spacing w:val="-5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持续发展奠定坚实基础。</w:t>
      </w:r>
    </w:p>
    <w:p>
      <w:pPr>
        <w:sectPr>
          <w:pgSz w:w="11906" w:h="16839"/>
          <w:pgMar w:top="1431" w:right="1610" w:bottom="0" w:left="1785" w:header="0" w:footer="0" w:gutter="0"/>
          <w:pgNumType w:start="21"/>
          <w:cols w:space="708"/>
        </w:sectPr>
      </w:pPr>
    </w:p>
    <w:p>
      <w:pPr>
        <w:spacing w:before="18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在医</w:t>
      </w:r>
      <w:r>
        <w:rPr>
          <w:rFonts w:ascii="FangSong" w:eastAsia="FangSong" w:hAnsi="FangSong" w:cs="FangSong"/>
          <w:spacing w:val="-10"/>
          <w:sz w:val="28"/>
          <w:szCs w:val="28"/>
        </w:rPr>
        <w:t>疗</w:t>
      </w:r>
      <w:r>
        <w:rPr>
          <w:rFonts w:ascii="FangSong" w:eastAsia="FangSong" w:hAnsi="FangSong" w:cs="FangSong"/>
          <w:spacing w:val="-7"/>
          <w:sz w:val="28"/>
          <w:szCs w:val="28"/>
        </w:rPr>
        <w:t>车项目整体布置中，我们将主体功能区划分为生产区、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办公区、休闲区、绿</w:t>
      </w:r>
      <w:r>
        <w:rPr>
          <w:rFonts w:ascii="FangSong" w:eastAsia="FangSong" w:hAnsi="FangSong" w:cs="FangSong"/>
          <w:spacing w:val="-2"/>
          <w:sz w:val="28"/>
          <w:szCs w:val="28"/>
        </w:rPr>
        <w:t>化区等几个主要区域。生产区域紧邻交通要道，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便于原材料运输和</w:t>
      </w:r>
      <w:r>
        <w:rPr>
          <w:rFonts w:ascii="FangSong" w:eastAsia="FangSong" w:hAnsi="FangSong" w:cs="FangSong"/>
          <w:spacing w:val="-3"/>
          <w:sz w:val="28"/>
          <w:szCs w:val="28"/>
        </w:rPr>
        <w:t>产品出货；办公区域靠近医疗车项目核心区，方便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管理和内外部沟通</w:t>
      </w:r>
      <w:r>
        <w:rPr>
          <w:rFonts w:ascii="FangSong" w:eastAsia="FangSong" w:hAnsi="FangSong" w:cs="FangSong"/>
          <w:spacing w:val="-3"/>
          <w:sz w:val="28"/>
          <w:szCs w:val="28"/>
        </w:rPr>
        <w:t>；休闲区和绿化区域分布在医疗车项目的角落，为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1" w:right="189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确保了医疗车项目内外的车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理设置</w:t>
      </w:r>
      <w:r>
        <w:rPr>
          <w:rFonts w:ascii="FangSong" w:eastAsia="FangSong" w:hAnsi="FangSong" w:cs="FangSong"/>
          <w:spacing w:val="-3"/>
          <w:sz w:val="28"/>
          <w:szCs w:val="28"/>
        </w:rPr>
        <w:t>人</w:t>
      </w:r>
      <w:r>
        <w:rPr>
          <w:rFonts w:ascii="FangSong" w:eastAsia="FangSong" w:hAnsi="FangSong" w:cs="FangSong"/>
          <w:spacing w:val="-2"/>
          <w:sz w:val="28"/>
          <w:szCs w:val="28"/>
        </w:rPr>
        <w:t>行道和绿化带，提高了行人通行的便利性。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65" w:right="153" w:firstLine="10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医疗车项目区域内设置了一系列公共设施，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中心、员工活</w:t>
      </w:r>
      <w:r>
        <w:rPr>
          <w:rFonts w:ascii="FangSong" w:eastAsia="FangSong" w:hAnsi="FangSong" w:cs="FangSong"/>
          <w:spacing w:val="-5"/>
          <w:sz w:val="28"/>
          <w:szCs w:val="28"/>
        </w:rPr>
        <w:t>动</w:t>
      </w:r>
      <w:r>
        <w:rPr>
          <w:rFonts w:ascii="FangSong" w:eastAsia="FangSong" w:hAnsi="FangSong" w:cs="FangSong"/>
          <w:spacing w:val="-3"/>
          <w:sz w:val="28"/>
          <w:szCs w:val="28"/>
        </w:rPr>
        <w:t>中心、餐厅等。这些设施分布合理，方便员工利用，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同时也对</w:t>
      </w:r>
      <w:r>
        <w:rPr>
          <w:rFonts w:ascii="FangSong" w:eastAsia="FangSong" w:hAnsi="FangSong" w:cs="FangSong"/>
          <w:spacing w:val="-5"/>
          <w:sz w:val="28"/>
          <w:szCs w:val="28"/>
        </w:rPr>
        <w:t>外</w:t>
      </w:r>
      <w:r>
        <w:rPr>
          <w:rFonts w:ascii="FangSong" w:eastAsia="FangSong" w:hAnsi="FangSong" w:cs="FangSong"/>
          <w:spacing w:val="-3"/>
          <w:sz w:val="28"/>
          <w:szCs w:val="28"/>
        </w:rPr>
        <w:t>部开放，为周边社区提供一些公益性服务。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1" w:line="411" w:lineRule="auto"/>
        <w:ind w:left="33" w:right="189" w:firstLine="114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医疗车项目总图中，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用于</w:t>
      </w:r>
      <w:r>
        <w:rPr>
          <w:rFonts w:ascii="FangSong" w:eastAsia="FangSong" w:hAnsi="FangSong" w:cs="FangSong"/>
          <w:spacing w:val="-12"/>
          <w:sz w:val="28"/>
          <w:szCs w:val="28"/>
        </w:rPr>
        <w:t>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保护的</w:t>
      </w:r>
      <w:r>
        <w:rPr>
          <w:rFonts w:ascii="FangSong" w:eastAsia="FangSong" w:hAnsi="FangSong" w:cs="FangSong"/>
          <w:spacing w:val="-3"/>
          <w:sz w:val="28"/>
          <w:szCs w:val="28"/>
        </w:rPr>
        <w:t>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89" w:line="416" w:lineRule="auto"/>
        <w:ind w:left="47" w:right="189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空间</w:t>
      </w:r>
      <w:r>
        <w:rPr>
          <w:rFonts w:ascii="FangSong" w:eastAsia="FangSong" w:hAnsi="FangSong" w:cs="FangSong"/>
          <w:spacing w:val="-12"/>
          <w:sz w:val="28"/>
          <w:szCs w:val="28"/>
        </w:rPr>
        <w:t>协</w:t>
      </w:r>
      <w:r>
        <w:rPr>
          <w:rFonts w:ascii="FangSong" w:eastAsia="FangSong" w:hAnsi="FangSong" w:cs="FangSong"/>
          <w:spacing w:val="-8"/>
          <w:sz w:val="28"/>
          <w:szCs w:val="28"/>
        </w:rPr>
        <w:t>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</w:p>
    <w:p>
      <w:pPr>
        <w:sectPr>
          <w:pgSz w:w="11906" w:h="16839"/>
          <w:pgMar w:top="1431" w:right="1610" w:bottom="0" w:left="1785" w:header="0" w:footer="0" w:gutter="0"/>
          <w:pgNumType w:start="22"/>
          <w:cols w:space="708"/>
        </w:sectPr>
      </w:pPr>
    </w:p>
    <w:p>
      <w:pPr>
        <w:spacing w:before="183" w:line="219" w:lineRule="auto"/>
        <w:ind w:left="40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before="29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2" w:line="411" w:lineRule="auto"/>
        <w:ind w:left="33" w:right="14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生产与办公是医疗车项</w:t>
      </w:r>
      <w:r>
        <w:rPr>
          <w:rFonts w:ascii="FangSong" w:eastAsia="FangSong" w:hAnsi="FangSong" w:cs="FangSong"/>
          <w:sz w:val="28"/>
          <w:szCs w:val="28"/>
        </w:rPr>
        <w:t>目的两个核心功能区，我们通过合理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布</w:t>
      </w:r>
      <w:r>
        <w:rPr>
          <w:rFonts w:ascii="FangSong" w:eastAsia="FangSong" w:hAnsi="FangSong" w:cs="FangSong"/>
          <w:spacing w:val="-12"/>
          <w:sz w:val="28"/>
          <w:szCs w:val="28"/>
        </w:rPr>
        <w:t>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保原材料的顺畅运</w:t>
      </w:r>
      <w:r>
        <w:rPr>
          <w:rFonts w:ascii="FangSong" w:eastAsia="FangSong" w:hAnsi="FangSong" w:cs="FangSong"/>
          <w:spacing w:val="-3"/>
          <w:sz w:val="28"/>
          <w:szCs w:val="28"/>
        </w:rPr>
        <w:t>输和产品的高效配送。办公区则位于医疗车项目核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心区，方</w:t>
      </w:r>
      <w:r>
        <w:rPr>
          <w:rFonts w:ascii="FangSong" w:eastAsia="FangSong" w:hAnsi="FangSong" w:cs="FangSong"/>
          <w:spacing w:val="-3"/>
          <w:sz w:val="28"/>
          <w:szCs w:val="28"/>
        </w:rPr>
        <w:t>便</w:t>
      </w:r>
      <w:r>
        <w:rPr>
          <w:rFonts w:ascii="FangSong" w:eastAsia="FangSong" w:hAnsi="FangSong" w:cs="FangSong"/>
          <w:spacing w:val="-2"/>
          <w:sz w:val="28"/>
          <w:szCs w:val="28"/>
        </w:rPr>
        <w:t>管理层对整个医疗车项目的监控与决策。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2" w:right="14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在医疗车项目区域内分布绿化带和休闲区，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8"/>
          <w:sz w:val="28"/>
          <w:szCs w:val="28"/>
        </w:rPr>
        <w:t>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也为医疗车项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目</w:t>
      </w:r>
      <w:r>
        <w:rPr>
          <w:rFonts w:ascii="FangSong" w:eastAsia="FangSong" w:hAnsi="FangSong" w:cs="FangSong"/>
          <w:spacing w:val="-7"/>
          <w:sz w:val="28"/>
          <w:szCs w:val="28"/>
        </w:rPr>
        <w:t>增色不少。</w:t>
      </w:r>
    </w:p>
    <w:p>
      <w:pPr>
        <w:spacing w:before="2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4" w:right="14" w:firstLine="9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我们将环境保护区域规划在医疗车项目</w:t>
      </w:r>
      <w:r>
        <w:rPr>
          <w:rFonts w:ascii="FangSong" w:eastAsia="FangSong" w:hAnsi="FangSong" w:cs="FangSong"/>
          <w:sz w:val="28"/>
          <w:szCs w:val="28"/>
        </w:rPr>
        <w:t>的一侧，集中处理废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弃</w:t>
      </w:r>
      <w:r>
        <w:rPr>
          <w:rFonts w:ascii="FangSong" w:eastAsia="FangSong" w:hAnsi="FangSong" w:cs="FangSong"/>
          <w:spacing w:val="-12"/>
          <w:sz w:val="28"/>
          <w:szCs w:val="28"/>
        </w:rPr>
        <w:t>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觉</w:t>
      </w:r>
      <w:r>
        <w:rPr>
          <w:rFonts w:ascii="FangSong" w:eastAsia="FangSong" w:hAnsi="FangSong" w:cs="FangSong"/>
          <w:spacing w:val="-8"/>
          <w:sz w:val="28"/>
          <w:szCs w:val="28"/>
        </w:rPr>
        <w:t>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确保了医疗车项目整体的美观性。这一举措符合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使医疗车项目在生产的同时也能够实现对环境的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积</w:t>
      </w:r>
      <w:r>
        <w:rPr>
          <w:rFonts w:ascii="FangSong" w:eastAsia="FangSong" w:hAnsi="FangSong" w:cs="FangSong"/>
          <w:spacing w:val="-9"/>
          <w:sz w:val="28"/>
          <w:szCs w:val="28"/>
        </w:rPr>
        <w:t>极贡献。</w:t>
      </w:r>
    </w:p>
    <w:p>
      <w:pPr>
        <w:spacing w:before="1" w:line="415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这八个设计要点共同构成了医疗车项目总图布置方案的核心，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了医疗车项目在各个方面都能够取得良好的平衡，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既满足了功能需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求，又体现了对环境的关注和社会责任。</w:t>
      </w:r>
    </w:p>
    <w:p>
      <w:pPr>
        <w:sectPr>
          <w:pgSz w:w="11906" w:h="16839"/>
          <w:pgMar w:top="1431" w:right="1785" w:bottom="0" w:left="1785" w:header="0" w:footer="0" w:gutter="0"/>
          <w:pgNumType w:start="23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该医疗车项目选址位于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独</w:t>
      </w:r>
      <w:r>
        <w:rPr>
          <w:rFonts w:ascii="FangSong" w:eastAsia="FangSong" w:hAnsi="FangSong" w:cs="FangSong"/>
          <w:spacing w:val="-8"/>
          <w:sz w:val="28"/>
          <w:szCs w:val="28"/>
        </w:rPr>
        <w:t>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疗车项目的顺利启动和运营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销售和员工的通勤。这为医疗车项目提供了便捷的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物</w:t>
      </w:r>
      <w:r>
        <w:rPr>
          <w:rFonts w:ascii="FangSong" w:eastAsia="FangSong" w:hAnsi="FangSong" w:cs="FangSong"/>
          <w:spacing w:val="-6"/>
          <w:sz w:val="28"/>
          <w:szCs w:val="28"/>
        </w:rPr>
        <w:t>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32" w:right="14" w:firstLine="10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医疗车</w:t>
      </w:r>
      <w:r>
        <w:rPr>
          <w:rFonts w:ascii="FangSong" w:eastAsia="FangSong" w:hAnsi="FangSong" w:cs="FangSong"/>
          <w:sz w:val="28"/>
          <w:szCs w:val="28"/>
        </w:rPr>
        <w:t>项目选址规划中特别考虑了环保区域，用于处理废弃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有效减少对周边环境的负面影响。这表明了医疗车项目对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环境保护</w:t>
      </w:r>
      <w:r>
        <w:rPr>
          <w:rFonts w:ascii="FangSong" w:eastAsia="FangSong" w:hAnsi="FangSong" w:cs="FangSong"/>
          <w:spacing w:val="-2"/>
          <w:sz w:val="28"/>
          <w:szCs w:val="28"/>
        </w:rPr>
        <w:t>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1" w:right="14" w:firstLine="10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医疗车</w:t>
      </w:r>
      <w:r>
        <w:rPr>
          <w:rFonts w:ascii="FangSong" w:eastAsia="FangSong" w:hAnsi="FangSong" w:cs="FangSong"/>
          <w:sz w:val="28"/>
          <w:szCs w:val="28"/>
        </w:rPr>
        <w:t>项目选址的用地控制指标与相关规划相一致，不仅满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足</w:t>
      </w:r>
      <w:r>
        <w:rPr>
          <w:rFonts w:ascii="FangSong" w:eastAsia="FangSong" w:hAnsi="FangSong" w:cs="FangSong"/>
          <w:spacing w:val="-8"/>
          <w:sz w:val="28"/>
          <w:szCs w:val="28"/>
        </w:rPr>
        <w:t>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也兼顾了用地的合理利用。这有助于医疗车项目获得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土地开发和利用的相关许可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49" w:right="14" w:firstLine="9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在医疗车项目选址周边进行了社区和周边环境的调查，确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医疗</w:t>
      </w: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8"/>
          <w:sz w:val="28"/>
          <w:szCs w:val="28"/>
        </w:rPr>
        <w:t>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考量。</w:t>
      </w:r>
    </w:p>
    <w:p>
      <w:pPr>
        <w:spacing w:before="1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ectPr>
          <w:pgSz w:w="11906" w:h="16839"/>
          <w:pgMar w:top="1431" w:right="1785" w:bottom="0" w:left="1785" w:header="0" w:footer="0" w:gutter="0"/>
          <w:pgNumType w:start="24"/>
          <w:cols w:space="708"/>
        </w:sectPr>
      </w:pPr>
    </w:p>
    <w:p>
      <w:pPr>
        <w:spacing w:before="185" w:line="411" w:lineRule="auto"/>
        <w:ind w:left="31" w:right="176" w:firstLine="1004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1"/>
          <w:sz w:val="28"/>
          <w:szCs w:val="28"/>
        </w:rPr>
        <w:t>医疗车</w:t>
      </w:r>
      <w:r>
        <w:rPr>
          <w:rFonts w:ascii="FangSong" w:eastAsia="FangSong" w:hAnsi="FangSong" w:cs="FangSong"/>
          <w:sz w:val="28"/>
          <w:szCs w:val="28"/>
        </w:rPr>
        <w:t>项目选址时，我们充分考虑了当地的政策和法规，确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医疗车项目的合法性和稳健性。对政府支持政策和法规的遵从，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</w:t>
      </w:r>
      <w:r>
        <w:rPr>
          <w:rFonts w:ascii="FangSong" w:eastAsia="FangSong" w:hAnsi="FangSong" w:cs="FangSong"/>
          <w:spacing w:val="-3"/>
          <w:sz w:val="28"/>
          <w:szCs w:val="28"/>
        </w:rPr>
        <w:t>于医疗车项目在当地获得更多支持。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9" w:line="411" w:lineRule="auto"/>
        <w:ind w:left="32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综合考虑医疗车项目选址的各项因素，我们认为该选址</w:t>
      </w:r>
      <w:r>
        <w:rPr>
          <w:rFonts w:ascii="FangSong" w:eastAsia="FangSong" w:hAnsi="FangSong" w:cs="FangSong"/>
          <w:sz w:val="28"/>
          <w:szCs w:val="28"/>
        </w:rPr>
        <w:t>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为医疗车项目带来更多的发展机遇。与周边的产业和社会环境相结合，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该选址将有助</w:t>
      </w:r>
      <w:r>
        <w:rPr>
          <w:rFonts w:ascii="FangSong" w:eastAsia="FangSong" w:hAnsi="FangSong" w:cs="FangSong"/>
          <w:spacing w:val="-3"/>
          <w:sz w:val="28"/>
          <w:szCs w:val="28"/>
        </w:rPr>
        <w:t>于</w:t>
      </w:r>
      <w:r>
        <w:rPr>
          <w:rFonts w:ascii="FangSong" w:eastAsia="FangSong" w:hAnsi="FangSong" w:cs="FangSong"/>
          <w:spacing w:val="-2"/>
          <w:sz w:val="28"/>
          <w:szCs w:val="28"/>
        </w:rPr>
        <w:t>医疗车项目实现可持续发展。</w:t>
      </w:r>
    </w:p>
    <w:p>
      <w:pPr>
        <w:spacing w:before="1" w:line="415" w:lineRule="auto"/>
        <w:ind w:left="37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我们可以得出该医疗车项目选址的合理性</w:t>
      </w:r>
      <w:r>
        <w:rPr>
          <w:rFonts w:ascii="FangSong" w:eastAsia="FangSong" w:hAnsi="FangSong" w:cs="FangSong"/>
          <w:spacing w:val="-7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可行</w:t>
      </w:r>
      <w:r>
        <w:rPr>
          <w:rFonts w:ascii="FangSong" w:eastAsia="FangSong" w:hAnsi="FangSong" w:cs="FangSong"/>
          <w:spacing w:val="-2"/>
          <w:sz w:val="28"/>
          <w:szCs w:val="28"/>
        </w:rPr>
        <w:t>性，为医疗车项目的后续规划和实施提供了坚实的基础。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92" w:line="219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四、医疗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车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项目可行性研究报告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2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在医</w:t>
      </w:r>
      <w:r>
        <w:rPr>
          <w:rFonts w:ascii="FangSong" w:eastAsia="FangSong" w:hAnsi="FangSong" w:cs="FangSong"/>
          <w:spacing w:val="-15"/>
          <w:sz w:val="28"/>
          <w:szCs w:val="28"/>
        </w:rPr>
        <w:t>疗</w:t>
      </w:r>
      <w:r>
        <w:rPr>
          <w:rFonts w:ascii="FangSong" w:eastAsia="FangSong" w:hAnsi="FangSong" w:cs="FangSong"/>
          <w:spacing w:val="-8"/>
          <w:sz w:val="28"/>
          <w:szCs w:val="28"/>
        </w:rPr>
        <w:t>车行业，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用</w:t>
      </w:r>
      <w:r>
        <w:rPr>
          <w:rFonts w:ascii="FangSong" w:eastAsia="FangSong" w:hAnsi="FangSong" w:cs="FangSong"/>
          <w:spacing w:val="-6"/>
          <w:sz w:val="28"/>
          <w:szCs w:val="28"/>
        </w:rPr>
        <w:t>性，突显以下核心价值：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7" w:line="339" w:lineRule="auto"/>
        <w:ind w:left="32" w:right="17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2" w:line="326" w:lineRule="auto"/>
        <w:ind w:left="63" w:right="176" w:firstLine="5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品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»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〈</w:t>
      </w:r>
      <w:r>
        <w:rPr>
          <w:rFonts w:ascii="FangSong" w:eastAsia="FangSong" w:hAnsi="FangSong" w:cs="FangSong"/>
          <w:spacing w:val="-13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»</w:t>
      </w:r>
      <w:r>
        <w:rPr>
          <w:rFonts w:ascii="FangSong" w:eastAsia="FangSong" w:hAnsi="FangSong" w:cs="FangSong"/>
          <w:spacing w:val="-13"/>
          <w:sz w:val="28"/>
          <w:szCs w:val="28"/>
        </w:rPr>
        <w:t>等个性化定制产品。用户可以根据自身喜好和需</w:t>
      </w:r>
    </w:p>
    <w:p>
      <w:pPr>
        <w:sectPr>
          <w:pgSz w:w="11906" w:h="16839"/>
          <w:pgMar w:top="1431" w:right="1623" w:bottom="0" w:left="1785" w:header="0" w:footer="0" w:gutter="0"/>
          <w:pgNumType w:start="25"/>
          <w:cols w:space="708"/>
        </w:sectPr>
      </w:pPr>
    </w:p>
    <w:p>
      <w:pPr>
        <w:spacing w:before="182" w:line="222" w:lineRule="auto"/>
        <w:ind w:left="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求</w:t>
      </w:r>
      <w:r>
        <w:rPr>
          <w:rFonts w:ascii="FangSong" w:eastAsia="FangSong" w:hAnsi="FangSong" w:cs="FangSong"/>
          <w:spacing w:val="-2"/>
          <w:sz w:val="28"/>
          <w:szCs w:val="28"/>
        </w:rPr>
        <w:t>，定制专属于自己的产品，让每个用户都感受到独特的产品体验。</w:t>
      </w:r>
    </w:p>
    <w:p>
      <w:pPr>
        <w:spacing w:before="287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7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1" w:line="415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上脱颖而出，成为</w:t>
      </w:r>
      <w:r>
        <w:rPr>
          <w:rFonts w:ascii="FangSong" w:eastAsia="FangSong" w:hAnsi="FangSong" w:cs="FangSong"/>
          <w:spacing w:val="-2"/>
          <w:sz w:val="28"/>
          <w:szCs w:val="28"/>
        </w:rPr>
        <w:t>消费者首选的医疗车产品。</w:t>
      </w:r>
    </w:p>
    <w:p>
      <w:pPr>
        <w:spacing w:before="248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19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医疗车项目总投资</w:t>
      </w:r>
    </w:p>
    <w:p>
      <w:pPr>
        <w:spacing w:before="293" w:line="411" w:lineRule="auto"/>
        <w:ind w:left="39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建设规模旨在实现一个全面、可持续的医疗车项目。医疗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车项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pacing w:val="-4"/>
          <w:sz w:val="28"/>
          <w:szCs w:val="28"/>
        </w:rPr>
        <w:t>总投资将主要用于以下几个方面：</w:t>
      </w:r>
    </w:p>
    <w:p>
      <w:pPr>
        <w:spacing w:before="1" w:line="220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2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我们将投入资金用于基础设施的修建，确保医</w:t>
      </w:r>
    </w:p>
    <w:p>
      <w:pPr>
        <w:sectPr>
          <w:pgSz w:w="11906" w:h="16839"/>
          <w:pgMar w:top="1431" w:right="1718" w:bottom="0" w:left="1785" w:header="0" w:footer="0" w:gutter="0"/>
          <w:pgNumType w:start="26"/>
          <w:cols w:space="708"/>
        </w:sectPr>
      </w:pPr>
    </w:p>
    <w:p>
      <w:pPr>
        <w:spacing w:before="183" w:line="219" w:lineRule="auto"/>
        <w:ind w:left="37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bookmarkStart w:id="23" w:name="_bookmark24"/>
      <w:bookmarkEnd w:id="23"/>
      <w:r>
        <w:rPr>
          <w:rFonts w:ascii="FangSong" w:eastAsia="FangSong" w:hAnsi="FangSong" w:cs="FangSong"/>
          <w:spacing w:val="-10"/>
          <w:sz w:val="28"/>
          <w:szCs w:val="28"/>
        </w:rPr>
        <w:t>疗</w:t>
      </w:r>
      <w:r>
        <w:rPr>
          <w:rFonts w:ascii="FangSong" w:eastAsia="FangSong" w:hAnsi="FangSong" w:cs="FangSong"/>
          <w:spacing w:val="-5"/>
          <w:sz w:val="28"/>
          <w:szCs w:val="28"/>
        </w:rPr>
        <w:t>车项目的顺利进行。</w:t>
      </w:r>
    </w:p>
    <w:p>
      <w:pPr>
        <w:spacing w:before="292" w:line="411" w:lineRule="auto"/>
        <w:ind w:left="32" w:right="102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一部分资金将用于技术研发，以确保医疗车项目引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领行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3"/>
          <w:sz w:val="28"/>
          <w:szCs w:val="28"/>
        </w:rPr>
        <w:t>发展潮流，保持技术创新。</w:t>
      </w:r>
    </w:p>
    <w:p>
      <w:pPr>
        <w:spacing w:before="1" w:line="411" w:lineRule="auto"/>
        <w:ind w:left="41" w:right="102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医疗车项目规</w:t>
      </w:r>
      <w:r>
        <w:rPr>
          <w:rFonts w:ascii="FangSong" w:eastAsia="FangSong" w:hAnsi="FangSong" w:cs="FangSong"/>
          <w:sz w:val="28"/>
          <w:szCs w:val="28"/>
        </w:rPr>
        <w:t>模与产能</w:t>
      </w:r>
    </w:p>
    <w:p>
      <w:pPr>
        <w:spacing w:before="292" w:line="339" w:lineRule="auto"/>
        <w:ind w:left="34" w:right="102" w:firstLine="7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年</w:t>
      </w:r>
      <w:r>
        <w:rPr>
          <w:rFonts w:ascii="FangSong" w:eastAsia="FangSong" w:hAnsi="FangSong" w:cs="FangSong"/>
          <w:spacing w:val="-16"/>
          <w:sz w:val="28"/>
          <w:szCs w:val="28"/>
        </w:rPr>
        <w:t>产量：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我们计划在医疗车项目建设后的第一年实现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〈</w:t>
      </w:r>
      <w:r>
        <w:rPr>
          <w:rFonts w:ascii="FangSong" w:eastAsia="FangSong" w:hAnsi="FangSong" w:cs="FangSong"/>
          <w:spacing w:val="-16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4"/>
          <w:sz w:val="28"/>
          <w:szCs w:val="28"/>
        </w:rPr>
        <w:t>年</w:t>
      </w:r>
      <w:r>
        <w:rPr>
          <w:rFonts w:ascii="FangSong" w:eastAsia="FangSong" w:hAnsi="FangSong" w:cs="FangSong"/>
          <w:spacing w:val="-23"/>
          <w:sz w:val="28"/>
          <w:szCs w:val="28"/>
        </w:rPr>
        <w:t>产</w:t>
      </w:r>
      <w:r>
        <w:rPr>
          <w:rFonts w:ascii="FangSong" w:eastAsia="FangSong" w:hAnsi="FangSong" w:cs="FangSong"/>
          <w:spacing w:val="-22"/>
          <w:sz w:val="28"/>
          <w:szCs w:val="28"/>
        </w:rPr>
        <w:t>量。通过逐步提升产能，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FangSong" w:eastAsia="FangSong" w:hAnsi="FangSong" w:cs="FangSong"/>
          <w:spacing w:val="-22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产</w:t>
      </w:r>
      <w:r>
        <w:rPr>
          <w:rFonts w:ascii="FangSong" w:eastAsia="FangSong" w:hAnsi="FangSong" w:cs="FangSong"/>
          <w:spacing w:val="-9"/>
          <w:sz w:val="28"/>
          <w:szCs w:val="28"/>
        </w:rPr>
        <w:t>量水平。</w:t>
      </w:r>
    </w:p>
    <w:p>
      <w:pPr>
        <w:spacing w:before="4" w:line="371" w:lineRule="auto"/>
        <w:ind w:left="40" w:right="46" w:firstLine="7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医疗车项目规模：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医疗车项目将建设</w:t>
      </w:r>
      <w:r>
        <w:rPr>
          <w:rFonts w:ascii="Microsoft YaHei" w:eastAsia="Microsoft YaHei" w:hAnsi="Microsoft YaHei" w:cs="Microsoft YaHei"/>
          <w:spacing w:val="-15"/>
          <w:sz w:val="28"/>
          <w:szCs w:val="28"/>
        </w:rPr>
        <w:t>〈</w:t>
      </w:r>
      <w:r>
        <w:rPr>
          <w:rFonts w:ascii="FangSong" w:eastAsia="FangSong" w:hAnsi="FangSong" w:cs="FangSong"/>
          <w:spacing w:val="-15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5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，包括生产厂房</w:t>
      </w:r>
      <w:r>
        <w:rPr>
          <w:rFonts w:ascii="FangSong" w:eastAsia="FangSong" w:hAnsi="FangSong" w:cs="FangSong"/>
          <w:spacing w:val="-10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办</w:t>
      </w:r>
      <w:r>
        <w:rPr>
          <w:rFonts w:ascii="FangSong" w:eastAsia="FangSong" w:hAnsi="FangSong" w:cs="FangSong"/>
          <w:spacing w:val="-4"/>
          <w:sz w:val="28"/>
          <w:szCs w:val="28"/>
        </w:rPr>
        <w:t>公区域、仓储设施等。这将确保医疗车项目能够满足预期的产能需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求，并</w:t>
      </w:r>
      <w:r>
        <w:rPr>
          <w:rFonts w:ascii="FangSong" w:eastAsia="FangSong" w:hAnsi="FangSong" w:cs="FangSong"/>
          <w:spacing w:val="-3"/>
          <w:sz w:val="28"/>
          <w:szCs w:val="28"/>
        </w:rPr>
        <w:t>为未来的扩展提供充足的空间。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1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包括废水处理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</w:rPr>
        <w:t>废气处理等，以确保医疗车项目的环保性。</w:t>
      </w:r>
    </w:p>
    <w:p>
      <w:pPr>
        <w:spacing w:before="1" w:line="221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</w:t>
      </w:r>
      <w:r>
        <w:rPr>
          <w:rFonts w:ascii="FangSong" w:eastAsia="FangSong" w:hAnsi="FangSong" w:cs="FangSong"/>
          <w:spacing w:val="-13"/>
          <w:sz w:val="28"/>
          <w:szCs w:val="28"/>
        </w:rPr>
        <w:t>洁</w:t>
      </w:r>
      <w:r>
        <w:rPr>
          <w:rFonts w:ascii="FangSong" w:eastAsia="FangSong" w:hAnsi="FangSong" w:cs="FangSong"/>
          <w:spacing w:val="-7"/>
          <w:sz w:val="28"/>
          <w:szCs w:val="28"/>
        </w:rPr>
        <w:t>能源：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</w:p>
    <w:p>
      <w:pPr>
        <w:sectPr>
          <w:pgSz w:w="11906" w:h="16839"/>
          <w:pgMar w:top="1431" w:right="1697" w:bottom="0" w:left="1785" w:header="0" w:footer="0" w:gutter="0"/>
          <w:pgNumType w:start="27"/>
          <w:cols w:space="708"/>
        </w:sectPr>
      </w:pPr>
    </w:p>
    <w:p>
      <w:pPr>
        <w:spacing w:before="182" w:line="221" w:lineRule="auto"/>
        <w:ind w:left="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289" w:line="219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医疗车项目总投资与用</w:t>
      </w:r>
      <w:r>
        <w:rPr>
          <w:rFonts w:ascii="FangSong" w:eastAsia="FangSong" w:hAnsi="FangSong" w:cs="FangSong"/>
          <w:sz w:val="28"/>
          <w:szCs w:val="28"/>
        </w:rPr>
        <w:t>地规模</w:t>
      </w:r>
    </w:p>
    <w:p>
      <w:pPr>
        <w:spacing w:before="293" w:line="411" w:lineRule="auto"/>
        <w:ind w:left="32" w:right="6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该医疗车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目总征地面积为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亩)，其中：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净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亩)。医疗车项目规划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的总</w:t>
      </w:r>
      <w:r>
        <w:rPr>
          <w:rFonts w:ascii="FangSong" w:eastAsia="FangSong" w:hAnsi="FangSong" w:cs="FangSong"/>
          <w:spacing w:val="-15"/>
          <w:sz w:val="28"/>
          <w:szCs w:val="28"/>
        </w:rPr>
        <w:t>建</w:t>
      </w:r>
      <w:r>
        <w:rPr>
          <w:rFonts w:ascii="FangSong" w:eastAsia="FangSong" w:hAnsi="FangSong" w:cs="FangSong"/>
          <w:spacing w:val="-9"/>
          <w:sz w:val="28"/>
          <w:szCs w:val="28"/>
        </w:rPr>
        <w:t>筑面积为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平方米，包括规划建设主体工程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</w:t>
      </w:r>
      <w:r>
        <w:rPr>
          <w:rFonts w:ascii="FangSong" w:eastAsia="FangSong" w:hAnsi="FangSong" w:cs="FangSong"/>
          <w:spacing w:val="-10"/>
          <w:sz w:val="28"/>
          <w:szCs w:val="28"/>
        </w:rPr>
        <w:t>容建筑面积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9" w:line="411" w:lineRule="auto"/>
        <w:ind w:left="38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医</w:t>
      </w:r>
      <w:r>
        <w:rPr>
          <w:rFonts w:ascii="FangSong" w:eastAsia="FangSong" w:hAnsi="FangSong" w:cs="FangSong"/>
          <w:spacing w:val="-9"/>
          <w:sz w:val="28"/>
          <w:szCs w:val="28"/>
        </w:rPr>
        <w:t>疗车项目计划购置设备共计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万元。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些</w:t>
      </w:r>
      <w:r>
        <w:rPr>
          <w:rFonts w:ascii="FangSong" w:eastAsia="FangSong" w:hAnsi="FangSong" w:cs="FangSong"/>
          <w:spacing w:val="-8"/>
          <w:sz w:val="28"/>
          <w:szCs w:val="28"/>
        </w:rPr>
        <w:t>设备将在医疗车项目运营中发挥关键作用，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提高生产效率和产品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3"/>
          <w:sz w:val="28"/>
          <w:szCs w:val="28"/>
        </w:rPr>
        <w:t>量。</w:t>
      </w:r>
    </w:p>
    <w:p>
      <w:pPr>
        <w:spacing w:before="1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8" w:line="411" w:lineRule="auto"/>
        <w:ind w:left="38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医疗车项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  <w:r>
        <w:rPr>
          <w:rFonts w:ascii="FangSong" w:eastAsia="FangSong" w:hAnsi="FangSong" w:cs="FangSong"/>
          <w:spacing w:val="-4"/>
          <w:sz w:val="28"/>
          <w:szCs w:val="28"/>
        </w:rPr>
        <w:t>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万元，其中包括用地费、建筑工程投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资和设备购置费等</w:t>
      </w:r>
      <w:r>
        <w:rPr>
          <w:rFonts w:ascii="FangSong" w:eastAsia="FangSong" w:hAnsi="FangSong" w:cs="FangSong"/>
          <w:spacing w:val="-3"/>
          <w:sz w:val="28"/>
          <w:szCs w:val="28"/>
        </w:rPr>
        <w:t>多个方面的支出。预计年实现营业收入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这将为医疗车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目未来的发展提供可观的经济回报。</w:t>
      </w:r>
    </w:p>
    <w:p>
      <w:pPr>
        <w:spacing w:before="1" w:line="416" w:lineRule="auto"/>
        <w:ind w:left="32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2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6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</w:p>
    <w:p>
      <w:pPr>
        <w:sectPr>
          <w:pgSz w:w="11906" w:h="16839"/>
          <w:pgMar w:top="1431" w:right="1697" w:bottom="0" w:left="1785" w:header="0" w:footer="0" w:gutter="0"/>
          <w:pgNumType w:start="28"/>
          <w:cols w:space="708"/>
        </w:sectPr>
      </w:pPr>
    </w:p>
    <w:p>
      <w:pPr>
        <w:spacing w:before="183" w:line="222" w:lineRule="auto"/>
        <w:ind w:left="38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5"/>
          <w:sz w:val="28"/>
          <w:szCs w:val="28"/>
        </w:rPr>
        <w:t>心</w:t>
      </w:r>
      <w:r>
        <w:rPr>
          <w:rFonts w:ascii="FangSong" w:eastAsia="FangSong" w:hAnsi="FangSong" w:cs="FangSong"/>
          <w:spacing w:val="-3"/>
          <w:sz w:val="28"/>
          <w:szCs w:val="28"/>
        </w:rPr>
        <w:t>，全面推进企业技术研发的管理和实践。</w:t>
      </w:r>
    </w:p>
    <w:p>
      <w:pPr>
        <w:spacing w:before="287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before="1"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</w:t>
      </w:r>
      <w:r>
        <w:rPr>
          <w:rFonts w:ascii="FangSong" w:eastAsia="FangSong" w:hAnsi="FangSong" w:cs="FangSong"/>
          <w:spacing w:val="-2"/>
          <w:sz w:val="28"/>
          <w:szCs w:val="28"/>
        </w:rPr>
        <w:t>略</w:t>
      </w:r>
      <w:r>
        <w:rPr>
          <w:rFonts w:ascii="FangSong" w:eastAsia="FangSong" w:hAnsi="FangSong" w:cs="FangSong"/>
          <w:sz w:val="28"/>
          <w:szCs w:val="28"/>
        </w:rPr>
        <w:t>，</w:t>
      </w:r>
    </w:p>
    <w:p>
      <w:pPr>
        <w:sectPr>
          <w:pgSz w:w="11906" w:h="16839"/>
          <w:pgMar w:top="1431" w:right="1704" w:bottom="0" w:left="1785" w:header="0" w:footer="0" w:gutter="0"/>
          <w:pgNumType w:start="29"/>
          <w:cols w:space="708"/>
        </w:sectPr>
      </w:pPr>
    </w:p>
    <w:p>
      <w:pPr>
        <w:spacing w:before="181" w:line="416" w:lineRule="auto"/>
        <w:ind w:left="33" w:right="56" w:firstLine="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我</w:t>
      </w:r>
      <w:r>
        <w:rPr>
          <w:rFonts w:ascii="FangSong" w:eastAsia="FangSong" w:hAnsi="FangSong" w:cs="FangSong"/>
          <w:spacing w:val="-15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8" w:line="219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(二)、医疗车项目技术工艺分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析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2" w:right="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1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3" w:line="411" w:lineRule="auto"/>
        <w:ind w:left="33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提供优质产品和服务。保障工艺流程能够满足医疗车项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</w:t>
      </w:r>
      <w:r>
        <w:rPr>
          <w:rFonts w:ascii="FangSong" w:eastAsia="FangSong" w:hAnsi="FangSong" w:cs="FangSong"/>
          <w:spacing w:val="-12"/>
          <w:sz w:val="28"/>
          <w:szCs w:val="28"/>
        </w:rPr>
        <w:t>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严格按照工艺流程技术要求进行操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作</w:t>
      </w:r>
      <w:r>
        <w:rPr>
          <w:rFonts w:ascii="FangSong" w:eastAsia="FangSong" w:hAnsi="FangSong" w:cs="FangSong"/>
          <w:spacing w:val="-5"/>
          <w:sz w:val="28"/>
          <w:szCs w:val="28"/>
        </w:rPr>
        <w:t>，提高产品合格率。</w:t>
      </w:r>
    </w:p>
    <w:p>
      <w:pPr>
        <w:spacing w:before="2" w:line="411" w:lineRule="auto"/>
        <w:ind w:left="32" w:right="20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32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医疗车项目建设贯彻“三同时”的原则，注重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2"/>
          <w:sz w:val="28"/>
          <w:szCs w:val="28"/>
        </w:rPr>
        <w:t>境保护、职业安全卫生、消防及节能等各项措施的落实。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89" w:line="219" w:lineRule="auto"/>
        <w:ind w:left="6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医</w:t>
      </w:r>
      <w:r>
        <w:rPr>
          <w:rFonts w:ascii="FangSong" w:eastAsia="FangSong" w:hAnsi="FangSong" w:cs="FangSong"/>
          <w:spacing w:val="-13"/>
          <w:sz w:val="28"/>
          <w:szCs w:val="28"/>
        </w:rPr>
        <w:t>疗</w:t>
      </w:r>
      <w:r>
        <w:rPr>
          <w:rFonts w:ascii="FangSong" w:eastAsia="FangSong" w:hAnsi="FangSong" w:cs="FangSong"/>
          <w:spacing w:val="-9"/>
          <w:sz w:val="28"/>
          <w:szCs w:val="28"/>
        </w:rPr>
        <w:t>车项目拟采用国内成熟的生产工艺，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生产技术由生产技术人</w:t>
      </w:r>
    </w:p>
    <w:p>
      <w:pPr>
        <w:sectPr>
          <w:pgSz w:w="11906" w:h="16839"/>
          <w:pgMar w:top="1431" w:right="1743" w:bottom="0" w:left="1785" w:header="0" w:footer="0" w:gutter="0"/>
          <w:pgNumType w:start="30"/>
          <w:cols w:space="708"/>
        </w:sectPr>
      </w:pPr>
    </w:p>
    <w:p>
      <w:pPr>
        <w:spacing w:before="184" w:line="411" w:lineRule="auto"/>
        <w:ind w:left="32" w:right="14" w:firstLine="22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8"/>
          <w:sz w:val="28"/>
          <w:szCs w:val="28"/>
        </w:rPr>
        <w:t>员和研</w:t>
      </w:r>
      <w:r>
        <w:rPr>
          <w:rFonts w:ascii="FangSong" w:eastAsia="FangSong" w:hAnsi="FangSong" w:cs="FangSong"/>
          <w:spacing w:val="-7"/>
          <w:sz w:val="28"/>
          <w:szCs w:val="28"/>
        </w:rPr>
        <w:t>发</w:t>
      </w:r>
      <w:r>
        <w:rPr>
          <w:rFonts w:ascii="FangSong" w:eastAsia="FangSong" w:hAnsi="FangSong" w:cs="FangSong"/>
          <w:spacing w:val="-4"/>
          <w:sz w:val="28"/>
          <w:szCs w:val="28"/>
        </w:rPr>
        <w:t>技术人员共同制定。所采用的技术具有能耗低、高质量、高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2"/>
          <w:sz w:val="28"/>
          <w:szCs w:val="28"/>
        </w:rPr>
        <w:t>保性的特点，所生产的产品已经在国内外市场获得认可。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6" w:line="414" w:lineRule="auto"/>
        <w:ind w:left="33" w:right="1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医疗车项目的技术保障措施从设计、施工、试运行到投产、销</w:t>
      </w:r>
      <w:r>
        <w:rPr>
          <w:rFonts w:ascii="FangSong" w:eastAsia="FangSong" w:hAnsi="FangSong" w:cs="FangSong"/>
          <w:spacing w:val="-2"/>
          <w:sz w:val="28"/>
          <w:szCs w:val="28"/>
        </w:rPr>
        <w:t>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以确保医疗车项目在技术开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发和生产技术应用</w:t>
      </w:r>
      <w:r>
        <w:rPr>
          <w:rFonts w:ascii="FangSong" w:eastAsia="FangSong" w:hAnsi="FangSong" w:cs="FangSong"/>
          <w:spacing w:val="-3"/>
          <w:sz w:val="28"/>
          <w:szCs w:val="28"/>
        </w:rPr>
        <w:t>上达到现代化生产水平。这种综合的技术支持将确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保医疗车项目的可持续发展和高效运营。</w:t>
      </w:r>
    </w:p>
    <w:p>
      <w:pPr>
        <w:spacing w:before="248" w:line="219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、医疗车项目技术流程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4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ectPr>
          <w:pgSz w:w="11906" w:h="16839"/>
          <w:pgMar w:top="1431" w:right="1785" w:bottom="0" w:left="1785" w:header="0" w:footer="0" w:gutter="0"/>
          <w:pgNumType w:start="31"/>
          <w:cols w:space="708"/>
        </w:sectPr>
      </w:pPr>
    </w:p>
    <w:p>
      <w:pPr>
        <w:spacing w:before="183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1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90" w:line="411" w:lineRule="auto"/>
        <w:ind w:left="1152" w:right="1637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提供售后服务，解决客户使用过程中的问题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1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6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在医疗车项目运营中，进行技术持续改进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before="1"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right="517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运用数据分</w:t>
      </w:r>
      <w:r>
        <w:rPr>
          <w:rFonts w:ascii="FangSong" w:eastAsia="FangSong" w:hAnsi="FangSong" w:cs="FangSong"/>
          <w:spacing w:val="-2"/>
          <w:sz w:val="28"/>
          <w:szCs w:val="28"/>
        </w:rPr>
        <w:t>析工具监测和分析医疗车项目各环节数据。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2" w:line="415" w:lineRule="auto"/>
        <w:ind w:left="33" w:right="14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共同构建了高效、稳定的医疗车项目技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术实施框架，确保医疗车项目顺利推进。</w:t>
      </w:r>
    </w:p>
    <w:p>
      <w:pPr>
        <w:spacing w:before="248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ectPr>
          <w:pgSz w:w="11906" w:h="16839"/>
          <w:pgMar w:top="1431" w:right="1785" w:bottom="0" w:left="1785" w:header="0" w:footer="0" w:gutter="0"/>
          <w:pgNumType w:start="32"/>
          <w:cols w:space="708"/>
        </w:sectPr>
      </w:pPr>
    </w:p>
    <w:p>
      <w:pPr>
        <w:spacing w:before="183" w:line="219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4"/>
          <w:sz w:val="28"/>
          <w:szCs w:val="28"/>
        </w:rPr>
        <w:t>保</w:t>
      </w:r>
      <w:r>
        <w:rPr>
          <w:rFonts w:ascii="FangSong" w:eastAsia="FangSong" w:hAnsi="FangSong" w:cs="FangSong"/>
          <w:spacing w:val="-3"/>
          <w:sz w:val="28"/>
          <w:szCs w:val="28"/>
        </w:rPr>
        <w:t>选用的设备能够满足医疗车项目的技术要求，例如：</w:t>
      </w:r>
    </w:p>
    <w:p>
      <w:pPr>
        <w:spacing w:before="291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19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确保所</w:t>
      </w:r>
      <w:r>
        <w:rPr>
          <w:rFonts w:ascii="FangSong" w:eastAsia="FangSong" w:hAnsi="FangSong" w:cs="FangSong"/>
          <w:spacing w:val="-4"/>
          <w:sz w:val="28"/>
          <w:szCs w:val="28"/>
        </w:rPr>
        <w:t>选</w:t>
      </w:r>
      <w:r>
        <w:rPr>
          <w:rFonts w:ascii="FangSong" w:eastAsia="FangSong" w:hAnsi="FangSong" w:cs="FangSong"/>
          <w:spacing w:val="-3"/>
          <w:sz w:val="28"/>
          <w:szCs w:val="28"/>
        </w:rPr>
        <w:t>设备与医疗车项目工艺流程相匹配，例如：</w:t>
      </w:r>
    </w:p>
    <w:p>
      <w:pPr>
        <w:spacing w:before="293" w:line="411" w:lineRule="auto"/>
        <w:ind w:left="734" w:right="1025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确认设备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生产能力是否符合医疗车项目的产能需求。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90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before="1"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8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03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ectPr>
          <w:pgSz w:w="11906" w:h="16839"/>
          <w:pgMar w:top="1431" w:right="1697" w:bottom="0" w:left="1785" w:header="0" w:footer="0" w:gutter="0"/>
          <w:pgNumType w:start="33"/>
          <w:cols w:space="708"/>
        </w:sectPr>
      </w:pPr>
    </w:p>
    <w:p>
      <w:pPr>
        <w:spacing w:before="183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bookmarkStart w:id="29" w:name="_bookmark30"/>
      <w:bookmarkEnd w:id="29"/>
      <w:bookmarkStart w:id="30" w:name="_bookmark31"/>
      <w:bookmarkEnd w:id="30"/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9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ectPr>
          <w:pgSz w:w="11906" w:h="16839"/>
          <w:pgMar w:top="1431" w:right="1603" w:bottom="0" w:left="1785" w:header="0" w:footer="0" w:gutter="0"/>
          <w:pgNumType w:start="34"/>
          <w:cols w:space="708"/>
        </w:sectPr>
      </w:pPr>
    </w:p>
    <w:p>
      <w:pPr>
        <w:spacing w:before="245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31" w:name="_bookmark32"/>
      <w:bookmarkEnd w:id="31"/>
      <w:bookmarkStart w:id="32" w:name="_bookmark33"/>
      <w:bookmarkEnd w:id="32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实施计划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一)、建设周期</w:t>
      </w:r>
    </w:p>
    <w:p>
      <w:pPr>
        <w:spacing w:line="419" w:lineRule="auto"/>
        <w:rPr>
          <w:rFonts w:ascii="Arial"/>
          <w:sz w:val="21"/>
        </w:rPr>
      </w:pPr>
    </w:p>
    <w:p>
      <w:pPr>
        <w:spacing w:before="91" w:line="414" w:lineRule="auto"/>
        <w:ind w:left="29" w:right="14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医疗车项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  <w:r>
        <w:rPr>
          <w:rFonts w:ascii="FangSong" w:eastAsia="FangSong" w:hAnsi="FangSong" w:cs="FangSong"/>
          <w:spacing w:val="-4"/>
          <w:sz w:val="28"/>
          <w:szCs w:val="28"/>
        </w:rPr>
        <w:t>的建设周期被设定为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个月，其中包括医疗车项目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前期准备、工</w:t>
      </w:r>
      <w:r>
        <w:rPr>
          <w:rFonts w:ascii="FangSong" w:eastAsia="FangSong" w:hAnsi="FangSong" w:cs="FangSong"/>
          <w:spacing w:val="-5"/>
          <w:sz w:val="28"/>
          <w:szCs w:val="28"/>
        </w:rPr>
        <w:t>程</w:t>
      </w:r>
      <w:r>
        <w:rPr>
          <w:rFonts w:ascii="FangSong" w:eastAsia="FangSong" w:hAnsi="FangSong" w:cs="FangSong"/>
          <w:spacing w:val="-3"/>
          <w:sz w:val="28"/>
          <w:szCs w:val="28"/>
        </w:rPr>
        <w:t>勘察与设计、土建工程施工、设备采购、设备安装调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试等关键阶段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这个时间框架将充分考虑到各个阶段的工作内容和交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叉影响，以确保</w:t>
      </w:r>
      <w:r>
        <w:rPr>
          <w:rFonts w:ascii="FangSong" w:eastAsia="FangSong" w:hAnsi="FangSong" w:cs="FangSong"/>
          <w:spacing w:val="-2"/>
          <w:sz w:val="28"/>
          <w:szCs w:val="28"/>
        </w:rPr>
        <w:t>医疗车项目的高效推进。</w:t>
      </w:r>
    </w:p>
    <w:p>
      <w:pPr>
        <w:spacing w:before="247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二)、建设进度</w:t>
      </w:r>
    </w:p>
    <w:p>
      <w:pPr>
        <w:spacing w:line="450" w:lineRule="auto"/>
        <w:rPr>
          <w:rFonts w:ascii="Arial"/>
          <w:sz w:val="21"/>
        </w:rPr>
      </w:pPr>
    </w:p>
    <w:p>
      <w:pPr>
        <w:spacing w:before="91" w:line="415" w:lineRule="auto"/>
        <w:ind w:left="32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具体的建设进度将在医疗车项目启动时明确制定，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并按照里程</w:t>
      </w:r>
      <w:r>
        <w:rPr>
          <w:rFonts w:ascii="FangSong" w:eastAsia="FangSong" w:hAnsi="FangSong" w:cs="FangSong"/>
          <w:spacing w:val="-4"/>
          <w:sz w:val="28"/>
          <w:szCs w:val="28"/>
        </w:rPr>
        <w:t>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计划进行监测和</w:t>
      </w:r>
      <w:r>
        <w:rPr>
          <w:rFonts w:ascii="FangSong" w:eastAsia="FangSong" w:hAnsi="FangSong" w:cs="FangSong"/>
          <w:spacing w:val="-5"/>
          <w:sz w:val="28"/>
          <w:szCs w:val="28"/>
        </w:rPr>
        <w:t>调</w:t>
      </w:r>
      <w:r>
        <w:rPr>
          <w:rFonts w:ascii="FangSong" w:eastAsia="FangSong" w:hAnsi="FangSong" w:cs="FangSong"/>
          <w:spacing w:val="-3"/>
          <w:sz w:val="28"/>
          <w:szCs w:val="28"/>
        </w:rPr>
        <w:t>整。各个阶段的完成情况将通过定期的进度报告进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行跟踪，确保整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建设过程按照计划进行。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(三)、进度安排注意事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在制定</w:t>
      </w:r>
      <w:r>
        <w:rPr>
          <w:rFonts w:ascii="FangSong" w:eastAsia="FangSong" w:hAnsi="FangSong" w:cs="FangSong"/>
          <w:spacing w:val="-5"/>
          <w:sz w:val="28"/>
          <w:szCs w:val="28"/>
        </w:rPr>
        <w:t>进</w:t>
      </w:r>
      <w:r>
        <w:rPr>
          <w:rFonts w:ascii="FangSong" w:eastAsia="FangSong" w:hAnsi="FangSong" w:cs="FangSong"/>
          <w:spacing w:val="-3"/>
          <w:sz w:val="28"/>
          <w:szCs w:val="28"/>
        </w:rPr>
        <w:t>度安排时，我们将特别关注以下几个方面：</w:t>
      </w:r>
    </w:p>
    <w:p>
      <w:pPr>
        <w:spacing w:before="292" w:line="411" w:lineRule="auto"/>
        <w:ind w:left="61" w:right="72" w:firstLine="5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交</w:t>
      </w:r>
      <w:r>
        <w:rPr>
          <w:rFonts w:ascii="FangSong" w:eastAsia="FangSong" w:hAnsi="FangSong" w:cs="FangSong"/>
          <w:spacing w:val="-6"/>
          <w:sz w:val="28"/>
          <w:szCs w:val="28"/>
        </w:rPr>
        <w:t>叉关联任务：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确保各个任务之间的交叉关联得到合理安排，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以避免一个</w:t>
      </w:r>
      <w:r>
        <w:rPr>
          <w:rFonts w:ascii="FangSong" w:eastAsia="FangSong" w:hAnsi="FangSong" w:cs="FangSong"/>
          <w:spacing w:val="-3"/>
          <w:sz w:val="28"/>
          <w:szCs w:val="28"/>
        </w:rPr>
        <w:t>环节的延误对整体进度造成不利影响。</w:t>
      </w:r>
    </w:p>
    <w:p>
      <w:pPr>
        <w:spacing w:before="2" w:line="411" w:lineRule="auto"/>
        <w:ind w:left="29" w:right="14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分</w:t>
      </w:r>
      <w:r>
        <w:rPr>
          <w:rFonts w:ascii="FangSong" w:eastAsia="FangSong" w:hAnsi="FangSong" w:cs="FangSong"/>
          <w:spacing w:val="-4"/>
          <w:sz w:val="28"/>
          <w:szCs w:val="28"/>
        </w:rPr>
        <w:t>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合理分配人力、物力和财力资源，确保每个阶段都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有足够的支</w:t>
      </w:r>
      <w:r>
        <w:rPr>
          <w:rFonts w:ascii="FangSong" w:eastAsia="FangSong" w:hAnsi="FangSong" w:cs="FangSong"/>
          <w:spacing w:val="-3"/>
          <w:sz w:val="28"/>
          <w:szCs w:val="28"/>
        </w:rPr>
        <w:t>持</w:t>
      </w:r>
      <w:r>
        <w:rPr>
          <w:rFonts w:ascii="FangSong" w:eastAsia="FangSong" w:hAnsi="FangSong" w:cs="FangSong"/>
          <w:spacing w:val="-2"/>
          <w:sz w:val="28"/>
          <w:szCs w:val="28"/>
        </w:rPr>
        <w:t>，避免资源瓶颈对进度的制约。</w:t>
      </w:r>
    </w:p>
    <w:p>
      <w:pPr>
        <w:spacing w:before="2" w:line="416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在进度安排中考虑潜在的风险因素，建立风险缓</w:t>
      </w:r>
      <w:r>
        <w:rPr>
          <w:rFonts w:ascii="FangSong" w:eastAsia="FangSong" w:hAnsi="FangSong" w:cs="FangSong"/>
          <w:spacing w:val="-3"/>
          <w:sz w:val="28"/>
          <w:szCs w:val="28"/>
        </w:rPr>
        <w:t>解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计划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以应对可能的延误或问题。</w:t>
      </w:r>
    </w:p>
    <w:p>
      <w:pPr>
        <w:sectPr>
          <w:pgSz w:w="11906" w:h="16839"/>
          <w:pgMar w:top="1431" w:right="1785" w:bottom="0" w:left="1785" w:header="0" w:footer="0" w:gutter="0"/>
          <w:pgNumType w:start="35"/>
          <w:cols w:space="708"/>
        </w:sectPr>
      </w:pPr>
    </w:p>
    <w:p>
      <w:pPr>
        <w:spacing w:before="18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bookmarkStart w:id="34" w:name="_bookmark35"/>
      <w:bookmarkEnd w:id="34"/>
      <w:bookmarkStart w:id="35" w:name="_bookmark36"/>
      <w:bookmarkEnd w:id="35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(四)、人力资源配置和员工培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训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4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力资源配置</w:t>
      </w:r>
    </w:p>
    <w:p>
      <w:pPr>
        <w:spacing w:before="286" w:line="411" w:lineRule="auto"/>
        <w:ind w:left="37" w:right="10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医</w:t>
      </w:r>
      <w:r>
        <w:rPr>
          <w:rFonts w:ascii="FangSong" w:eastAsia="FangSong" w:hAnsi="FangSong" w:cs="FangSong"/>
          <w:spacing w:val="-16"/>
          <w:sz w:val="28"/>
          <w:szCs w:val="28"/>
        </w:rPr>
        <w:t>疗</w:t>
      </w:r>
      <w:r>
        <w:rPr>
          <w:rFonts w:ascii="FangSong" w:eastAsia="FangSong" w:hAnsi="FangSong" w:cs="FangSong"/>
          <w:spacing w:val="-9"/>
          <w:sz w:val="28"/>
          <w:szCs w:val="28"/>
        </w:rPr>
        <w:t>车项目将根据各个阶段的需求合理配置人力资源，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确保每个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团</w:t>
      </w:r>
      <w:r>
        <w:rPr>
          <w:rFonts w:ascii="FangSong" w:eastAsia="FangSong" w:hAnsi="FangSong" w:cs="FangSong"/>
          <w:spacing w:val="-10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都有足够的专业技能和经验。团队成员将被精心挑选，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以保障医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疗车项目各方面的需要。</w:t>
      </w:r>
    </w:p>
    <w:p>
      <w:pPr>
        <w:spacing w:line="223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员</w:t>
      </w:r>
      <w:r>
        <w:rPr>
          <w:rFonts w:ascii="FangSong" w:eastAsia="FangSong" w:hAnsi="FangSong" w:cs="FangSong"/>
          <w:spacing w:val="-7"/>
          <w:sz w:val="28"/>
          <w:szCs w:val="28"/>
        </w:rPr>
        <w:t>工培训</w:t>
      </w:r>
    </w:p>
    <w:p>
      <w:pPr>
        <w:spacing w:before="283" w:line="414" w:lineRule="auto"/>
        <w:ind w:left="34" w:right="10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员工培训将是医疗车项目实施的一个重要环节。我们将提供全</w:t>
      </w:r>
      <w:r>
        <w:rPr>
          <w:rFonts w:ascii="FangSong" w:eastAsia="FangSong" w:hAnsi="FangSong" w:cs="FangSong"/>
          <w:sz w:val="28"/>
          <w:szCs w:val="28"/>
        </w:rPr>
        <w:t>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包括但不限于医疗车项目背景、工作流程、安全操作规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程</w:t>
      </w:r>
      <w:r>
        <w:rPr>
          <w:rFonts w:ascii="FangSong" w:eastAsia="FangSong" w:hAnsi="FangSong" w:cs="FangSong"/>
          <w:spacing w:val="-8"/>
          <w:sz w:val="28"/>
          <w:szCs w:val="28"/>
        </w:rPr>
        <w:t>等方面的培训。这旨在确保每位员工都具备必要的知识和技能，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更</w:t>
      </w:r>
      <w:r>
        <w:rPr>
          <w:rFonts w:ascii="FangSong" w:eastAsia="FangSong" w:hAnsi="FangSong" w:cs="FangSong"/>
          <w:spacing w:val="-4"/>
          <w:sz w:val="28"/>
          <w:szCs w:val="28"/>
        </w:rPr>
        <w:t>好地完成各自的工作任务。</w:t>
      </w:r>
    </w:p>
    <w:p>
      <w:pPr>
        <w:spacing w:before="247" w:line="219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、医疗车项目实施保障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3" w:right="102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医</w:t>
      </w:r>
      <w:r>
        <w:rPr>
          <w:rFonts w:ascii="FangSong" w:eastAsia="FangSong" w:hAnsi="FangSong" w:cs="FangSong"/>
          <w:spacing w:val="-16"/>
          <w:sz w:val="28"/>
          <w:szCs w:val="28"/>
        </w:rPr>
        <w:t>疗</w:t>
      </w:r>
      <w:r>
        <w:rPr>
          <w:rFonts w:ascii="FangSong" w:eastAsia="FangSong" w:hAnsi="FangSong" w:cs="FangSong"/>
          <w:spacing w:val="-9"/>
          <w:sz w:val="28"/>
          <w:szCs w:val="28"/>
        </w:rPr>
        <w:t>车项目实施过程中，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我们将采取以下措施保障医疗车项目的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顺</w:t>
      </w:r>
      <w:r>
        <w:rPr>
          <w:rFonts w:ascii="FangSong" w:eastAsia="FangSong" w:hAnsi="FangSong" w:cs="FangSong"/>
          <w:spacing w:val="-13"/>
          <w:sz w:val="28"/>
          <w:szCs w:val="28"/>
        </w:rPr>
        <w:t>利进行：</w:t>
      </w:r>
    </w:p>
    <w:p>
      <w:pPr>
        <w:spacing w:before="2" w:line="411" w:lineRule="auto"/>
        <w:ind w:left="37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定</w:t>
      </w:r>
      <w:r>
        <w:rPr>
          <w:rFonts w:ascii="FangSong" w:eastAsia="FangSong" w:hAnsi="FangSong" w:cs="FangSong"/>
          <w:spacing w:val="-4"/>
          <w:sz w:val="28"/>
          <w:szCs w:val="28"/>
        </w:rPr>
        <w:t>期评估和调整：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对医疗车项目进度、成本和质量进行定期评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估，及时调整计划以适应变化。</w:t>
      </w:r>
    </w:p>
    <w:p>
      <w:pPr>
        <w:spacing w:before="1" w:line="411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沟通协作：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建立高效的沟通渠道，促进医疗车项目团队之间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协</w:t>
      </w:r>
      <w:r>
        <w:rPr>
          <w:rFonts w:ascii="FangSong" w:eastAsia="FangSong" w:hAnsi="FangSong" w:cs="FangSong"/>
          <w:spacing w:val="-5"/>
          <w:sz w:val="28"/>
          <w:szCs w:val="28"/>
        </w:rPr>
        <w:t>作，减少信息滞后。</w:t>
      </w:r>
    </w:p>
    <w:p>
      <w:pPr>
        <w:spacing w:before="1" w:line="411" w:lineRule="auto"/>
        <w:ind w:left="34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质</w:t>
      </w:r>
      <w:r>
        <w:rPr>
          <w:rFonts w:ascii="FangSong" w:eastAsia="FangSong" w:hAnsi="FangSong" w:cs="FangSong"/>
          <w:spacing w:val="-4"/>
          <w:sz w:val="28"/>
          <w:szCs w:val="28"/>
        </w:rPr>
        <w:t>量控制：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实施全面的质量管理体系，确保医疗车项目交付的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产品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4"/>
          <w:sz w:val="28"/>
          <w:szCs w:val="28"/>
        </w:rPr>
        <w:t>服务符合高标准。</w:t>
      </w:r>
    </w:p>
    <w:p>
      <w:pPr>
        <w:spacing w:before="2" w:line="415" w:lineRule="auto"/>
        <w:ind w:left="597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风险</w:t>
      </w:r>
      <w:r>
        <w:rPr>
          <w:rFonts w:ascii="FangSong" w:eastAsia="FangSong" w:hAnsi="FangSong" w:cs="FangSong"/>
          <w:spacing w:val="-14"/>
          <w:sz w:val="28"/>
          <w:szCs w:val="28"/>
        </w:rPr>
        <w:t>管</w:t>
      </w:r>
      <w:r>
        <w:rPr>
          <w:rFonts w:ascii="FangSong" w:eastAsia="FangSong" w:hAnsi="FangSong" w:cs="FangSong"/>
          <w:spacing w:val="-9"/>
          <w:sz w:val="28"/>
          <w:szCs w:val="28"/>
        </w:rPr>
        <w:t>理：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持续监测潜在风险，及时制定并执行风险缓解计划。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通过以上一系列的管理和保障措施，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我们确信医疗车项目将在</w:t>
      </w:r>
      <w:r>
        <w:rPr>
          <w:rFonts w:ascii="FangSong" w:eastAsia="FangSong" w:hAnsi="FangSong" w:cs="FangSong"/>
          <w:spacing w:val="-4"/>
          <w:sz w:val="28"/>
          <w:szCs w:val="28"/>
        </w:rPr>
        <w:t>高</w:t>
      </w:r>
    </w:p>
    <w:p>
      <w:pPr>
        <w:sectPr>
          <w:pgSz w:w="11906" w:h="16839"/>
          <w:pgMar w:top="1431" w:right="1697" w:bottom="0" w:left="1785" w:header="0" w:footer="0" w:gutter="0"/>
          <w:pgNumType w:start="36"/>
          <w:cols w:space="708"/>
        </w:sectPr>
      </w:pPr>
    </w:p>
    <w:p>
      <w:pPr>
        <w:spacing w:before="183" w:line="219" w:lineRule="auto"/>
        <w:ind w:left="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效、有序的环境中</w:t>
      </w:r>
      <w:r>
        <w:rPr>
          <w:rFonts w:ascii="FangSong" w:eastAsia="FangSong" w:hAnsi="FangSong" w:cs="FangSong"/>
          <w:spacing w:val="-2"/>
          <w:sz w:val="28"/>
          <w:szCs w:val="28"/>
        </w:rPr>
        <w:t>稳步推进，实现预期的目标。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0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bookmarkStart w:id="36" w:name="_bookmark37"/>
      <w:bookmarkEnd w:id="36"/>
      <w:bookmarkStart w:id="37" w:name="_bookmark38"/>
      <w:bookmarkEnd w:id="37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、风险评估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一)、医疗车项目风险分析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市</w:t>
      </w:r>
      <w:r>
        <w:rPr>
          <w:rFonts w:ascii="FangSong" w:eastAsia="FangSong" w:hAnsi="FangSong" w:cs="FangSong"/>
          <w:spacing w:val="-5"/>
          <w:sz w:val="28"/>
          <w:szCs w:val="28"/>
        </w:rPr>
        <w:t>场</w:t>
      </w:r>
      <w:r>
        <w:rPr>
          <w:rFonts w:ascii="FangSong" w:eastAsia="FangSong" w:hAnsi="FangSong" w:cs="FangSong"/>
          <w:spacing w:val="-4"/>
          <w:sz w:val="28"/>
          <w:szCs w:val="28"/>
        </w:rPr>
        <w:t>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受市场变化和竞争压力的影响，医疗车项目面临市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需求波动和竞争加剧的风险。这可能导致销售额下降，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影响医疗车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</w:t>
      </w:r>
      <w:r>
        <w:rPr>
          <w:rFonts w:ascii="FangSong" w:eastAsia="FangSong" w:hAnsi="FangSong" w:cs="FangSong"/>
          <w:spacing w:val="-6"/>
          <w:sz w:val="28"/>
          <w:szCs w:val="28"/>
        </w:rPr>
        <w:t>目的盈利能力。</w:t>
      </w:r>
    </w:p>
    <w:p>
      <w:pPr>
        <w:spacing w:before="1" w:line="411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技术方面的不确定性可能导致医疗车项目进度延</w:t>
      </w:r>
      <w:r>
        <w:rPr>
          <w:rFonts w:ascii="FangSong" w:eastAsia="FangSong" w:hAnsi="FangSong" w:cs="FangSong"/>
          <w:spacing w:val="-2"/>
          <w:sz w:val="28"/>
          <w:szCs w:val="28"/>
        </w:rPr>
        <w:t>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或成本增加。新</w:t>
      </w:r>
      <w:r>
        <w:rPr>
          <w:rFonts w:ascii="FangSong" w:eastAsia="FangSong" w:hAnsi="FangSong" w:cs="FangSong"/>
          <w:spacing w:val="-4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术的引入或技术问题的发生可能对医疗车项目的顺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利进行产生负面影响。</w:t>
      </w:r>
    </w:p>
    <w:p>
      <w:pPr>
        <w:spacing w:before="2" w:line="411" w:lineRule="auto"/>
        <w:ind w:left="37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政策法规风险：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政府政策和法规的变化可能对医疗车项目产</w:t>
      </w:r>
      <w:r>
        <w:rPr>
          <w:rFonts w:ascii="FangSong" w:eastAsia="FangSong" w:hAnsi="FangSong" w:cs="FangSong"/>
          <w:spacing w:val="-2"/>
          <w:sz w:val="28"/>
          <w:szCs w:val="28"/>
        </w:rPr>
        <w:t>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重大影响。不符合环保、安全等法规要求可能导致医疗车项目的停</w:t>
      </w:r>
      <w:r>
        <w:rPr>
          <w:rFonts w:ascii="FangSong" w:eastAsia="FangSong" w:hAnsi="FangSong" w:cs="FangSong"/>
          <w:spacing w:val="-2"/>
          <w:sz w:val="28"/>
          <w:szCs w:val="28"/>
        </w:rPr>
        <w:t>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或罚款，增加经济成本。</w:t>
      </w:r>
    </w:p>
    <w:p>
      <w:pPr>
        <w:spacing w:before="2" w:line="411" w:lineRule="auto"/>
        <w:ind w:left="32" w:right="14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风</w:t>
      </w:r>
      <w:r>
        <w:rPr>
          <w:rFonts w:ascii="FangSong" w:eastAsia="FangSong" w:hAnsi="FangSong" w:cs="FangSong"/>
          <w:spacing w:val="-4"/>
          <w:sz w:val="28"/>
          <w:szCs w:val="28"/>
        </w:rPr>
        <w:t>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资金紧张或融资渠道受限可能导致医疗车项目无法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按计划进行。汇</w:t>
      </w:r>
      <w:r>
        <w:rPr>
          <w:rFonts w:ascii="FangSong" w:eastAsia="FangSong" w:hAnsi="FangSong" w:cs="FangSong"/>
          <w:spacing w:val="-5"/>
          <w:sz w:val="28"/>
          <w:szCs w:val="28"/>
        </w:rPr>
        <w:t>率</w:t>
      </w:r>
      <w:r>
        <w:rPr>
          <w:rFonts w:ascii="FangSong" w:eastAsia="FangSong" w:hAnsi="FangSong" w:cs="FangSong"/>
          <w:spacing w:val="-3"/>
          <w:sz w:val="28"/>
          <w:szCs w:val="28"/>
        </w:rPr>
        <w:t>波动和利率上升也可能对医疗车项目的资金需求和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成</w:t>
      </w:r>
      <w:r>
        <w:rPr>
          <w:rFonts w:ascii="FangSong" w:eastAsia="FangSong" w:hAnsi="FangSong" w:cs="FangSong"/>
          <w:spacing w:val="-5"/>
          <w:sz w:val="28"/>
          <w:szCs w:val="28"/>
        </w:rPr>
        <w:t>本造成不利影响。</w:t>
      </w:r>
    </w:p>
    <w:p>
      <w:pPr>
        <w:spacing w:before="3" w:line="415" w:lineRule="auto"/>
        <w:ind w:left="34" w:right="14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自然灾害</w:t>
      </w:r>
      <w:r>
        <w:rPr>
          <w:rFonts w:ascii="FangSong" w:eastAsia="FangSong" w:hAnsi="FangSong" w:cs="FangSong"/>
          <w:spacing w:val="-6"/>
          <w:sz w:val="28"/>
          <w:szCs w:val="28"/>
        </w:rPr>
        <w:t>风</w:t>
      </w:r>
      <w:r>
        <w:rPr>
          <w:rFonts w:ascii="FangSong" w:eastAsia="FangSong" w:hAnsi="FangSong" w:cs="FangSong"/>
          <w:spacing w:val="-5"/>
          <w:sz w:val="28"/>
          <w:szCs w:val="28"/>
        </w:rPr>
        <w:t>险：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地震、洪水等自然灾害可能对医疗车项目区域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产生负面影响，损坏设施、影响生产，增加恢复和修复的成本。</w:t>
      </w:r>
    </w:p>
    <w:p>
      <w:pPr>
        <w:spacing w:before="247" w:line="219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、医疗车项目风险对策</w:t>
      </w:r>
    </w:p>
    <w:p>
      <w:pPr>
        <w:spacing w:line="456" w:lineRule="auto"/>
        <w:rPr>
          <w:rFonts w:ascii="Arial"/>
          <w:sz w:val="21"/>
        </w:rPr>
        <w:sectPr>
          <w:pgSz w:w="11906" w:h="16839"/>
          <w:pgMar w:top="1431" w:right="1785" w:bottom="0" w:left="1785" w:header="0" w:footer="0" w:gutter="0"/>
          <w:pgNumType w:start="37"/>
          <w:cols w:space="708"/>
        </w:sectPr>
      </w:pPr>
    </w:p>
    <w:p>
      <w:pPr>
        <w:spacing w:before="91" w:line="416" w:lineRule="auto"/>
        <w:ind w:left="49" w:right="14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通过这些对策的实施，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我们旨在最大程度地降低医疗车项目面</w:t>
      </w:r>
      <w:r>
        <w:rPr>
          <w:rFonts w:ascii="FangSong" w:eastAsia="FangSong" w:hAnsi="FangSong" w:cs="FangSong"/>
          <w:spacing w:val="-7"/>
          <w:sz w:val="28"/>
          <w:szCs w:val="28"/>
        </w:rPr>
        <w:t>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的各种风险，</w:t>
      </w:r>
      <w:r>
        <w:rPr>
          <w:rFonts w:ascii="FangSong" w:eastAsia="FangSong" w:hAnsi="FangSong" w:cs="FangSong"/>
          <w:spacing w:val="-2"/>
          <w:sz w:val="28"/>
          <w:szCs w:val="28"/>
        </w:rPr>
        <w:t>确保医疗车项目能够在复杂多变的环境中稳健前行。</w:t>
      </w:r>
    </w:p>
    <w:p>
      <w:pPr>
        <w:sectPr>
          <w:type w:val="nextPage"/>
          <w:pgSz w:w="11906" w:h="16839"/>
          <w:pgMar w:top="1431" w:right="1785" w:bottom="0" w:left="1785" w:header="0" w:footer="0" w:gutter="0"/>
          <w:pgNumType w:start="38"/>
          <w:cols w:space="708"/>
          <w:titlePg w:val="0"/>
        </w:sectPr>
      </w:pPr>
    </w:p>
    <w:p>
      <w:pPr>
        <w:spacing w:before="184" w:line="411" w:lineRule="auto"/>
        <w:ind w:left="65" w:firstLine="543"/>
        <w:rPr>
          <w:rFonts w:ascii="FangSong" w:eastAsia="FangSong" w:hAnsi="FangSong" w:cs="FangSong"/>
          <w:sz w:val="28"/>
          <w:szCs w:val="28"/>
        </w:rPr>
      </w:pPr>
      <w:bookmarkStart w:id="38" w:name="_bookmark39"/>
      <w:bookmarkEnd w:id="38"/>
      <w:r>
        <w:rPr>
          <w:rFonts w:ascii="FangSong" w:eastAsia="FangSong" w:hAnsi="FangSong" w:cs="FangSong"/>
          <w:spacing w:val="-11"/>
          <w:sz w:val="28"/>
          <w:szCs w:val="28"/>
        </w:rPr>
        <w:t>多元化市场：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开发多元化的市场渠道，降低对特定市场的依赖</w:t>
      </w:r>
      <w:r>
        <w:rPr>
          <w:rFonts w:ascii="FangSong" w:eastAsia="FangSong" w:hAnsi="FangSong" w:cs="FangSong"/>
          <w:spacing w:val="-9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同时密切关</w:t>
      </w:r>
      <w:r>
        <w:rPr>
          <w:rFonts w:ascii="FangSong" w:eastAsia="FangSong" w:hAnsi="FangSong" w:cs="FangSong"/>
          <w:spacing w:val="-4"/>
          <w:sz w:val="28"/>
          <w:szCs w:val="28"/>
        </w:rPr>
        <w:t>注</w:t>
      </w:r>
      <w:r>
        <w:rPr>
          <w:rFonts w:ascii="FangSong" w:eastAsia="FangSong" w:hAnsi="FangSong" w:cs="FangSong"/>
          <w:spacing w:val="-3"/>
          <w:sz w:val="28"/>
          <w:szCs w:val="28"/>
        </w:rPr>
        <w:t>市场动态，灵活调整产品和营销策略。</w:t>
      </w:r>
    </w:p>
    <w:p>
      <w:pPr>
        <w:spacing w:before="1" w:line="411" w:lineRule="auto"/>
        <w:ind w:left="39" w:right="8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在医疗车项目开始前进行充分的技术可行性</w:t>
      </w:r>
      <w:r>
        <w:rPr>
          <w:rFonts w:ascii="FangSong" w:eastAsia="FangSong" w:hAnsi="FangSong" w:cs="FangSong"/>
          <w:spacing w:val="-2"/>
          <w:sz w:val="28"/>
          <w:szCs w:val="28"/>
        </w:rPr>
        <w:t>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8"/>
          <w:sz w:val="28"/>
          <w:szCs w:val="28"/>
        </w:rPr>
        <w:t>究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引入可靠的技术团队，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建立技术风险监测和解决机制，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确保医疗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车</w:t>
      </w:r>
      <w:r>
        <w:rPr>
          <w:rFonts w:ascii="FangSong" w:eastAsia="FangSong" w:hAnsi="FangSong" w:cs="FangSong"/>
          <w:spacing w:val="-6"/>
          <w:sz w:val="28"/>
          <w:szCs w:val="28"/>
        </w:rPr>
        <w:t>项目按计划进行。</w:t>
      </w:r>
    </w:p>
    <w:p>
      <w:pPr>
        <w:spacing w:before="1" w:line="411" w:lineRule="auto"/>
        <w:ind w:left="33" w:right="8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合</w:t>
      </w:r>
      <w:r>
        <w:rPr>
          <w:rFonts w:ascii="FangSong" w:eastAsia="FangSong" w:hAnsi="FangSong" w:cs="FangSong"/>
          <w:spacing w:val="-5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与专业法务团队密切合作，及时了解并遵守国家和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方的法规政策，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建立健全的合规管理体系，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降低法规变更对医疗车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</w:t>
      </w:r>
      <w:r>
        <w:rPr>
          <w:rFonts w:ascii="FangSong" w:eastAsia="FangSong" w:hAnsi="FangSong" w:cs="FangSong"/>
          <w:spacing w:val="-6"/>
          <w:sz w:val="28"/>
          <w:szCs w:val="28"/>
        </w:rPr>
        <w:t>目的不利影响。</w:t>
      </w:r>
    </w:p>
    <w:p>
      <w:pPr>
        <w:spacing w:before="1" w:line="411" w:lineRule="auto"/>
        <w:ind w:left="31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资金计划：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制定周密的资金计划，包括多元化融资渠道的拓展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规避货币风险，并建立紧急资金储备以应对可能的资金紧张</w:t>
      </w:r>
      <w:r>
        <w:rPr>
          <w:rFonts w:ascii="FangSong" w:eastAsia="FangSong" w:hAnsi="FangSong" w:cs="FangSong"/>
          <w:spacing w:val="-1"/>
          <w:sz w:val="28"/>
          <w:szCs w:val="28"/>
        </w:rPr>
        <w:t>情</w:t>
      </w:r>
      <w:r>
        <w:rPr>
          <w:rFonts w:ascii="FangSong" w:eastAsia="FangSong" w:hAnsi="FangSong" w:cs="FangSong"/>
          <w:sz w:val="28"/>
          <w:szCs w:val="28"/>
        </w:rPr>
        <w:t>况。</w:t>
      </w:r>
    </w:p>
    <w:p>
      <w:pPr>
        <w:spacing w:before="3" w:line="415" w:lineRule="auto"/>
        <w:ind w:left="31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风险保险：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购买适当的保险，覆盖自然灾害等意外事件，以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轻</w:t>
      </w:r>
      <w:r>
        <w:rPr>
          <w:rFonts w:ascii="FangSong" w:eastAsia="FangSong" w:hAnsi="FangSong" w:cs="FangSong"/>
          <w:spacing w:val="-8"/>
          <w:sz w:val="28"/>
          <w:szCs w:val="28"/>
        </w:rPr>
        <w:t>医疗车项目因不可抗力而受到的损失，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确保医疗车项目的可持续运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营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92" w:line="222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、进度计划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一)、医疗车项目进度安排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9" w:right="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确保医疗车项目按时、按质完成，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我们精心设计了详细的医疗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0"/>
          <w:sz w:val="28"/>
          <w:szCs w:val="28"/>
        </w:rPr>
        <w:t>车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20"/>
          <w:sz w:val="28"/>
          <w:szCs w:val="28"/>
        </w:rPr>
        <w:t>目进度安排，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工作周期预计为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个月，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主要包括以下关键阶段：</w:t>
      </w:r>
    </w:p>
    <w:p>
      <w:pPr>
        <w:spacing w:before="1" w:line="414" w:lineRule="auto"/>
        <w:ind w:left="38" w:right="8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1.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医疗车项目前期准备(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个月)：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在医疗车项目启动阶段，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</w:t>
      </w:r>
      <w:r>
        <w:rPr>
          <w:rFonts w:ascii="FangSong" w:eastAsia="FangSong" w:hAnsi="FangSong" w:cs="FangSong"/>
          <w:spacing w:val="-11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将进行各项前期准备工作，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包括医疗车项目立项、人员组建、资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源调查和需求分析等。这个阶段的目标是确保医疗车项目有足够的</w:t>
      </w:r>
      <w:r>
        <w:rPr>
          <w:rFonts w:ascii="FangSong" w:eastAsia="FangSong" w:hAnsi="FangSong" w:cs="FangSong"/>
          <w:spacing w:val="-3"/>
          <w:sz w:val="28"/>
          <w:szCs w:val="28"/>
        </w:rPr>
        <w:t>准</w:t>
      </w:r>
    </w:p>
    <w:p>
      <w:pPr>
        <w:sectPr>
          <w:pgSz w:w="11906" w:h="16839"/>
          <w:pgMar w:top="1431" w:right="1718" w:bottom="0" w:left="1785" w:header="0" w:footer="0" w:gutter="0"/>
          <w:pgNumType w:start="39"/>
          <w:cols w:space="708"/>
        </w:sectPr>
      </w:pPr>
    </w:p>
    <w:p>
      <w:pPr>
        <w:spacing w:before="183" w:line="220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备工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，为后续工作打下坚实基础。</w:t>
      </w:r>
    </w:p>
    <w:p>
      <w:pPr>
        <w:spacing w:before="292" w:line="411" w:lineRule="auto"/>
        <w:ind w:left="33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2.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工程勘察与设计(X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在这一阶段，我们将进行详细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工程勘察，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确保对医疗车项目地理环境和资源有全面了解。基于勘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察</w:t>
      </w:r>
      <w:r>
        <w:rPr>
          <w:rFonts w:ascii="FangSong" w:eastAsia="FangSong" w:hAnsi="FangSong" w:cs="FangSong"/>
          <w:spacing w:val="-12"/>
          <w:sz w:val="28"/>
          <w:szCs w:val="28"/>
        </w:rPr>
        <w:t>结果，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我们将展开工程设计，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包括土建工程和设备配置等方面。这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个阶段的目标是确保医疗车项目的设计是科学、合理且可行的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1" w:lineRule="auto"/>
        <w:ind w:left="31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3.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土</w:t>
      </w:r>
      <w:r>
        <w:rPr>
          <w:rFonts w:ascii="FangSong" w:eastAsia="FangSong" w:hAnsi="FangSong" w:cs="FangSong"/>
          <w:spacing w:val="-3"/>
          <w:sz w:val="28"/>
          <w:szCs w:val="28"/>
        </w:rPr>
        <w:t>建工程施工(X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一旦设计获得批准，我们将启动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土建工程施工阶</w:t>
      </w:r>
      <w:r>
        <w:rPr>
          <w:rFonts w:ascii="FangSong" w:eastAsia="FangSong" w:hAnsi="FangSong" w:cs="FangSong"/>
          <w:spacing w:val="-4"/>
          <w:sz w:val="28"/>
          <w:szCs w:val="28"/>
        </w:rPr>
        <w:t>段</w:t>
      </w:r>
      <w:r>
        <w:rPr>
          <w:rFonts w:ascii="FangSong" w:eastAsia="FangSong" w:hAnsi="FangSong" w:cs="FangSong"/>
          <w:spacing w:val="-3"/>
          <w:sz w:val="28"/>
          <w:szCs w:val="28"/>
        </w:rPr>
        <w:t>。这包括基础建设、建筑施工等工作。我们将确保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施</w:t>
      </w:r>
      <w:r>
        <w:rPr>
          <w:rFonts w:ascii="FangSong" w:eastAsia="FangSong" w:hAnsi="FangSong" w:cs="FangSong"/>
          <w:spacing w:val="-12"/>
          <w:sz w:val="28"/>
          <w:szCs w:val="28"/>
        </w:rPr>
        <w:t>工过程符合相关标准，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安全有序进行，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以保证医疗车项目的高质量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完</w:t>
      </w:r>
      <w:r>
        <w:rPr>
          <w:rFonts w:ascii="FangSong" w:eastAsia="FangSong" w:hAnsi="FangSong" w:cs="FangSong"/>
          <w:spacing w:val="-12"/>
          <w:sz w:val="28"/>
          <w:szCs w:val="28"/>
        </w:rPr>
        <w:t>成。</w:t>
      </w:r>
    </w:p>
    <w:p>
      <w:pPr>
        <w:spacing w:before="1" w:line="411" w:lineRule="auto"/>
        <w:ind w:left="32" w:right="14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4</w:t>
      </w:r>
      <w:r>
        <w:rPr>
          <w:rFonts w:ascii="FangSong" w:eastAsia="FangSong" w:hAnsi="FangSong" w:cs="FangSong"/>
          <w:spacing w:val="-4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设备采购(X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同时进行的是设备采购阶段，我们将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按</w:t>
      </w:r>
      <w:r>
        <w:rPr>
          <w:rFonts w:ascii="FangSong" w:eastAsia="FangSong" w:hAnsi="FangSong" w:cs="FangSong"/>
          <w:spacing w:val="-8"/>
          <w:sz w:val="28"/>
          <w:szCs w:val="28"/>
        </w:rPr>
        <w:t>照医疗车项目需求，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选择并采购所需的设备。这一过程将涉及供应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商谈判、合</w:t>
      </w:r>
      <w:r>
        <w:rPr>
          <w:rFonts w:ascii="FangSong" w:eastAsia="FangSong" w:hAnsi="FangSong" w:cs="FangSong"/>
          <w:spacing w:val="-2"/>
          <w:sz w:val="28"/>
          <w:szCs w:val="28"/>
        </w:rPr>
        <w:t>同签订等步骤，确保设备的及时到位。</w:t>
      </w:r>
    </w:p>
    <w:p>
      <w:pPr>
        <w:spacing w:before="5" w:line="413" w:lineRule="auto"/>
        <w:ind w:left="34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5.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备安装调试(X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一旦设备到位，我们将进行设备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安装和调试工作。这包括设备的互联互通，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确保整个系统的协调运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。这个阶段的目标是保证设备正常运转，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为医疗车项目后续的运营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提</w:t>
      </w:r>
      <w:r>
        <w:rPr>
          <w:rFonts w:ascii="FangSong" w:eastAsia="FangSong" w:hAnsi="FangSong" w:cs="FangSong"/>
          <w:spacing w:val="-9"/>
          <w:sz w:val="28"/>
          <w:szCs w:val="28"/>
        </w:rPr>
        <w:t>供保障。</w:t>
      </w:r>
    </w:p>
    <w:p>
      <w:pPr>
        <w:spacing w:before="246" w:line="219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(二)、医疗车项目实施保障措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施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确保医疗车项目的顺利实施，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我们将采取一系列具体而细致的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保障措施，以</w:t>
      </w:r>
      <w:r>
        <w:rPr>
          <w:rFonts w:ascii="FangSong" w:eastAsia="FangSong" w:hAnsi="FangSong" w:cs="FangSong"/>
          <w:spacing w:val="-3"/>
          <w:sz w:val="28"/>
          <w:szCs w:val="28"/>
        </w:rPr>
        <w:t>应</w:t>
      </w:r>
      <w:r>
        <w:rPr>
          <w:rFonts w:ascii="FangSong" w:eastAsia="FangSong" w:hAnsi="FangSong" w:cs="FangSong"/>
          <w:spacing w:val="-2"/>
          <w:sz w:val="28"/>
          <w:szCs w:val="28"/>
        </w:rPr>
        <w:t>对各种可能出现的挑战和问题。</w:t>
      </w:r>
    </w:p>
    <w:p>
      <w:pPr>
        <w:spacing w:before="2" w:line="415" w:lineRule="auto"/>
        <w:ind w:left="33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医疗车项目管理体系建立：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z w:val="28"/>
          <w:szCs w:val="28"/>
        </w:rPr>
        <w:t>我们将建立一个全面的医疗车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目管理体系，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确保每个医疗车项目阶段都有清晰的组织结构和明确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https://d.book118.com/858045032130006046</w:t>
        </w:r>
      </w:hyperlink>
    </w:p>
    <w:p/>
    <w:sectPr>
      <w:pgSz w:w="11906" w:h="16839"/>
      <w:pgMar w:top="1431" w:right="1785" w:bottom="0" w:left="1785" w:header="0" w:footer="0" w:gutter="0"/>
      <w:pgNumType w:start="4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5804503213000604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2024-03-14T10:46:12Z</vt:filetime>
  </property>
  <property fmtid="{D5CDD505-2E9C-101B-9397-08002B2CF9AE}" pid="3" name="CRO">
    <vt:lpwstr>wqlLaW5nc29mdCBQREYgdG8gV1BTIDgw</vt:lpwstr>
  </property>
</Properties>
</file>