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高性能气敏传感器项目规划设计蓝图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18" w:history="1">
        <w:r>
          <w:rPr>
            <w:rFonts w:ascii="仿宋" w:eastAsia="仿宋" w:hAnsi="仿宋" w:cs="仿宋" w:hint="eastAsia"/>
            <w:lang w:eastAsia="zh-CN"/>
          </w:rPr>
          <w:t>序言</w:t>
        </w:r>
        <w:r>
          <w:tab/>
        </w:r>
        <w:r>
          <w:fldChar w:fldCharType="begin"/>
        </w:r>
        <w:r>
          <w:instrText xml:space="preserve"> PAGEREF _Toc13418 \h </w:instrText>
        </w:r>
        <w:r>
          <w:fldChar w:fldCharType="separate"/>
        </w:r>
        <w:r>
          <w:t>3</w:t>
        </w:r>
        <w:r>
          <w:fldChar w:fldCharType="end"/>
        </w:r>
      </w:hyperlink>
    </w:p>
    <w:p>
      <w:pPr>
        <w:pStyle w:val="TOC1"/>
        <w:tabs>
          <w:tab w:val="right" w:leader="dot" w:pos="8306"/>
        </w:tabs>
      </w:pPr>
      <w:hyperlink w:anchor="_Toc16025" w:history="1">
        <w:r>
          <w:rPr>
            <w:rFonts w:ascii="仿宋" w:eastAsia="仿宋" w:hAnsi="仿宋" w:cs="仿宋" w:hint="eastAsia"/>
            <w:lang w:eastAsia="zh-CN"/>
          </w:rPr>
          <w:t>一、高性能气敏传感器项目危机管理</w:t>
        </w:r>
        <w:r>
          <w:tab/>
        </w:r>
        <w:r>
          <w:fldChar w:fldCharType="begin"/>
        </w:r>
        <w:r>
          <w:instrText xml:space="preserve"> PAGEREF _Toc16025 \h </w:instrText>
        </w:r>
        <w:r>
          <w:fldChar w:fldCharType="separate"/>
        </w:r>
        <w:r>
          <w:t>3</w:t>
        </w:r>
        <w:r>
          <w:fldChar w:fldCharType="end"/>
        </w:r>
      </w:hyperlink>
    </w:p>
    <w:p>
      <w:pPr>
        <w:pStyle w:val="TOC2"/>
        <w:tabs>
          <w:tab w:val="right" w:leader="dot" w:pos="8306"/>
        </w:tabs>
      </w:pPr>
      <w:hyperlink w:anchor="_Toc11445" w:history="1">
        <w:r>
          <w:rPr>
            <w:rFonts w:ascii="仿宋" w:eastAsia="仿宋" w:hAnsi="仿宋" w:cs="仿宋" w:hint="eastAsia"/>
            <w:lang w:eastAsia="zh-CN"/>
          </w:rPr>
          <w:t>(一)、危机预警与识别</w:t>
        </w:r>
        <w:r>
          <w:tab/>
        </w:r>
        <w:r>
          <w:fldChar w:fldCharType="begin"/>
        </w:r>
        <w:r>
          <w:instrText xml:space="preserve"> PAGEREF _Toc11445 \h </w:instrText>
        </w:r>
        <w:r>
          <w:fldChar w:fldCharType="separate"/>
        </w:r>
        <w:r>
          <w:t>3</w:t>
        </w:r>
        <w:r>
          <w:fldChar w:fldCharType="end"/>
        </w:r>
      </w:hyperlink>
    </w:p>
    <w:p>
      <w:pPr>
        <w:pStyle w:val="TOC2"/>
        <w:tabs>
          <w:tab w:val="right" w:leader="dot" w:pos="8306"/>
        </w:tabs>
      </w:pPr>
      <w:hyperlink w:anchor="_Toc12953" w:history="1">
        <w:r>
          <w:rPr>
            <w:rFonts w:ascii="仿宋" w:eastAsia="仿宋" w:hAnsi="仿宋" w:cs="仿宋" w:hint="eastAsia"/>
            <w:lang w:eastAsia="zh-CN"/>
          </w:rPr>
          <w:t>(二)、危机应对与恢复</w:t>
        </w:r>
        <w:r>
          <w:tab/>
        </w:r>
        <w:r>
          <w:fldChar w:fldCharType="begin"/>
        </w:r>
        <w:r>
          <w:instrText xml:space="preserve"> PAGEREF _Toc12953 \h </w:instrText>
        </w:r>
        <w:r>
          <w:fldChar w:fldCharType="separate"/>
        </w:r>
        <w:r>
          <w:t>4</w:t>
        </w:r>
        <w:r>
          <w:fldChar w:fldCharType="end"/>
        </w:r>
      </w:hyperlink>
    </w:p>
    <w:p>
      <w:pPr>
        <w:pStyle w:val="TOC1"/>
        <w:tabs>
          <w:tab w:val="right" w:leader="dot" w:pos="8306"/>
        </w:tabs>
      </w:pPr>
      <w:hyperlink w:anchor="_Toc3507" w:history="1">
        <w:r>
          <w:rPr>
            <w:rFonts w:ascii="仿宋" w:eastAsia="仿宋" w:hAnsi="仿宋" w:cs="仿宋" w:hint="eastAsia"/>
            <w:lang w:eastAsia="zh-CN"/>
          </w:rPr>
          <w:t>二、高性能气敏传感器项目选址可行性分析</w:t>
        </w:r>
        <w:r>
          <w:tab/>
        </w:r>
        <w:r>
          <w:fldChar w:fldCharType="begin"/>
        </w:r>
        <w:r>
          <w:instrText xml:space="preserve"> PAGEREF _Toc3507 \h </w:instrText>
        </w:r>
        <w:r>
          <w:fldChar w:fldCharType="separate"/>
        </w:r>
        <w:r>
          <w:t>6</w:t>
        </w:r>
        <w:r>
          <w:fldChar w:fldCharType="end"/>
        </w:r>
      </w:hyperlink>
    </w:p>
    <w:p>
      <w:pPr>
        <w:pStyle w:val="TOC2"/>
        <w:tabs>
          <w:tab w:val="right" w:leader="dot" w:pos="8306"/>
        </w:tabs>
      </w:pPr>
      <w:hyperlink w:anchor="_Toc24004" w:history="1">
        <w:r>
          <w:rPr>
            <w:rFonts w:ascii="仿宋" w:eastAsia="仿宋" w:hAnsi="仿宋" w:cs="仿宋" w:hint="eastAsia"/>
            <w:lang w:eastAsia="zh-CN"/>
          </w:rPr>
          <w:t>(一)、高性能气敏传感器项目选址</w:t>
        </w:r>
        <w:r>
          <w:tab/>
        </w:r>
        <w:r>
          <w:fldChar w:fldCharType="begin"/>
        </w:r>
        <w:r>
          <w:instrText xml:space="preserve"> PAGEREF _Toc24004 \h </w:instrText>
        </w:r>
        <w:r>
          <w:fldChar w:fldCharType="separate"/>
        </w:r>
        <w:r>
          <w:t>6</w:t>
        </w:r>
        <w:r>
          <w:fldChar w:fldCharType="end"/>
        </w:r>
      </w:hyperlink>
    </w:p>
    <w:p>
      <w:pPr>
        <w:pStyle w:val="TOC2"/>
        <w:tabs>
          <w:tab w:val="right" w:leader="dot" w:pos="8306"/>
        </w:tabs>
      </w:pPr>
      <w:hyperlink w:anchor="_Toc4712" w:history="1">
        <w:r>
          <w:rPr>
            <w:rFonts w:ascii="仿宋" w:eastAsia="仿宋" w:hAnsi="仿宋" w:cs="仿宋" w:hint="eastAsia"/>
            <w:lang w:eastAsia="zh-CN"/>
          </w:rPr>
          <w:t>(二)、用地控制指标</w:t>
        </w:r>
        <w:r>
          <w:tab/>
        </w:r>
        <w:r>
          <w:fldChar w:fldCharType="begin"/>
        </w:r>
        <w:r>
          <w:instrText xml:space="preserve"> PAGEREF _Toc4712 \h </w:instrText>
        </w:r>
        <w:r>
          <w:fldChar w:fldCharType="separate"/>
        </w:r>
        <w:r>
          <w:t>6</w:t>
        </w:r>
        <w:r>
          <w:fldChar w:fldCharType="end"/>
        </w:r>
      </w:hyperlink>
    </w:p>
    <w:p>
      <w:pPr>
        <w:pStyle w:val="TOC2"/>
        <w:tabs>
          <w:tab w:val="right" w:leader="dot" w:pos="8306"/>
        </w:tabs>
      </w:pPr>
      <w:hyperlink w:anchor="_Toc27430" w:history="1">
        <w:r>
          <w:rPr>
            <w:rFonts w:ascii="仿宋" w:eastAsia="仿宋" w:hAnsi="仿宋" w:cs="仿宋" w:hint="eastAsia"/>
            <w:lang w:eastAsia="zh-CN"/>
          </w:rPr>
          <w:t>(三)、节约用地措施</w:t>
        </w:r>
        <w:r>
          <w:tab/>
        </w:r>
        <w:r>
          <w:fldChar w:fldCharType="begin"/>
        </w:r>
        <w:r>
          <w:instrText xml:space="preserve"> PAGEREF _Toc27430 \h </w:instrText>
        </w:r>
        <w:r>
          <w:fldChar w:fldCharType="separate"/>
        </w:r>
        <w:r>
          <w:t>8</w:t>
        </w:r>
        <w:r>
          <w:fldChar w:fldCharType="end"/>
        </w:r>
      </w:hyperlink>
    </w:p>
    <w:p>
      <w:pPr>
        <w:pStyle w:val="TOC2"/>
        <w:tabs>
          <w:tab w:val="right" w:leader="dot" w:pos="8306"/>
        </w:tabs>
      </w:pPr>
      <w:hyperlink w:anchor="_Toc3422" w:history="1">
        <w:r>
          <w:rPr>
            <w:rFonts w:ascii="仿宋" w:eastAsia="仿宋" w:hAnsi="仿宋" w:cs="仿宋" w:hint="eastAsia"/>
            <w:lang w:eastAsia="zh-CN"/>
          </w:rPr>
          <w:t>(四)、总图布置方案</w:t>
        </w:r>
        <w:r>
          <w:tab/>
        </w:r>
        <w:r>
          <w:fldChar w:fldCharType="begin"/>
        </w:r>
        <w:r>
          <w:instrText xml:space="preserve"> PAGEREF _Toc3422 \h </w:instrText>
        </w:r>
        <w:r>
          <w:fldChar w:fldCharType="separate"/>
        </w:r>
        <w:r>
          <w:t>9</w:t>
        </w:r>
        <w:r>
          <w:fldChar w:fldCharType="end"/>
        </w:r>
      </w:hyperlink>
    </w:p>
    <w:p>
      <w:pPr>
        <w:pStyle w:val="TOC2"/>
        <w:tabs>
          <w:tab w:val="right" w:leader="dot" w:pos="8306"/>
        </w:tabs>
      </w:pPr>
      <w:hyperlink w:anchor="_Toc12300" w:history="1">
        <w:r>
          <w:rPr>
            <w:rFonts w:ascii="仿宋" w:eastAsia="仿宋" w:hAnsi="仿宋" w:cs="仿宋" w:hint="eastAsia"/>
            <w:lang w:eastAsia="zh-CN"/>
          </w:rPr>
          <w:t>(五)、选址综合评价</w:t>
        </w:r>
        <w:r>
          <w:tab/>
        </w:r>
        <w:r>
          <w:fldChar w:fldCharType="begin"/>
        </w:r>
        <w:r>
          <w:instrText xml:space="preserve"> PAGEREF _Toc12300 \h </w:instrText>
        </w:r>
        <w:r>
          <w:fldChar w:fldCharType="separate"/>
        </w:r>
        <w:r>
          <w:t>10</w:t>
        </w:r>
        <w:r>
          <w:fldChar w:fldCharType="end"/>
        </w:r>
      </w:hyperlink>
    </w:p>
    <w:p>
      <w:pPr>
        <w:pStyle w:val="TOC1"/>
        <w:tabs>
          <w:tab w:val="right" w:leader="dot" w:pos="8306"/>
        </w:tabs>
      </w:pPr>
      <w:hyperlink w:anchor="_Toc16373" w:history="1">
        <w:r>
          <w:rPr>
            <w:rFonts w:ascii="仿宋" w:eastAsia="仿宋" w:hAnsi="仿宋" w:cs="仿宋" w:hint="eastAsia"/>
            <w:lang w:eastAsia="zh-CN"/>
          </w:rPr>
          <w:t>三、产品规划分析</w:t>
        </w:r>
        <w:r>
          <w:tab/>
        </w:r>
        <w:r>
          <w:fldChar w:fldCharType="begin"/>
        </w:r>
        <w:r>
          <w:instrText xml:space="preserve"> PAGEREF _Toc16373 \h </w:instrText>
        </w:r>
        <w:r>
          <w:fldChar w:fldCharType="separate"/>
        </w:r>
        <w:r>
          <w:t>11</w:t>
        </w:r>
        <w:r>
          <w:fldChar w:fldCharType="end"/>
        </w:r>
      </w:hyperlink>
    </w:p>
    <w:p>
      <w:pPr>
        <w:pStyle w:val="TOC2"/>
        <w:tabs>
          <w:tab w:val="right" w:leader="dot" w:pos="8306"/>
        </w:tabs>
      </w:pPr>
      <w:hyperlink w:anchor="_Toc11407" w:history="1">
        <w:r>
          <w:rPr>
            <w:rFonts w:ascii="仿宋" w:eastAsia="仿宋" w:hAnsi="仿宋" w:cs="仿宋" w:hint="eastAsia"/>
            <w:lang w:eastAsia="zh-CN"/>
          </w:rPr>
          <w:t>(一)、产品规划</w:t>
        </w:r>
        <w:r>
          <w:tab/>
        </w:r>
        <w:r>
          <w:fldChar w:fldCharType="begin"/>
        </w:r>
        <w:r>
          <w:instrText xml:space="preserve"> PAGEREF _Toc11407 \h </w:instrText>
        </w:r>
        <w:r>
          <w:fldChar w:fldCharType="separate"/>
        </w:r>
        <w:r>
          <w:t>11</w:t>
        </w:r>
        <w:r>
          <w:fldChar w:fldCharType="end"/>
        </w:r>
      </w:hyperlink>
    </w:p>
    <w:p>
      <w:pPr>
        <w:pStyle w:val="TOC2"/>
        <w:tabs>
          <w:tab w:val="right" w:leader="dot" w:pos="8306"/>
        </w:tabs>
      </w:pPr>
      <w:hyperlink w:anchor="_Toc17712" w:history="1">
        <w:r>
          <w:rPr>
            <w:rFonts w:ascii="仿宋" w:eastAsia="仿宋" w:hAnsi="仿宋" w:cs="仿宋" w:hint="eastAsia"/>
            <w:lang w:eastAsia="zh-CN"/>
          </w:rPr>
          <w:t>(二)、建设规模</w:t>
        </w:r>
        <w:r>
          <w:tab/>
        </w:r>
        <w:r>
          <w:fldChar w:fldCharType="begin"/>
        </w:r>
        <w:r>
          <w:instrText xml:space="preserve"> PAGEREF _Toc17712 \h </w:instrText>
        </w:r>
        <w:r>
          <w:fldChar w:fldCharType="separate"/>
        </w:r>
        <w:r>
          <w:t>12</w:t>
        </w:r>
        <w:r>
          <w:fldChar w:fldCharType="end"/>
        </w:r>
      </w:hyperlink>
    </w:p>
    <w:p>
      <w:pPr>
        <w:pStyle w:val="TOC1"/>
        <w:tabs>
          <w:tab w:val="right" w:leader="dot" w:pos="8306"/>
        </w:tabs>
      </w:pPr>
      <w:hyperlink w:anchor="_Toc1460" w:history="1">
        <w:r>
          <w:rPr>
            <w:rFonts w:ascii="仿宋" w:eastAsia="仿宋" w:hAnsi="仿宋" w:cs="仿宋" w:hint="eastAsia"/>
            <w:lang w:eastAsia="zh-CN"/>
          </w:rPr>
          <w:t>四、高性能气敏传感器项目概论</w:t>
        </w:r>
        <w:r>
          <w:tab/>
        </w:r>
        <w:r>
          <w:fldChar w:fldCharType="begin"/>
        </w:r>
        <w:r>
          <w:instrText xml:space="preserve"> PAGEREF _Toc1460 \h </w:instrText>
        </w:r>
        <w:r>
          <w:fldChar w:fldCharType="separate"/>
        </w:r>
        <w:r>
          <w:t>13</w:t>
        </w:r>
        <w:r>
          <w:fldChar w:fldCharType="end"/>
        </w:r>
      </w:hyperlink>
    </w:p>
    <w:p>
      <w:pPr>
        <w:pStyle w:val="TOC2"/>
        <w:tabs>
          <w:tab w:val="right" w:leader="dot" w:pos="8306"/>
        </w:tabs>
      </w:pPr>
      <w:hyperlink w:anchor="_Toc29667" w:history="1">
        <w:r>
          <w:rPr>
            <w:rFonts w:ascii="仿宋" w:eastAsia="仿宋" w:hAnsi="仿宋" w:cs="仿宋" w:hint="eastAsia"/>
            <w:lang w:eastAsia="zh-CN"/>
          </w:rPr>
          <w:t>(一)、高性能气敏传感器项目概况</w:t>
        </w:r>
        <w:r>
          <w:tab/>
        </w:r>
        <w:r>
          <w:fldChar w:fldCharType="begin"/>
        </w:r>
        <w:r>
          <w:instrText xml:space="preserve"> PAGEREF _Toc29667 \h </w:instrText>
        </w:r>
        <w:r>
          <w:fldChar w:fldCharType="separate"/>
        </w:r>
        <w:r>
          <w:t>13</w:t>
        </w:r>
        <w:r>
          <w:fldChar w:fldCharType="end"/>
        </w:r>
      </w:hyperlink>
    </w:p>
    <w:p>
      <w:pPr>
        <w:pStyle w:val="TOC2"/>
        <w:tabs>
          <w:tab w:val="right" w:leader="dot" w:pos="8306"/>
        </w:tabs>
      </w:pPr>
      <w:hyperlink w:anchor="_Toc27987" w:history="1">
        <w:r>
          <w:rPr>
            <w:rFonts w:ascii="仿宋" w:eastAsia="仿宋" w:hAnsi="仿宋" w:cs="仿宋" w:hint="eastAsia"/>
            <w:lang w:eastAsia="zh-CN"/>
          </w:rPr>
          <w:t>(二)、高性能气敏传感器项目目标</w:t>
        </w:r>
        <w:r>
          <w:tab/>
        </w:r>
        <w:r>
          <w:fldChar w:fldCharType="begin"/>
        </w:r>
        <w:r>
          <w:instrText xml:space="preserve"> PAGEREF _Toc27987 \h </w:instrText>
        </w:r>
        <w:r>
          <w:fldChar w:fldCharType="separate"/>
        </w:r>
        <w:r>
          <w:t>16</w:t>
        </w:r>
        <w:r>
          <w:fldChar w:fldCharType="end"/>
        </w:r>
      </w:hyperlink>
    </w:p>
    <w:p>
      <w:pPr>
        <w:pStyle w:val="TOC2"/>
        <w:tabs>
          <w:tab w:val="right" w:leader="dot" w:pos="8306"/>
        </w:tabs>
      </w:pPr>
      <w:hyperlink w:anchor="_Toc31608" w:history="1">
        <w:r>
          <w:rPr>
            <w:rFonts w:ascii="仿宋" w:eastAsia="仿宋" w:hAnsi="仿宋" w:cs="仿宋" w:hint="eastAsia"/>
            <w:lang w:eastAsia="zh-CN"/>
          </w:rPr>
          <w:t>(三)、高性能气敏传感器项目提出的理由</w:t>
        </w:r>
        <w:r>
          <w:tab/>
        </w:r>
        <w:r>
          <w:fldChar w:fldCharType="begin"/>
        </w:r>
        <w:r>
          <w:instrText xml:space="preserve"> PAGEREF _Toc31608 \h </w:instrText>
        </w:r>
        <w:r>
          <w:fldChar w:fldCharType="separate"/>
        </w:r>
        <w:r>
          <w:t>17</w:t>
        </w:r>
        <w:r>
          <w:fldChar w:fldCharType="end"/>
        </w:r>
      </w:hyperlink>
    </w:p>
    <w:p>
      <w:pPr>
        <w:pStyle w:val="TOC2"/>
        <w:tabs>
          <w:tab w:val="right" w:leader="dot" w:pos="8306"/>
        </w:tabs>
      </w:pPr>
      <w:hyperlink w:anchor="_Toc20061" w:history="1">
        <w:r>
          <w:rPr>
            <w:rFonts w:ascii="仿宋" w:eastAsia="仿宋" w:hAnsi="仿宋" w:cs="仿宋" w:hint="eastAsia"/>
            <w:lang w:eastAsia="zh-CN"/>
          </w:rPr>
          <w:t>(四)、高性能气敏传感器项目意义</w:t>
        </w:r>
        <w:r>
          <w:tab/>
        </w:r>
        <w:r>
          <w:fldChar w:fldCharType="begin"/>
        </w:r>
        <w:r>
          <w:instrText xml:space="preserve"> PAGEREF _Toc20061 \h </w:instrText>
        </w:r>
        <w:r>
          <w:fldChar w:fldCharType="separate"/>
        </w:r>
        <w:r>
          <w:t>18</w:t>
        </w:r>
        <w:r>
          <w:fldChar w:fldCharType="end"/>
        </w:r>
      </w:hyperlink>
    </w:p>
    <w:p>
      <w:pPr>
        <w:pStyle w:val="TOC2"/>
        <w:tabs>
          <w:tab w:val="right" w:leader="dot" w:pos="8306"/>
        </w:tabs>
      </w:pPr>
      <w:hyperlink w:anchor="_Toc22429" w:history="1">
        <w:r>
          <w:rPr>
            <w:rFonts w:ascii="仿宋" w:eastAsia="仿宋" w:hAnsi="仿宋" w:cs="仿宋" w:hint="eastAsia"/>
            <w:lang w:eastAsia="zh-CN"/>
          </w:rPr>
          <w:t>(五)、高性能气敏传感器项目背景</w:t>
        </w:r>
        <w:r>
          <w:tab/>
        </w:r>
        <w:r>
          <w:fldChar w:fldCharType="begin"/>
        </w:r>
        <w:r>
          <w:instrText xml:space="preserve"> PAGEREF _Toc22429 \h </w:instrText>
        </w:r>
        <w:r>
          <w:fldChar w:fldCharType="separate"/>
        </w:r>
        <w:r>
          <w:t>19</w:t>
        </w:r>
        <w:r>
          <w:fldChar w:fldCharType="end"/>
        </w:r>
      </w:hyperlink>
    </w:p>
    <w:p>
      <w:pPr>
        <w:pStyle w:val="TOC1"/>
        <w:tabs>
          <w:tab w:val="right" w:leader="dot" w:pos="8306"/>
        </w:tabs>
      </w:pPr>
      <w:hyperlink w:anchor="_Toc2115" w:history="1">
        <w:r>
          <w:rPr>
            <w:rFonts w:ascii="仿宋" w:eastAsia="仿宋" w:hAnsi="仿宋" w:cs="仿宋" w:hint="eastAsia"/>
            <w:lang w:eastAsia="zh-CN"/>
          </w:rPr>
          <w:t>五、高性能气敏传感器项目绩效评估</w:t>
        </w:r>
        <w:r>
          <w:tab/>
        </w:r>
        <w:r>
          <w:fldChar w:fldCharType="begin"/>
        </w:r>
        <w:r>
          <w:instrText xml:space="preserve"> PAGEREF _Toc2115 \h </w:instrText>
        </w:r>
        <w:r>
          <w:fldChar w:fldCharType="separate"/>
        </w:r>
        <w:r>
          <w:t>20</w:t>
        </w:r>
        <w:r>
          <w:fldChar w:fldCharType="end"/>
        </w:r>
      </w:hyperlink>
    </w:p>
    <w:p>
      <w:pPr>
        <w:pStyle w:val="TOC2"/>
        <w:tabs>
          <w:tab w:val="right" w:leader="dot" w:pos="8306"/>
        </w:tabs>
      </w:pPr>
      <w:hyperlink w:anchor="_Toc23190" w:history="1">
        <w:r>
          <w:rPr>
            <w:rFonts w:ascii="仿宋" w:eastAsia="仿宋" w:hAnsi="仿宋" w:cs="仿宋" w:hint="eastAsia"/>
            <w:lang w:eastAsia="zh-CN"/>
          </w:rPr>
          <w:t>(一)、绩效评估指标</w:t>
        </w:r>
        <w:r>
          <w:tab/>
        </w:r>
        <w:r>
          <w:fldChar w:fldCharType="begin"/>
        </w:r>
        <w:r>
          <w:instrText xml:space="preserve"> PAGEREF _Toc23190 \h </w:instrText>
        </w:r>
        <w:r>
          <w:fldChar w:fldCharType="separate"/>
        </w:r>
        <w:r>
          <w:t>20</w:t>
        </w:r>
        <w:r>
          <w:fldChar w:fldCharType="end"/>
        </w:r>
      </w:hyperlink>
    </w:p>
    <w:p>
      <w:pPr>
        <w:pStyle w:val="TOC2"/>
        <w:tabs>
          <w:tab w:val="right" w:leader="dot" w:pos="8306"/>
        </w:tabs>
      </w:pPr>
      <w:hyperlink w:anchor="_Toc6781" w:history="1">
        <w:r>
          <w:rPr>
            <w:rFonts w:ascii="仿宋" w:eastAsia="仿宋" w:hAnsi="仿宋" w:cs="仿宋" w:hint="eastAsia"/>
            <w:lang w:eastAsia="zh-CN"/>
          </w:rPr>
          <w:t>(二)、绩效评估方法</w:t>
        </w:r>
        <w:r>
          <w:tab/>
        </w:r>
        <w:r>
          <w:fldChar w:fldCharType="begin"/>
        </w:r>
        <w:r>
          <w:instrText xml:space="preserve"> PAGEREF _Toc6781 \h </w:instrText>
        </w:r>
        <w:r>
          <w:fldChar w:fldCharType="separate"/>
        </w:r>
        <w:r>
          <w:t>21</w:t>
        </w:r>
        <w:r>
          <w:fldChar w:fldCharType="end"/>
        </w:r>
      </w:hyperlink>
    </w:p>
    <w:p>
      <w:pPr>
        <w:pStyle w:val="TOC2"/>
        <w:tabs>
          <w:tab w:val="right" w:leader="dot" w:pos="8306"/>
        </w:tabs>
      </w:pPr>
      <w:hyperlink w:anchor="_Toc19221" w:history="1">
        <w:r>
          <w:rPr>
            <w:rFonts w:ascii="仿宋" w:eastAsia="仿宋" w:hAnsi="仿宋" w:cs="仿宋" w:hint="eastAsia"/>
            <w:lang w:eastAsia="zh-CN"/>
          </w:rPr>
          <w:t>(三)、绩效评估周期</w:t>
        </w:r>
        <w:r>
          <w:tab/>
        </w:r>
        <w:r>
          <w:fldChar w:fldCharType="begin"/>
        </w:r>
        <w:r>
          <w:instrText xml:space="preserve"> PAGEREF _Toc19221 \h </w:instrText>
        </w:r>
        <w:r>
          <w:fldChar w:fldCharType="separate"/>
        </w:r>
        <w:r>
          <w:t>22</w:t>
        </w:r>
        <w:r>
          <w:fldChar w:fldCharType="end"/>
        </w:r>
      </w:hyperlink>
    </w:p>
    <w:p>
      <w:pPr>
        <w:pStyle w:val="TOC1"/>
        <w:tabs>
          <w:tab w:val="right" w:leader="dot" w:pos="8306"/>
        </w:tabs>
      </w:pPr>
      <w:hyperlink w:anchor="_Toc27027" w:history="1">
        <w:r>
          <w:rPr>
            <w:rFonts w:ascii="仿宋" w:eastAsia="仿宋" w:hAnsi="仿宋" w:cs="仿宋" w:hint="eastAsia"/>
            <w:lang w:eastAsia="zh-CN"/>
          </w:rPr>
          <w:t>六、高性能气敏传感器项目土建工程</w:t>
        </w:r>
        <w:r>
          <w:tab/>
        </w:r>
        <w:r>
          <w:fldChar w:fldCharType="begin"/>
        </w:r>
        <w:r>
          <w:instrText xml:space="preserve"> PAGEREF _Toc27027 \h </w:instrText>
        </w:r>
        <w:r>
          <w:fldChar w:fldCharType="separate"/>
        </w:r>
        <w:r>
          <w:t>24</w:t>
        </w:r>
        <w:r>
          <w:fldChar w:fldCharType="end"/>
        </w:r>
      </w:hyperlink>
    </w:p>
    <w:p>
      <w:pPr>
        <w:pStyle w:val="TOC2"/>
        <w:tabs>
          <w:tab w:val="right" w:leader="dot" w:pos="8306"/>
        </w:tabs>
      </w:pPr>
      <w:hyperlink w:anchor="_Toc14778" w:history="1">
        <w:r>
          <w:rPr>
            <w:rFonts w:ascii="仿宋" w:eastAsia="仿宋" w:hAnsi="仿宋" w:cs="仿宋" w:hint="eastAsia"/>
            <w:lang w:eastAsia="zh-CN"/>
          </w:rPr>
          <w:t>(一)、建筑工程设计原则</w:t>
        </w:r>
        <w:r>
          <w:tab/>
        </w:r>
        <w:r>
          <w:fldChar w:fldCharType="begin"/>
        </w:r>
        <w:r>
          <w:instrText xml:space="preserve"> PAGEREF _Toc14778 \h </w:instrText>
        </w:r>
        <w:r>
          <w:fldChar w:fldCharType="separate"/>
        </w:r>
        <w:r>
          <w:t>24</w:t>
        </w:r>
        <w:r>
          <w:fldChar w:fldCharType="end"/>
        </w:r>
      </w:hyperlink>
    </w:p>
    <w:p>
      <w:pPr>
        <w:pStyle w:val="TOC2"/>
        <w:tabs>
          <w:tab w:val="right" w:leader="dot" w:pos="8306"/>
        </w:tabs>
      </w:pPr>
      <w:hyperlink w:anchor="_Toc20750" w:history="1">
        <w:r>
          <w:rPr>
            <w:rFonts w:ascii="仿宋" w:eastAsia="仿宋" w:hAnsi="仿宋" w:cs="仿宋" w:hint="eastAsia"/>
            <w:lang w:eastAsia="zh-CN"/>
          </w:rPr>
          <w:t>(二)、土建工程设计年限及安全等级</w:t>
        </w:r>
        <w:r>
          <w:tab/>
        </w:r>
        <w:r>
          <w:fldChar w:fldCharType="begin"/>
        </w:r>
        <w:r>
          <w:instrText xml:space="preserve"> PAGEREF _Toc20750 \h </w:instrText>
        </w:r>
        <w:r>
          <w:fldChar w:fldCharType="separate"/>
        </w:r>
        <w:r>
          <w:t>25</w:t>
        </w:r>
        <w:r>
          <w:fldChar w:fldCharType="end"/>
        </w:r>
      </w:hyperlink>
    </w:p>
    <w:p>
      <w:pPr>
        <w:pStyle w:val="TOC2"/>
        <w:tabs>
          <w:tab w:val="right" w:leader="dot" w:pos="8306"/>
        </w:tabs>
      </w:pPr>
      <w:hyperlink w:anchor="_Toc5036" w:history="1">
        <w:r>
          <w:rPr>
            <w:rFonts w:ascii="仿宋" w:eastAsia="仿宋" w:hAnsi="仿宋" w:cs="仿宋" w:hint="eastAsia"/>
            <w:lang w:eastAsia="zh-CN"/>
          </w:rPr>
          <w:t>(三)、建筑工程设计总体要求</w:t>
        </w:r>
        <w:r>
          <w:tab/>
        </w:r>
        <w:r>
          <w:fldChar w:fldCharType="begin"/>
        </w:r>
        <w:r>
          <w:instrText xml:space="preserve"> PAGEREF _Toc5036 \h </w:instrText>
        </w:r>
        <w:r>
          <w:fldChar w:fldCharType="separate"/>
        </w:r>
        <w:r>
          <w:t>26</w:t>
        </w:r>
        <w:r>
          <w:fldChar w:fldCharType="end"/>
        </w:r>
      </w:hyperlink>
    </w:p>
    <w:p>
      <w:pPr>
        <w:pStyle w:val="TOC2"/>
        <w:tabs>
          <w:tab w:val="right" w:leader="dot" w:pos="8306"/>
        </w:tabs>
      </w:pPr>
      <w:hyperlink w:anchor="_Toc4658" w:history="1">
        <w:r>
          <w:rPr>
            <w:rFonts w:ascii="仿宋" w:eastAsia="仿宋" w:hAnsi="仿宋" w:cs="仿宋" w:hint="eastAsia"/>
            <w:lang w:eastAsia="zh-CN"/>
          </w:rPr>
          <w:t>(四)、土建工程建设指标</w:t>
        </w:r>
        <w:r>
          <w:tab/>
        </w:r>
        <w:r>
          <w:fldChar w:fldCharType="begin"/>
        </w:r>
        <w:r>
          <w:instrText xml:space="preserve"> PAGEREF _Toc4658 \h </w:instrText>
        </w:r>
        <w:r>
          <w:fldChar w:fldCharType="separate"/>
        </w:r>
        <w:r>
          <w:t>27</w:t>
        </w:r>
        <w:r>
          <w:fldChar w:fldCharType="end"/>
        </w:r>
      </w:hyperlink>
    </w:p>
    <w:p>
      <w:pPr>
        <w:pStyle w:val="TOC1"/>
        <w:tabs>
          <w:tab w:val="right" w:leader="dot" w:pos="8306"/>
        </w:tabs>
      </w:pPr>
      <w:hyperlink w:anchor="_Toc25326" w:history="1">
        <w:r>
          <w:rPr>
            <w:rFonts w:ascii="仿宋" w:eastAsia="仿宋" w:hAnsi="仿宋" w:cs="仿宋" w:hint="eastAsia"/>
            <w:lang w:eastAsia="zh-CN"/>
          </w:rPr>
          <w:t>七、高性能气敏传感器项目计划安排</w:t>
        </w:r>
        <w:r>
          <w:tab/>
        </w:r>
        <w:r>
          <w:fldChar w:fldCharType="begin"/>
        </w:r>
        <w:r>
          <w:instrText xml:space="preserve"> PAGEREF _Toc25326 \h </w:instrText>
        </w:r>
        <w:r>
          <w:fldChar w:fldCharType="separate"/>
        </w:r>
        <w:r>
          <w:t>27</w:t>
        </w:r>
        <w:r>
          <w:fldChar w:fldCharType="end"/>
        </w:r>
      </w:hyperlink>
    </w:p>
    <w:p>
      <w:pPr>
        <w:pStyle w:val="TOC2"/>
        <w:tabs>
          <w:tab w:val="right" w:leader="dot" w:pos="8306"/>
        </w:tabs>
      </w:pPr>
      <w:hyperlink w:anchor="_Toc28035" w:history="1">
        <w:r>
          <w:rPr>
            <w:rFonts w:ascii="仿宋" w:eastAsia="仿宋" w:hAnsi="仿宋" w:cs="仿宋" w:hint="eastAsia"/>
            <w:lang w:eastAsia="zh-CN"/>
          </w:rPr>
          <w:t>(一)、建设周期</w:t>
        </w:r>
        <w:r>
          <w:tab/>
        </w:r>
        <w:r>
          <w:fldChar w:fldCharType="begin"/>
        </w:r>
        <w:r>
          <w:instrText xml:space="preserve"> PAGEREF _Toc28035 \h </w:instrText>
        </w:r>
        <w:r>
          <w:fldChar w:fldCharType="separate"/>
        </w:r>
        <w:r>
          <w:t>27</w:t>
        </w:r>
        <w:r>
          <w:fldChar w:fldCharType="end"/>
        </w:r>
      </w:hyperlink>
    </w:p>
    <w:p>
      <w:pPr>
        <w:pStyle w:val="TOC2"/>
        <w:tabs>
          <w:tab w:val="right" w:leader="dot" w:pos="8306"/>
        </w:tabs>
      </w:pPr>
      <w:hyperlink w:anchor="_Toc29270" w:history="1">
        <w:r>
          <w:rPr>
            <w:rFonts w:ascii="仿宋" w:eastAsia="仿宋" w:hAnsi="仿宋" w:cs="仿宋" w:hint="eastAsia"/>
            <w:lang w:eastAsia="zh-CN"/>
          </w:rPr>
          <w:t>(二)、建设进度</w:t>
        </w:r>
        <w:r>
          <w:tab/>
        </w:r>
        <w:r>
          <w:fldChar w:fldCharType="begin"/>
        </w:r>
        <w:r>
          <w:instrText xml:space="preserve"> PAGEREF _Toc29270 \h </w:instrText>
        </w:r>
        <w:r>
          <w:fldChar w:fldCharType="separate"/>
        </w:r>
        <w:r>
          <w:t>28</w:t>
        </w:r>
        <w:r>
          <w:fldChar w:fldCharType="end"/>
        </w:r>
      </w:hyperlink>
    </w:p>
    <w:p>
      <w:pPr>
        <w:pStyle w:val="TOC2"/>
        <w:tabs>
          <w:tab w:val="right" w:leader="dot" w:pos="8306"/>
        </w:tabs>
      </w:pPr>
      <w:hyperlink w:anchor="_Toc25943" w:history="1">
        <w:r>
          <w:rPr>
            <w:rFonts w:ascii="仿宋" w:eastAsia="仿宋" w:hAnsi="仿宋" w:cs="仿宋" w:hint="eastAsia"/>
            <w:lang w:eastAsia="zh-CN"/>
          </w:rPr>
          <w:t>(三)、进度安排注意事项</w:t>
        </w:r>
        <w:r>
          <w:tab/>
        </w:r>
        <w:r>
          <w:fldChar w:fldCharType="begin"/>
        </w:r>
        <w:r>
          <w:instrText xml:space="preserve"> PAGEREF _Toc25943 \h </w:instrText>
        </w:r>
        <w:r>
          <w:fldChar w:fldCharType="separate"/>
        </w:r>
        <w:r>
          <w:t>29</w:t>
        </w:r>
        <w:r>
          <w:fldChar w:fldCharType="end"/>
        </w:r>
      </w:hyperlink>
    </w:p>
    <w:p>
      <w:pPr>
        <w:pStyle w:val="TOC2"/>
        <w:tabs>
          <w:tab w:val="right" w:leader="dot" w:pos="8306"/>
        </w:tabs>
      </w:pPr>
      <w:hyperlink w:anchor="_Toc31319" w:history="1">
        <w:r>
          <w:rPr>
            <w:rFonts w:ascii="仿宋" w:eastAsia="仿宋" w:hAnsi="仿宋" w:cs="仿宋" w:hint="eastAsia"/>
            <w:lang w:eastAsia="zh-CN"/>
          </w:rPr>
          <w:t>(四)、人力资源配置</w:t>
        </w:r>
        <w:r>
          <w:tab/>
        </w:r>
        <w:r>
          <w:fldChar w:fldCharType="begin"/>
        </w:r>
        <w:r>
          <w:instrText xml:space="preserve"> PAGEREF _Toc31319 \h </w:instrText>
        </w:r>
        <w:r>
          <w:fldChar w:fldCharType="separate"/>
        </w:r>
        <w:r>
          <w:t>30</w:t>
        </w:r>
        <w:r>
          <w:fldChar w:fldCharType="end"/>
        </w:r>
      </w:hyperlink>
    </w:p>
    <w:p>
      <w:pPr>
        <w:pStyle w:val="TOC1"/>
        <w:tabs>
          <w:tab w:val="right" w:leader="dot" w:pos="8306"/>
        </w:tabs>
      </w:pPr>
      <w:hyperlink w:anchor="_Toc23040" w:history="1">
        <w:r>
          <w:rPr>
            <w:rFonts w:ascii="仿宋" w:eastAsia="仿宋" w:hAnsi="仿宋" w:cs="仿宋" w:hint="eastAsia"/>
            <w:lang w:eastAsia="zh-CN"/>
          </w:rPr>
          <w:t>八、高性能气敏传感器项目人力资源培养与发展</w:t>
        </w:r>
        <w:r>
          <w:tab/>
        </w:r>
        <w:r>
          <w:fldChar w:fldCharType="begin"/>
        </w:r>
        <w:r>
          <w:instrText xml:space="preserve"> PAGEREF _Toc23040 \h </w:instrText>
        </w:r>
        <w:r>
          <w:fldChar w:fldCharType="separate"/>
        </w:r>
        <w:r>
          <w:t>31</w:t>
        </w:r>
        <w:r>
          <w:fldChar w:fldCharType="end"/>
        </w:r>
      </w:hyperlink>
    </w:p>
    <w:p>
      <w:pPr>
        <w:pStyle w:val="TOC2"/>
        <w:tabs>
          <w:tab w:val="right" w:leader="dot" w:pos="8306"/>
        </w:tabs>
      </w:pPr>
      <w:hyperlink w:anchor="_Toc25849" w:history="1">
        <w:r>
          <w:rPr>
            <w:rFonts w:ascii="仿宋" w:eastAsia="仿宋" w:hAnsi="仿宋" w:cs="仿宋" w:hint="eastAsia"/>
            <w:lang w:eastAsia="zh-CN"/>
          </w:rPr>
          <w:t>(一)、人才需求与规划</w:t>
        </w:r>
        <w:r>
          <w:tab/>
        </w:r>
        <w:r>
          <w:fldChar w:fldCharType="begin"/>
        </w:r>
        <w:r>
          <w:instrText xml:space="preserve"> PAGEREF _Toc25849 \h </w:instrText>
        </w:r>
        <w:r>
          <w:fldChar w:fldCharType="separate"/>
        </w:r>
        <w:r>
          <w:t>31</w:t>
        </w:r>
        <w:r>
          <w:fldChar w:fldCharType="end"/>
        </w:r>
      </w:hyperlink>
    </w:p>
    <w:p>
      <w:pPr>
        <w:pStyle w:val="TOC2"/>
        <w:tabs>
          <w:tab w:val="right" w:leader="dot" w:pos="8306"/>
        </w:tabs>
      </w:pPr>
      <w:hyperlink w:anchor="_Toc29789" w:history="1">
        <w:r>
          <w:rPr>
            <w:rFonts w:ascii="仿宋" w:eastAsia="仿宋" w:hAnsi="仿宋" w:cs="仿宋" w:hint="eastAsia"/>
            <w:lang w:eastAsia="zh-CN"/>
          </w:rPr>
          <w:t>(二)、培训与发展计划</w:t>
        </w:r>
        <w:r>
          <w:tab/>
        </w:r>
        <w:r>
          <w:fldChar w:fldCharType="begin"/>
        </w:r>
        <w:r>
          <w:instrText xml:space="preserve"> PAGEREF _Toc29789 \h </w:instrText>
        </w:r>
        <w:r>
          <w:fldChar w:fldCharType="separate"/>
        </w:r>
        <w:r>
          <w:t>32</w:t>
        </w:r>
        <w:r>
          <w:fldChar w:fldCharType="end"/>
        </w:r>
      </w:hyperlink>
    </w:p>
    <w:p>
      <w:pPr>
        <w:pStyle w:val="TOC1"/>
        <w:tabs>
          <w:tab w:val="right" w:leader="dot" w:pos="8306"/>
        </w:tabs>
      </w:pPr>
      <w:hyperlink w:anchor="_Toc27319" w:history="1">
        <w:r>
          <w:rPr>
            <w:rFonts w:ascii="仿宋" w:eastAsia="仿宋" w:hAnsi="仿宋" w:cs="仿宋" w:hint="eastAsia"/>
            <w:lang w:eastAsia="zh-CN"/>
          </w:rPr>
          <w:t>九、高性能气敏传感器项目创新与研发</w:t>
        </w:r>
        <w:r>
          <w:tab/>
        </w:r>
        <w:r>
          <w:fldChar w:fldCharType="begin"/>
        </w:r>
        <w:r>
          <w:instrText xml:space="preserve"> PAGEREF _Toc27319 \h </w:instrText>
        </w:r>
        <w:r>
          <w:fldChar w:fldCharType="separate"/>
        </w:r>
        <w:r>
          <w:t>32</w:t>
        </w:r>
        <w:r>
          <w:fldChar w:fldCharType="end"/>
        </w:r>
      </w:hyperlink>
    </w:p>
    <w:p>
      <w:pPr>
        <w:pStyle w:val="TOC2"/>
        <w:tabs>
          <w:tab w:val="right" w:leader="dot" w:pos="8306"/>
        </w:tabs>
      </w:pPr>
      <w:hyperlink w:anchor="_Toc14794" w:history="1">
        <w:r>
          <w:rPr>
            <w:rFonts w:ascii="仿宋" w:eastAsia="仿宋" w:hAnsi="仿宋" w:cs="仿宋" w:hint="eastAsia"/>
            <w:lang w:eastAsia="zh-CN"/>
          </w:rPr>
          <w:t>(一)、创新策略与方向</w:t>
        </w:r>
        <w:r>
          <w:tab/>
        </w:r>
        <w:r>
          <w:fldChar w:fldCharType="begin"/>
        </w:r>
        <w:r>
          <w:instrText xml:space="preserve"> PAGEREF _Toc14794 \h </w:instrText>
        </w:r>
        <w:r>
          <w:fldChar w:fldCharType="separate"/>
        </w:r>
        <w:r>
          <w:t>32</w:t>
        </w:r>
        <w:r>
          <w:fldChar w:fldCharType="end"/>
        </w:r>
      </w:hyperlink>
    </w:p>
    <w:p>
      <w:pPr>
        <w:pStyle w:val="TOC2"/>
        <w:tabs>
          <w:tab w:val="right" w:leader="dot" w:pos="8306"/>
        </w:tabs>
      </w:pPr>
      <w:hyperlink w:anchor="_Toc5911" w:history="1">
        <w:r>
          <w:rPr>
            <w:rFonts w:ascii="仿宋" w:eastAsia="仿宋" w:hAnsi="仿宋" w:cs="仿宋" w:hint="eastAsia"/>
            <w:lang w:eastAsia="zh-CN"/>
          </w:rPr>
          <w:t>(二)、研发规划与投入</w:t>
        </w:r>
        <w:r>
          <w:tab/>
        </w:r>
        <w:r>
          <w:fldChar w:fldCharType="begin"/>
        </w:r>
        <w:r>
          <w:instrText xml:space="preserve"> PAGEREF _Toc5911 \h </w:instrText>
        </w:r>
        <w:r>
          <w:fldChar w:fldCharType="separate"/>
        </w:r>
        <w:r>
          <w:t>34</w:t>
        </w:r>
        <w:r>
          <w:fldChar w:fldCharType="end"/>
        </w:r>
      </w:hyperlink>
    </w:p>
    <w:p>
      <w:pPr>
        <w:pStyle w:val="TOC1"/>
        <w:tabs>
          <w:tab w:val="right" w:leader="dot" w:pos="8306"/>
        </w:tabs>
      </w:pPr>
      <w:hyperlink w:anchor="_Toc15568" w:history="1">
        <w:r>
          <w:rPr>
            <w:rFonts w:ascii="仿宋" w:eastAsia="仿宋" w:hAnsi="仿宋" w:cs="仿宋" w:hint="eastAsia"/>
            <w:lang w:eastAsia="zh-CN"/>
          </w:rPr>
          <w:t>十、高性能气敏传感器项目环境影响分析</w:t>
        </w:r>
        <w:r>
          <w:tab/>
        </w:r>
        <w:r>
          <w:fldChar w:fldCharType="begin"/>
        </w:r>
        <w:r>
          <w:instrText xml:space="preserve"> PAGEREF _Toc15568 \h </w:instrText>
        </w:r>
        <w:r>
          <w:fldChar w:fldCharType="separate"/>
        </w:r>
        <w:r>
          <w:t>35</w:t>
        </w:r>
        <w:r>
          <w:fldChar w:fldCharType="end"/>
        </w:r>
      </w:hyperlink>
    </w:p>
    <w:p>
      <w:pPr>
        <w:pStyle w:val="TOC2"/>
        <w:tabs>
          <w:tab w:val="right" w:leader="dot" w:pos="8306"/>
        </w:tabs>
      </w:pPr>
      <w:hyperlink w:anchor="_Toc31543" w:history="1">
        <w:r>
          <w:rPr>
            <w:rFonts w:ascii="仿宋" w:eastAsia="仿宋" w:hAnsi="仿宋" w:cs="仿宋" w:hint="eastAsia"/>
            <w:lang w:eastAsia="zh-CN"/>
          </w:rPr>
          <w:t>(一)、建设区域环境质量现状</w:t>
        </w:r>
        <w:r>
          <w:tab/>
        </w:r>
        <w:r>
          <w:fldChar w:fldCharType="begin"/>
        </w:r>
        <w:r>
          <w:instrText xml:space="preserve"> PAGEREF _Toc31543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33" w:history="1">
        <w:r>
          <w:rPr>
            <w:rFonts w:ascii="仿宋" w:eastAsia="仿宋" w:hAnsi="仿宋" w:cs="仿宋" w:hint="eastAsia"/>
            <w:lang w:eastAsia="zh-CN"/>
          </w:rPr>
          <w:t>(二)、建设期环境保护</w:t>
        </w:r>
        <w:r>
          <w:tab/>
        </w:r>
        <w:r>
          <w:fldChar w:fldCharType="begin"/>
        </w:r>
        <w:r>
          <w:instrText xml:space="preserve"> PAGEREF _Toc14333 \h </w:instrText>
        </w:r>
        <w:r>
          <w:fldChar w:fldCharType="separate"/>
        </w:r>
        <w:r>
          <w:t>37</w:t>
        </w:r>
        <w:r>
          <w:fldChar w:fldCharType="end"/>
        </w:r>
      </w:hyperlink>
    </w:p>
    <w:p>
      <w:pPr>
        <w:pStyle w:val="TOC2"/>
        <w:tabs>
          <w:tab w:val="right" w:leader="dot" w:pos="8306"/>
        </w:tabs>
      </w:pPr>
      <w:hyperlink w:anchor="_Toc17837" w:history="1">
        <w:r>
          <w:rPr>
            <w:rFonts w:ascii="仿宋" w:eastAsia="仿宋" w:hAnsi="仿宋" w:cs="仿宋" w:hint="eastAsia"/>
            <w:lang w:eastAsia="zh-CN"/>
          </w:rPr>
          <w:t>(三)、运营期环境保护</w:t>
        </w:r>
        <w:r>
          <w:tab/>
        </w:r>
        <w:r>
          <w:fldChar w:fldCharType="begin"/>
        </w:r>
        <w:r>
          <w:instrText xml:space="preserve"> PAGEREF _Toc17837 \h </w:instrText>
        </w:r>
        <w:r>
          <w:fldChar w:fldCharType="separate"/>
        </w:r>
        <w:r>
          <w:t>38</w:t>
        </w:r>
        <w:r>
          <w:fldChar w:fldCharType="end"/>
        </w:r>
      </w:hyperlink>
    </w:p>
    <w:p>
      <w:pPr>
        <w:pStyle w:val="TOC2"/>
        <w:tabs>
          <w:tab w:val="right" w:leader="dot" w:pos="8306"/>
        </w:tabs>
      </w:pPr>
      <w:hyperlink w:anchor="_Toc3272" w:history="1">
        <w:r>
          <w:rPr>
            <w:rFonts w:ascii="仿宋" w:eastAsia="仿宋" w:hAnsi="仿宋" w:cs="仿宋" w:hint="eastAsia"/>
            <w:lang w:eastAsia="zh-CN"/>
          </w:rPr>
          <w:t>(四)、高性能气敏传感器项目建设对区域经济的影响</w:t>
        </w:r>
        <w:r>
          <w:tab/>
        </w:r>
        <w:r>
          <w:fldChar w:fldCharType="begin"/>
        </w:r>
        <w:r>
          <w:instrText xml:space="preserve"> PAGEREF _Toc3272 \h </w:instrText>
        </w:r>
        <w:r>
          <w:fldChar w:fldCharType="separate"/>
        </w:r>
        <w:r>
          <w:t>40</w:t>
        </w:r>
        <w:r>
          <w:fldChar w:fldCharType="end"/>
        </w:r>
      </w:hyperlink>
    </w:p>
    <w:p>
      <w:pPr>
        <w:pStyle w:val="TOC2"/>
        <w:tabs>
          <w:tab w:val="right" w:leader="dot" w:pos="8306"/>
        </w:tabs>
      </w:pPr>
      <w:hyperlink w:anchor="_Toc29284" w:history="1">
        <w:r>
          <w:rPr>
            <w:rFonts w:ascii="仿宋" w:eastAsia="仿宋" w:hAnsi="仿宋" w:cs="仿宋" w:hint="eastAsia"/>
            <w:lang w:eastAsia="zh-CN"/>
          </w:rPr>
          <w:t>(五)、废弃物处理</w:t>
        </w:r>
        <w:r>
          <w:tab/>
        </w:r>
        <w:r>
          <w:fldChar w:fldCharType="begin"/>
        </w:r>
        <w:r>
          <w:instrText xml:space="preserve"> PAGEREF _Toc29284 \h </w:instrText>
        </w:r>
        <w:r>
          <w:fldChar w:fldCharType="separate"/>
        </w:r>
        <w:r>
          <w:t>42</w:t>
        </w:r>
        <w:r>
          <w:fldChar w:fldCharType="end"/>
        </w:r>
      </w:hyperlink>
    </w:p>
    <w:p>
      <w:pPr>
        <w:pStyle w:val="TOC2"/>
        <w:tabs>
          <w:tab w:val="right" w:leader="dot" w:pos="8306"/>
        </w:tabs>
      </w:pPr>
      <w:hyperlink w:anchor="_Toc11901" w:history="1">
        <w:r>
          <w:rPr>
            <w:rFonts w:ascii="仿宋" w:eastAsia="仿宋" w:hAnsi="仿宋" w:cs="仿宋" w:hint="eastAsia"/>
            <w:lang w:eastAsia="zh-CN"/>
          </w:rPr>
          <w:t>(六)、特殊环境影响分析</w:t>
        </w:r>
        <w:r>
          <w:tab/>
        </w:r>
        <w:r>
          <w:fldChar w:fldCharType="begin"/>
        </w:r>
        <w:r>
          <w:instrText xml:space="preserve"> PAGEREF _Toc11901 \h </w:instrText>
        </w:r>
        <w:r>
          <w:fldChar w:fldCharType="separate"/>
        </w:r>
        <w:r>
          <w:t>43</w:t>
        </w:r>
        <w:r>
          <w:fldChar w:fldCharType="end"/>
        </w:r>
      </w:hyperlink>
    </w:p>
    <w:p>
      <w:pPr>
        <w:pStyle w:val="TOC2"/>
        <w:tabs>
          <w:tab w:val="right" w:leader="dot" w:pos="8306"/>
        </w:tabs>
      </w:pPr>
      <w:hyperlink w:anchor="_Toc6747" w:history="1">
        <w:r>
          <w:rPr>
            <w:rFonts w:ascii="仿宋" w:eastAsia="仿宋" w:hAnsi="仿宋" w:cs="仿宋" w:hint="eastAsia"/>
            <w:lang w:eastAsia="zh-CN"/>
          </w:rPr>
          <w:t>(七)、清洁生产</w:t>
        </w:r>
        <w:r>
          <w:tab/>
        </w:r>
        <w:r>
          <w:fldChar w:fldCharType="begin"/>
        </w:r>
        <w:r>
          <w:instrText xml:space="preserve"> PAGEREF _Toc6747 \h </w:instrText>
        </w:r>
        <w:r>
          <w:fldChar w:fldCharType="separate"/>
        </w:r>
        <w:r>
          <w:t>44</w:t>
        </w:r>
        <w:r>
          <w:fldChar w:fldCharType="end"/>
        </w:r>
      </w:hyperlink>
    </w:p>
    <w:p>
      <w:pPr>
        <w:pStyle w:val="TOC2"/>
        <w:tabs>
          <w:tab w:val="right" w:leader="dot" w:pos="8306"/>
        </w:tabs>
      </w:pPr>
      <w:hyperlink w:anchor="_Toc373" w:history="1">
        <w:r>
          <w:rPr>
            <w:rFonts w:ascii="仿宋" w:eastAsia="仿宋" w:hAnsi="仿宋" w:cs="仿宋" w:hint="eastAsia"/>
            <w:lang w:eastAsia="zh-CN"/>
          </w:rPr>
          <w:t>(八)、环境保护综合评价</w:t>
        </w:r>
        <w:r>
          <w:tab/>
        </w:r>
        <w:r>
          <w:fldChar w:fldCharType="begin"/>
        </w:r>
        <w:r>
          <w:instrText xml:space="preserve"> PAGEREF _Toc373 \h </w:instrText>
        </w:r>
        <w:r>
          <w:fldChar w:fldCharType="separate"/>
        </w:r>
        <w:r>
          <w:t>45</w:t>
        </w:r>
        <w:r>
          <w:fldChar w:fldCharType="end"/>
        </w:r>
      </w:hyperlink>
    </w:p>
    <w:p>
      <w:pPr>
        <w:pStyle w:val="TOC1"/>
        <w:tabs>
          <w:tab w:val="right" w:leader="dot" w:pos="8306"/>
        </w:tabs>
      </w:pPr>
      <w:hyperlink w:anchor="_Toc27255" w:history="1">
        <w:r>
          <w:rPr>
            <w:rFonts w:ascii="仿宋" w:eastAsia="仿宋" w:hAnsi="仿宋" w:cs="仿宋" w:hint="eastAsia"/>
            <w:lang w:eastAsia="zh-CN"/>
          </w:rPr>
          <w:t>十一、高性能气敏传感器项目风险管理</w:t>
        </w:r>
        <w:r>
          <w:tab/>
        </w:r>
        <w:r>
          <w:fldChar w:fldCharType="begin"/>
        </w:r>
        <w:r>
          <w:instrText xml:space="preserve"> PAGEREF _Toc27255 \h </w:instrText>
        </w:r>
        <w:r>
          <w:fldChar w:fldCharType="separate"/>
        </w:r>
        <w:r>
          <w:t>47</w:t>
        </w:r>
        <w:r>
          <w:fldChar w:fldCharType="end"/>
        </w:r>
      </w:hyperlink>
    </w:p>
    <w:p>
      <w:pPr>
        <w:pStyle w:val="TOC2"/>
        <w:tabs>
          <w:tab w:val="right" w:leader="dot" w:pos="8306"/>
        </w:tabs>
      </w:pPr>
      <w:hyperlink w:anchor="_Toc14638" w:history="1">
        <w:r>
          <w:rPr>
            <w:rFonts w:ascii="仿宋" w:eastAsia="仿宋" w:hAnsi="仿宋" w:cs="仿宋" w:hint="eastAsia"/>
            <w:lang w:eastAsia="zh-CN"/>
          </w:rPr>
          <w:t>(一)、风险识别与评估</w:t>
        </w:r>
        <w:r>
          <w:tab/>
        </w:r>
        <w:r>
          <w:fldChar w:fldCharType="begin"/>
        </w:r>
        <w:r>
          <w:instrText xml:space="preserve"> PAGEREF _Toc14638 \h </w:instrText>
        </w:r>
        <w:r>
          <w:fldChar w:fldCharType="separate"/>
        </w:r>
        <w:r>
          <w:t>47</w:t>
        </w:r>
        <w:r>
          <w:fldChar w:fldCharType="end"/>
        </w:r>
      </w:hyperlink>
    </w:p>
    <w:p>
      <w:pPr>
        <w:pStyle w:val="TOC2"/>
        <w:tabs>
          <w:tab w:val="right" w:leader="dot" w:pos="8306"/>
        </w:tabs>
      </w:pPr>
      <w:hyperlink w:anchor="_Toc16836" w:history="1">
        <w:r>
          <w:rPr>
            <w:rFonts w:ascii="仿宋" w:eastAsia="仿宋" w:hAnsi="仿宋" w:cs="仿宋" w:hint="eastAsia"/>
            <w:lang w:eastAsia="zh-CN"/>
          </w:rPr>
          <w:t>(二)、风险应对策略</w:t>
        </w:r>
        <w:r>
          <w:tab/>
        </w:r>
        <w:r>
          <w:fldChar w:fldCharType="begin"/>
        </w:r>
        <w:r>
          <w:instrText xml:space="preserve"> PAGEREF _Toc16836 \h </w:instrText>
        </w:r>
        <w:r>
          <w:fldChar w:fldCharType="separate"/>
        </w:r>
        <w:r>
          <w:t>48</w:t>
        </w:r>
        <w:r>
          <w:fldChar w:fldCharType="end"/>
        </w:r>
      </w:hyperlink>
    </w:p>
    <w:p>
      <w:pPr>
        <w:pStyle w:val="TOC2"/>
        <w:tabs>
          <w:tab w:val="right" w:leader="dot" w:pos="8306"/>
        </w:tabs>
      </w:pPr>
      <w:hyperlink w:anchor="_Toc21500" w:history="1">
        <w:r>
          <w:rPr>
            <w:rFonts w:ascii="仿宋" w:eastAsia="仿宋" w:hAnsi="仿宋" w:cs="仿宋" w:hint="eastAsia"/>
            <w:lang w:eastAsia="zh-CN"/>
          </w:rPr>
          <w:t>(三)、风险监控与控制</w:t>
        </w:r>
        <w:r>
          <w:tab/>
        </w:r>
        <w:r>
          <w:fldChar w:fldCharType="begin"/>
        </w:r>
        <w:r>
          <w:instrText xml:space="preserve"> PAGEREF _Toc21500 \h </w:instrText>
        </w:r>
        <w:r>
          <w:fldChar w:fldCharType="separate"/>
        </w:r>
        <w:r>
          <w:t>50</w:t>
        </w:r>
        <w:r>
          <w:fldChar w:fldCharType="end"/>
        </w:r>
      </w:hyperlink>
    </w:p>
    <w:p>
      <w:pPr>
        <w:pStyle w:val="TOC1"/>
        <w:tabs>
          <w:tab w:val="right" w:leader="dot" w:pos="8306"/>
        </w:tabs>
      </w:pPr>
      <w:hyperlink w:anchor="_Toc15065" w:history="1">
        <w:r>
          <w:rPr>
            <w:rFonts w:ascii="仿宋" w:eastAsia="仿宋" w:hAnsi="仿宋" w:cs="仿宋" w:hint="eastAsia"/>
            <w:lang w:eastAsia="zh-CN"/>
          </w:rPr>
          <w:t>十二、高性能气敏传感器项目技术管理</w:t>
        </w:r>
        <w:r>
          <w:tab/>
        </w:r>
        <w:r>
          <w:fldChar w:fldCharType="begin"/>
        </w:r>
        <w:r>
          <w:instrText xml:space="preserve"> PAGEREF _Toc15065 \h </w:instrText>
        </w:r>
        <w:r>
          <w:fldChar w:fldCharType="separate"/>
        </w:r>
        <w:r>
          <w:t>51</w:t>
        </w:r>
        <w:r>
          <w:fldChar w:fldCharType="end"/>
        </w:r>
      </w:hyperlink>
    </w:p>
    <w:p>
      <w:pPr>
        <w:pStyle w:val="TOC2"/>
        <w:tabs>
          <w:tab w:val="right" w:leader="dot" w:pos="8306"/>
        </w:tabs>
      </w:pPr>
      <w:hyperlink w:anchor="_Toc2408" w:history="1">
        <w:r>
          <w:rPr>
            <w:rFonts w:ascii="仿宋" w:eastAsia="仿宋" w:hAnsi="仿宋" w:cs="仿宋" w:hint="eastAsia"/>
            <w:lang w:eastAsia="zh-CN"/>
          </w:rPr>
          <w:t>(一)、技术方案选用方向</w:t>
        </w:r>
        <w:r>
          <w:tab/>
        </w:r>
        <w:r>
          <w:fldChar w:fldCharType="begin"/>
        </w:r>
        <w:r>
          <w:instrText xml:space="preserve"> PAGEREF _Toc2408 \h </w:instrText>
        </w:r>
        <w:r>
          <w:fldChar w:fldCharType="separate"/>
        </w:r>
        <w:r>
          <w:t>51</w:t>
        </w:r>
        <w:r>
          <w:fldChar w:fldCharType="end"/>
        </w:r>
      </w:hyperlink>
    </w:p>
    <w:p>
      <w:pPr>
        <w:pStyle w:val="TOC2"/>
        <w:tabs>
          <w:tab w:val="right" w:leader="dot" w:pos="8306"/>
        </w:tabs>
      </w:pPr>
      <w:hyperlink w:anchor="_Toc16696" w:history="1">
        <w:r>
          <w:rPr>
            <w:rFonts w:ascii="仿宋" w:eastAsia="仿宋" w:hAnsi="仿宋" w:cs="仿宋" w:hint="eastAsia"/>
            <w:lang w:eastAsia="zh-CN"/>
          </w:rPr>
          <w:t>(二)、工艺技术方案选用原则</w:t>
        </w:r>
        <w:r>
          <w:tab/>
        </w:r>
        <w:r>
          <w:fldChar w:fldCharType="begin"/>
        </w:r>
        <w:r>
          <w:instrText xml:space="preserve"> PAGEREF _Toc16696 \h </w:instrText>
        </w:r>
        <w:r>
          <w:fldChar w:fldCharType="separate"/>
        </w:r>
        <w:r>
          <w:t>53</w:t>
        </w:r>
        <w:r>
          <w:fldChar w:fldCharType="end"/>
        </w:r>
      </w:hyperlink>
    </w:p>
    <w:p>
      <w:pPr>
        <w:pStyle w:val="TOC2"/>
        <w:tabs>
          <w:tab w:val="right" w:leader="dot" w:pos="8306"/>
        </w:tabs>
      </w:pPr>
      <w:hyperlink w:anchor="_Toc26753" w:history="1">
        <w:r>
          <w:rPr>
            <w:rFonts w:ascii="仿宋" w:eastAsia="仿宋" w:hAnsi="仿宋" w:cs="仿宋" w:hint="eastAsia"/>
            <w:lang w:eastAsia="zh-CN"/>
          </w:rPr>
          <w:t>(三)、工艺技术方案要求</w:t>
        </w:r>
        <w:r>
          <w:tab/>
        </w:r>
        <w:r>
          <w:fldChar w:fldCharType="begin"/>
        </w:r>
        <w:r>
          <w:instrText xml:space="preserve"> PAGEREF _Toc26753 \h </w:instrText>
        </w:r>
        <w:r>
          <w:fldChar w:fldCharType="separate"/>
        </w:r>
        <w:r>
          <w:t>55</w:t>
        </w:r>
        <w:r>
          <w:fldChar w:fldCharType="end"/>
        </w:r>
      </w:hyperlink>
    </w:p>
    <w:p>
      <w:pPr>
        <w:pStyle w:val="TOC1"/>
        <w:tabs>
          <w:tab w:val="right" w:leader="dot" w:pos="8306"/>
        </w:tabs>
      </w:pPr>
      <w:hyperlink w:anchor="_Toc6886" w:history="1">
        <w:r>
          <w:rPr>
            <w:rFonts w:ascii="仿宋" w:eastAsia="仿宋" w:hAnsi="仿宋" w:cs="仿宋" w:hint="eastAsia"/>
            <w:lang w:eastAsia="zh-CN"/>
          </w:rPr>
          <w:t>十三、利益相关者分析与沟通计划</w:t>
        </w:r>
        <w:r>
          <w:tab/>
        </w:r>
        <w:r>
          <w:fldChar w:fldCharType="begin"/>
        </w:r>
        <w:r>
          <w:instrText xml:space="preserve"> PAGEREF _Toc6886 \h </w:instrText>
        </w:r>
        <w:r>
          <w:fldChar w:fldCharType="separate"/>
        </w:r>
        <w:r>
          <w:t>57</w:t>
        </w:r>
        <w:r>
          <w:fldChar w:fldCharType="end"/>
        </w:r>
      </w:hyperlink>
    </w:p>
    <w:p>
      <w:pPr>
        <w:pStyle w:val="TOC2"/>
        <w:tabs>
          <w:tab w:val="right" w:leader="dot" w:pos="8306"/>
        </w:tabs>
      </w:pPr>
      <w:hyperlink w:anchor="_Toc3493" w:history="1">
        <w:r>
          <w:rPr>
            <w:rFonts w:ascii="仿宋" w:eastAsia="仿宋" w:hAnsi="仿宋" w:cs="仿宋" w:hint="eastAsia"/>
            <w:lang w:eastAsia="zh-CN"/>
          </w:rPr>
          <w:t>(一)、利益相关者分析</w:t>
        </w:r>
        <w:r>
          <w:tab/>
        </w:r>
        <w:r>
          <w:fldChar w:fldCharType="begin"/>
        </w:r>
        <w:r>
          <w:instrText xml:space="preserve"> PAGEREF _Toc3493 \h </w:instrText>
        </w:r>
        <w:r>
          <w:fldChar w:fldCharType="separate"/>
        </w:r>
        <w:r>
          <w:t>57</w:t>
        </w:r>
        <w:r>
          <w:fldChar w:fldCharType="end"/>
        </w:r>
      </w:hyperlink>
    </w:p>
    <w:p>
      <w:pPr>
        <w:pStyle w:val="TOC2"/>
        <w:tabs>
          <w:tab w:val="right" w:leader="dot" w:pos="8306"/>
        </w:tabs>
      </w:pPr>
      <w:hyperlink w:anchor="_Toc20369" w:history="1">
        <w:r>
          <w:rPr>
            <w:rFonts w:ascii="仿宋" w:eastAsia="仿宋" w:hAnsi="仿宋" w:cs="仿宋" w:hint="eastAsia"/>
            <w:lang w:eastAsia="zh-CN"/>
          </w:rPr>
          <w:t>(二)、沟通计划</w:t>
        </w:r>
        <w:r>
          <w:tab/>
        </w:r>
        <w:r>
          <w:fldChar w:fldCharType="begin"/>
        </w:r>
        <w:r>
          <w:instrText xml:space="preserve"> PAGEREF _Toc20369 \h </w:instrText>
        </w:r>
        <w:r>
          <w:fldChar w:fldCharType="separate"/>
        </w:r>
        <w:r>
          <w:t>58</w:t>
        </w:r>
        <w:r>
          <w:fldChar w:fldCharType="end"/>
        </w:r>
      </w:hyperlink>
    </w:p>
    <w:p>
      <w:pPr>
        <w:pStyle w:val="TOC1"/>
        <w:tabs>
          <w:tab w:val="right" w:leader="dot" w:pos="8306"/>
        </w:tabs>
      </w:pPr>
      <w:hyperlink w:anchor="_Toc21381" w:history="1">
        <w:r>
          <w:rPr>
            <w:rFonts w:ascii="仿宋" w:eastAsia="仿宋" w:hAnsi="仿宋" w:cs="仿宋" w:hint="eastAsia"/>
            <w:lang w:eastAsia="zh-CN"/>
          </w:rPr>
          <w:t>十四、高性能气敏传感器项目变更管理</w:t>
        </w:r>
        <w:r>
          <w:tab/>
        </w:r>
        <w:r>
          <w:fldChar w:fldCharType="begin"/>
        </w:r>
        <w:r>
          <w:instrText xml:space="preserve"> PAGEREF _Toc21381 \h </w:instrText>
        </w:r>
        <w:r>
          <w:fldChar w:fldCharType="separate"/>
        </w:r>
        <w:r>
          <w:t>59</w:t>
        </w:r>
        <w:r>
          <w:fldChar w:fldCharType="end"/>
        </w:r>
      </w:hyperlink>
    </w:p>
    <w:p>
      <w:pPr>
        <w:pStyle w:val="TOC2"/>
        <w:tabs>
          <w:tab w:val="right" w:leader="dot" w:pos="8306"/>
        </w:tabs>
      </w:pPr>
      <w:hyperlink w:anchor="_Toc25074" w:history="1">
        <w:r>
          <w:rPr>
            <w:rFonts w:ascii="仿宋" w:eastAsia="仿宋" w:hAnsi="仿宋" w:cs="仿宋" w:hint="eastAsia"/>
            <w:lang w:eastAsia="zh-CN"/>
          </w:rPr>
          <w:t>(一)、变更申请与评估</w:t>
        </w:r>
        <w:r>
          <w:tab/>
        </w:r>
        <w:r>
          <w:fldChar w:fldCharType="begin"/>
        </w:r>
        <w:r>
          <w:instrText xml:space="preserve"> PAGEREF _Toc25074 \h </w:instrText>
        </w:r>
        <w:r>
          <w:fldChar w:fldCharType="separate"/>
        </w:r>
        <w:r>
          <w:t>59</w:t>
        </w:r>
        <w:r>
          <w:fldChar w:fldCharType="end"/>
        </w:r>
      </w:hyperlink>
    </w:p>
    <w:p>
      <w:pPr>
        <w:pStyle w:val="TOC2"/>
        <w:tabs>
          <w:tab w:val="right" w:leader="dot" w:pos="8306"/>
        </w:tabs>
      </w:pPr>
      <w:hyperlink w:anchor="_Toc16765" w:history="1">
        <w:r>
          <w:rPr>
            <w:rFonts w:ascii="仿宋" w:eastAsia="仿宋" w:hAnsi="仿宋" w:cs="仿宋" w:hint="eastAsia"/>
            <w:lang w:eastAsia="zh-CN"/>
          </w:rPr>
          <w:t>(二)、变更实施与控制</w:t>
        </w:r>
        <w:r>
          <w:tab/>
        </w:r>
        <w:r>
          <w:fldChar w:fldCharType="begin"/>
        </w:r>
        <w:r>
          <w:instrText xml:space="preserve"> PAGEREF _Toc16765 \h </w:instrText>
        </w:r>
        <w:r>
          <w:fldChar w:fldCharType="separate"/>
        </w:r>
        <w:r>
          <w:t>60</w:t>
        </w:r>
        <w:r>
          <w:fldChar w:fldCharType="end"/>
        </w:r>
      </w:hyperlink>
    </w:p>
    <w:p>
      <w:pPr>
        <w:pStyle w:val="TOC1"/>
        <w:tabs>
          <w:tab w:val="right" w:leader="dot" w:pos="8306"/>
        </w:tabs>
      </w:pPr>
      <w:hyperlink w:anchor="_Toc13658" w:history="1">
        <w:r>
          <w:rPr>
            <w:rFonts w:ascii="仿宋" w:eastAsia="仿宋" w:hAnsi="仿宋" w:cs="仿宋" w:hint="eastAsia"/>
            <w:lang w:eastAsia="zh-CN"/>
          </w:rPr>
          <w:t>十五、风险识别与分类</w:t>
        </w:r>
        <w:r>
          <w:tab/>
        </w:r>
        <w:r>
          <w:fldChar w:fldCharType="begin"/>
        </w:r>
        <w:r>
          <w:instrText xml:space="preserve"> PAGEREF _Toc13658 \h </w:instrText>
        </w:r>
        <w:r>
          <w:fldChar w:fldCharType="separate"/>
        </w:r>
        <w:r>
          <w:t>61</w:t>
        </w:r>
        <w:r>
          <w:fldChar w:fldCharType="end"/>
        </w:r>
      </w:hyperlink>
    </w:p>
    <w:p>
      <w:pPr>
        <w:pStyle w:val="TOC2"/>
        <w:tabs>
          <w:tab w:val="right" w:leader="dot" w:pos="8306"/>
        </w:tabs>
      </w:pPr>
      <w:hyperlink w:anchor="_Toc18803" w:history="1">
        <w:r>
          <w:rPr>
            <w:rFonts w:ascii="仿宋" w:eastAsia="仿宋" w:hAnsi="仿宋" w:cs="仿宋" w:hint="eastAsia"/>
            <w:lang w:eastAsia="zh-CN"/>
          </w:rPr>
          <w:t>(一)、风险识别</w:t>
        </w:r>
        <w:r>
          <w:tab/>
        </w:r>
        <w:r>
          <w:fldChar w:fldCharType="begin"/>
        </w:r>
        <w:r>
          <w:instrText xml:space="preserve"> PAGEREF _Toc18803 \h </w:instrText>
        </w:r>
        <w:r>
          <w:fldChar w:fldCharType="separate"/>
        </w:r>
        <w:r>
          <w:t>61</w:t>
        </w:r>
        <w:r>
          <w:fldChar w:fldCharType="end"/>
        </w:r>
      </w:hyperlink>
    </w:p>
    <w:p>
      <w:pPr>
        <w:pStyle w:val="TOC2"/>
        <w:tabs>
          <w:tab w:val="right" w:leader="dot" w:pos="8306"/>
        </w:tabs>
      </w:pPr>
      <w:hyperlink w:anchor="_Toc2185" w:history="1">
        <w:r>
          <w:rPr>
            <w:rFonts w:ascii="仿宋" w:eastAsia="仿宋" w:hAnsi="仿宋" w:cs="仿宋" w:hint="eastAsia"/>
            <w:lang w:eastAsia="zh-CN"/>
          </w:rPr>
          <w:t>(二)、风险分类</w:t>
        </w:r>
        <w:r>
          <w:tab/>
        </w:r>
        <w:r>
          <w:fldChar w:fldCharType="begin"/>
        </w:r>
        <w:r>
          <w:instrText xml:space="preserve"> PAGEREF _Toc2185 \h </w:instrText>
        </w:r>
        <w:r>
          <w:fldChar w:fldCharType="separate"/>
        </w:r>
        <w:r>
          <w:t>62</w:t>
        </w:r>
        <w:r>
          <w:fldChar w:fldCharType="end"/>
        </w:r>
      </w:hyperlink>
    </w:p>
    <w:p>
      <w:pPr>
        <w:pStyle w:val="TOC1"/>
        <w:tabs>
          <w:tab w:val="right" w:leader="dot" w:pos="8306"/>
        </w:tabs>
      </w:pPr>
      <w:hyperlink w:anchor="_Toc14805" w:history="1">
        <w:r>
          <w:rPr>
            <w:rFonts w:ascii="仿宋" w:eastAsia="仿宋" w:hAnsi="仿宋" w:cs="仿宋" w:hint="eastAsia"/>
            <w:lang w:eastAsia="zh-CN"/>
          </w:rPr>
          <w:t>十六、高性能气敏传感器项目实施时间节点</w:t>
        </w:r>
        <w:r>
          <w:tab/>
        </w:r>
        <w:r>
          <w:fldChar w:fldCharType="begin"/>
        </w:r>
        <w:r>
          <w:instrText xml:space="preserve"> PAGEREF _Toc14805 \h </w:instrText>
        </w:r>
        <w:r>
          <w:fldChar w:fldCharType="separate"/>
        </w:r>
        <w:r>
          <w:t>64</w:t>
        </w:r>
        <w:r>
          <w:fldChar w:fldCharType="end"/>
        </w:r>
      </w:hyperlink>
    </w:p>
    <w:p>
      <w:pPr>
        <w:pStyle w:val="TOC2"/>
        <w:tabs>
          <w:tab w:val="right" w:leader="dot" w:pos="8306"/>
        </w:tabs>
      </w:pPr>
      <w:hyperlink w:anchor="_Toc30775" w:history="1">
        <w:r>
          <w:rPr>
            <w:rFonts w:ascii="仿宋" w:eastAsia="仿宋" w:hAnsi="仿宋" w:cs="仿宋" w:hint="eastAsia"/>
            <w:lang w:eastAsia="zh-CN"/>
          </w:rPr>
          <w:t>(一)、高性能气敏传感器项目启动阶段时间节点</w:t>
        </w:r>
        <w:r>
          <w:tab/>
        </w:r>
        <w:r>
          <w:fldChar w:fldCharType="begin"/>
        </w:r>
        <w:r>
          <w:instrText xml:space="preserve"> PAGEREF _Toc30775 \h </w:instrText>
        </w:r>
        <w:r>
          <w:fldChar w:fldCharType="separate"/>
        </w:r>
        <w:r>
          <w:t>64</w:t>
        </w:r>
        <w:r>
          <w:fldChar w:fldCharType="end"/>
        </w:r>
      </w:hyperlink>
    </w:p>
    <w:p>
      <w:pPr>
        <w:pStyle w:val="TOC2"/>
        <w:tabs>
          <w:tab w:val="right" w:leader="dot" w:pos="8306"/>
        </w:tabs>
      </w:pPr>
      <w:hyperlink w:anchor="_Toc11381" w:history="1">
        <w:r>
          <w:rPr>
            <w:rFonts w:ascii="仿宋" w:eastAsia="仿宋" w:hAnsi="仿宋" w:cs="仿宋" w:hint="eastAsia"/>
            <w:lang w:eastAsia="zh-CN"/>
          </w:rPr>
          <w:t>(二)、高性能气敏传感器项目执行阶段时间节点</w:t>
        </w:r>
        <w:r>
          <w:tab/>
        </w:r>
        <w:r>
          <w:fldChar w:fldCharType="begin"/>
        </w:r>
        <w:r>
          <w:instrText xml:space="preserve"> PAGEREF _Toc11381 \h </w:instrText>
        </w:r>
        <w:r>
          <w:fldChar w:fldCharType="separate"/>
        </w:r>
        <w:r>
          <w:t>65</w:t>
        </w:r>
        <w:r>
          <w:fldChar w:fldCharType="end"/>
        </w:r>
      </w:hyperlink>
    </w:p>
    <w:p>
      <w:pPr>
        <w:pStyle w:val="TOC2"/>
        <w:tabs>
          <w:tab w:val="right" w:leader="dot" w:pos="8306"/>
        </w:tabs>
      </w:pPr>
      <w:hyperlink w:anchor="_Toc20219" w:history="1">
        <w:r>
          <w:rPr>
            <w:rFonts w:ascii="仿宋" w:eastAsia="仿宋" w:hAnsi="仿宋" w:cs="仿宋" w:hint="eastAsia"/>
            <w:lang w:eastAsia="zh-CN"/>
          </w:rPr>
          <w:t>(三)、高性能气敏传感器项目完成阶段时间节点</w:t>
        </w:r>
        <w:r>
          <w:tab/>
        </w:r>
        <w:r>
          <w:fldChar w:fldCharType="begin"/>
        </w:r>
        <w:r>
          <w:instrText xml:space="preserve"> PAGEREF _Toc20219 \h </w:instrText>
        </w:r>
        <w:r>
          <w:fldChar w:fldCharType="separate"/>
        </w:r>
        <w:r>
          <w:t>66</w:t>
        </w:r>
        <w:r>
          <w:fldChar w:fldCharType="end"/>
        </w:r>
      </w:hyperlink>
    </w:p>
    <w:p>
      <w:pPr>
        <w:pStyle w:val="TOC1"/>
        <w:tabs>
          <w:tab w:val="right" w:leader="dot" w:pos="8306"/>
        </w:tabs>
      </w:pPr>
      <w:hyperlink w:anchor="_Toc16723" w:history="1">
        <w:r>
          <w:rPr>
            <w:rFonts w:ascii="仿宋" w:eastAsia="仿宋" w:hAnsi="仿宋" w:cs="仿宋" w:hint="eastAsia"/>
            <w:lang w:eastAsia="zh-CN"/>
          </w:rPr>
          <w:t>十七、高性能气敏传感器项目工程方案分析</w:t>
        </w:r>
        <w:r>
          <w:tab/>
        </w:r>
        <w:r>
          <w:fldChar w:fldCharType="begin"/>
        </w:r>
        <w:r>
          <w:instrText xml:space="preserve"> PAGEREF _Toc16723 \h </w:instrText>
        </w:r>
        <w:r>
          <w:fldChar w:fldCharType="separate"/>
        </w:r>
        <w:r>
          <w:t>67</w:t>
        </w:r>
        <w:r>
          <w:fldChar w:fldCharType="end"/>
        </w:r>
      </w:hyperlink>
    </w:p>
    <w:p>
      <w:pPr>
        <w:pStyle w:val="TOC2"/>
        <w:tabs>
          <w:tab w:val="right" w:leader="dot" w:pos="8306"/>
        </w:tabs>
      </w:pPr>
      <w:hyperlink w:anchor="_Toc21888" w:history="1">
        <w:r>
          <w:rPr>
            <w:rFonts w:ascii="仿宋" w:eastAsia="仿宋" w:hAnsi="仿宋" w:cs="仿宋" w:hint="eastAsia"/>
            <w:lang w:eastAsia="zh-CN"/>
          </w:rPr>
          <w:t>(一)、建筑工程设计原则</w:t>
        </w:r>
        <w:r>
          <w:tab/>
        </w:r>
        <w:r>
          <w:fldChar w:fldCharType="begin"/>
        </w:r>
        <w:r>
          <w:instrText xml:space="preserve"> PAGEREF _Toc21888 \h </w:instrText>
        </w:r>
        <w:r>
          <w:fldChar w:fldCharType="separate"/>
        </w:r>
        <w:r>
          <w:t>67</w:t>
        </w:r>
        <w:r>
          <w:fldChar w:fldCharType="end"/>
        </w:r>
      </w:hyperlink>
    </w:p>
    <w:p>
      <w:pPr>
        <w:pStyle w:val="TOC2"/>
        <w:tabs>
          <w:tab w:val="right" w:leader="dot" w:pos="8306"/>
        </w:tabs>
      </w:pPr>
      <w:hyperlink w:anchor="_Toc11404" w:history="1">
        <w:r>
          <w:rPr>
            <w:rFonts w:ascii="仿宋" w:eastAsia="仿宋" w:hAnsi="仿宋" w:cs="仿宋" w:hint="eastAsia"/>
            <w:lang w:eastAsia="zh-CN"/>
          </w:rPr>
          <w:t>(二)、土建工程建设指标</w:t>
        </w:r>
        <w:r>
          <w:tab/>
        </w:r>
        <w:r>
          <w:fldChar w:fldCharType="begin"/>
        </w:r>
        <w:r>
          <w:instrText xml:space="preserve"> PAGEREF _Toc11404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025"/>
      <w:r>
        <w:rPr>
          <w:rFonts w:ascii="仿宋" w:eastAsia="仿宋" w:hAnsi="仿宋" w:cs="仿宋" w:hint="eastAsia"/>
          <w:sz w:val="28"/>
          <w:lang w:eastAsia="zh-CN"/>
        </w:rPr>
        <w:t>一、高性能气敏传感器项目危机管理</w:t>
      </w:r>
      <w:bookmarkEnd w:id="2"/>
    </w:p>
    <w:p>
      <w:pPr>
        <w:pStyle w:val="Heading2"/>
        <w:rPr>
          <w:rFonts w:ascii="仿宋" w:eastAsia="仿宋" w:hAnsi="仿宋" w:cs="仿宋" w:hint="eastAsia"/>
          <w:lang w:eastAsia="zh-CN"/>
        </w:rPr>
      </w:pPr>
      <w:bookmarkStart w:id="3" w:name="_Toc1144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气敏传感器项目危机管理中，危机预警与识别是确保高性能气敏传感器项目稳健运行的核心步骤。通过建立全面的监测机制，高性能气敏传感器项目团队旨在及时发现和理解潜在的风险和危机因素，以便采取及时的预防和应对措施，确保高性能气敏传感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性能气敏传感器项目团队全面分析了整个高性能气敏传感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高性能气敏传感器项目团队着重于明确定义高性能气敏传感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性能气敏传感器项目进展的持续监控，团队能够及时发现潜在问题并作出迅速反应。高性能气敏传感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在这一阶段，团队的专业素养和反应速度将发挥至关重要的作用，以确保潜在危机能够在初期得到有效的处理，最大程度地减轻负面影响。通过危机预警与识别，高性能气敏传感器项目得以更有序、可控地推进。</w:t>
      </w:r>
    </w:p>
    <w:p>
      <w:pPr>
        <w:pStyle w:val="Heading2"/>
        <w:ind w:firstLine="560" w:firstLineChars="200"/>
        <w:rPr>
          <w:rFonts w:ascii="仿宋" w:eastAsia="仿宋" w:hAnsi="仿宋" w:cs="仿宋" w:hint="eastAsia"/>
          <w:sz w:val="28"/>
          <w:lang w:eastAsia="zh-CN"/>
        </w:rPr>
      </w:pPr>
      <w:bookmarkStart w:id="4" w:name="_Toc1295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在危机发生时，高性能气敏传感器项目团队立即行动，成立了应急小组。该小组的任务是迅速制定并实施紧急应对措施，以最小化潜在损失。以下是采取的主要措施：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暂停高性能气敏传感器项目进度：为遏制危机蔓延，高性能气敏传感器项目暂时停止进行，以便全面评估当前状况。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资源重新分配：重新评估高性能气敏传感器项目资源的分配，确保最大限度地减小损失。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实时沟通：与关键利益相关者建立实时沟通机制，向他们传递高性能气敏传感器项目危机的实际状况，保障高性能气敏传感器项目核心利益。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在紧急应对的同时，高性能气敏传感器项目团队强调了团队协作和有效沟通的重要性。以下是团队协作的关键举措：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信息共享机制：建立了信息共享平台，确保团队成员能够及时获取高性能气敏传感器项目危机的实时信息。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领导者沟通：高性能气敏传感器项目领导者通过定期会议和即时沟通工具，指导团队应对危机，保持团队稳定运行。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随着危机得到初步控制，高性能气敏传感器项目团队转向制定恢复计划，以确保高性能气敏传感器项目能够从中迅速恢复。主要恢复计划包括：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修复受损的进度计划：重新评估高性能气敏传感器项目进度，制定修复计划，确保高性能气敏传感器项目尽快回归正常进程。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重新调整资源分配：优化资源分配，确保高性能气敏传感器项目在有限资源下高效运转。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风险管理机制加强：对高性能气敏传感器项目风险进行全面评估，制定更强化的风险管理策略，以预防未来可能的危机。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507"/>
      <w:r>
        <w:rPr>
          <w:rFonts w:ascii="仿宋" w:eastAsia="仿宋" w:hAnsi="仿宋" w:cs="仿宋" w:hint="eastAsia"/>
          <w:sz w:val="28"/>
          <w:lang w:eastAsia="zh-CN"/>
        </w:rPr>
        <w:t>二、高性能气敏传感器项目选址可行性分析</w:t>
      </w:r>
      <w:bookmarkEnd w:id="5"/>
    </w:p>
    <w:p>
      <w:pPr>
        <w:pStyle w:val="Heading2"/>
        <w:rPr>
          <w:rFonts w:ascii="仿宋" w:eastAsia="仿宋" w:hAnsi="仿宋" w:cs="仿宋" w:hint="eastAsia"/>
          <w:lang w:eastAsia="zh-CN"/>
        </w:rPr>
      </w:pPr>
      <w:bookmarkStart w:id="6" w:name="_Toc24004"/>
      <w:r>
        <w:rPr>
          <w:rFonts w:ascii="仿宋" w:eastAsia="仿宋" w:hAnsi="仿宋" w:cs="仿宋" w:hint="eastAsia"/>
          <w:lang w:eastAsia="zh-CN"/>
        </w:rPr>
        <w:t>(一)、高性能气敏传感器项目选址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该高性能气敏传感器项目选址位于XX省XX市XX区XXX街道</w:t>
      </w:r>
    </w:p>
    <w:p>
      <w:pPr>
        <w:pStyle w:val="Heading2"/>
        <w:ind w:firstLine="560" w:firstLineChars="200"/>
        <w:rPr>
          <w:rFonts w:ascii="仿宋" w:eastAsia="仿宋" w:hAnsi="仿宋" w:cs="仿宋" w:hint="eastAsia"/>
          <w:sz w:val="28"/>
          <w:lang w:eastAsia="zh-CN"/>
        </w:rPr>
      </w:pPr>
      <w:bookmarkStart w:id="7" w:name="_Toc4712"/>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性能气敏传感器项目的征地面积将根据高性能气敏传感器项目的实际规模和需求进行精确规划。具体面积XXX平方米，旨在确保高性能气敏传感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净用地面积是在征地面积基础上去除不可利用面积后的实际可开发用地。具体面积XXX平方米，考虑到环保、交通、安全等多方面因素，以确保高性能气敏传感器项目在整体利用效率上达到最优。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高性能气敏传感器项目计划建设的建筑总规模具体面积XXX平方米。这一规模的确定综合考虑了高性能气敏传感器项目的性质、规模，以及城市规划的相关要求，确保建筑布局与周边环境协调一致。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绿地率： 绿地率是高性能气敏传感器项目用地中被规划为绿地的比例。具体面积XXX平方米，旨在通过合理规划绿地，改善高性能气敏传感器项目周边环境，提升居民生活质量，并符合城市整体绿化规划。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容积率是用地上可以建设的建筑总体积与用地面积之比。具体面积XXX，通过合理的容积率规划，确保高性能气敏传感器项目建筑规模与周边环境和谐共生。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性能气敏传感器项目选址与当地城市规划相一致，具体面积XXX平方米。通过与城市规划部门深入沟通，确保高性能气敏传感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性能气敏传感器项目选址符合当地产业政策，具体面积XXX平方米。这包括高性能气敏传感器项目对当地经济的促进作用，以及对相关产业的带动效应，确保高性能气敏传感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用地总体要求必须符合环保和可持续发展的原则，具体面积XXX平方米。通过采用绿色建筑设计、节能减排等措施，确保高性能气敏传感器项目在建设和运营过程中对环境的影响最小化，达到可持续发展的要求。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确保高性能气敏传感器项目选址具备必要的公共设施配套，具体面积XXX平方米。这包括交通便利性、教育、医疗等基础设施，以提高居民生活品质，使得高性能气敏传感器项目选址更具吸引力。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考虑用地总体要求对当地社会稳定性的影响，具体面积XXX平方米。通过深入了解当地社区反馈，确保高性能气敏传感器项目的选址和建设过程对当地社会和谐稳定产生积极作用。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性能气敏传感器项目选址不仅符合法规和规划，还在实际操作中具有可行性。这一全面规划将为高性能气敏传感器项目的成功实施提供坚实的基础，确保高性能气敏传感器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7430"/>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气敏传感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在高性能气敏传感器项目的设备规划和空间设计中，我们将采取灵活设备布局的措施。设备布局将根据实际需求进行灵活设计，避免不必要的浪费。通过合理规划设备摆放位置，我们将提高设备的利用率，减少设备间距，以确保高性能气敏传感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性能气敏传感器项目内部引入共享设施的概念，例如共享会议室、办公区等。通过这种方式，我们可以减少对资源的重复建设，提高资源共享效率，从而减小高性能气敏传感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3422"/>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性能气敏传感器项目的总图布置中，我们将不同功能区域进行明确的规划，以最大程度满足高性能气敏传感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2300"/>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性能气敏传感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 高性能气敏传感器项目对环境的影响是综合评价的重要因素之一。我们将详细考虑选址周边的自然环境、生态保护区、水源地等情况，确保高性能气敏传感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对选址的评价还需充分考虑当地政府的产业政策和法规。我们将详细了解高性能气敏传感器项目所在地的相关政策，确保高性能气敏传感器项目的规划和运营与当地法规相符，降低不必要的法律风险。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考虑到社会稳定性对企业运营的重要性，我们将评估选址地区的社会安全情况、劳工关系、社区反馈等方面，以确保高性能气敏传感器项目的建设和运营不会受到社会稳定性的负面影响。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最后，我们将综合考虑用地成本，包括土地购置费用、土地开发成本等。通过对用地成本的详细评估，我们能够做出更为精确的经济效益分析，为高性能气敏传感器项目的投资决策提供有力支持。</w:t>
      </w:r>
    </w:p>
    <w:p>
      <w:pPr>
        <w:pStyle w:val="Heading1"/>
        <w:ind w:firstLine="560" w:firstLineChars="200"/>
        <w:rPr>
          <w:rFonts w:ascii="仿宋" w:eastAsia="仿宋" w:hAnsi="仿宋" w:cs="仿宋" w:hint="eastAsia"/>
          <w:sz w:val="28"/>
          <w:lang w:eastAsia="zh-CN"/>
        </w:rPr>
      </w:pPr>
      <w:bookmarkStart w:id="11" w:name="_Toc16373"/>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1407"/>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高性能气敏传感器项目的主要产品是XXXX，预计年产值为XXX万元。这一产品在市场中占据着重要的地位，其广泛的应用范围使得该高性能气敏传感器项目的市场前景非常广阔。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性能气敏传感器项目的xxx产品作为重要的原材料之一，将在多个领域发挥关键作用。其在建筑、交通、能源等方面的广泛应用将为整个产业链提供强大的支持，形成产业协同效应。高性能气敏传感器项目的年产值XXX万XXX万XXX万万元不仅反映了其在市场上的巨大潜力，更预示着它对国民经济的积极贡献。这种关联度高、涉及面广的产业关系，使得该高性能气敏传感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7712"/>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总征地面积为XXXX平方米，相当于约XX.XX亩，其中净用地面积为XXXX平方米，红线范围内相当于约XX.XX亩。这一用地规模充分考虑了高性能气敏传感器项目的建设需求，保障了高性能气敏传感器项目在合适的空间内得以充分发展。高性能气敏传感器项目规划的总建筑面积为XXXX平方米，其中主体工程建设占XXXX平方米，计容建筑面积达XXXX平方米。预计建筑工程的投资将达到XXXX万元，为高性能气敏传感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计划购置的设备共计XXXX台（套），设备购置费用为XXXX万元。这一设备购置计划充分考虑到高性能气敏传感器项目的生产需求和技术要求，确保了高性能气敏传感器项目在生产运营中具备先进的技术装备和高效的生产能力。设备的合理配置将为高性能气敏传感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计划总投资为XXXX万元，预计年实现营业收入为XXXX万元。这一产能规模的设定旨在确保高性能气敏传感器项目能够在投资与回报之间取得平衡，实现长期可持续的发展。高性能气敏传感器项目的总投资充分考虑到各个方面的需求，包括用地建设、设备购置等多个环节，以确保高性能气敏传感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460"/>
      <w:r>
        <w:rPr>
          <w:rFonts w:ascii="仿宋" w:eastAsia="仿宋" w:hAnsi="仿宋" w:cs="仿宋" w:hint="eastAsia"/>
          <w:sz w:val="28"/>
          <w:lang w:eastAsia="zh-CN"/>
        </w:rPr>
        <w:t>四、高性能气敏传感器项目概论</w:t>
      </w:r>
      <w:bookmarkEnd w:id="14"/>
    </w:p>
    <w:p>
      <w:pPr>
        <w:pStyle w:val="Heading2"/>
        <w:rPr>
          <w:rFonts w:ascii="仿宋" w:eastAsia="仿宋" w:hAnsi="仿宋" w:cs="仿宋" w:hint="eastAsia"/>
          <w:lang w:eastAsia="zh-CN"/>
        </w:rPr>
      </w:pPr>
      <w:bookmarkStart w:id="15" w:name="_Toc29667"/>
      <w:r>
        <w:rPr>
          <w:rFonts w:ascii="仿宋" w:eastAsia="仿宋" w:hAnsi="仿宋" w:cs="仿宋" w:hint="eastAsia"/>
          <w:lang w:eastAsia="zh-CN"/>
        </w:rPr>
        <w:t>(一)、高性能气敏传感器项目概况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的起源追溯至对市场的深入洞察。市场的不断演变与变革为高性能气敏传感器项目提供了难得的机遇。当前市场存在的需求缺口和变革的大环境共同构成了高性能气敏传感器项目的背景。这个高性能气敏传感器项目旨在充分利用市场机遇，填补行业中尚未满足的需求，为客户提供全新的解决方案。市场的变革和需求的增长使得这个高性能气敏传感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高性能气敏传感器项目名称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正式命名为高性能气敏传感器。这个名称不仅仅是一个标识，更代表了高性能气敏传感器项目的核心理念和愿景。它蕴含着高性能气敏传感器项目所要解决问题的关键字，具有强烈的表达和辨识度，为高性能气敏传感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高性能气敏传感器项目目标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的核心目标是提供一种全新、高效的解决方案，满足客户日益增长的需求。高性能气敏传感器项目追求的不仅仅是满足市场需求，更是在市场中获得卓越的竞争优势。通过不断提升产品或服务的质量和创新水平，高性能气敏传感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高性能气敏传感器项目范围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全面涵盖了产品研发、制造、市场推广和售后服务，确保从产品设计到最终用户体验的全方位关注。这一全面的高性能气敏传感器项目范围是为了确保高性能气敏传感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高性能气敏传感器项目时间表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高性能气敏传感器项目计划在未来18个月内完成，包括研发、测试、市场试点和正式推出等不同阶段。这个时间表的合理设计是为了确保高性能气敏传感器项目各个阶段的顺利推进，以便按时交付高质量的成果。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高性能气敏传感器项目预算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总预算估算为XX百万美元，主要分配在研发、市场推广、人员培训和运营等方面。这一充足的预算为高性能气敏传感器项目提供了充足的资源，确保高性能气敏传感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高性能气敏传感器项目风险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可能面临的风险包括市场接受度低、技术难题、竞争激烈等。高性能气敏传感器项目团队已经制定了相应的风险应对计划，通过前瞻性的风险管理，确保高性能气敏传感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高性能气敏传感器项目团队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高性能气敏传感器项目汇聚了一支经验丰富、多领域专业素养的核心团队，确保高性能气敏传感器项目在各个方面都能拥有高水平的执行力。团队的协同作战是高性能气敏传感器项目成功的关键因素之一。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高性能气敏传感器项目背景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高性能气敏传感器项目的背景根植于市场对更高效、创新产品的渴望，同时也受到科技发展对行业格局的深刻改变的影响。这为高性能气敏传感器项目提供了广阔的发展空间和市场需求。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高性能气敏传感器项目现状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截至目前，高性能气敏传感器项目已完成市场调研和技术验证，取得了初步的成功。这为高性能气敏传感器项目在未来的发展奠定了坚实的基础，为更远大的目标打下了坚实的基石。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7987"/>
      <w:r>
        <w:rPr>
          <w:rFonts w:ascii="仿宋" w:eastAsia="仿宋" w:hAnsi="仿宋" w:cs="仿宋" w:hint="eastAsia"/>
          <w:sz w:val="28"/>
          <w:lang w:eastAsia="zh-CN"/>
        </w:rPr>
        <w:t>(二)、高性能气敏传感器项目目标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性能气敏传感器项目首要业务目标是在市场中占据有利地位，实现产品/服务的成功推广和销售。通过不断提升产品质量、创新性，高性能气敏传感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在科技迅速发展的时代，高性能气敏传感器项目着眼于技术创新。通过持续的研发和技术升级，高性能气敏传感器项目旨在推出更具创新性的产品或服务，以满足市场对新鲜、先进解决方案的需求。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性能气敏传感器项目设定了客户满意度目标。通过提供卓越的产品质量和优质的客户服务，高性能气敏传感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高性能气敏传感器项目注重社会责任和可持续发展。通过实施环保、社会责任高性能气敏传感器项目，高性能气敏传感器项目致力于在经济发展的同时保护环境，促进社会公平，实现可持续经营。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高性能气敏传感器项目的团队是实现目标的核心驱动力。因此，高性能气敏传感器项目设定了团队发展目标，包括提升团队成员的专业技能、培养领导力，以及搭建协同高效的团队工作氛围。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https://d.book118.com/858051122112006045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223B8A"/>
    <w:rsid w:val="4A223B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8051122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2024-03-03T06:36:00Z</dcterms:created>
  <dcterms:modified xsi:type="dcterms:W3CDTF">2024-03-03T06:36:22Z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BC6B916577BB40C687827F4994356E92_11</vt:lpwstr>
  </property>
  <property fmtid="{D5CDD505-2E9C-101B-9397-08002B2CF9AE}" pid="3" name="KSOProductBuildVer">
    <vt:lpwstr>2052-12.1.0.16388</vt:lpwstr>
  </property>
</Properties>
</file>