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WS-1纸张湿强剂项目规划设计纲要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82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_Toc12826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80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_Toc19380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9" w:history="1">
        <w:r>
          <w:rPr>
            <w:rFonts w:ascii="仿宋" w:eastAsia="仿宋" w:hAnsi="仿宋" w:cs="仿宋" w:hint="eastAsia"/>
            <w:lang w:eastAsia="zh-CN"/>
          </w:rPr>
          <w:t>(一)、WS-1纸张湿强剂行业分析</w:t>
        </w:r>
        <w:r>
          <w:tab/>
        </w:r>
        <w:r>
          <w:fldChar w:fldCharType="begin"/>
        </w:r>
        <w:r>
          <w:instrText xml:space="preserve"> PAGEREF _Toc13559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" w:history="1">
        <w:r>
          <w:rPr>
            <w:rFonts w:ascii="仿宋" w:eastAsia="仿宋" w:hAnsi="仿宋" w:cs="仿宋" w:hint="eastAsia"/>
            <w:lang w:eastAsia="zh-CN"/>
          </w:rPr>
          <w:t>(二)、WS-1纸张湿强剂市场分析预测</w:t>
        </w:r>
        <w:r>
          <w:tab/>
        </w:r>
        <w:r>
          <w:fldChar w:fldCharType="begin"/>
        </w:r>
        <w:r>
          <w:instrText xml:space="preserve"> PAGEREF _Toc1254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5" w:history="1">
        <w:r>
          <w:rPr>
            <w:rFonts w:ascii="仿宋" w:eastAsia="仿宋" w:hAnsi="仿宋" w:cs="仿宋" w:hint="eastAsia"/>
            <w:lang w:eastAsia="zh-CN"/>
          </w:rPr>
          <w:t>二、WS-1纸张湿强剂项目危机管理</w:t>
        </w:r>
        <w:r>
          <w:tab/>
        </w:r>
        <w:r>
          <w:fldChar w:fldCharType="begin"/>
        </w:r>
        <w:r>
          <w:instrText xml:space="preserve"> PAGEREF _Toc10275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8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_Toc8898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9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_Toc28049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4" w:history="1">
        <w:r>
          <w:rPr>
            <w:rFonts w:ascii="仿宋" w:eastAsia="仿宋" w:hAnsi="仿宋" w:cs="仿宋" w:hint="eastAsia"/>
            <w:lang w:eastAsia="zh-CN"/>
          </w:rPr>
          <w:t>三、WS-1纸张湿强剂项目可持续发展</w:t>
        </w:r>
        <w:r>
          <w:tab/>
        </w:r>
        <w:r>
          <w:fldChar w:fldCharType="begin"/>
        </w:r>
        <w:r>
          <w:instrText xml:space="preserve"> PAGEREF _Toc26124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_Toc5910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_Toc1274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9" w:history="1">
        <w:r>
          <w:rPr>
            <w:rFonts w:ascii="仿宋" w:eastAsia="仿宋" w:hAnsi="仿宋" w:cs="仿宋" w:hint="eastAsia"/>
            <w:lang w:eastAsia="zh-CN"/>
          </w:rPr>
          <w:t>四、WS-1纸张湿强剂项目概论</w:t>
        </w:r>
        <w:r>
          <w:tab/>
        </w:r>
        <w:r>
          <w:fldChar w:fldCharType="begin"/>
        </w:r>
        <w:r>
          <w:instrText xml:space="preserve"> PAGEREF _Toc1779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5" w:history="1">
        <w:r>
          <w:rPr>
            <w:rFonts w:ascii="仿宋" w:eastAsia="仿宋" w:hAnsi="仿宋" w:cs="仿宋" w:hint="eastAsia"/>
            <w:lang w:eastAsia="zh-CN"/>
          </w:rPr>
          <w:t>(一)、WS-1纸张湿强剂项目概况</w:t>
        </w:r>
        <w:r>
          <w:tab/>
        </w:r>
        <w:r>
          <w:fldChar w:fldCharType="begin"/>
        </w:r>
        <w:r>
          <w:instrText xml:space="preserve"> PAGEREF _Toc29195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0" w:history="1">
        <w:r>
          <w:rPr>
            <w:rFonts w:ascii="仿宋" w:eastAsia="仿宋" w:hAnsi="仿宋" w:cs="仿宋" w:hint="eastAsia"/>
            <w:lang w:eastAsia="zh-CN"/>
          </w:rPr>
          <w:t>(二)、WS-1纸张湿强剂项目目标</w:t>
        </w:r>
        <w:r>
          <w:tab/>
        </w:r>
        <w:r>
          <w:fldChar w:fldCharType="begin"/>
        </w:r>
        <w:r>
          <w:instrText xml:space="preserve"> PAGEREF _Toc8680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0" w:history="1">
        <w:r>
          <w:rPr>
            <w:rFonts w:ascii="仿宋" w:eastAsia="仿宋" w:hAnsi="仿宋" w:cs="仿宋" w:hint="eastAsia"/>
            <w:lang w:eastAsia="zh-CN"/>
          </w:rPr>
          <w:t>(三)、WS-1纸张湿强剂项目提出的理由</w:t>
        </w:r>
        <w:r>
          <w:tab/>
        </w:r>
        <w:r>
          <w:fldChar w:fldCharType="begin"/>
        </w:r>
        <w:r>
          <w:instrText xml:space="preserve"> PAGEREF _Toc12880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" w:history="1">
        <w:r>
          <w:rPr>
            <w:rFonts w:ascii="仿宋" w:eastAsia="仿宋" w:hAnsi="仿宋" w:cs="仿宋" w:hint="eastAsia"/>
            <w:lang w:eastAsia="zh-CN"/>
          </w:rPr>
          <w:t>(四)、WS-1纸张湿强剂项目意义</w:t>
        </w:r>
        <w:r>
          <w:tab/>
        </w:r>
        <w:r>
          <w:fldChar w:fldCharType="begin"/>
        </w:r>
        <w:r>
          <w:instrText xml:space="preserve"> PAGEREF _Toc1744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" w:history="1">
        <w:r>
          <w:rPr>
            <w:rFonts w:ascii="仿宋" w:eastAsia="仿宋" w:hAnsi="仿宋" w:cs="仿宋" w:hint="eastAsia"/>
            <w:lang w:eastAsia="zh-CN"/>
          </w:rPr>
          <w:t>(五)、WS-1纸张湿强剂项目背景</w:t>
        </w:r>
        <w:r>
          <w:tab/>
        </w:r>
        <w:r>
          <w:fldChar w:fldCharType="begin"/>
        </w:r>
        <w:r>
          <w:instrText xml:space="preserve"> PAGEREF _Toc1819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01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_Toc8201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1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_Toc3651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2" w:history="1">
        <w:r>
          <w:rPr>
            <w:rFonts w:ascii="仿宋" w:eastAsia="仿宋" w:hAnsi="仿宋" w:cs="仿宋" w:hint="eastAsia"/>
            <w:lang w:eastAsia="zh-CN"/>
          </w:rPr>
          <w:t>(二)、WS-1纸张湿强剂项目工艺技术设计方案</w:t>
        </w:r>
        <w:r>
          <w:tab/>
        </w:r>
        <w:r>
          <w:fldChar w:fldCharType="begin"/>
        </w:r>
        <w:r>
          <w:instrText xml:space="preserve"> PAGEREF _Toc17722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4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_Toc21844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00" w:history="1">
        <w:r>
          <w:rPr>
            <w:rFonts w:ascii="仿宋" w:eastAsia="仿宋" w:hAnsi="仿宋" w:cs="仿宋" w:hint="eastAsia"/>
            <w:lang w:eastAsia="zh-CN"/>
          </w:rPr>
          <w:t>六、WS-1纸张湿强剂项目文档管理</w:t>
        </w:r>
        <w:r>
          <w:tab/>
        </w:r>
        <w:r>
          <w:fldChar w:fldCharType="begin"/>
        </w:r>
        <w:r>
          <w:instrText xml:space="preserve"> PAGEREF _Toc6200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0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_Toc32610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4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_Toc24084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1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_Toc23131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63" w:history="1">
        <w:r>
          <w:rPr>
            <w:rFonts w:ascii="仿宋" w:eastAsia="仿宋" w:hAnsi="仿宋" w:cs="仿宋" w:hint="eastAsia"/>
            <w:lang w:eastAsia="zh-CN"/>
          </w:rPr>
          <w:t>七、WS-1纸张湿强剂项目投资规划</w:t>
        </w:r>
        <w:r>
          <w:tab/>
        </w:r>
        <w:r>
          <w:fldChar w:fldCharType="begin"/>
        </w:r>
        <w:r>
          <w:instrText xml:space="preserve"> PAGEREF _Toc23963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9" w:history="1">
        <w:r>
          <w:rPr>
            <w:rFonts w:ascii="仿宋" w:eastAsia="仿宋" w:hAnsi="仿宋" w:cs="仿宋" w:hint="eastAsia"/>
            <w:lang w:eastAsia="zh-CN"/>
          </w:rPr>
          <w:t>(一)、WS-1纸张湿强剂项目总投资估算</w:t>
        </w:r>
        <w:r>
          <w:tab/>
        </w:r>
        <w:r>
          <w:fldChar w:fldCharType="begin"/>
        </w:r>
        <w:r>
          <w:instrText xml:space="preserve"> PAGEREF _Toc26639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_Toc22219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9" w:history="1">
        <w:r>
          <w:rPr>
            <w:rFonts w:ascii="仿宋" w:eastAsia="仿宋" w:hAnsi="仿宋" w:cs="仿宋" w:hint="eastAsia"/>
            <w:lang w:eastAsia="zh-CN"/>
          </w:rPr>
          <w:t>八、WS-1纸张湿强剂项目人力资源管理</w:t>
        </w:r>
        <w:r>
          <w:tab/>
        </w:r>
        <w:r>
          <w:fldChar w:fldCharType="begin"/>
        </w:r>
        <w:r>
          <w:instrText xml:space="preserve"> PAGEREF _Toc16449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_Toc783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_Toc7299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1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_Toc19521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_Toc9128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3" w:history="1">
        <w:r>
          <w:rPr>
            <w:rFonts w:ascii="仿宋" w:eastAsia="仿宋" w:hAnsi="仿宋" w:cs="仿宋" w:hint="eastAsia"/>
            <w:lang w:eastAsia="zh-CN"/>
          </w:rPr>
          <w:t>九、WS-1纸张湿强剂项目人力资源培养与发展</w:t>
        </w:r>
        <w:r>
          <w:tab/>
        </w:r>
        <w:r>
          <w:fldChar w:fldCharType="begin"/>
        </w:r>
        <w:r>
          <w:instrText xml:space="preserve"> PAGEREF _Toc6333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0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_Toc31250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_Toc15626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0" w:history="1">
        <w:r>
          <w:rPr>
            <w:rFonts w:ascii="仿宋" w:eastAsia="仿宋" w:hAnsi="仿宋" w:cs="仿宋" w:hint="eastAsia"/>
            <w:lang w:eastAsia="zh-CN"/>
          </w:rPr>
          <w:t>十、WS-1纸张湿强剂项目财务管理</w:t>
        </w:r>
        <w:r>
          <w:tab/>
        </w:r>
        <w:r>
          <w:fldChar w:fldCharType="begin"/>
        </w:r>
        <w:r>
          <w:instrText xml:space="preserve"> PAGEREF _Toc1320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6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_Toc26606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_Toc944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1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_Toc17371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1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_Toc27121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80" w:history="1">
        <w:r>
          <w:rPr>
            <w:rFonts w:ascii="仿宋" w:eastAsia="仿宋" w:hAnsi="仿宋" w:cs="仿宋" w:hint="eastAsia"/>
            <w:lang w:eastAsia="zh-CN"/>
          </w:rPr>
          <w:t>十一、WS-1纸张湿强剂项目社会影响</w:t>
        </w:r>
        <w:r>
          <w:tab/>
        </w:r>
        <w:r>
          <w:fldChar w:fldCharType="begin"/>
        </w:r>
        <w:r>
          <w:instrText xml:space="preserve"> PAGEREF _Toc8480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165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_Toc10165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9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_Toc22079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93" w:history="1">
        <w:r>
          <w:rPr>
            <w:rFonts w:ascii="仿宋" w:eastAsia="仿宋" w:hAnsi="仿宋" w:cs="仿宋" w:hint="eastAsia"/>
            <w:lang w:eastAsia="zh-CN"/>
          </w:rPr>
          <w:t>十二、WS-1纸张湿强剂项目风险管理</w:t>
        </w:r>
        <w:r>
          <w:tab/>
        </w:r>
        <w:r>
          <w:fldChar w:fldCharType="begin"/>
        </w:r>
        <w:r>
          <w:instrText xml:space="preserve"> PAGEREF _Toc28593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_Toc12376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9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_Toc4829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6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_Toc23436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6" w:history="1">
        <w:r>
          <w:rPr>
            <w:rFonts w:ascii="仿宋" w:eastAsia="仿宋" w:hAnsi="仿宋" w:cs="仿宋" w:hint="eastAsia"/>
            <w:lang w:eastAsia="zh-CN"/>
          </w:rPr>
          <w:t>十三、WS-1纸张湿强剂项目实施保障措施</w:t>
        </w:r>
        <w:r>
          <w:tab/>
        </w:r>
        <w:r>
          <w:fldChar w:fldCharType="begin"/>
        </w:r>
        <w:r>
          <w:instrText xml:space="preserve"> PAGEREF _Toc22456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5" w:history="1">
        <w:r>
          <w:rPr>
            <w:rFonts w:ascii="仿宋" w:eastAsia="仿宋" w:hAnsi="仿宋" w:cs="仿宋" w:hint="eastAsia"/>
            <w:lang w:eastAsia="zh-CN"/>
          </w:rPr>
          <w:t>(一)、WS-1纸张湿强剂项目实施保障机制</w:t>
        </w:r>
        <w:r>
          <w:tab/>
        </w:r>
        <w:r>
          <w:fldChar w:fldCharType="begin"/>
        </w:r>
        <w:r>
          <w:instrText xml:space="preserve"> PAGEREF _Toc11195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9" w:history="1">
        <w:r>
          <w:rPr>
            <w:rFonts w:ascii="仿宋" w:eastAsia="仿宋" w:hAnsi="仿宋" w:cs="仿宋" w:hint="eastAsia"/>
            <w:lang w:eastAsia="zh-CN"/>
          </w:rPr>
          <w:t>(二)、WS-1纸张湿强剂项目法律合规要求</w:t>
        </w:r>
        <w:r>
          <w:tab/>
        </w:r>
        <w:r>
          <w:fldChar w:fldCharType="begin"/>
        </w:r>
        <w:r>
          <w:instrText xml:space="preserve"> PAGEREF _Toc13459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0" w:history="1">
        <w:r>
          <w:rPr>
            <w:rFonts w:ascii="仿宋" w:eastAsia="仿宋" w:hAnsi="仿宋" w:cs="仿宋" w:hint="eastAsia"/>
            <w:lang w:eastAsia="zh-CN"/>
          </w:rPr>
          <w:t>(三)、WS-1纸张湿强剂项目合同管理与法律事务</w:t>
        </w:r>
        <w:r>
          <w:tab/>
        </w:r>
        <w:r>
          <w:fldChar w:fldCharType="begin"/>
        </w:r>
        <w:r>
          <w:instrText xml:space="preserve"> PAGEREF _Toc12310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2" w:history="1">
        <w:r>
          <w:rPr>
            <w:rFonts w:ascii="仿宋" w:eastAsia="仿宋" w:hAnsi="仿宋" w:cs="仿宋" w:hint="eastAsia"/>
            <w:lang w:eastAsia="zh-CN"/>
          </w:rPr>
          <w:t>(四)、WS-1纸张湿强剂项目知识产权保护策略</w:t>
        </w:r>
        <w:r>
          <w:tab/>
        </w:r>
        <w:r>
          <w:fldChar w:fldCharType="begin"/>
        </w:r>
        <w:r>
          <w:instrText xml:space="preserve"> PAGEREF _Toc19802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4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_Toc4184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9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_Toc22639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6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_Toc26786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0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_Toc27540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3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_Toc16713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3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_Toc30973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6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_Toc27166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7" w:history="1">
        <w:r>
          <w:rPr>
            <w:rFonts w:ascii="仿宋" w:eastAsia="仿宋" w:hAnsi="仿宋" w:cs="仿宋" w:hint="eastAsia"/>
            <w:lang w:eastAsia="zh-CN"/>
          </w:rPr>
          <w:t>十五、营销与推广策略</w:t>
        </w:r>
        <w:r>
          <w:tab/>
        </w:r>
        <w:r>
          <w:fldChar w:fldCharType="begin"/>
        </w:r>
        <w:r>
          <w:instrText xml:space="preserve"> PAGEREF _Toc17907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_Toc31994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9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_Toc10639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8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_Toc30898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60" w:history="1">
        <w:r>
          <w:rPr>
            <w:rFonts w:ascii="仿宋" w:eastAsia="仿宋" w:hAnsi="仿宋" w:cs="仿宋" w:hint="eastAsia"/>
            <w:lang w:eastAsia="zh-CN"/>
          </w:rPr>
          <w:t>十六、WS-1纸张湿强剂项目工程方案分析</w:t>
        </w:r>
        <w:r>
          <w:tab/>
        </w:r>
        <w:r>
          <w:fldChar w:fldCharType="begin"/>
        </w:r>
        <w:r>
          <w:instrText xml:space="preserve"> PAGEREF _Toc15560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_Toc26230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4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_Toc10314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8" w:history="1">
        <w:r>
          <w:rPr>
            <w:rFonts w:ascii="仿宋" w:eastAsia="仿宋" w:hAnsi="仿宋" w:cs="仿宋" w:hint="eastAsia"/>
            <w:lang w:eastAsia="zh-CN"/>
          </w:rPr>
          <w:t>十七、利益相关者分析与沟通计划</w:t>
        </w:r>
        <w:r>
          <w:tab/>
        </w:r>
        <w:r>
          <w:fldChar w:fldCharType="begin"/>
        </w:r>
        <w:r>
          <w:instrText xml:space="preserve"> PAGEREF _Toc1058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_Toc13006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8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_Toc11678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" w:history="1">
        <w:r>
          <w:rPr>
            <w:rFonts w:ascii="仿宋" w:eastAsia="仿宋" w:hAnsi="仿宋" w:cs="仿宋" w:hint="eastAsia"/>
            <w:lang w:eastAsia="zh-CN"/>
          </w:rPr>
          <w:t>十八、WS-1纸张湿强剂项目治理与监督</w:t>
        </w:r>
        <w:r>
          <w:tab/>
        </w:r>
        <w:r>
          <w:fldChar w:fldCharType="begin"/>
        </w:r>
        <w:r>
          <w:instrText xml:space="preserve"> PAGEREF _Toc103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3" w:history="1">
        <w:r>
          <w:rPr>
            <w:rFonts w:ascii="仿宋" w:eastAsia="仿宋" w:hAnsi="仿宋" w:cs="仿宋" w:hint="eastAsia"/>
            <w:lang w:eastAsia="zh-CN"/>
          </w:rPr>
          <w:t>(一)、WS-1纸张湿强剂项目治理结构</w:t>
        </w:r>
        <w:r>
          <w:tab/>
        </w:r>
        <w:r>
          <w:fldChar w:fldCharType="begin"/>
        </w:r>
        <w:r>
          <w:instrText xml:space="preserve"> PAGEREF _Toc30543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5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_Toc23035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82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80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559"/>
      <w:r>
        <w:rPr>
          <w:rFonts w:ascii="仿宋" w:eastAsia="仿宋" w:hAnsi="仿宋" w:cs="仿宋" w:hint="eastAsia"/>
          <w:lang w:eastAsia="zh-CN"/>
        </w:rPr>
        <w:t>(一)、WS-1纸张湿强剂行业分析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行业一直以来都是市场的关注焦点。行业内的发展趋势、竞争态势以及潜在机会都对WS-1纸张湿强剂项目的推进产生深远的影响。通过深入研究行业的整体概貌，我们将更好地理解行业的核心特征，为WS-1纸张湿强剂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WS-1纸张湿强剂行业，技术一直是推动创新和发展的关键因素。我们将对当前技术趋势进行详尽分析，包括但不限于人工智能、大数据应用、先进制造技术等。这有助于WS-1纸张湿强剂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WS-1纸张湿强剂项目成功的基础。我们将对主要竞争对手进行深入研究，包括其市场份额、产品特点、市场定位等。通过全面了解竞争对手的优势和劣势，WS-1纸张湿强剂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54"/>
      <w:r>
        <w:rPr>
          <w:rFonts w:ascii="仿宋" w:eastAsia="仿宋" w:hAnsi="仿宋" w:cs="仿宋" w:hint="eastAsia"/>
          <w:sz w:val="28"/>
          <w:lang w:eastAsia="zh-CN"/>
        </w:rPr>
        <w:t>(二)、WS-1纸张湿强剂市场分析预测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WS-1纸张湿强剂市场未来的增长趋势。这包括市场的整体规模、各细分领域的发展趋势等。WS-1纸张湿强剂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WS-1纸张湿强剂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WS-1纸张湿强剂项目实施过程中需要充分考虑的因素。我们将对市场风险进行全面评估，包括但不限于政策法规风险、市场竞争风险、技术变革风险等。通过对潜在风险的深入分析，WS-1纸张湿强剂项目可以制定相应的风险缓解策略，降低不确定性对WS-1纸张湿强剂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275"/>
      <w:r>
        <w:rPr>
          <w:rFonts w:ascii="仿宋" w:eastAsia="仿宋" w:hAnsi="仿宋" w:cs="仿宋" w:hint="eastAsia"/>
          <w:sz w:val="28"/>
          <w:lang w:eastAsia="zh-CN"/>
        </w:rPr>
        <w:t>二、WS-1纸张湿强剂项目危机管理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8898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WS-1纸张湿强剂项目危机管理中，危机预警与识别是确保WS-1纸张湿强剂项目稳健运行的核心步骤。通过建立全面的监测机制，WS-1纸张湿强剂项目团队旨在及时发现和理解潜在的风险和危机因素，以便采取及时的预防和应对措施，确保WS-1纸张湿强剂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WS-1纸张湿强剂项目团队全面分析了整个WS-1纸张湿强剂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WS-1纸张湿强剂项目团队着重于明确定义WS-1纸张湿强剂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WS-1纸张湿强剂项目进展的持续监控，团队能够及时发现潜在问题并作出迅速反应。WS-1纸张湿强剂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在这一阶段，团队的专业素养和反应速度将发挥至关重要的作用，以确保潜在危机能够在初期得到有效的处理，最大程度地减轻负面影响。通过危机预警与识别，WS-1纸张湿强剂项目得以更有序、可控地推进。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049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在危机发生时，WS-1纸张湿强剂项目团队立即行动，成立了应急小组。该小组的任务是迅速制定并实施紧急应对措施，以最小化潜在损失。以下是采取的主要措施：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暂停WS-1纸张湿强剂项目进度：为遏制危机蔓延，WS-1纸张湿强剂项目暂时停止进行，以便全面评估当前状况。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资源重新分配：重新评估WS-1纸张湿强剂项目资源的分配，确保最大限度地减小损失。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实时沟通：与关键利益相关者建立实时沟通机制，向他们传递WS-1纸张湿强剂项目危机的实际状况，保障WS-1纸张湿强剂项目核心利益。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在紧急应对的同时，WS-1纸张湿强剂项目团队强调了团队协作和有效沟通的重要性。以下是团队协作的关键举措：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信息共享机制：建立了信息共享平台，确保团队成员能够及时获取WS-1纸张湿强剂项目危机的实时信息。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领导者沟通：WS-1纸张湿强剂项目领导者通过定期会议和即时沟通工具，指导团队应对危机，保持团队稳定运行。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随着危机得到初步控制，WS-1纸张湿强剂项目团队转向制定恢复计划，以确保WS-1纸张湿强剂项目能够从中迅速恢复。主要恢复计划包括：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修复受损的进度计划：重新评估WS-1纸张湿强剂项目进度，制定修复计划，确保WS-1纸张湿强剂项目尽快回归正常进程。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重新调整资源分配：优化资源分配，确保WS-1纸张湿强剂项目在有限资源下高效运转。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风险管理机制加强：对WS-1纸张湿强剂项目风险进行全面评估，制定更强化的风险管理策略，以预防未来可能的危机。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124"/>
      <w:r>
        <w:rPr>
          <w:rFonts w:ascii="仿宋" w:eastAsia="仿宋" w:hAnsi="仿宋" w:cs="仿宋" w:hint="eastAsia"/>
          <w:sz w:val="28"/>
          <w:lang w:eastAsia="zh-CN"/>
        </w:rPr>
        <w:t>三、WS-1纸张湿强剂项目可持续发展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5910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WS-1纸张湿强剂项目中，WS-1纸张湿强剂项目团队着眼于未来，明确了可持续发展的战略方向。制定的具体可持续发展目标包括降低资源使用、采用环保技术、最大化社会效益等。这一步骤不仅有助于WS-1纸张湿强剂项目在环保和社会责任方面达到最高标准，也为未来提供了明确的指引，确保WS-1纸张湿强剂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可持续实践的融入WS-1纸张湿强剂项目管理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WS-1纸张湿强剂项目管理周期。从WS-1纸张湿强剂项目规划开始，WS-1纸张湿强剂项目团队就考虑了环境和社会的因素。在执行阶段，WS-1纸张湿强剂项目团队积极推动绿色技术的应用，优化资源利用。此外，关注员工的社会责任，通过培训和沟通活动提高员工对可持续发展的认知，使他们能够在日常工作中践行可持续实践。这些举措不仅为WS-1纸张湿强剂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274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扎根于WS-1纸张湿强剂项目的可持续发展理念，我们深信环保与社会责任是WS-1纸张湿强剂项目成功的关键支柱。在WS-1纸张湿强剂项目的每一步，我们都致力于通过创新和实践，履行对环境和社会的坚定责任。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团队通过引入先进的环保技术、建立高效的废物处理系统以及推动能源节约措施，积极履行环保责任。定期的环保监测和评估确保WS-1纸张湿强剂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不仅致力于自身可持续发展，还注重对社会的回馈。通过支持社区WS-1纸张湿强剂项目、参与慈善事业、提供培训机会等方式，WS-1纸张湿强剂项目积极履行社会责任。与当地社区建立积极互动，关注员工的工作与生活平衡，以及员工的身心健康，是WS-1纸张湿强剂项目在社会责任层面的关键举措。这样的实践不仅增强了WS-1纸张湿强剂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779"/>
      <w:r>
        <w:rPr>
          <w:rFonts w:ascii="仿宋" w:eastAsia="仿宋" w:hAnsi="仿宋" w:cs="仿宋" w:hint="eastAsia"/>
          <w:sz w:val="28"/>
          <w:lang w:eastAsia="zh-CN"/>
        </w:rPr>
        <w:t>四、WS-1纸张湿强剂项目概论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9195"/>
      <w:r>
        <w:rPr>
          <w:rFonts w:ascii="仿宋" w:eastAsia="仿宋" w:hAnsi="仿宋" w:cs="仿宋" w:hint="eastAsia"/>
          <w:lang w:eastAsia="zh-CN"/>
        </w:rPr>
        <w:t>(一)、WS-1纸张湿强剂项目概况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起源追溯至对市场的深入洞察。市场的不断演变与变革为WS-1纸张湿强剂项目提供了难得的机遇。当前市场存在的需求缺口和变革的大环境共同构成了WS-1纸张湿强剂项目的背景。这个WS-1纸张湿强剂项目旨在充分利用市场机遇，填补行业中尚未满足的需求，为客户提供全新的解决方案。市场的变革和需求的增长使得这个WS-1纸张湿强剂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WS-1纸张湿强剂项目名称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正式命名为WS-1纸张湿强剂。这个名称不仅仅是一个标识，更代表了WS-1纸张湿强剂项目的核心理念和愿景。它蕴含着WS-1纸张湿强剂项目所要解决问题的关键字，具有强烈的表达和辨识度，为WS-1纸张湿强剂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WS-1纸张湿强剂项目目标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核心目标是提供一种全新、高效的解决方案，满足客户日益增长的需求。WS-1纸张湿强剂项目追求的不仅仅是满足市场需求，更是在市场中获得卓越的竞争优势。通过不断提升产品或服务的质量和创新水平，WS-1纸张湿强剂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WS-1纸张湿强剂项目范围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全面涵盖了产品研发、制造、市场推广和售后服务，确保从产品设计到最终用户体验的全方位关注。这一全面的WS-1纸张湿强剂项目范围是为了确保WS-1纸张湿强剂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WS-1纸张湿强剂项目时间表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WS-1纸张湿强剂项目计划在未来18个月内完成，包括研发、测试、市场试点和正式推出等不同阶段。这个时间表的合理设计是为了确保WS-1纸张湿强剂项目各个阶段的顺利推进，以便按时交付高质量的成果。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WS-1纸张湿强剂项目预算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WS-1纸张湿强剂项目总预算估算为XX百万美元，主要分配在研发、市场推广、人员培训和运营等方面。这一充足的预算为WS-1纸张湿强剂项目提供了充足的资源，确保WS-1纸张湿强剂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WS-1纸张湿强剂项目风险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可能面临的风险包括市场接受度低、技术难题、竞争激烈等。WS-1纸张湿强剂项目团队已经制定了相应的风险应对计划，通过前瞻性的风险管理，确保WS-1纸张湿强剂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WS-1纸张湿强剂项目团队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WS-1纸张湿强剂项目汇聚了一支经验丰富、多领域专业素养的核心团队，确保WS-1纸张湿强剂项目在各个方面都能拥有高水平的执行力。团队的协同作战是WS-1纸张湿强剂项目成功的关键因素之一。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WS-1纸张湿强剂项目背景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WS-1纸张湿强剂项目的背景根植于市场对更高效、创新产品的渴望，同时也受到科技发展对行业格局的深刻改变的影响。这为WS-1纸张湿强剂项目提供了广阔的发展空间和市场需求。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WS-1纸张湿强剂项目现状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截至目前，WS-1纸张湿强剂项目已完成市场调研和技术验证，取得了初步的成功。这为WS-1纸张湿强剂项目在未来的发展奠定了坚实的基础，为更远大的目标打下了坚实的基石。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8680"/>
      <w:r>
        <w:rPr>
          <w:rFonts w:ascii="仿宋" w:eastAsia="仿宋" w:hAnsi="仿宋" w:cs="仿宋" w:hint="eastAsia"/>
          <w:sz w:val="28"/>
          <w:lang w:eastAsia="zh-CN"/>
        </w:rPr>
        <w:t>(二)、WS-1纸张湿强剂项目目标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keyword》WS-1纸张湿强剂项目首要业务目标是在市场中占据有利地位，实现产品/服务的成功推广和销售。通过不断提升产品质量、创新性，WS-1纸张湿强剂项目追求成为行业中的领导者，赢得更多客户的青睐。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在科技迅速发展的时代，WS-1纸张湿强剂项目着眼于技术创新。通过持续的研发和技术升级，WS-1纸张湿强剂项目旨在推出更具创新性的产品或服务，以满足市场对新鲜、先进解决方案的需求。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为了建立可持续的客户关系，WS-1纸张湿强剂项目设定了客户满意度目标。通过提供卓越的产品质量和优质的客户服务，WS-1纸张湿强剂项目追求赢得客户的信任和忠诚度，确保他们的满意度达到行业领先水平。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WS-1纸张湿强剂项目注重社会责任和可持续发展。通过实施环保、社会责任WS-1纸张湿强剂项目，WS-1纸张湿强剂项目致力于在经济发展的同时保护环境，促进社会公平，实现可持续经营。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WS-1纸张湿强剂项目的团队是实现目标的核心驱动力。因此，WS-1纸张湿强剂项目设定了团队发展目标，包括提升团队成员的专业技能、培养领导力，以及搭建协同高效的团队工作氛围。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2880"/>
      <w:r>
        <w:rPr>
          <w:rFonts w:ascii="仿宋" w:eastAsia="仿宋" w:hAnsi="仿宋" w:cs="仿宋" w:hint="eastAsia"/>
          <w:sz w:val="28"/>
          <w:lang w:eastAsia="zh-CN"/>
        </w:rPr>
        <w:t>(三)、WS-1纸张湿强剂项目提出的理由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WS-1纸张湿强剂项目提出的理由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提出源于对市场机遇的深刻洞察。当前市场中存在的需求缺口和行业发展趋势表明，有巨大的商业机会等待被开发。通过准确捕捉市场机遇，WS-1纸张湿强剂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理念基于对技术创新的信仰。通过持续的研发和技术投入，WS-1纸张湿强剂项目有望推出更具创新性的产品或服务。在科技飞速发展的当下，WS-1纸张湿强剂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提出是为了增强企业的行业竞争力。通过提升产品或服务的质量和独特性，WS-1纸张湿强剂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响应了消费者需求的变化。随着社会和科技的不断发展，消费者对产品和服务的需求也在发生变化。通过深入了解并及时回应消费者的新需求，WS-1纸张湿强剂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提出是企业战略发展规划的一部分。在面对日益激烈的市场竞争和不断变化的商业环境中，WS-1纸张湿强剂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提出不仅仅是基于商业考量，还注重社会责任。通过推出环保、社会责任等方面的WS-1纸张湿强剂项目，WS-1纸张湿强剂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WS-1纸张湿强剂项目的提出反映了对利益相关者期望的关注。包括客户、员工、投资者等利益相关者在企业发展中都有着各自的期望，WS-1纸张湿强剂项目力求在满足这些期望的同时，取得更大的共赢。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744"/>
      <w:r>
        <w:rPr>
          <w:rFonts w:ascii="仿宋" w:eastAsia="仿宋" w:hAnsi="仿宋" w:cs="仿宋" w:hint="eastAsia"/>
          <w:sz w:val="28"/>
          <w:lang w:eastAsia="zh-CN"/>
        </w:rPr>
        <w:t>(四)、WS-1纸张湿强剂项目意义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在实施WS-1纸张湿强剂项目的过程中，我们不仅仅是在追逐商业成功，更是为企业和社会的多个层面创造了深远的意义。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首要意义在于提升企业的市场竞争力。通过持续的创新和对产品质量的高标准要求，WS-1纸张湿强剂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WS-1纸张湿强剂项目的推进将促使行业技术水平的提升。通过引入先进技术和创新性解决方案，WS-1纸张湿强剂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WS-1纸张湿强剂项目不仅创造了大量就业机会，提高了就业水平，还注重社会责任和环保。通过参与社会公益事业和推动环保WS-1纸张湿强剂项目，WS-1纸张湿强剂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综合而言，WS-1纸张湿强剂项目意义重大，不仅推动了企业的发展，也为行业和社会的进步贡献了积极力量。这是一个全面而深刻的影响，将在未来产生可持续的正面效应。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819"/>
      <w:r>
        <w:rPr>
          <w:rFonts w:ascii="仿宋" w:eastAsia="仿宋" w:hAnsi="仿宋" w:cs="仿宋" w:hint="eastAsia"/>
          <w:sz w:val="28"/>
          <w:lang w:eastAsia="zh-CN"/>
        </w:rPr>
        <w:t>(五)、WS-1纸张湿强剂项目背景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在当今迅猛发展的商业环境中，WS-1纸张湿强剂项目的动因根植于对多方面因素的审慎考量。这个WS-1纸张湿强剂项目的提出并非孤立的决策，而是对企业所处背景深入思考的产物。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WS-1纸张湿强剂项目背后的首要原因。科技的迅速发展和全球市场的快速变化使得企业必须灵活应对。WS-1纸张湿强剂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竞争的激烈程度也是WS-1纸张湿强剂项目背景中不可忽视的一环。企业需要在激烈竞争中脱颖而出，为此，WS-1纸张湿强剂项目致力于打破常规，提供独特的价值主张，以吸引客户并确保市场份额的增长。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技术的迅速发展为企业带来了机遇与挑战。作为WS-1纸张湿强剂项目启动的背景之一，对新兴技术的应用将有助于提升企业的技术水平，使其在不断演进的商业环境中保持竞争优势。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此外，社会对企业责任的期望也在逐渐升高。WS-1纸张湿强剂项目充分融入了社会责任的理念，通过可持续经营和社会公益WS-1纸张湿强剂项目，企图为社会贡献一份力量，在商业成功的同时关注社会价值。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8201"/>
      <w:r>
        <w:rPr>
          <w:rFonts w:ascii="仿宋" w:eastAsia="仿宋" w:hAnsi="仿宋" w:cs="仿宋" w:hint="eastAsia"/>
          <w:sz w:val="28"/>
          <w:lang w:eastAsia="zh-CN"/>
        </w:rPr>
        <w:t>五、工艺说明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3651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WS-1纸张湿强剂项目的技术管理特点体现在其创新导向。通过引入最先进的技术趋势和解决方案，WS-1纸张湿强剂项目致力于提升科技含量、提高质量和效率水平。这意味着我们将采用最新的工具和方法，确保WS-1纸张湿强剂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WS-1纸张湿强剂项目技术管理的显著特征。通过整合不同领域的技术资源，我们实现了跨学科的协同工作。这有助于优化技术架构，提高整体效能。此外，整合性策略还促进了不同技术团队之间的紧密沟通和高效合作，确保WS-1纸张湿强剂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https://d.book118.com/858060123006006047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WS-1纸张湿强剂项目规划设计纲要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C52D79"/>
    <w:rsid w:val="62C52D7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58060123006006047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2024-03-05T08:43:00Z</dcterms:created>
  <dcterms:modified xsi:type="dcterms:W3CDTF">2024-03-05T08:43:39Z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E968256471204E7481E219CE25F64584_11</vt:lpwstr>
  </property>
  <property fmtid="{D5CDD505-2E9C-101B-9397-08002B2CF9AE}" pid="3" name="KSOProductBuildVer">
    <vt:lpwstr>2052-12.1.0.16388</vt:lpwstr>
  </property>
</Properties>
</file>