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无油真空泵项目规划设计纲要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46" w:history="1">
        <w:r>
          <w:rPr>
            <w:rFonts w:ascii="仿宋" w:eastAsia="仿宋" w:hAnsi="仿宋" w:cs="仿宋" w:hint="eastAsia"/>
            <w:lang w:eastAsia="zh-CN"/>
          </w:rPr>
          <w:t>序言</w:t>
        </w:r>
        <w:r>
          <w:tab/>
        </w:r>
        <w:r>
          <w:fldChar w:fldCharType="begin"/>
        </w:r>
        <w:r>
          <w:instrText xml:space="preserve"> PAGEREF _Toc30146 \h </w:instrText>
        </w:r>
        <w:r>
          <w:fldChar w:fldCharType="separate"/>
        </w:r>
        <w:r>
          <w:t>3</w:t>
        </w:r>
        <w:r>
          <w:fldChar w:fldCharType="end"/>
        </w:r>
      </w:hyperlink>
    </w:p>
    <w:p>
      <w:pPr>
        <w:pStyle w:val="TOC1"/>
        <w:tabs>
          <w:tab w:val="right" w:leader="dot" w:pos="8306"/>
        </w:tabs>
      </w:pPr>
      <w:hyperlink w:anchor="_Toc30988" w:history="1">
        <w:r>
          <w:rPr>
            <w:rFonts w:ascii="仿宋" w:eastAsia="仿宋" w:hAnsi="仿宋" w:cs="仿宋" w:hint="eastAsia"/>
            <w:lang w:eastAsia="zh-CN"/>
          </w:rPr>
          <w:t>一、无油真空泵项目概论</w:t>
        </w:r>
        <w:r>
          <w:tab/>
        </w:r>
        <w:r>
          <w:fldChar w:fldCharType="begin"/>
        </w:r>
        <w:r>
          <w:instrText xml:space="preserve"> PAGEREF _Toc30988 \h </w:instrText>
        </w:r>
        <w:r>
          <w:fldChar w:fldCharType="separate"/>
        </w:r>
        <w:r>
          <w:t>3</w:t>
        </w:r>
        <w:r>
          <w:fldChar w:fldCharType="end"/>
        </w:r>
      </w:hyperlink>
    </w:p>
    <w:p>
      <w:pPr>
        <w:pStyle w:val="TOC2"/>
        <w:tabs>
          <w:tab w:val="right" w:leader="dot" w:pos="8306"/>
        </w:tabs>
      </w:pPr>
      <w:hyperlink w:anchor="_Toc17073" w:history="1">
        <w:r>
          <w:rPr>
            <w:rFonts w:ascii="仿宋" w:eastAsia="仿宋" w:hAnsi="仿宋" w:cs="仿宋" w:hint="eastAsia"/>
            <w:lang w:eastAsia="zh-CN"/>
          </w:rPr>
          <w:t>(一)、无油真空泵项目概况</w:t>
        </w:r>
        <w:r>
          <w:tab/>
        </w:r>
        <w:r>
          <w:fldChar w:fldCharType="begin"/>
        </w:r>
        <w:r>
          <w:instrText xml:space="preserve"> PAGEREF _Toc17073 \h </w:instrText>
        </w:r>
        <w:r>
          <w:fldChar w:fldCharType="separate"/>
        </w:r>
        <w:r>
          <w:t>3</w:t>
        </w:r>
        <w:r>
          <w:fldChar w:fldCharType="end"/>
        </w:r>
      </w:hyperlink>
    </w:p>
    <w:p>
      <w:pPr>
        <w:pStyle w:val="TOC2"/>
        <w:tabs>
          <w:tab w:val="right" w:leader="dot" w:pos="8306"/>
        </w:tabs>
      </w:pPr>
      <w:hyperlink w:anchor="_Toc24169" w:history="1">
        <w:r>
          <w:rPr>
            <w:rFonts w:ascii="仿宋" w:eastAsia="仿宋" w:hAnsi="仿宋" w:cs="仿宋" w:hint="eastAsia"/>
            <w:lang w:eastAsia="zh-CN"/>
          </w:rPr>
          <w:t>(二)、无油真空泵项目目标</w:t>
        </w:r>
        <w:r>
          <w:tab/>
        </w:r>
        <w:r>
          <w:fldChar w:fldCharType="begin"/>
        </w:r>
        <w:r>
          <w:instrText xml:space="preserve"> PAGEREF _Toc24169 \h </w:instrText>
        </w:r>
        <w:r>
          <w:fldChar w:fldCharType="separate"/>
        </w:r>
        <w:r>
          <w:t>5</w:t>
        </w:r>
        <w:r>
          <w:fldChar w:fldCharType="end"/>
        </w:r>
      </w:hyperlink>
    </w:p>
    <w:p>
      <w:pPr>
        <w:pStyle w:val="TOC2"/>
        <w:tabs>
          <w:tab w:val="right" w:leader="dot" w:pos="8306"/>
        </w:tabs>
      </w:pPr>
      <w:hyperlink w:anchor="_Toc1980" w:history="1">
        <w:r>
          <w:rPr>
            <w:rFonts w:ascii="仿宋" w:eastAsia="仿宋" w:hAnsi="仿宋" w:cs="仿宋" w:hint="eastAsia"/>
            <w:lang w:eastAsia="zh-CN"/>
          </w:rPr>
          <w:t>(三)、无油真空泵项目提出的理由</w:t>
        </w:r>
        <w:r>
          <w:tab/>
        </w:r>
        <w:r>
          <w:fldChar w:fldCharType="begin"/>
        </w:r>
        <w:r>
          <w:instrText xml:space="preserve"> PAGEREF _Toc1980 \h </w:instrText>
        </w:r>
        <w:r>
          <w:fldChar w:fldCharType="separate"/>
        </w:r>
        <w:r>
          <w:t>6</w:t>
        </w:r>
        <w:r>
          <w:fldChar w:fldCharType="end"/>
        </w:r>
      </w:hyperlink>
    </w:p>
    <w:p>
      <w:pPr>
        <w:pStyle w:val="TOC2"/>
        <w:tabs>
          <w:tab w:val="right" w:leader="dot" w:pos="8306"/>
        </w:tabs>
      </w:pPr>
      <w:hyperlink w:anchor="_Toc8961" w:history="1">
        <w:r>
          <w:rPr>
            <w:rFonts w:ascii="仿宋" w:eastAsia="仿宋" w:hAnsi="仿宋" w:cs="仿宋" w:hint="eastAsia"/>
            <w:lang w:eastAsia="zh-CN"/>
          </w:rPr>
          <w:t>(四)、无油真空泵项目意义</w:t>
        </w:r>
        <w:r>
          <w:tab/>
        </w:r>
        <w:r>
          <w:fldChar w:fldCharType="begin"/>
        </w:r>
        <w:r>
          <w:instrText xml:space="preserve"> PAGEREF _Toc8961 \h </w:instrText>
        </w:r>
        <w:r>
          <w:fldChar w:fldCharType="separate"/>
        </w:r>
        <w:r>
          <w:t>8</w:t>
        </w:r>
        <w:r>
          <w:fldChar w:fldCharType="end"/>
        </w:r>
      </w:hyperlink>
    </w:p>
    <w:p>
      <w:pPr>
        <w:pStyle w:val="TOC2"/>
        <w:tabs>
          <w:tab w:val="right" w:leader="dot" w:pos="8306"/>
        </w:tabs>
      </w:pPr>
      <w:hyperlink w:anchor="_Toc9576" w:history="1">
        <w:r>
          <w:rPr>
            <w:rFonts w:ascii="仿宋" w:eastAsia="仿宋" w:hAnsi="仿宋" w:cs="仿宋" w:hint="eastAsia"/>
            <w:lang w:eastAsia="zh-CN"/>
          </w:rPr>
          <w:t>(五)、无油真空泵项目背景</w:t>
        </w:r>
        <w:r>
          <w:tab/>
        </w:r>
        <w:r>
          <w:fldChar w:fldCharType="begin"/>
        </w:r>
        <w:r>
          <w:instrText xml:space="preserve"> PAGEREF _Toc9576 \h </w:instrText>
        </w:r>
        <w:r>
          <w:fldChar w:fldCharType="separate"/>
        </w:r>
        <w:r>
          <w:t>9</w:t>
        </w:r>
        <w:r>
          <w:fldChar w:fldCharType="end"/>
        </w:r>
      </w:hyperlink>
    </w:p>
    <w:p>
      <w:pPr>
        <w:pStyle w:val="TOC1"/>
        <w:tabs>
          <w:tab w:val="right" w:leader="dot" w:pos="8306"/>
        </w:tabs>
      </w:pPr>
      <w:hyperlink w:anchor="_Toc5054" w:history="1">
        <w:r>
          <w:rPr>
            <w:rFonts w:ascii="仿宋" w:eastAsia="仿宋" w:hAnsi="仿宋" w:cs="仿宋" w:hint="eastAsia"/>
            <w:lang w:eastAsia="zh-CN"/>
          </w:rPr>
          <w:t>二、无油真空泵项目建设背景及必要性分析</w:t>
        </w:r>
        <w:r>
          <w:tab/>
        </w:r>
        <w:r>
          <w:fldChar w:fldCharType="begin"/>
        </w:r>
        <w:r>
          <w:instrText xml:space="preserve"> PAGEREF _Toc5054 \h </w:instrText>
        </w:r>
        <w:r>
          <w:fldChar w:fldCharType="separate"/>
        </w:r>
        <w:r>
          <w:t>9</w:t>
        </w:r>
        <w:r>
          <w:fldChar w:fldCharType="end"/>
        </w:r>
      </w:hyperlink>
    </w:p>
    <w:p>
      <w:pPr>
        <w:pStyle w:val="TOC2"/>
        <w:tabs>
          <w:tab w:val="right" w:leader="dot" w:pos="8306"/>
        </w:tabs>
      </w:pPr>
      <w:hyperlink w:anchor="_Toc20874" w:history="1">
        <w:r>
          <w:rPr>
            <w:rFonts w:ascii="仿宋" w:eastAsia="仿宋" w:hAnsi="仿宋" w:cs="仿宋" w:hint="eastAsia"/>
            <w:lang w:eastAsia="zh-CN"/>
          </w:rPr>
          <w:t>(一)、无油真空泵项目背景分析</w:t>
        </w:r>
        <w:r>
          <w:tab/>
        </w:r>
        <w:r>
          <w:fldChar w:fldCharType="begin"/>
        </w:r>
        <w:r>
          <w:instrText xml:space="preserve"> PAGEREF _Toc20874 \h </w:instrText>
        </w:r>
        <w:r>
          <w:fldChar w:fldCharType="separate"/>
        </w:r>
        <w:r>
          <w:t>9</w:t>
        </w:r>
        <w:r>
          <w:fldChar w:fldCharType="end"/>
        </w:r>
      </w:hyperlink>
    </w:p>
    <w:p>
      <w:pPr>
        <w:pStyle w:val="TOC2"/>
        <w:tabs>
          <w:tab w:val="right" w:leader="dot" w:pos="8306"/>
        </w:tabs>
      </w:pPr>
      <w:hyperlink w:anchor="_Toc366" w:history="1">
        <w:r>
          <w:rPr>
            <w:rFonts w:ascii="仿宋" w:eastAsia="仿宋" w:hAnsi="仿宋" w:cs="仿宋" w:hint="eastAsia"/>
            <w:lang w:eastAsia="zh-CN"/>
          </w:rPr>
          <w:t>(二)、无油真空泵项目建设必要性分析</w:t>
        </w:r>
        <w:r>
          <w:tab/>
        </w:r>
        <w:r>
          <w:fldChar w:fldCharType="begin"/>
        </w:r>
        <w:r>
          <w:instrText xml:space="preserve"> PAGEREF _Toc366 \h </w:instrText>
        </w:r>
        <w:r>
          <w:fldChar w:fldCharType="separate"/>
        </w:r>
        <w:r>
          <w:t>11</w:t>
        </w:r>
        <w:r>
          <w:fldChar w:fldCharType="end"/>
        </w:r>
      </w:hyperlink>
    </w:p>
    <w:p>
      <w:pPr>
        <w:pStyle w:val="TOC1"/>
        <w:tabs>
          <w:tab w:val="right" w:leader="dot" w:pos="8306"/>
        </w:tabs>
      </w:pPr>
      <w:hyperlink w:anchor="_Toc27354" w:history="1">
        <w:r>
          <w:rPr>
            <w:rFonts w:ascii="仿宋" w:eastAsia="仿宋" w:hAnsi="仿宋" w:cs="仿宋" w:hint="eastAsia"/>
            <w:lang w:eastAsia="zh-CN"/>
          </w:rPr>
          <w:t>三、无油真空泵项目选址可行性分析</w:t>
        </w:r>
        <w:r>
          <w:tab/>
        </w:r>
        <w:r>
          <w:fldChar w:fldCharType="begin"/>
        </w:r>
        <w:r>
          <w:instrText xml:space="preserve"> PAGEREF _Toc27354 \h </w:instrText>
        </w:r>
        <w:r>
          <w:fldChar w:fldCharType="separate"/>
        </w:r>
        <w:r>
          <w:t>13</w:t>
        </w:r>
        <w:r>
          <w:fldChar w:fldCharType="end"/>
        </w:r>
      </w:hyperlink>
    </w:p>
    <w:p>
      <w:pPr>
        <w:pStyle w:val="TOC2"/>
        <w:tabs>
          <w:tab w:val="right" w:leader="dot" w:pos="8306"/>
        </w:tabs>
      </w:pPr>
      <w:hyperlink w:anchor="_Toc25729" w:history="1">
        <w:r>
          <w:rPr>
            <w:rFonts w:ascii="仿宋" w:eastAsia="仿宋" w:hAnsi="仿宋" w:cs="仿宋" w:hint="eastAsia"/>
            <w:lang w:eastAsia="zh-CN"/>
          </w:rPr>
          <w:t>(一)、无油真空泵项目选址</w:t>
        </w:r>
        <w:r>
          <w:tab/>
        </w:r>
        <w:r>
          <w:fldChar w:fldCharType="begin"/>
        </w:r>
        <w:r>
          <w:instrText xml:space="preserve"> PAGEREF _Toc25729 \h </w:instrText>
        </w:r>
        <w:r>
          <w:fldChar w:fldCharType="separate"/>
        </w:r>
        <w:r>
          <w:t>13</w:t>
        </w:r>
        <w:r>
          <w:fldChar w:fldCharType="end"/>
        </w:r>
      </w:hyperlink>
    </w:p>
    <w:p>
      <w:pPr>
        <w:pStyle w:val="TOC2"/>
        <w:tabs>
          <w:tab w:val="right" w:leader="dot" w:pos="8306"/>
        </w:tabs>
      </w:pPr>
      <w:hyperlink w:anchor="_Toc12855" w:history="1">
        <w:r>
          <w:rPr>
            <w:rFonts w:ascii="仿宋" w:eastAsia="仿宋" w:hAnsi="仿宋" w:cs="仿宋" w:hint="eastAsia"/>
            <w:lang w:eastAsia="zh-CN"/>
          </w:rPr>
          <w:t>(二)、用地控制指标</w:t>
        </w:r>
        <w:r>
          <w:tab/>
        </w:r>
        <w:r>
          <w:fldChar w:fldCharType="begin"/>
        </w:r>
        <w:r>
          <w:instrText xml:space="preserve"> PAGEREF _Toc12855 \h </w:instrText>
        </w:r>
        <w:r>
          <w:fldChar w:fldCharType="separate"/>
        </w:r>
        <w:r>
          <w:t>13</w:t>
        </w:r>
        <w:r>
          <w:fldChar w:fldCharType="end"/>
        </w:r>
      </w:hyperlink>
    </w:p>
    <w:p>
      <w:pPr>
        <w:pStyle w:val="TOC2"/>
        <w:tabs>
          <w:tab w:val="right" w:leader="dot" w:pos="8306"/>
        </w:tabs>
      </w:pPr>
      <w:hyperlink w:anchor="_Toc17348" w:history="1">
        <w:r>
          <w:rPr>
            <w:rFonts w:ascii="仿宋" w:eastAsia="仿宋" w:hAnsi="仿宋" w:cs="仿宋" w:hint="eastAsia"/>
            <w:lang w:eastAsia="zh-CN"/>
          </w:rPr>
          <w:t>(三)、节约用地措施</w:t>
        </w:r>
        <w:r>
          <w:tab/>
        </w:r>
        <w:r>
          <w:fldChar w:fldCharType="begin"/>
        </w:r>
        <w:r>
          <w:instrText xml:space="preserve"> PAGEREF _Toc17348 \h </w:instrText>
        </w:r>
        <w:r>
          <w:fldChar w:fldCharType="separate"/>
        </w:r>
        <w:r>
          <w:t>15</w:t>
        </w:r>
        <w:r>
          <w:fldChar w:fldCharType="end"/>
        </w:r>
      </w:hyperlink>
    </w:p>
    <w:p>
      <w:pPr>
        <w:pStyle w:val="TOC2"/>
        <w:tabs>
          <w:tab w:val="right" w:leader="dot" w:pos="8306"/>
        </w:tabs>
      </w:pPr>
      <w:hyperlink w:anchor="_Toc24319" w:history="1">
        <w:r>
          <w:rPr>
            <w:rFonts w:ascii="仿宋" w:eastAsia="仿宋" w:hAnsi="仿宋" w:cs="仿宋" w:hint="eastAsia"/>
            <w:lang w:eastAsia="zh-CN"/>
          </w:rPr>
          <w:t>(四)、总图布置方案</w:t>
        </w:r>
        <w:r>
          <w:tab/>
        </w:r>
        <w:r>
          <w:fldChar w:fldCharType="begin"/>
        </w:r>
        <w:r>
          <w:instrText xml:space="preserve"> PAGEREF _Toc24319 \h </w:instrText>
        </w:r>
        <w:r>
          <w:fldChar w:fldCharType="separate"/>
        </w:r>
        <w:r>
          <w:t>16</w:t>
        </w:r>
        <w:r>
          <w:fldChar w:fldCharType="end"/>
        </w:r>
      </w:hyperlink>
    </w:p>
    <w:p>
      <w:pPr>
        <w:pStyle w:val="TOC2"/>
        <w:tabs>
          <w:tab w:val="right" w:leader="dot" w:pos="8306"/>
        </w:tabs>
      </w:pPr>
      <w:hyperlink w:anchor="_Toc7639" w:history="1">
        <w:r>
          <w:rPr>
            <w:rFonts w:ascii="仿宋" w:eastAsia="仿宋" w:hAnsi="仿宋" w:cs="仿宋" w:hint="eastAsia"/>
            <w:lang w:eastAsia="zh-CN"/>
          </w:rPr>
          <w:t>(五)、选址综合评价</w:t>
        </w:r>
        <w:r>
          <w:tab/>
        </w:r>
        <w:r>
          <w:fldChar w:fldCharType="begin"/>
        </w:r>
        <w:r>
          <w:instrText xml:space="preserve"> PAGEREF _Toc7639 \h </w:instrText>
        </w:r>
        <w:r>
          <w:fldChar w:fldCharType="separate"/>
        </w:r>
        <w:r>
          <w:t>17</w:t>
        </w:r>
        <w:r>
          <w:fldChar w:fldCharType="end"/>
        </w:r>
      </w:hyperlink>
    </w:p>
    <w:p>
      <w:pPr>
        <w:pStyle w:val="TOC1"/>
        <w:tabs>
          <w:tab w:val="right" w:leader="dot" w:pos="8306"/>
        </w:tabs>
      </w:pPr>
      <w:hyperlink w:anchor="_Toc28451" w:history="1">
        <w:r>
          <w:rPr>
            <w:rFonts w:ascii="仿宋" w:eastAsia="仿宋" w:hAnsi="仿宋" w:cs="仿宋" w:hint="eastAsia"/>
            <w:lang w:eastAsia="zh-CN"/>
          </w:rPr>
          <w:t>四、市场分析、调研</w:t>
        </w:r>
        <w:r>
          <w:tab/>
        </w:r>
        <w:r>
          <w:fldChar w:fldCharType="begin"/>
        </w:r>
        <w:r>
          <w:instrText xml:space="preserve"> PAGEREF _Toc28451 \h </w:instrText>
        </w:r>
        <w:r>
          <w:fldChar w:fldCharType="separate"/>
        </w:r>
        <w:r>
          <w:t>18</w:t>
        </w:r>
        <w:r>
          <w:fldChar w:fldCharType="end"/>
        </w:r>
      </w:hyperlink>
    </w:p>
    <w:p>
      <w:pPr>
        <w:pStyle w:val="TOC2"/>
        <w:tabs>
          <w:tab w:val="right" w:leader="dot" w:pos="8306"/>
        </w:tabs>
      </w:pPr>
      <w:hyperlink w:anchor="_Toc21361" w:history="1">
        <w:r>
          <w:rPr>
            <w:rFonts w:ascii="仿宋" w:eastAsia="仿宋" w:hAnsi="仿宋" w:cs="仿宋" w:hint="eastAsia"/>
            <w:lang w:eastAsia="zh-CN"/>
          </w:rPr>
          <w:t>(一)、无油真空泵行业分析</w:t>
        </w:r>
        <w:r>
          <w:tab/>
        </w:r>
        <w:r>
          <w:fldChar w:fldCharType="begin"/>
        </w:r>
        <w:r>
          <w:instrText xml:space="preserve"> PAGEREF _Toc21361 \h </w:instrText>
        </w:r>
        <w:r>
          <w:fldChar w:fldCharType="separate"/>
        </w:r>
        <w:r>
          <w:t>18</w:t>
        </w:r>
        <w:r>
          <w:fldChar w:fldCharType="end"/>
        </w:r>
      </w:hyperlink>
    </w:p>
    <w:p>
      <w:pPr>
        <w:pStyle w:val="TOC2"/>
        <w:tabs>
          <w:tab w:val="right" w:leader="dot" w:pos="8306"/>
        </w:tabs>
      </w:pPr>
      <w:hyperlink w:anchor="_Toc22754" w:history="1">
        <w:r>
          <w:rPr>
            <w:rFonts w:ascii="仿宋" w:eastAsia="仿宋" w:hAnsi="仿宋" w:cs="仿宋" w:hint="eastAsia"/>
            <w:lang w:eastAsia="zh-CN"/>
          </w:rPr>
          <w:t>(二)、无油真空泵市场分析预测</w:t>
        </w:r>
        <w:r>
          <w:tab/>
        </w:r>
        <w:r>
          <w:fldChar w:fldCharType="begin"/>
        </w:r>
        <w:r>
          <w:instrText xml:space="preserve"> PAGEREF _Toc22754 \h </w:instrText>
        </w:r>
        <w:r>
          <w:fldChar w:fldCharType="separate"/>
        </w:r>
        <w:r>
          <w:t>19</w:t>
        </w:r>
        <w:r>
          <w:fldChar w:fldCharType="end"/>
        </w:r>
      </w:hyperlink>
    </w:p>
    <w:p>
      <w:pPr>
        <w:pStyle w:val="TOC1"/>
        <w:tabs>
          <w:tab w:val="right" w:leader="dot" w:pos="8306"/>
        </w:tabs>
      </w:pPr>
      <w:hyperlink w:anchor="_Toc16562" w:history="1">
        <w:r>
          <w:rPr>
            <w:rFonts w:ascii="仿宋" w:eastAsia="仿宋" w:hAnsi="仿宋" w:cs="仿宋" w:hint="eastAsia"/>
            <w:lang w:eastAsia="zh-CN"/>
          </w:rPr>
          <w:t>五、无油真空泵项目土建工程</w:t>
        </w:r>
        <w:r>
          <w:tab/>
        </w:r>
        <w:r>
          <w:fldChar w:fldCharType="begin"/>
        </w:r>
        <w:r>
          <w:instrText xml:space="preserve"> PAGEREF _Toc16562 \h </w:instrText>
        </w:r>
        <w:r>
          <w:fldChar w:fldCharType="separate"/>
        </w:r>
        <w:r>
          <w:t>20</w:t>
        </w:r>
        <w:r>
          <w:fldChar w:fldCharType="end"/>
        </w:r>
      </w:hyperlink>
    </w:p>
    <w:p>
      <w:pPr>
        <w:pStyle w:val="TOC2"/>
        <w:tabs>
          <w:tab w:val="right" w:leader="dot" w:pos="8306"/>
        </w:tabs>
      </w:pPr>
      <w:hyperlink w:anchor="_Toc13132" w:history="1">
        <w:r>
          <w:rPr>
            <w:rFonts w:ascii="仿宋" w:eastAsia="仿宋" w:hAnsi="仿宋" w:cs="仿宋" w:hint="eastAsia"/>
            <w:lang w:eastAsia="zh-CN"/>
          </w:rPr>
          <w:t>(一)、建筑工程设计原则</w:t>
        </w:r>
        <w:r>
          <w:tab/>
        </w:r>
        <w:r>
          <w:fldChar w:fldCharType="begin"/>
        </w:r>
        <w:r>
          <w:instrText xml:space="preserve"> PAGEREF _Toc13132 \h </w:instrText>
        </w:r>
        <w:r>
          <w:fldChar w:fldCharType="separate"/>
        </w:r>
        <w:r>
          <w:t>20</w:t>
        </w:r>
        <w:r>
          <w:fldChar w:fldCharType="end"/>
        </w:r>
      </w:hyperlink>
    </w:p>
    <w:p>
      <w:pPr>
        <w:pStyle w:val="TOC2"/>
        <w:tabs>
          <w:tab w:val="right" w:leader="dot" w:pos="8306"/>
        </w:tabs>
      </w:pPr>
      <w:hyperlink w:anchor="_Toc26128" w:history="1">
        <w:r>
          <w:rPr>
            <w:rFonts w:ascii="仿宋" w:eastAsia="仿宋" w:hAnsi="仿宋" w:cs="仿宋" w:hint="eastAsia"/>
            <w:lang w:eastAsia="zh-CN"/>
          </w:rPr>
          <w:t>(二)、土建工程设计年限及安全等级</w:t>
        </w:r>
        <w:r>
          <w:tab/>
        </w:r>
        <w:r>
          <w:fldChar w:fldCharType="begin"/>
        </w:r>
        <w:r>
          <w:instrText xml:space="preserve"> PAGEREF _Toc26128 \h </w:instrText>
        </w:r>
        <w:r>
          <w:fldChar w:fldCharType="separate"/>
        </w:r>
        <w:r>
          <w:t>21</w:t>
        </w:r>
        <w:r>
          <w:fldChar w:fldCharType="end"/>
        </w:r>
      </w:hyperlink>
    </w:p>
    <w:p>
      <w:pPr>
        <w:pStyle w:val="TOC2"/>
        <w:tabs>
          <w:tab w:val="right" w:leader="dot" w:pos="8306"/>
        </w:tabs>
      </w:pPr>
      <w:hyperlink w:anchor="_Toc21505" w:history="1">
        <w:r>
          <w:rPr>
            <w:rFonts w:ascii="仿宋" w:eastAsia="仿宋" w:hAnsi="仿宋" w:cs="仿宋" w:hint="eastAsia"/>
            <w:lang w:eastAsia="zh-CN"/>
          </w:rPr>
          <w:t>(三)、建筑工程设计总体要求</w:t>
        </w:r>
        <w:r>
          <w:tab/>
        </w:r>
        <w:r>
          <w:fldChar w:fldCharType="begin"/>
        </w:r>
        <w:r>
          <w:instrText xml:space="preserve"> PAGEREF _Toc21505 \h </w:instrText>
        </w:r>
        <w:r>
          <w:fldChar w:fldCharType="separate"/>
        </w:r>
        <w:r>
          <w:t>22</w:t>
        </w:r>
        <w:r>
          <w:fldChar w:fldCharType="end"/>
        </w:r>
      </w:hyperlink>
    </w:p>
    <w:p>
      <w:pPr>
        <w:pStyle w:val="TOC2"/>
        <w:tabs>
          <w:tab w:val="right" w:leader="dot" w:pos="8306"/>
        </w:tabs>
      </w:pPr>
      <w:hyperlink w:anchor="_Toc17827" w:history="1">
        <w:r>
          <w:rPr>
            <w:rFonts w:ascii="仿宋" w:eastAsia="仿宋" w:hAnsi="仿宋" w:cs="仿宋" w:hint="eastAsia"/>
            <w:lang w:eastAsia="zh-CN"/>
          </w:rPr>
          <w:t>(四)、土建工程建设指标</w:t>
        </w:r>
        <w:r>
          <w:tab/>
        </w:r>
        <w:r>
          <w:fldChar w:fldCharType="begin"/>
        </w:r>
        <w:r>
          <w:instrText xml:space="preserve"> PAGEREF _Toc17827 \h </w:instrText>
        </w:r>
        <w:r>
          <w:fldChar w:fldCharType="separate"/>
        </w:r>
        <w:r>
          <w:t>23</w:t>
        </w:r>
        <w:r>
          <w:fldChar w:fldCharType="end"/>
        </w:r>
      </w:hyperlink>
    </w:p>
    <w:p>
      <w:pPr>
        <w:pStyle w:val="TOC1"/>
        <w:tabs>
          <w:tab w:val="right" w:leader="dot" w:pos="8306"/>
        </w:tabs>
      </w:pPr>
      <w:hyperlink w:anchor="_Toc5067" w:history="1">
        <w:r>
          <w:rPr>
            <w:rFonts w:ascii="仿宋" w:eastAsia="仿宋" w:hAnsi="仿宋" w:cs="仿宋" w:hint="eastAsia"/>
            <w:lang w:eastAsia="zh-CN"/>
          </w:rPr>
          <w:t>六、工艺说明</w:t>
        </w:r>
        <w:r>
          <w:tab/>
        </w:r>
        <w:r>
          <w:fldChar w:fldCharType="begin"/>
        </w:r>
        <w:r>
          <w:instrText xml:space="preserve"> PAGEREF _Toc5067 \h </w:instrText>
        </w:r>
        <w:r>
          <w:fldChar w:fldCharType="separate"/>
        </w:r>
        <w:r>
          <w:t>23</w:t>
        </w:r>
        <w:r>
          <w:fldChar w:fldCharType="end"/>
        </w:r>
      </w:hyperlink>
    </w:p>
    <w:p>
      <w:pPr>
        <w:pStyle w:val="TOC2"/>
        <w:tabs>
          <w:tab w:val="right" w:leader="dot" w:pos="8306"/>
        </w:tabs>
      </w:pPr>
      <w:hyperlink w:anchor="_Toc32732" w:history="1">
        <w:r>
          <w:rPr>
            <w:rFonts w:ascii="仿宋" w:eastAsia="仿宋" w:hAnsi="仿宋" w:cs="仿宋" w:hint="eastAsia"/>
            <w:lang w:eastAsia="zh-CN"/>
          </w:rPr>
          <w:t>(一)、技术管理特点</w:t>
        </w:r>
        <w:r>
          <w:tab/>
        </w:r>
        <w:r>
          <w:fldChar w:fldCharType="begin"/>
        </w:r>
        <w:r>
          <w:instrText xml:space="preserve"> PAGEREF _Toc32732 \h </w:instrText>
        </w:r>
        <w:r>
          <w:fldChar w:fldCharType="separate"/>
        </w:r>
        <w:r>
          <w:t>23</w:t>
        </w:r>
        <w:r>
          <w:fldChar w:fldCharType="end"/>
        </w:r>
      </w:hyperlink>
    </w:p>
    <w:p>
      <w:pPr>
        <w:pStyle w:val="TOC2"/>
        <w:tabs>
          <w:tab w:val="right" w:leader="dot" w:pos="8306"/>
        </w:tabs>
      </w:pPr>
      <w:hyperlink w:anchor="_Toc14583" w:history="1">
        <w:r>
          <w:rPr>
            <w:rFonts w:ascii="仿宋" w:eastAsia="仿宋" w:hAnsi="仿宋" w:cs="仿宋" w:hint="eastAsia"/>
            <w:lang w:eastAsia="zh-CN"/>
          </w:rPr>
          <w:t>(二)、无油真空泵项目工艺技术设计方案</w:t>
        </w:r>
        <w:r>
          <w:tab/>
        </w:r>
        <w:r>
          <w:fldChar w:fldCharType="begin"/>
        </w:r>
        <w:r>
          <w:instrText xml:space="preserve"> PAGEREF _Toc14583 \h </w:instrText>
        </w:r>
        <w:r>
          <w:fldChar w:fldCharType="separate"/>
        </w:r>
        <w:r>
          <w:t>24</w:t>
        </w:r>
        <w:r>
          <w:fldChar w:fldCharType="end"/>
        </w:r>
      </w:hyperlink>
    </w:p>
    <w:p>
      <w:pPr>
        <w:pStyle w:val="TOC2"/>
        <w:tabs>
          <w:tab w:val="right" w:leader="dot" w:pos="8306"/>
        </w:tabs>
      </w:pPr>
      <w:hyperlink w:anchor="_Toc21231" w:history="1">
        <w:r>
          <w:rPr>
            <w:rFonts w:ascii="仿宋" w:eastAsia="仿宋" w:hAnsi="仿宋" w:cs="仿宋" w:hint="eastAsia"/>
            <w:lang w:eastAsia="zh-CN"/>
          </w:rPr>
          <w:t>(三)、设备选型方案</w:t>
        </w:r>
        <w:r>
          <w:tab/>
        </w:r>
        <w:r>
          <w:fldChar w:fldCharType="begin"/>
        </w:r>
        <w:r>
          <w:instrText xml:space="preserve"> PAGEREF _Toc21231 \h </w:instrText>
        </w:r>
        <w:r>
          <w:fldChar w:fldCharType="separate"/>
        </w:r>
        <w:r>
          <w:t>25</w:t>
        </w:r>
        <w:r>
          <w:fldChar w:fldCharType="end"/>
        </w:r>
      </w:hyperlink>
    </w:p>
    <w:p>
      <w:pPr>
        <w:pStyle w:val="TOC1"/>
        <w:tabs>
          <w:tab w:val="right" w:leader="dot" w:pos="8306"/>
        </w:tabs>
      </w:pPr>
      <w:hyperlink w:anchor="_Toc15778" w:history="1">
        <w:r>
          <w:rPr>
            <w:rFonts w:ascii="仿宋" w:eastAsia="仿宋" w:hAnsi="仿宋" w:cs="仿宋" w:hint="eastAsia"/>
            <w:lang w:eastAsia="zh-CN"/>
          </w:rPr>
          <w:t>七、生产安全保护</w:t>
        </w:r>
        <w:r>
          <w:tab/>
        </w:r>
        <w:r>
          <w:fldChar w:fldCharType="begin"/>
        </w:r>
        <w:r>
          <w:instrText xml:space="preserve"> PAGEREF _Toc15778 \h </w:instrText>
        </w:r>
        <w:r>
          <w:fldChar w:fldCharType="separate"/>
        </w:r>
        <w:r>
          <w:t>27</w:t>
        </w:r>
        <w:r>
          <w:fldChar w:fldCharType="end"/>
        </w:r>
      </w:hyperlink>
    </w:p>
    <w:p>
      <w:pPr>
        <w:pStyle w:val="TOC2"/>
        <w:tabs>
          <w:tab w:val="right" w:leader="dot" w:pos="8306"/>
        </w:tabs>
      </w:pPr>
      <w:hyperlink w:anchor="_Toc31339" w:history="1">
        <w:r>
          <w:rPr>
            <w:rFonts w:ascii="仿宋" w:eastAsia="仿宋" w:hAnsi="仿宋" w:cs="仿宋" w:hint="eastAsia"/>
            <w:lang w:eastAsia="zh-CN"/>
          </w:rPr>
          <w:t>(一)、消防安全</w:t>
        </w:r>
        <w:r>
          <w:tab/>
        </w:r>
        <w:r>
          <w:fldChar w:fldCharType="begin"/>
        </w:r>
        <w:r>
          <w:instrText xml:space="preserve"> PAGEREF _Toc31339 \h </w:instrText>
        </w:r>
        <w:r>
          <w:fldChar w:fldCharType="separate"/>
        </w:r>
        <w:r>
          <w:t>27</w:t>
        </w:r>
        <w:r>
          <w:fldChar w:fldCharType="end"/>
        </w:r>
      </w:hyperlink>
    </w:p>
    <w:p>
      <w:pPr>
        <w:pStyle w:val="TOC2"/>
        <w:tabs>
          <w:tab w:val="right" w:leader="dot" w:pos="8306"/>
        </w:tabs>
      </w:pPr>
      <w:hyperlink w:anchor="_Toc6488" w:history="1">
        <w:r>
          <w:rPr>
            <w:rFonts w:ascii="仿宋" w:eastAsia="仿宋" w:hAnsi="仿宋" w:cs="仿宋" w:hint="eastAsia"/>
            <w:lang w:eastAsia="zh-CN"/>
          </w:rPr>
          <w:t>(二)、防火防爆总图布置措施</w:t>
        </w:r>
        <w:r>
          <w:tab/>
        </w:r>
        <w:r>
          <w:fldChar w:fldCharType="begin"/>
        </w:r>
        <w:r>
          <w:instrText xml:space="preserve"> PAGEREF _Toc6488 \h </w:instrText>
        </w:r>
        <w:r>
          <w:fldChar w:fldCharType="separate"/>
        </w:r>
        <w:r>
          <w:t>28</w:t>
        </w:r>
        <w:r>
          <w:fldChar w:fldCharType="end"/>
        </w:r>
      </w:hyperlink>
    </w:p>
    <w:p>
      <w:pPr>
        <w:pStyle w:val="TOC2"/>
        <w:tabs>
          <w:tab w:val="right" w:leader="dot" w:pos="8306"/>
        </w:tabs>
      </w:pPr>
      <w:hyperlink w:anchor="_Toc6372" w:history="1">
        <w:r>
          <w:rPr>
            <w:rFonts w:ascii="仿宋" w:eastAsia="仿宋" w:hAnsi="仿宋" w:cs="仿宋" w:hint="eastAsia"/>
            <w:lang w:eastAsia="zh-CN"/>
          </w:rPr>
          <w:t>(三)、自然灾害防范措施</w:t>
        </w:r>
        <w:r>
          <w:tab/>
        </w:r>
        <w:r>
          <w:fldChar w:fldCharType="begin"/>
        </w:r>
        <w:r>
          <w:instrText xml:space="preserve"> PAGEREF _Toc6372 \h </w:instrText>
        </w:r>
        <w:r>
          <w:fldChar w:fldCharType="separate"/>
        </w:r>
        <w:r>
          <w:t>29</w:t>
        </w:r>
        <w:r>
          <w:fldChar w:fldCharType="end"/>
        </w:r>
      </w:hyperlink>
    </w:p>
    <w:p>
      <w:pPr>
        <w:pStyle w:val="TOC2"/>
        <w:tabs>
          <w:tab w:val="right" w:leader="dot" w:pos="8306"/>
        </w:tabs>
      </w:pPr>
      <w:hyperlink w:anchor="_Toc12468" w:history="1">
        <w:r>
          <w:rPr>
            <w:rFonts w:ascii="仿宋" w:eastAsia="仿宋" w:hAnsi="仿宋" w:cs="仿宋" w:hint="eastAsia"/>
            <w:lang w:eastAsia="zh-CN"/>
          </w:rPr>
          <w:t>(四)、安全色及安全标志使用要求</w:t>
        </w:r>
        <w:r>
          <w:tab/>
        </w:r>
        <w:r>
          <w:fldChar w:fldCharType="begin"/>
        </w:r>
        <w:r>
          <w:instrText xml:space="preserve"> PAGEREF _Toc12468 \h </w:instrText>
        </w:r>
        <w:r>
          <w:fldChar w:fldCharType="separate"/>
        </w:r>
        <w:r>
          <w:t>30</w:t>
        </w:r>
        <w:r>
          <w:fldChar w:fldCharType="end"/>
        </w:r>
      </w:hyperlink>
    </w:p>
    <w:p>
      <w:pPr>
        <w:pStyle w:val="TOC2"/>
        <w:tabs>
          <w:tab w:val="right" w:leader="dot" w:pos="8306"/>
        </w:tabs>
      </w:pPr>
      <w:hyperlink w:anchor="_Toc25497" w:history="1">
        <w:r>
          <w:rPr>
            <w:rFonts w:ascii="仿宋" w:eastAsia="仿宋" w:hAnsi="仿宋" w:cs="仿宋" w:hint="eastAsia"/>
            <w:lang w:eastAsia="zh-CN"/>
          </w:rPr>
          <w:t>(五)、防尘防毒措施</w:t>
        </w:r>
        <w:r>
          <w:tab/>
        </w:r>
        <w:r>
          <w:fldChar w:fldCharType="begin"/>
        </w:r>
        <w:r>
          <w:instrText xml:space="preserve"> PAGEREF _Toc25497 \h </w:instrText>
        </w:r>
        <w:r>
          <w:fldChar w:fldCharType="separate"/>
        </w:r>
        <w:r>
          <w:t>31</w:t>
        </w:r>
        <w:r>
          <w:fldChar w:fldCharType="end"/>
        </w:r>
      </w:hyperlink>
    </w:p>
    <w:p>
      <w:pPr>
        <w:pStyle w:val="TOC2"/>
        <w:tabs>
          <w:tab w:val="right" w:leader="dot" w:pos="8306"/>
        </w:tabs>
      </w:pPr>
      <w:hyperlink w:anchor="_Toc25309" w:history="1">
        <w:r>
          <w:rPr>
            <w:rFonts w:ascii="仿宋" w:eastAsia="仿宋" w:hAnsi="仿宋" w:cs="仿宋" w:hint="eastAsia"/>
            <w:lang w:eastAsia="zh-CN"/>
          </w:rPr>
          <w:t>(六)、防静电、触电防护及防雷措施</w:t>
        </w:r>
        <w:r>
          <w:tab/>
        </w:r>
        <w:r>
          <w:fldChar w:fldCharType="begin"/>
        </w:r>
        <w:r>
          <w:instrText xml:space="preserve"> PAGEREF _Toc25309 \h </w:instrText>
        </w:r>
        <w:r>
          <w:fldChar w:fldCharType="separate"/>
        </w:r>
        <w:r>
          <w:t>32</w:t>
        </w:r>
        <w:r>
          <w:fldChar w:fldCharType="end"/>
        </w:r>
      </w:hyperlink>
    </w:p>
    <w:p>
      <w:pPr>
        <w:pStyle w:val="TOC2"/>
        <w:tabs>
          <w:tab w:val="right" w:leader="dot" w:pos="8306"/>
        </w:tabs>
      </w:pPr>
      <w:hyperlink w:anchor="_Toc18541" w:history="1">
        <w:r>
          <w:rPr>
            <w:rFonts w:ascii="仿宋" w:eastAsia="仿宋" w:hAnsi="仿宋" w:cs="仿宋" w:hint="eastAsia"/>
            <w:lang w:eastAsia="zh-CN"/>
          </w:rPr>
          <w:t>(七)、机械设备安全保障措施</w:t>
        </w:r>
        <w:r>
          <w:tab/>
        </w:r>
        <w:r>
          <w:fldChar w:fldCharType="begin"/>
        </w:r>
        <w:r>
          <w:instrText xml:space="preserve"> PAGEREF _Toc18541 \h </w:instrText>
        </w:r>
        <w:r>
          <w:fldChar w:fldCharType="separate"/>
        </w:r>
        <w:r>
          <w:t>33</w:t>
        </w:r>
        <w:r>
          <w:fldChar w:fldCharType="end"/>
        </w:r>
      </w:hyperlink>
    </w:p>
    <w:p>
      <w:pPr>
        <w:pStyle w:val="TOC1"/>
        <w:tabs>
          <w:tab w:val="right" w:leader="dot" w:pos="8306"/>
        </w:tabs>
      </w:pPr>
      <w:hyperlink w:anchor="_Toc11285" w:history="1">
        <w:r>
          <w:rPr>
            <w:rFonts w:ascii="仿宋" w:eastAsia="仿宋" w:hAnsi="仿宋" w:cs="仿宋" w:hint="eastAsia"/>
            <w:lang w:eastAsia="zh-CN"/>
          </w:rPr>
          <w:t>八、无油真空泵项目计划安排</w:t>
        </w:r>
        <w:r>
          <w:tab/>
        </w:r>
        <w:r>
          <w:fldChar w:fldCharType="begin"/>
        </w:r>
        <w:r>
          <w:instrText xml:space="preserve"> PAGEREF _Toc11285 \h </w:instrText>
        </w:r>
        <w:r>
          <w:fldChar w:fldCharType="separate"/>
        </w:r>
        <w:r>
          <w:t>35</w:t>
        </w:r>
        <w:r>
          <w:fldChar w:fldCharType="end"/>
        </w:r>
      </w:hyperlink>
    </w:p>
    <w:p>
      <w:pPr>
        <w:pStyle w:val="TOC2"/>
        <w:tabs>
          <w:tab w:val="right" w:leader="dot" w:pos="8306"/>
        </w:tabs>
      </w:pPr>
      <w:hyperlink w:anchor="_Toc18626" w:history="1">
        <w:r>
          <w:rPr>
            <w:rFonts w:ascii="仿宋" w:eastAsia="仿宋" w:hAnsi="仿宋" w:cs="仿宋" w:hint="eastAsia"/>
            <w:lang w:eastAsia="zh-CN"/>
          </w:rPr>
          <w:t>(一)、建设周期</w:t>
        </w:r>
        <w:r>
          <w:tab/>
        </w:r>
        <w:r>
          <w:fldChar w:fldCharType="begin"/>
        </w:r>
        <w:r>
          <w:instrText xml:space="preserve"> PAGEREF _Toc18626 \h </w:instrText>
        </w:r>
        <w:r>
          <w:fldChar w:fldCharType="separate"/>
        </w:r>
        <w:r>
          <w:t>35</w:t>
        </w:r>
        <w:r>
          <w:fldChar w:fldCharType="end"/>
        </w:r>
      </w:hyperlink>
    </w:p>
    <w:p>
      <w:pPr>
        <w:pStyle w:val="TOC2"/>
        <w:tabs>
          <w:tab w:val="right" w:leader="dot" w:pos="8306"/>
        </w:tabs>
      </w:pPr>
      <w:hyperlink w:anchor="_Toc19905" w:history="1">
        <w:r>
          <w:rPr>
            <w:rFonts w:ascii="仿宋" w:eastAsia="仿宋" w:hAnsi="仿宋" w:cs="仿宋" w:hint="eastAsia"/>
            <w:lang w:eastAsia="zh-CN"/>
          </w:rPr>
          <w:t>(二)、建设进度</w:t>
        </w:r>
        <w:r>
          <w:tab/>
        </w:r>
        <w:r>
          <w:fldChar w:fldCharType="begin"/>
        </w:r>
        <w:r>
          <w:instrText xml:space="preserve"> PAGEREF _Toc19905 \h </w:instrText>
        </w:r>
        <w:r>
          <w:fldChar w:fldCharType="separate"/>
        </w:r>
        <w:r>
          <w:t>35</w:t>
        </w:r>
        <w:r>
          <w:fldChar w:fldCharType="end"/>
        </w:r>
      </w:hyperlink>
    </w:p>
    <w:p>
      <w:pPr>
        <w:pStyle w:val="TOC2"/>
        <w:tabs>
          <w:tab w:val="right" w:leader="dot" w:pos="8306"/>
        </w:tabs>
      </w:pPr>
      <w:hyperlink w:anchor="_Toc22501" w:history="1">
        <w:r>
          <w:rPr>
            <w:rFonts w:ascii="仿宋" w:eastAsia="仿宋" w:hAnsi="仿宋" w:cs="仿宋" w:hint="eastAsia"/>
            <w:lang w:eastAsia="zh-CN"/>
          </w:rPr>
          <w:t>(三)、进度安排注意事项</w:t>
        </w:r>
        <w:r>
          <w:tab/>
        </w:r>
        <w:r>
          <w:fldChar w:fldCharType="begin"/>
        </w:r>
        <w:r>
          <w:instrText xml:space="preserve"> PAGEREF _Toc22501 \h </w:instrText>
        </w:r>
        <w:r>
          <w:fldChar w:fldCharType="separate"/>
        </w:r>
        <w:r>
          <w:t>36</w:t>
        </w:r>
        <w:r>
          <w:fldChar w:fldCharType="end"/>
        </w:r>
      </w:hyperlink>
    </w:p>
    <w:p>
      <w:pPr>
        <w:pStyle w:val="TOC2"/>
        <w:tabs>
          <w:tab w:val="right" w:leader="dot" w:pos="8306"/>
        </w:tabs>
      </w:pPr>
      <w:hyperlink w:anchor="_Toc12164" w:history="1">
        <w:r>
          <w:rPr>
            <w:rFonts w:ascii="仿宋" w:eastAsia="仿宋" w:hAnsi="仿宋" w:cs="仿宋" w:hint="eastAsia"/>
            <w:lang w:eastAsia="zh-CN"/>
          </w:rPr>
          <w:t>(四)、人力资源配置</w:t>
        </w:r>
        <w:r>
          <w:tab/>
        </w:r>
        <w:r>
          <w:fldChar w:fldCharType="begin"/>
        </w:r>
        <w:r>
          <w:instrText xml:space="preserve"> PAGEREF _Toc12164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48" w:history="1">
        <w:r>
          <w:rPr>
            <w:rFonts w:ascii="仿宋" w:eastAsia="仿宋" w:hAnsi="仿宋" w:cs="仿宋" w:hint="eastAsia"/>
            <w:lang w:eastAsia="zh-CN"/>
          </w:rPr>
          <w:t>九、无油真空泵项目创新与研发</w:t>
        </w:r>
        <w:r>
          <w:tab/>
        </w:r>
        <w:r>
          <w:fldChar w:fldCharType="begin"/>
        </w:r>
        <w:r>
          <w:instrText xml:space="preserve"> PAGEREF _Toc16948 \h </w:instrText>
        </w:r>
        <w:r>
          <w:fldChar w:fldCharType="separate"/>
        </w:r>
        <w:r>
          <w:t>39</w:t>
        </w:r>
        <w:r>
          <w:fldChar w:fldCharType="end"/>
        </w:r>
      </w:hyperlink>
    </w:p>
    <w:p>
      <w:pPr>
        <w:pStyle w:val="TOC2"/>
        <w:tabs>
          <w:tab w:val="right" w:leader="dot" w:pos="8306"/>
        </w:tabs>
      </w:pPr>
      <w:hyperlink w:anchor="_Toc2666" w:history="1">
        <w:r>
          <w:rPr>
            <w:rFonts w:ascii="仿宋" w:eastAsia="仿宋" w:hAnsi="仿宋" w:cs="仿宋" w:hint="eastAsia"/>
            <w:lang w:eastAsia="zh-CN"/>
          </w:rPr>
          <w:t>(一)、创新策略与方向</w:t>
        </w:r>
        <w:r>
          <w:tab/>
        </w:r>
        <w:r>
          <w:fldChar w:fldCharType="begin"/>
        </w:r>
        <w:r>
          <w:instrText xml:space="preserve"> PAGEREF _Toc2666 \h </w:instrText>
        </w:r>
        <w:r>
          <w:fldChar w:fldCharType="separate"/>
        </w:r>
        <w:r>
          <w:t>39</w:t>
        </w:r>
        <w:r>
          <w:fldChar w:fldCharType="end"/>
        </w:r>
      </w:hyperlink>
    </w:p>
    <w:p>
      <w:pPr>
        <w:pStyle w:val="TOC2"/>
        <w:tabs>
          <w:tab w:val="right" w:leader="dot" w:pos="8306"/>
        </w:tabs>
      </w:pPr>
      <w:hyperlink w:anchor="_Toc2601" w:history="1">
        <w:r>
          <w:rPr>
            <w:rFonts w:ascii="仿宋" w:eastAsia="仿宋" w:hAnsi="仿宋" w:cs="仿宋" w:hint="eastAsia"/>
            <w:lang w:eastAsia="zh-CN"/>
          </w:rPr>
          <w:t>(二)、研发规划与投入</w:t>
        </w:r>
        <w:r>
          <w:tab/>
        </w:r>
        <w:r>
          <w:fldChar w:fldCharType="begin"/>
        </w:r>
        <w:r>
          <w:instrText xml:space="preserve"> PAGEREF _Toc2601 \h </w:instrText>
        </w:r>
        <w:r>
          <w:fldChar w:fldCharType="separate"/>
        </w:r>
        <w:r>
          <w:t>40</w:t>
        </w:r>
        <w:r>
          <w:fldChar w:fldCharType="end"/>
        </w:r>
      </w:hyperlink>
    </w:p>
    <w:p>
      <w:pPr>
        <w:pStyle w:val="TOC1"/>
        <w:tabs>
          <w:tab w:val="right" w:leader="dot" w:pos="8306"/>
        </w:tabs>
      </w:pPr>
      <w:hyperlink w:anchor="_Toc13878" w:history="1">
        <w:r>
          <w:rPr>
            <w:rFonts w:ascii="仿宋" w:eastAsia="仿宋" w:hAnsi="仿宋" w:cs="仿宋" w:hint="eastAsia"/>
            <w:lang w:eastAsia="zh-CN"/>
          </w:rPr>
          <w:t>十、无油真空泵项目风险管理</w:t>
        </w:r>
        <w:r>
          <w:tab/>
        </w:r>
        <w:r>
          <w:fldChar w:fldCharType="begin"/>
        </w:r>
        <w:r>
          <w:instrText xml:space="preserve"> PAGEREF _Toc13878 \h </w:instrText>
        </w:r>
        <w:r>
          <w:fldChar w:fldCharType="separate"/>
        </w:r>
        <w:r>
          <w:t>42</w:t>
        </w:r>
        <w:r>
          <w:fldChar w:fldCharType="end"/>
        </w:r>
      </w:hyperlink>
    </w:p>
    <w:p>
      <w:pPr>
        <w:pStyle w:val="TOC2"/>
        <w:tabs>
          <w:tab w:val="right" w:leader="dot" w:pos="8306"/>
        </w:tabs>
      </w:pPr>
      <w:hyperlink w:anchor="_Toc21219" w:history="1">
        <w:r>
          <w:rPr>
            <w:rFonts w:ascii="仿宋" w:eastAsia="仿宋" w:hAnsi="仿宋" w:cs="仿宋" w:hint="eastAsia"/>
            <w:lang w:eastAsia="zh-CN"/>
          </w:rPr>
          <w:t>(一)、风险识别与评估</w:t>
        </w:r>
        <w:r>
          <w:tab/>
        </w:r>
        <w:r>
          <w:fldChar w:fldCharType="begin"/>
        </w:r>
        <w:r>
          <w:instrText xml:space="preserve"> PAGEREF _Toc21219 \h </w:instrText>
        </w:r>
        <w:r>
          <w:fldChar w:fldCharType="separate"/>
        </w:r>
        <w:r>
          <w:t>42</w:t>
        </w:r>
        <w:r>
          <w:fldChar w:fldCharType="end"/>
        </w:r>
      </w:hyperlink>
    </w:p>
    <w:p>
      <w:pPr>
        <w:pStyle w:val="TOC2"/>
        <w:tabs>
          <w:tab w:val="right" w:leader="dot" w:pos="8306"/>
        </w:tabs>
      </w:pPr>
      <w:hyperlink w:anchor="_Toc29260" w:history="1">
        <w:r>
          <w:rPr>
            <w:rFonts w:ascii="仿宋" w:eastAsia="仿宋" w:hAnsi="仿宋" w:cs="仿宋" w:hint="eastAsia"/>
            <w:lang w:eastAsia="zh-CN"/>
          </w:rPr>
          <w:t>(二)、风险应对策略</w:t>
        </w:r>
        <w:r>
          <w:tab/>
        </w:r>
        <w:r>
          <w:fldChar w:fldCharType="begin"/>
        </w:r>
        <w:r>
          <w:instrText xml:space="preserve"> PAGEREF _Toc29260 \h </w:instrText>
        </w:r>
        <w:r>
          <w:fldChar w:fldCharType="separate"/>
        </w:r>
        <w:r>
          <w:t>43</w:t>
        </w:r>
        <w:r>
          <w:fldChar w:fldCharType="end"/>
        </w:r>
      </w:hyperlink>
    </w:p>
    <w:p>
      <w:pPr>
        <w:pStyle w:val="TOC2"/>
        <w:tabs>
          <w:tab w:val="right" w:leader="dot" w:pos="8306"/>
        </w:tabs>
      </w:pPr>
      <w:hyperlink w:anchor="_Toc27633" w:history="1">
        <w:r>
          <w:rPr>
            <w:rFonts w:ascii="仿宋" w:eastAsia="仿宋" w:hAnsi="仿宋" w:cs="仿宋" w:hint="eastAsia"/>
            <w:lang w:eastAsia="zh-CN"/>
          </w:rPr>
          <w:t>(三)、风险监控与控制</w:t>
        </w:r>
        <w:r>
          <w:tab/>
        </w:r>
        <w:r>
          <w:fldChar w:fldCharType="begin"/>
        </w:r>
        <w:r>
          <w:instrText xml:space="preserve"> PAGEREF _Toc27633 \h </w:instrText>
        </w:r>
        <w:r>
          <w:fldChar w:fldCharType="separate"/>
        </w:r>
        <w:r>
          <w:t>45</w:t>
        </w:r>
        <w:r>
          <w:fldChar w:fldCharType="end"/>
        </w:r>
      </w:hyperlink>
    </w:p>
    <w:p>
      <w:pPr>
        <w:pStyle w:val="TOC1"/>
        <w:tabs>
          <w:tab w:val="right" w:leader="dot" w:pos="8306"/>
        </w:tabs>
      </w:pPr>
      <w:hyperlink w:anchor="_Toc3798" w:history="1">
        <w:r>
          <w:rPr>
            <w:rFonts w:ascii="仿宋" w:eastAsia="仿宋" w:hAnsi="仿宋" w:cs="仿宋" w:hint="eastAsia"/>
            <w:lang w:eastAsia="zh-CN"/>
          </w:rPr>
          <w:t>十一、无油真空泵项目人力资源管理</w:t>
        </w:r>
        <w:r>
          <w:tab/>
        </w:r>
        <w:r>
          <w:fldChar w:fldCharType="begin"/>
        </w:r>
        <w:r>
          <w:instrText xml:space="preserve"> PAGEREF _Toc3798 \h </w:instrText>
        </w:r>
        <w:r>
          <w:fldChar w:fldCharType="separate"/>
        </w:r>
        <w:r>
          <w:t>46</w:t>
        </w:r>
        <w:r>
          <w:fldChar w:fldCharType="end"/>
        </w:r>
      </w:hyperlink>
    </w:p>
    <w:p>
      <w:pPr>
        <w:pStyle w:val="TOC2"/>
        <w:tabs>
          <w:tab w:val="right" w:leader="dot" w:pos="8306"/>
        </w:tabs>
      </w:pPr>
      <w:hyperlink w:anchor="_Toc28767" w:history="1">
        <w:r>
          <w:rPr>
            <w:rFonts w:ascii="仿宋" w:eastAsia="仿宋" w:hAnsi="仿宋" w:cs="仿宋" w:hint="eastAsia"/>
            <w:lang w:eastAsia="zh-CN"/>
          </w:rPr>
          <w:t>(一)、建立健全的预算管理制度</w:t>
        </w:r>
        <w:r>
          <w:tab/>
        </w:r>
        <w:r>
          <w:fldChar w:fldCharType="begin"/>
        </w:r>
        <w:r>
          <w:instrText xml:space="preserve"> PAGEREF _Toc28767 \h </w:instrText>
        </w:r>
        <w:r>
          <w:fldChar w:fldCharType="separate"/>
        </w:r>
        <w:r>
          <w:t>46</w:t>
        </w:r>
        <w:r>
          <w:fldChar w:fldCharType="end"/>
        </w:r>
      </w:hyperlink>
    </w:p>
    <w:p>
      <w:pPr>
        <w:pStyle w:val="TOC2"/>
        <w:tabs>
          <w:tab w:val="right" w:leader="dot" w:pos="8306"/>
        </w:tabs>
      </w:pPr>
      <w:hyperlink w:anchor="_Toc16395" w:history="1">
        <w:r>
          <w:rPr>
            <w:rFonts w:ascii="仿宋" w:eastAsia="仿宋" w:hAnsi="仿宋" w:cs="仿宋" w:hint="eastAsia"/>
            <w:lang w:eastAsia="zh-CN"/>
          </w:rPr>
          <w:t>(二)、加强资金流动监控</w:t>
        </w:r>
        <w:r>
          <w:tab/>
        </w:r>
        <w:r>
          <w:fldChar w:fldCharType="begin"/>
        </w:r>
        <w:r>
          <w:instrText xml:space="preserve"> PAGEREF _Toc16395 \h </w:instrText>
        </w:r>
        <w:r>
          <w:fldChar w:fldCharType="separate"/>
        </w:r>
        <w:r>
          <w:t>48</w:t>
        </w:r>
        <w:r>
          <w:fldChar w:fldCharType="end"/>
        </w:r>
      </w:hyperlink>
    </w:p>
    <w:p>
      <w:pPr>
        <w:pStyle w:val="TOC2"/>
        <w:tabs>
          <w:tab w:val="right" w:leader="dot" w:pos="8306"/>
        </w:tabs>
      </w:pPr>
      <w:hyperlink w:anchor="_Toc15200" w:history="1">
        <w:r>
          <w:rPr>
            <w:rFonts w:ascii="仿宋" w:eastAsia="仿宋" w:hAnsi="仿宋" w:cs="仿宋" w:hint="eastAsia"/>
            <w:lang w:eastAsia="zh-CN"/>
          </w:rPr>
          <w:t>(三)、制定完善的风险控制机制</w:t>
        </w:r>
        <w:r>
          <w:tab/>
        </w:r>
        <w:r>
          <w:fldChar w:fldCharType="begin"/>
        </w:r>
        <w:r>
          <w:instrText xml:space="preserve"> PAGEREF _Toc15200 \h </w:instrText>
        </w:r>
        <w:r>
          <w:fldChar w:fldCharType="separate"/>
        </w:r>
        <w:r>
          <w:t>49</w:t>
        </w:r>
        <w:r>
          <w:fldChar w:fldCharType="end"/>
        </w:r>
      </w:hyperlink>
    </w:p>
    <w:p>
      <w:pPr>
        <w:pStyle w:val="TOC2"/>
        <w:tabs>
          <w:tab w:val="right" w:leader="dot" w:pos="8306"/>
        </w:tabs>
      </w:pPr>
      <w:hyperlink w:anchor="_Toc29897" w:history="1">
        <w:r>
          <w:rPr>
            <w:rFonts w:ascii="仿宋" w:eastAsia="仿宋" w:hAnsi="仿宋" w:cs="仿宋" w:hint="eastAsia"/>
            <w:lang w:eastAsia="zh-CN"/>
          </w:rPr>
          <w:t>(四)、优化成本管理</w:t>
        </w:r>
        <w:r>
          <w:tab/>
        </w:r>
        <w:r>
          <w:fldChar w:fldCharType="begin"/>
        </w:r>
        <w:r>
          <w:instrText xml:space="preserve"> PAGEREF _Toc29897 \h </w:instrText>
        </w:r>
        <w:r>
          <w:fldChar w:fldCharType="separate"/>
        </w:r>
        <w:r>
          <w:t>50</w:t>
        </w:r>
        <w:r>
          <w:fldChar w:fldCharType="end"/>
        </w:r>
      </w:hyperlink>
    </w:p>
    <w:p>
      <w:pPr>
        <w:pStyle w:val="TOC1"/>
        <w:tabs>
          <w:tab w:val="right" w:leader="dot" w:pos="8306"/>
        </w:tabs>
      </w:pPr>
      <w:hyperlink w:anchor="_Toc18180" w:history="1">
        <w:r>
          <w:rPr>
            <w:rFonts w:ascii="仿宋" w:eastAsia="仿宋" w:hAnsi="仿宋" w:cs="仿宋" w:hint="eastAsia"/>
            <w:lang w:eastAsia="zh-CN"/>
          </w:rPr>
          <w:t>十二、无油真空泵项目人力资源培养与发展</w:t>
        </w:r>
        <w:r>
          <w:tab/>
        </w:r>
        <w:r>
          <w:fldChar w:fldCharType="begin"/>
        </w:r>
        <w:r>
          <w:instrText xml:space="preserve"> PAGEREF _Toc18180 \h </w:instrText>
        </w:r>
        <w:r>
          <w:fldChar w:fldCharType="separate"/>
        </w:r>
        <w:r>
          <w:t>51</w:t>
        </w:r>
        <w:r>
          <w:fldChar w:fldCharType="end"/>
        </w:r>
      </w:hyperlink>
    </w:p>
    <w:p>
      <w:pPr>
        <w:pStyle w:val="TOC2"/>
        <w:tabs>
          <w:tab w:val="right" w:leader="dot" w:pos="8306"/>
        </w:tabs>
      </w:pPr>
      <w:hyperlink w:anchor="_Toc4831" w:history="1">
        <w:r>
          <w:rPr>
            <w:rFonts w:ascii="仿宋" w:eastAsia="仿宋" w:hAnsi="仿宋" w:cs="仿宋" w:hint="eastAsia"/>
            <w:lang w:eastAsia="zh-CN"/>
          </w:rPr>
          <w:t>(一)、人才需求与规划</w:t>
        </w:r>
        <w:r>
          <w:tab/>
        </w:r>
        <w:r>
          <w:fldChar w:fldCharType="begin"/>
        </w:r>
        <w:r>
          <w:instrText xml:space="preserve"> PAGEREF _Toc4831 \h </w:instrText>
        </w:r>
        <w:r>
          <w:fldChar w:fldCharType="separate"/>
        </w:r>
        <w:r>
          <w:t>51</w:t>
        </w:r>
        <w:r>
          <w:fldChar w:fldCharType="end"/>
        </w:r>
      </w:hyperlink>
    </w:p>
    <w:p>
      <w:pPr>
        <w:pStyle w:val="TOC2"/>
        <w:tabs>
          <w:tab w:val="right" w:leader="dot" w:pos="8306"/>
        </w:tabs>
      </w:pPr>
      <w:hyperlink w:anchor="_Toc28121" w:history="1">
        <w:r>
          <w:rPr>
            <w:rFonts w:ascii="仿宋" w:eastAsia="仿宋" w:hAnsi="仿宋" w:cs="仿宋" w:hint="eastAsia"/>
            <w:lang w:eastAsia="zh-CN"/>
          </w:rPr>
          <w:t>(二)、培训与发展计划</w:t>
        </w:r>
        <w:r>
          <w:tab/>
        </w:r>
        <w:r>
          <w:fldChar w:fldCharType="begin"/>
        </w:r>
        <w:r>
          <w:instrText xml:space="preserve"> PAGEREF _Toc28121 \h </w:instrText>
        </w:r>
        <w:r>
          <w:fldChar w:fldCharType="separate"/>
        </w:r>
        <w:r>
          <w:t>52</w:t>
        </w:r>
        <w:r>
          <w:fldChar w:fldCharType="end"/>
        </w:r>
      </w:hyperlink>
    </w:p>
    <w:p>
      <w:pPr>
        <w:pStyle w:val="TOC1"/>
        <w:tabs>
          <w:tab w:val="right" w:leader="dot" w:pos="8306"/>
        </w:tabs>
      </w:pPr>
      <w:hyperlink w:anchor="_Toc20150" w:history="1">
        <w:r>
          <w:rPr>
            <w:rFonts w:ascii="仿宋" w:eastAsia="仿宋" w:hAnsi="仿宋" w:cs="仿宋" w:hint="eastAsia"/>
            <w:lang w:eastAsia="zh-CN"/>
          </w:rPr>
          <w:t>十三、无油真空泵项目治理与监督</w:t>
        </w:r>
        <w:r>
          <w:tab/>
        </w:r>
        <w:r>
          <w:fldChar w:fldCharType="begin"/>
        </w:r>
        <w:r>
          <w:instrText xml:space="preserve"> PAGEREF _Toc20150 \h </w:instrText>
        </w:r>
        <w:r>
          <w:fldChar w:fldCharType="separate"/>
        </w:r>
        <w:r>
          <w:t>52</w:t>
        </w:r>
        <w:r>
          <w:fldChar w:fldCharType="end"/>
        </w:r>
      </w:hyperlink>
    </w:p>
    <w:p>
      <w:pPr>
        <w:pStyle w:val="TOC2"/>
        <w:tabs>
          <w:tab w:val="right" w:leader="dot" w:pos="8306"/>
        </w:tabs>
      </w:pPr>
      <w:hyperlink w:anchor="_Toc3696" w:history="1">
        <w:r>
          <w:rPr>
            <w:rFonts w:ascii="仿宋" w:eastAsia="仿宋" w:hAnsi="仿宋" w:cs="仿宋" w:hint="eastAsia"/>
            <w:lang w:eastAsia="zh-CN"/>
          </w:rPr>
          <w:t>(一)、无油真空泵项目治理结构</w:t>
        </w:r>
        <w:r>
          <w:tab/>
        </w:r>
        <w:r>
          <w:fldChar w:fldCharType="begin"/>
        </w:r>
        <w:r>
          <w:instrText xml:space="preserve"> PAGEREF _Toc3696 \h </w:instrText>
        </w:r>
        <w:r>
          <w:fldChar w:fldCharType="separate"/>
        </w:r>
        <w:r>
          <w:t>52</w:t>
        </w:r>
        <w:r>
          <w:fldChar w:fldCharType="end"/>
        </w:r>
      </w:hyperlink>
    </w:p>
    <w:p>
      <w:pPr>
        <w:pStyle w:val="TOC2"/>
        <w:tabs>
          <w:tab w:val="right" w:leader="dot" w:pos="8306"/>
        </w:tabs>
      </w:pPr>
      <w:hyperlink w:anchor="_Toc16701" w:history="1">
        <w:r>
          <w:rPr>
            <w:rFonts w:ascii="仿宋" w:eastAsia="仿宋" w:hAnsi="仿宋" w:cs="仿宋" w:hint="eastAsia"/>
            <w:lang w:eastAsia="zh-CN"/>
          </w:rPr>
          <w:t>(二)、监督与审计</w:t>
        </w:r>
        <w:r>
          <w:tab/>
        </w:r>
        <w:r>
          <w:fldChar w:fldCharType="begin"/>
        </w:r>
        <w:r>
          <w:instrText xml:space="preserve"> PAGEREF _Toc16701 \h </w:instrText>
        </w:r>
        <w:r>
          <w:fldChar w:fldCharType="separate"/>
        </w:r>
        <w:r>
          <w:t>54</w:t>
        </w:r>
        <w:r>
          <w:fldChar w:fldCharType="end"/>
        </w:r>
      </w:hyperlink>
    </w:p>
    <w:p>
      <w:pPr>
        <w:pStyle w:val="TOC1"/>
        <w:tabs>
          <w:tab w:val="right" w:leader="dot" w:pos="8306"/>
        </w:tabs>
      </w:pPr>
      <w:hyperlink w:anchor="_Toc18453" w:history="1">
        <w:r>
          <w:rPr>
            <w:rFonts w:ascii="仿宋" w:eastAsia="仿宋" w:hAnsi="仿宋" w:cs="仿宋" w:hint="eastAsia"/>
            <w:lang w:eastAsia="zh-CN"/>
          </w:rPr>
          <w:t>十四、无油真空泵项目实施时间节点</w:t>
        </w:r>
        <w:r>
          <w:tab/>
        </w:r>
        <w:r>
          <w:fldChar w:fldCharType="begin"/>
        </w:r>
        <w:r>
          <w:instrText xml:space="preserve"> PAGEREF _Toc18453 \h </w:instrText>
        </w:r>
        <w:r>
          <w:fldChar w:fldCharType="separate"/>
        </w:r>
        <w:r>
          <w:t>55</w:t>
        </w:r>
        <w:r>
          <w:fldChar w:fldCharType="end"/>
        </w:r>
      </w:hyperlink>
    </w:p>
    <w:p>
      <w:pPr>
        <w:pStyle w:val="TOC2"/>
        <w:tabs>
          <w:tab w:val="right" w:leader="dot" w:pos="8306"/>
        </w:tabs>
      </w:pPr>
      <w:hyperlink w:anchor="_Toc13894" w:history="1">
        <w:r>
          <w:rPr>
            <w:rFonts w:ascii="仿宋" w:eastAsia="仿宋" w:hAnsi="仿宋" w:cs="仿宋" w:hint="eastAsia"/>
            <w:lang w:eastAsia="zh-CN"/>
          </w:rPr>
          <w:t>(一)、无油真空泵项目启动阶段时间节点</w:t>
        </w:r>
        <w:r>
          <w:tab/>
        </w:r>
        <w:r>
          <w:fldChar w:fldCharType="begin"/>
        </w:r>
        <w:r>
          <w:instrText xml:space="preserve"> PAGEREF _Toc13894 \h </w:instrText>
        </w:r>
        <w:r>
          <w:fldChar w:fldCharType="separate"/>
        </w:r>
        <w:r>
          <w:t>55</w:t>
        </w:r>
        <w:r>
          <w:fldChar w:fldCharType="end"/>
        </w:r>
      </w:hyperlink>
    </w:p>
    <w:p>
      <w:pPr>
        <w:pStyle w:val="TOC2"/>
        <w:tabs>
          <w:tab w:val="right" w:leader="dot" w:pos="8306"/>
        </w:tabs>
      </w:pPr>
      <w:hyperlink w:anchor="_Toc571" w:history="1">
        <w:r>
          <w:rPr>
            <w:rFonts w:ascii="仿宋" w:eastAsia="仿宋" w:hAnsi="仿宋" w:cs="仿宋" w:hint="eastAsia"/>
            <w:lang w:eastAsia="zh-CN"/>
          </w:rPr>
          <w:t>(二)、无油真空泵项目执行阶段时间节点</w:t>
        </w:r>
        <w:r>
          <w:tab/>
        </w:r>
        <w:r>
          <w:fldChar w:fldCharType="begin"/>
        </w:r>
        <w:r>
          <w:instrText xml:space="preserve"> PAGEREF _Toc571 \h </w:instrText>
        </w:r>
        <w:r>
          <w:fldChar w:fldCharType="separate"/>
        </w:r>
        <w:r>
          <w:t>56</w:t>
        </w:r>
        <w:r>
          <w:fldChar w:fldCharType="end"/>
        </w:r>
      </w:hyperlink>
    </w:p>
    <w:p>
      <w:pPr>
        <w:pStyle w:val="TOC2"/>
        <w:tabs>
          <w:tab w:val="right" w:leader="dot" w:pos="8306"/>
        </w:tabs>
      </w:pPr>
      <w:hyperlink w:anchor="_Toc16052" w:history="1">
        <w:r>
          <w:rPr>
            <w:rFonts w:ascii="仿宋" w:eastAsia="仿宋" w:hAnsi="仿宋" w:cs="仿宋" w:hint="eastAsia"/>
            <w:lang w:eastAsia="zh-CN"/>
          </w:rPr>
          <w:t>(三)、无油真空泵项目完成阶段时间节点</w:t>
        </w:r>
        <w:r>
          <w:tab/>
        </w:r>
        <w:r>
          <w:fldChar w:fldCharType="begin"/>
        </w:r>
        <w:r>
          <w:instrText xml:space="preserve"> PAGEREF _Toc16052 \h </w:instrText>
        </w:r>
        <w:r>
          <w:fldChar w:fldCharType="separate"/>
        </w:r>
        <w:r>
          <w:t>57</w:t>
        </w:r>
        <w:r>
          <w:fldChar w:fldCharType="end"/>
        </w:r>
      </w:hyperlink>
    </w:p>
    <w:p>
      <w:pPr>
        <w:pStyle w:val="TOC1"/>
        <w:tabs>
          <w:tab w:val="right" w:leader="dot" w:pos="8306"/>
        </w:tabs>
      </w:pPr>
      <w:hyperlink w:anchor="_Toc15474" w:history="1">
        <w:r>
          <w:rPr>
            <w:rFonts w:ascii="仿宋" w:eastAsia="仿宋" w:hAnsi="仿宋" w:cs="仿宋" w:hint="eastAsia"/>
            <w:lang w:eastAsia="zh-CN"/>
          </w:rPr>
          <w:t>十五、质量管理体系</w:t>
        </w:r>
        <w:r>
          <w:tab/>
        </w:r>
        <w:r>
          <w:fldChar w:fldCharType="begin"/>
        </w:r>
        <w:r>
          <w:instrText xml:space="preserve"> PAGEREF _Toc15474 \h </w:instrText>
        </w:r>
        <w:r>
          <w:fldChar w:fldCharType="separate"/>
        </w:r>
        <w:r>
          <w:t>58</w:t>
        </w:r>
        <w:r>
          <w:fldChar w:fldCharType="end"/>
        </w:r>
      </w:hyperlink>
    </w:p>
    <w:p>
      <w:pPr>
        <w:pStyle w:val="TOC2"/>
        <w:tabs>
          <w:tab w:val="right" w:leader="dot" w:pos="8306"/>
        </w:tabs>
      </w:pPr>
      <w:hyperlink w:anchor="_Toc11560" w:history="1">
        <w:r>
          <w:rPr>
            <w:rFonts w:ascii="仿宋" w:eastAsia="仿宋" w:hAnsi="仿宋" w:cs="仿宋" w:hint="eastAsia"/>
            <w:lang w:eastAsia="zh-CN"/>
          </w:rPr>
          <w:t>(一)、质量目标与方针</w:t>
        </w:r>
        <w:r>
          <w:tab/>
        </w:r>
        <w:r>
          <w:fldChar w:fldCharType="begin"/>
        </w:r>
        <w:r>
          <w:instrText xml:space="preserve"> PAGEREF _Toc11560 \h </w:instrText>
        </w:r>
        <w:r>
          <w:fldChar w:fldCharType="separate"/>
        </w:r>
        <w:r>
          <w:t>58</w:t>
        </w:r>
        <w:r>
          <w:fldChar w:fldCharType="end"/>
        </w:r>
      </w:hyperlink>
    </w:p>
    <w:p>
      <w:pPr>
        <w:pStyle w:val="TOC2"/>
        <w:tabs>
          <w:tab w:val="right" w:leader="dot" w:pos="8306"/>
        </w:tabs>
      </w:pPr>
      <w:hyperlink w:anchor="_Toc21218" w:history="1">
        <w:r>
          <w:rPr>
            <w:rFonts w:ascii="仿宋" w:eastAsia="仿宋" w:hAnsi="仿宋" w:cs="仿宋" w:hint="eastAsia"/>
            <w:lang w:eastAsia="zh-CN"/>
          </w:rPr>
          <w:t>(二)、质量管理责任</w:t>
        </w:r>
        <w:r>
          <w:tab/>
        </w:r>
        <w:r>
          <w:fldChar w:fldCharType="begin"/>
        </w:r>
        <w:r>
          <w:instrText xml:space="preserve"> PAGEREF _Toc21218 \h </w:instrText>
        </w:r>
        <w:r>
          <w:fldChar w:fldCharType="separate"/>
        </w:r>
        <w:r>
          <w:t>59</w:t>
        </w:r>
        <w:r>
          <w:fldChar w:fldCharType="end"/>
        </w:r>
      </w:hyperlink>
    </w:p>
    <w:p>
      <w:pPr>
        <w:pStyle w:val="TOC2"/>
        <w:tabs>
          <w:tab w:val="right" w:leader="dot" w:pos="8306"/>
        </w:tabs>
      </w:pPr>
      <w:hyperlink w:anchor="_Toc6421" w:history="1">
        <w:r>
          <w:rPr>
            <w:rFonts w:ascii="仿宋" w:eastAsia="仿宋" w:hAnsi="仿宋" w:cs="仿宋" w:hint="eastAsia"/>
            <w:lang w:eastAsia="zh-CN"/>
          </w:rPr>
          <w:t>(三)、质量管理体系文件</w:t>
        </w:r>
        <w:r>
          <w:tab/>
        </w:r>
        <w:r>
          <w:fldChar w:fldCharType="begin"/>
        </w:r>
        <w:r>
          <w:instrText xml:space="preserve"> PAGEREF _Toc6421 \h </w:instrText>
        </w:r>
        <w:r>
          <w:fldChar w:fldCharType="separate"/>
        </w:r>
        <w:r>
          <w:t>61</w:t>
        </w:r>
        <w:r>
          <w:fldChar w:fldCharType="end"/>
        </w:r>
      </w:hyperlink>
    </w:p>
    <w:p>
      <w:pPr>
        <w:pStyle w:val="TOC2"/>
        <w:tabs>
          <w:tab w:val="right" w:leader="dot" w:pos="8306"/>
        </w:tabs>
      </w:pPr>
      <w:hyperlink w:anchor="_Toc910" w:history="1">
        <w:r>
          <w:rPr>
            <w:rFonts w:ascii="仿宋" w:eastAsia="仿宋" w:hAnsi="仿宋" w:cs="仿宋" w:hint="eastAsia"/>
            <w:lang w:eastAsia="zh-CN"/>
          </w:rPr>
          <w:t>(四)、质量培训与教育</w:t>
        </w:r>
        <w:r>
          <w:tab/>
        </w:r>
        <w:r>
          <w:fldChar w:fldCharType="begin"/>
        </w:r>
        <w:r>
          <w:instrText xml:space="preserve"> PAGEREF _Toc910 \h </w:instrText>
        </w:r>
        <w:r>
          <w:fldChar w:fldCharType="separate"/>
        </w:r>
        <w:r>
          <w:t>63</w:t>
        </w:r>
        <w:r>
          <w:fldChar w:fldCharType="end"/>
        </w:r>
      </w:hyperlink>
    </w:p>
    <w:p>
      <w:pPr>
        <w:pStyle w:val="TOC2"/>
        <w:tabs>
          <w:tab w:val="right" w:leader="dot" w:pos="8306"/>
        </w:tabs>
      </w:pPr>
      <w:hyperlink w:anchor="_Toc9049" w:history="1">
        <w:r>
          <w:rPr>
            <w:rFonts w:ascii="仿宋" w:eastAsia="仿宋" w:hAnsi="仿宋" w:cs="仿宋" w:hint="eastAsia"/>
            <w:lang w:eastAsia="zh-CN"/>
          </w:rPr>
          <w:t>(五)、质量审核与评价</w:t>
        </w:r>
        <w:r>
          <w:tab/>
        </w:r>
        <w:r>
          <w:fldChar w:fldCharType="begin"/>
        </w:r>
        <w:r>
          <w:instrText xml:space="preserve"> PAGEREF _Toc9049 \h </w:instrText>
        </w:r>
        <w:r>
          <w:fldChar w:fldCharType="separate"/>
        </w:r>
        <w:r>
          <w:t>64</w:t>
        </w:r>
        <w:r>
          <w:fldChar w:fldCharType="end"/>
        </w:r>
      </w:hyperlink>
    </w:p>
    <w:p>
      <w:pPr>
        <w:pStyle w:val="TOC2"/>
        <w:tabs>
          <w:tab w:val="right" w:leader="dot" w:pos="8306"/>
        </w:tabs>
      </w:pPr>
      <w:hyperlink w:anchor="_Toc8963" w:history="1">
        <w:r>
          <w:rPr>
            <w:rFonts w:ascii="仿宋" w:eastAsia="仿宋" w:hAnsi="仿宋" w:cs="仿宋" w:hint="eastAsia"/>
            <w:lang w:eastAsia="zh-CN"/>
          </w:rPr>
          <w:t>(六)、不符合与纠正措施</w:t>
        </w:r>
        <w:r>
          <w:tab/>
        </w:r>
        <w:r>
          <w:fldChar w:fldCharType="begin"/>
        </w:r>
        <w:r>
          <w:instrText xml:space="preserve"> PAGEREF _Toc8963 \h </w:instrText>
        </w:r>
        <w:r>
          <w:fldChar w:fldCharType="separate"/>
        </w:r>
        <w:r>
          <w:t>65</w:t>
        </w:r>
        <w:r>
          <w:fldChar w:fldCharType="end"/>
        </w:r>
      </w:hyperlink>
    </w:p>
    <w:p>
      <w:pPr>
        <w:pStyle w:val="TOC1"/>
        <w:tabs>
          <w:tab w:val="right" w:leader="dot" w:pos="8306"/>
        </w:tabs>
      </w:pPr>
      <w:hyperlink w:anchor="_Toc20694" w:history="1">
        <w:r>
          <w:rPr>
            <w:rFonts w:ascii="仿宋" w:eastAsia="仿宋" w:hAnsi="仿宋" w:cs="仿宋" w:hint="eastAsia"/>
            <w:lang w:eastAsia="zh-CN"/>
          </w:rPr>
          <w:t>十六、无油真空泵项目变更管理</w:t>
        </w:r>
        <w:r>
          <w:tab/>
        </w:r>
        <w:r>
          <w:fldChar w:fldCharType="begin"/>
        </w:r>
        <w:r>
          <w:instrText xml:space="preserve"> PAGEREF _Toc20694 \h </w:instrText>
        </w:r>
        <w:r>
          <w:fldChar w:fldCharType="separate"/>
        </w:r>
        <w:r>
          <w:t>66</w:t>
        </w:r>
        <w:r>
          <w:fldChar w:fldCharType="end"/>
        </w:r>
      </w:hyperlink>
    </w:p>
    <w:p>
      <w:pPr>
        <w:pStyle w:val="TOC2"/>
        <w:tabs>
          <w:tab w:val="right" w:leader="dot" w:pos="8306"/>
        </w:tabs>
      </w:pPr>
      <w:hyperlink w:anchor="_Toc8981" w:history="1">
        <w:r>
          <w:rPr>
            <w:rFonts w:ascii="仿宋" w:eastAsia="仿宋" w:hAnsi="仿宋" w:cs="仿宋" w:hint="eastAsia"/>
            <w:lang w:eastAsia="zh-CN"/>
          </w:rPr>
          <w:t>(一)、变更申请与评估</w:t>
        </w:r>
        <w:r>
          <w:tab/>
        </w:r>
        <w:r>
          <w:fldChar w:fldCharType="begin"/>
        </w:r>
        <w:r>
          <w:instrText xml:space="preserve"> PAGEREF _Toc8981 \h </w:instrText>
        </w:r>
        <w:r>
          <w:fldChar w:fldCharType="separate"/>
        </w:r>
        <w:r>
          <w:t>66</w:t>
        </w:r>
        <w:r>
          <w:fldChar w:fldCharType="end"/>
        </w:r>
      </w:hyperlink>
    </w:p>
    <w:p>
      <w:pPr>
        <w:pStyle w:val="TOC2"/>
        <w:tabs>
          <w:tab w:val="right" w:leader="dot" w:pos="8306"/>
        </w:tabs>
      </w:pPr>
      <w:hyperlink w:anchor="_Toc12962" w:history="1">
        <w:r>
          <w:rPr>
            <w:rFonts w:ascii="仿宋" w:eastAsia="仿宋" w:hAnsi="仿宋" w:cs="仿宋" w:hint="eastAsia"/>
            <w:lang w:eastAsia="zh-CN"/>
          </w:rPr>
          <w:t>(二)、变更实施与控制</w:t>
        </w:r>
        <w:r>
          <w:tab/>
        </w:r>
        <w:r>
          <w:fldChar w:fldCharType="begin"/>
        </w:r>
        <w:r>
          <w:instrText xml:space="preserve"> PAGEREF _Toc12962 \h </w:instrText>
        </w:r>
        <w:r>
          <w:fldChar w:fldCharType="separate"/>
        </w:r>
        <w:r>
          <w:t>67</w:t>
        </w:r>
        <w:r>
          <w:fldChar w:fldCharType="end"/>
        </w:r>
      </w:hyperlink>
    </w:p>
    <w:p>
      <w:pPr>
        <w:pStyle w:val="TOC1"/>
        <w:tabs>
          <w:tab w:val="right" w:leader="dot" w:pos="8306"/>
        </w:tabs>
      </w:pPr>
      <w:hyperlink w:anchor="_Toc25808" w:history="1">
        <w:r>
          <w:rPr>
            <w:rFonts w:ascii="仿宋" w:eastAsia="仿宋" w:hAnsi="仿宋" w:cs="仿宋" w:hint="eastAsia"/>
            <w:lang w:eastAsia="zh-CN"/>
          </w:rPr>
          <w:t>十七、营销与推广策略</w:t>
        </w:r>
        <w:r>
          <w:tab/>
        </w:r>
        <w:r>
          <w:fldChar w:fldCharType="begin"/>
        </w:r>
        <w:r>
          <w:instrText xml:space="preserve"> PAGEREF _Toc25808 \h </w:instrText>
        </w:r>
        <w:r>
          <w:fldChar w:fldCharType="separate"/>
        </w:r>
        <w:r>
          <w:t>67</w:t>
        </w:r>
        <w:r>
          <w:fldChar w:fldCharType="end"/>
        </w:r>
      </w:hyperlink>
    </w:p>
    <w:p>
      <w:pPr>
        <w:pStyle w:val="TOC2"/>
        <w:tabs>
          <w:tab w:val="right" w:leader="dot" w:pos="8306"/>
        </w:tabs>
      </w:pPr>
      <w:hyperlink w:anchor="_Toc4280" w:history="1">
        <w:r>
          <w:rPr>
            <w:rFonts w:ascii="仿宋" w:eastAsia="仿宋" w:hAnsi="仿宋" w:cs="仿宋" w:hint="eastAsia"/>
            <w:lang w:eastAsia="zh-CN"/>
          </w:rPr>
          <w:t>(一)、产品/服务定位与特点</w:t>
        </w:r>
        <w:r>
          <w:tab/>
        </w:r>
        <w:r>
          <w:fldChar w:fldCharType="begin"/>
        </w:r>
        <w:r>
          <w:instrText xml:space="preserve"> PAGEREF _Toc4280 \h </w:instrText>
        </w:r>
        <w:r>
          <w:fldChar w:fldCharType="separate"/>
        </w:r>
        <w:r>
          <w:t>67</w:t>
        </w:r>
        <w:r>
          <w:fldChar w:fldCharType="end"/>
        </w:r>
      </w:hyperlink>
    </w:p>
    <w:p>
      <w:pPr>
        <w:pStyle w:val="TOC2"/>
        <w:tabs>
          <w:tab w:val="right" w:leader="dot" w:pos="8306"/>
        </w:tabs>
      </w:pPr>
      <w:hyperlink w:anchor="_Toc22231" w:history="1">
        <w:r>
          <w:rPr>
            <w:rFonts w:ascii="仿宋" w:eastAsia="仿宋" w:hAnsi="仿宋" w:cs="仿宋" w:hint="eastAsia"/>
            <w:lang w:eastAsia="zh-CN"/>
          </w:rPr>
          <w:t>(二)、市场定位与竞争分析</w:t>
        </w:r>
        <w:r>
          <w:tab/>
        </w:r>
        <w:r>
          <w:fldChar w:fldCharType="begin"/>
        </w:r>
        <w:r>
          <w:instrText xml:space="preserve"> PAGEREF _Toc22231 \h </w:instrText>
        </w:r>
        <w:r>
          <w:fldChar w:fldCharType="separate"/>
        </w:r>
        <w:r>
          <w:t>69</w:t>
        </w:r>
        <w:r>
          <w:fldChar w:fldCharType="end"/>
        </w:r>
      </w:hyperlink>
    </w:p>
    <w:p>
      <w:pPr>
        <w:pStyle w:val="TOC2"/>
        <w:tabs>
          <w:tab w:val="right" w:leader="dot" w:pos="8306"/>
        </w:tabs>
      </w:pPr>
      <w:hyperlink w:anchor="_Toc13154" w:history="1">
        <w:r>
          <w:rPr>
            <w:rFonts w:ascii="仿宋" w:eastAsia="仿宋" w:hAnsi="仿宋" w:cs="仿宋" w:hint="eastAsia"/>
            <w:lang w:eastAsia="zh-CN"/>
          </w:rPr>
          <w:t>(三)、营销渠道与策略</w:t>
        </w:r>
        <w:r>
          <w:tab/>
        </w:r>
        <w:r>
          <w:fldChar w:fldCharType="begin"/>
        </w:r>
        <w:r>
          <w:instrText xml:space="preserve"> PAGEREF _Toc13154 \h </w:instrText>
        </w:r>
        <w:r>
          <w:fldChar w:fldCharType="separate"/>
        </w:r>
        <w:r>
          <w:t>70</w:t>
        </w:r>
        <w:r>
          <w:fldChar w:fldCharType="end"/>
        </w:r>
      </w:hyperlink>
    </w:p>
    <w:p>
      <w:pPr>
        <w:pStyle w:val="TOC2"/>
        <w:tabs>
          <w:tab w:val="right" w:leader="dot" w:pos="8306"/>
        </w:tabs>
      </w:pPr>
      <w:hyperlink w:anchor="_Toc11198" w:history="1">
        <w:r>
          <w:rPr>
            <w:rFonts w:ascii="仿宋" w:eastAsia="仿宋" w:hAnsi="仿宋" w:cs="仿宋" w:hint="eastAsia"/>
            <w:lang w:eastAsia="zh-CN"/>
          </w:rPr>
          <w:t>(四)、推广与宣传活动</w:t>
        </w:r>
        <w:r>
          <w:tab/>
        </w:r>
        <w:r>
          <w:fldChar w:fldCharType="begin"/>
        </w:r>
        <w:r>
          <w:instrText xml:space="preserve"> PAGEREF _Toc11198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88"/>
      <w:r>
        <w:rPr>
          <w:rFonts w:ascii="仿宋" w:eastAsia="仿宋" w:hAnsi="仿宋" w:cs="仿宋" w:hint="eastAsia"/>
          <w:sz w:val="28"/>
          <w:lang w:eastAsia="zh-CN"/>
        </w:rPr>
        <w:t>一、无油真空泵项目概论</w:t>
      </w:r>
      <w:bookmarkEnd w:id="2"/>
    </w:p>
    <w:p>
      <w:pPr>
        <w:pStyle w:val="Heading2"/>
        <w:rPr>
          <w:rFonts w:ascii="仿宋" w:eastAsia="仿宋" w:hAnsi="仿宋" w:cs="仿宋" w:hint="eastAsia"/>
          <w:lang w:eastAsia="zh-CN"/>
        </w:rPr>
      </w:pPr>
      <w:bookmarkStart w:id="3" w:name="_Toc17073"/>
      <w:r>
        <w:rPr>
          <w:rFonts w:ascii="仿宋" w:eastAsia="仿宋" w:hAnsi="仿宋" w:cs="仿宋" w:hint="eastAsia"/>
          <w:lang w:eastAsia="zh-CN"/>
        </w:rPr>
        <w:t>(一)、无油真空泵项目概况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的起源追溯至对市场的深入洞察。市场的不断演变与变革为无油真空泵项目提供了难得的机遇。当前市场存在的需求缺口和变革的大环境共同构成了无油真空泵项目的背景。这个无油真空泵项目旨在充分利用市场机遇，填补行业中尚未满足的需求，为客户提供全新的解决方案。市场的变革和需求的增长使得这个无油真空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无油真空泵项目名称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正式命名为无油真空泵。这个名称不仅仅是一个标识，更代表了无油真空泵项目的核心理念和愿景。它蕴含着无油真空泵项目所要解决问题的关键字，具有强烈的表达和辨识度，为无油真空泵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无油真空泵项目目标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的核心目标是提供一种全新、高效的解决方案，满足客户日益增长的需求。无油真空泵项目追求的不仅仅是满足市场需求，更是在市场中获得卓越的竞争优势。通过不断提升产品或服务的质量和创新水平，无油真空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无油真空泵项目范围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全面涵盖了产品研发、制造、市场推广和售后服务，确保从产品设计到最终用户体验的全方位关注。这一全面的无油真空泵项目范围是为了确保无油真空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无油真空泵项目时间表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无油真空泵项目计划在未来18个月内完成，包括研发、测试、市场试点和正式推出等不同阶段。这个时间表的合理设计是为了确保无油真空泵项目各个阶段的顺利推进，以便按时交付高质量的成果。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无油真空泵项目预算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无油真空泵项目总预算估算为XX百万美元，主要分配在研发、市场推广、人员培训和运营等方面。这一充足的预算为无油真空泵项目提供了充足的资源，确保无油真空泵项目在各个方面都能取得优异的表现。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无油真空泵项目风险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可能面临的风险包括市场接受度低、技术难题、竞争激烈等。无油真空泵项目团队已经制定了相应的风险应对计划，通过前瞻性的风险管理，确保无油真空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无油真空泵项目团队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无油真空泵项目汇聚了一支经验丰富、多领域专业素养的核心团队，确保无油真空泵项目在各个方面都能拥有高水平的执行力。团队的协同作战是无油真空泵项目成功的关键因素之一。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无油真空泵项目背景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无油真空泵项目的背景根植于市场对更高效、创新产品的渴望，同时也受到科技发展对行业格局的深刻改变的影响。这为无油真空泵项目提供了广阔的发展空间和市场需求。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无油真空泵项目现状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截至目前，无油真空泵项目已完成市场调研和技术验证，取得了初步的成功。这为无油真空泵项目在未来的发展奠定了坚实的基础，为更远大的目标打下了坚实的基石。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169"/>
      <w:r>
        <w:rPr>
          <w:rFonts w:ascii="仿宋" w:eastAsia="仿宋" w:hAnsi="仿宋" w:cs="仿宋" w:hint="eastAsia"/>
          <w:sz w:val="28"/>
          <w:lang w:eastAsia="zh-CN"/>
        </w:rPr>
        <w:t>(二)、无油真空泵项目目标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keyword》无油真空泵项目首要业务目标是在市场中占据有利地位，实现产品/服务的成功推广和销售。通过不断提升产品质量、创新性，无油真空泵项目追求成为行业中的领导者，赢得更多客户的青睐。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在科技迅速发展的时代，无油真空泵项目着眼于技术创新。通过持续的研发和技术升级，无油真空泵项目旨在推出更具创新性的产品或服务，以满足市场对新鲜、先进解决方案的需求。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为了建立可持续的客户关系，无油真空泵项目设定了客户满意度目标。通过提供卓越的产品质量和优质的客户服务，无油真空泵项目追求赢得客户的信任和忠诚度，确保他们的满意度达到行业领先水平。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无油真空泵项目注重社会责任和可持续发展。通过实施环保、社会责任无油真空泵项目，无油真空泵项目致力于在经济发展的同时保护环境，促进社会公平，实现可持续经营。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无油真空泵项目的团队是实现目标的核心驱动力。因此，无油真空泵项目设定了团队发展目标，包括提升团队成员的专业技能、培养领导力，以及搭建协同高效的团队工作氛围。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80"/>
      <w:r>
        <w:rPr>
          <w:rFonts w:ascii="仿宋" w:eastAsia="仿宋" w:hAnsi="仿宋" w:cs="仿宋" w:hint="eastAsia"/>
          <w:sz w:val="28"/>
          <w:lang w:eastAsia="zh-CN"/>
        </w:rPr>
        <w:t>(三)、无油真空泵项目提出的理由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无油真空泵项目提出的理由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的提出源于对市场机遇的深刻洞察。当前市场中存在的需求缺口和行业发展趋势表明，有巨大的商业机会等待被开发。通过准确捕捉市场机遇，无油真空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无油真空泵项目的理念基于对技术创新的信仰。通过持续的研发和技术投入，无油真空泵项目有望推出更具创新性的产品或服务。在科技飞速发展的当下，无油真空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的提出是为了增强企业的行业竞争力。通过提升产品或服务的质量和独特性，无油真空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响应了消费者需求的变化。随着社会和科技的不断发展，消费者对产品和服务的需求也在发生变化。通过深入了解并及时回应消费者的新需求，无油真空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无油真空泵项目的提出是企业战略发展规划的一部分。在面对日益激烈的市场竞争和不断变化的商业环境中，无油真空泵项目作为企业战略的一环，旨在为企业开辟新的增长领域，巩固企业在行业中的地位。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的提出不仅仅是基于商业考量，还注重社会责任。通过推出环保、社会责任等方面的无油真空泵项目，无油真空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无油真空泵项目的提出反映了对利益相关者期望的关注。包括客户、员工、投资者等利益相关者在企业发展中都有着各自的期望，无油真空泵项目力求在满足这些期望的同时，取得更大的共赢。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961"/>
      <w:r>
        <w:rPr>
          <w:rFonts w:ascii="仿宋" w:eastAsia="仿宋" w:hAnsi="仿宋" w:cs="仿宋" w:hint="eastAsia"/>
          <w:sz w:val="28"/>
          <w:lang w:eastAsia="zh-CN"/>
        </w:rPr>
        <w:t>(四)、无油真空泵项目意义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在实施无油真空泵项目的过程中，我们不仅仅是在追逐商业成功，更是为企业和社会的多个层面创造了深远的意义。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的首要意义在于提升企业的市场竞争力。通过持续的创新和对产品质量的高标准要求，无油真空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油真空泵项目的推进将促使行业技术水平的提升。通过引入先进技术和创新性解决方案，无油真空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油真空泵项目不仅创造了大量就业机会，提高了就业水平，还注重社会责任和环保。通过参与社会公益事业和推动环保无油真空泵项目，无油真空泵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综合而言，无油真空泵项目意义重大，不仅推动了企业的发展，也为行业和社会的进步贡献了积极力量。这是一个全面而深刻的影响，将在未来产生可持续的正面效应。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576"/>
      <w:r>
        <w:rPr>
          <w:rFonts w:ascii="仿宋" w:eastAsia="仿宋" w:hAnsi="仿宋" w:cs="仿宋" w:hint="eastAsia"/>
          <w:sz w:val="28"/>
          <w:lang w:eastAsia="zh-CN"/>
        </w:rPr>
        <w:t>(五)、无油真空泵项目背景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在当今迅猛发展的商业环境中，无油真空泵项目的动因根植于对多方面因素的审慎考量。这个无油真空泵项目的提出并非孤立的决策，而是对企业所处背景深入思考的产物。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油真空泵项目背后的首要原因。科技的迅速发展和全球市场的快速变化使得企业必须灵活应对。无油真空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竞争的激烈程度也是无油真空泵项目背景中不可忽视的一环。企业需要在激烈竞争中脱颖而出，为此，无油真空泵项目致力于打破常规，提供独特的价值主张，以吸引客户并确保市场份额的增长。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技术的迅速发展为企业带来了机遇与挑战。作为无油真空泵项目启动的背景之一，对新兴技术的应用将有助于提升企业的技术水平，使其在不断演进的商业环境中保持竞争优势。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此外，社会对企业责任的期望也在逐渐升高。无油真空泵项目充分融入了社会责任的理念，通过可持续经营和社会公益无油真空泵项目，企图为社会贡献一份力量，在商业成功的同时关注社会价值。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054"/>
      <w:r>
        <w:rPr>
          <w:rFonts w:ascii="仿宋" w:eastAsia="仿宋" w:hAnsi="仿宋" w:cs="仿宋" w:hint="eastAsia"/>
          <w:sz w:val="28"/>
          <w:lang w:eastAsia="zh-CN"/>
        </w:rPr>
        <w:t>二、无油真空泵项目建设背景及必要性分析</w:t>
      </w:r>
      <w:bookmarkEnd w:id="8"/>
    </w:p>
    <w:p>
      <w:pPr>
        <w:pStyle w:val="Heading2"/>
        <w:rPr>
          <w:rFonts w:ascii="仿宋" w:eastAsia="仿宋" w:hAnsi="仿宋" w:cs="仿宋" w:hint="eastAsia"/>
          <w:lang w:eastAsia="zh-CN"/>
        </w:rPr>
      </w:pPr>
      <w:bookmarkStart w:id="9" w:name="_Toc20874"/>
      <w:r>
        <w:rPr>
          <w:rFonts w:ascii="仿宋" w:eastAsia="仿宋" w:hAnsi="仿宋" w:cs="仿宋" w:hint="eastAsia"/>
          <w:lang w:eastAsia="zh-CN"/>
        </w:rPr>
        <w:t>(一)、无油真空泵项目背景分析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油真空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油真空泵项目在这个潮流中的定位。同时，我们将关注行业内涌现的新兴机遇，以便无油真空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油真空泵项目提供了强大的发展动力。我们将聚焦于行业内最新的技术发展趋势，包括但不限于人工智能、大数据分析、物联网等领域。通过深度的技术研究，我们将确保无油真空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油真空泵项目发展的源泉。我们将投入更多的精力对市场需求进行深入剖析，超越表面的需求，深入挖掘潜在的市场痛点和机遇。通过对市场需求的细致了解，无油真空泵项目将更有针对性地设计解决方案，满足市场的多样化需求，从而更好地促进无油真空泵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油真空泵项目战略至关重要。我们将对竞争态势进行更为深入的分析，包括但不限于市场份额、产品特点、客户满意度等多个维度。通过深度的竞争分析，无油真空泵项目将能够更准确地把握市场脉搏，制定具有竞争力的无油真空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无油真空泵项目的发展具有直接的影响。我们将进行更为全面的法规和政策分析，了解行业发展中的潜在法律风险和合规挑战。通过充分了解和遵守相关法规，无油真空泵项目将确保在法律框架内合法合规运营，为无油真空泵项目的稳健发展提供有力支持。</w:t>
      </w:r>
    </w:p>
    <w:p>
      <w:pPr>
        <w:pStyle w:val="Heading2"/>
        <w:ind w:firstLine="560" w:firstLineChars="200"/>
        <w:rPr>
          <w:rFonts w:ascii="仿宋" w:eastAsia="仿宋" w:hAnsi="仿宋" w:cs="仿宋" w:hint="eastAsia"/>
          <w:sz w:val="28"/>
          <w:lang w:eastAsia="zh-CN"/>
        </w:rPr>
      </w:pPr>
      <w:bookmarkStart w:id="10" w:name="_Toc366"/>
      <w:r>
        <w:rPr>
          <w:rFonts w:ascii="仿宋" w:eastAsia="仿宋" w:hAnsi="仿宋" w:cs="仿宋" w:hint="eastAsia"/>
          <w:sz w:val="28"/>
          <w:lang w:eastAsia="zh-CN"/>
        </w:rPr>
        <w:t>(二)、无油真空泵项目建设必要性分析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建设的迫切性源于对行业发展趋势的深刻洞察。我们正处于一个行业变革的时代，科技创新、数字化转型成为企业发展的关键动力。无油真空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油真空泵项目建设不仅仅是为了跟上潮流，更是为了通过技术创新推动企业的持续发展。通过引入先进的技术和解决方案，无油真空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无油真空泵项目的建设成为必然选择，通过提高产品质量、拓展服务领域，从而在竞争中获得更多的机会。无油真空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无油真空泵项目建设的必要性体现在对客户需求更精准的满足。通过无油真空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无油真空泵项目建设的背后是对企业持续创新的追求。只有通过不断创新，企业才能在竞争中立于不败之地。无油真空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7354"/>
      <w:r>
        <w:rPr>
          <w:rFonts w:ascii="仿宋" w:eastAsia="仿宋" w:hAnsi="仿宋" w:cs="仿宋" w:hint="eastAsia"/>
          <w:sz w:val="28"/>
          <w:lang w:eastAsia="zh-CN"/>
        </w:rPr>
        <w:t>三、无油真空泵项目选址可行性分析</w:t>
      </w:r>
      <w:bookmarkEnd w:id="11"/>
    </w:p>
    <w:p>
      <w:pPr>
        <w:pStyle w:val="Heading2"/>
        <w:rPr>
          <w:rFonts w:ascii="仿宋" w:eastAsia="仿宋" w:hAnsi="仿宋" w:cs="仿宋" w:hint="eastAsia"/>
          <w:lang w:eastAsia="zh-CN"/>
        </w:rPr>
      </w:pPr>
      <w:bookmarkStart w:id="12" w:name="_Toc25729"/>
      <w:r>
        <w:rPr>
          <w:rFonts w:ascii="仿宋" w:eastAsia="仿宋" w:hAnsi="仿宋" w:cs="仿宋" w:hint="eastAsia"/>
          <w:lang w:eastAsia="zh-CN"/>
        </w:rPr>
        <w:t>(一)、无油真空泵项目选址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该无油真空泵项目选址位于XX省XX市XX区XXX街道</w:t>
      </w:r>
    </w:p>
    <w:p>
      <w:pPr>
        <w:pStyle w:val="Heading2"/>
        <w:ind w:firstLine="560" w:firstLineChars="200"/>
        <w:rPr>
          <w:rFonts w:ascii="仿宋" w:eastAsia="仿宋" w:hAnsi="仿宋" w:cs="仿宋" w:hint="eastAsia"/>
          <w:sz w:val="28"/>
          <w:lang w:eastAsia="zh-CN"/>
        </w:rPr>
      </w:pPr>
      <w:bookmarkStart w:id="13" w:name="_Toc1285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无油真空泵项目的征地面积将根据无油真空泵项目的实际规模和需求进行精确规划。具体面积XXX平方米，旨在确保无油真空泵项目不仅能够满足当前的发展需求，还能够预留空间以适应未来的扩展。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净用地面积是在征地面积基础上去除不可利用面积后的实际可开发用地。具体面积XXX平方米，考虑到环保、交通、安全等多方面因素，以确保无油真空泵项目在整体利用效率上达到最优。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无油真空泵项目计划建设的建筑总规模具体面积XXX平方米。这一规模的确定综合考虑了无油真空泵项目的性质、规模，以及城市规划的相关要求，确保建筑布局与周边环境协调一致。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绿地率是无油真空泵项目用地中被规划为绿地的比例。具体面积XXX平方米，旨在通过合理规划绿地，改善无油真空泵项目周边环境，提升居民生活质量，并符合城市整体绿化规划。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容积率是用地上可以建设的建筑总体积与用地面积之比。具体面积XXX，通过合理的容积率规划，确保无油真空泵项目建筑规模与周边环境和谐共生。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油真空泵项目选址与当地城市规划相一致，具体面积XXX平方米。通过与城市规划部门深入沟通，确保无油真空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油真空泵项目选址符合当地产业政策，具体面积XXX平方米。这包括无油真空泵项目对当地经济的促进作用，以及对相关产业的带动效应，确保无油真空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用地总体要求必须符合环保和可持续发展的原则，具体面积XXX平方米。通过采用绿色建筑设计、节能减排等措施，确保无油真空泵项目在建设和运营过程中对环境的影响最小化，达到可持续发展的要求。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确保无油真空泵项目选址具备必要的公共设施配套，具体面积XXX平方米。这包括交通便利性、教育、医疗等基础设施，以提高居民生活品质，使得无油真空泵项目选址更具吸引力。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考虑用地总体要求对当地社会稳定性的影响，具体面积XXX平方米。通过深入了解当地社区反馈，确保无油真空泵项目的选址和建设过程对当地社会和谐稳定产生积极作用。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油真空泵项目选址不仅符合法规和规划，还在实际操作中具有可行性。这一全面规划将为无油真空泵项目的成功实施提供坚实的基础，确保无油真空泵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734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油真空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油真空泵项目的设备规划和空间设计中，我们将采取灵活设备布局的措施。设备布局将根据实际需求进行灵活设计，避免不必要的浪费。通过合理规划设备摆放位置，我们将提高设备的利用率，减少设备间距，以确保无油真空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油真空泵项目内部引入共享设施的概念，例如共享会议室、办公区等。通过这种方式，我们可以减少对资源的重复建设，提高资源共享效率，从而减小无油真空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431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无油真空泵项目的总图布置中，我们将不同功能区域进行明确的规划，以最大程度满足无油真空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https://d.book118.com/858062067117006023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无油真空泵项目规划设计纲要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无油真空泵项目规划设计纲要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无油真空泵项目规划设计纲要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无油真空泵项目规划设计纲要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无油真空泵项目规划设计纲要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无油真空泵项目规划设计纲要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无油真空泵项目规划设计纲要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无油真空泵项目规划设计纲要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无油真空泵项目规划设计纲要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无油真空泵项目规划设计纲要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无油真空泵项目规划设计纲要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无油真空泵项目规划设计纲要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无油真空泵项目规划设计纲要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无油真空泵项目规划设计纲要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无油真空泵项目规划设计纲要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无油真空泵项目规划设计纲要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无油真空泵项目规划设计纲要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9C2F40"/>
    <w:rsid w:val="089C2F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6206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2024-01-03T23:42:00Z</dcterms:created>
  <dcterms:modified xsi:type="dcterms:W3CDTF">2024-01-03T23:42:21Z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CE515ED4E6254B9A8BD26889111ACF45_11</vt:lpwstr>
  </property>
  <property fmtid="{D5CDD505-2E9C-101B-9397-08002B2CF9AE}" pid="3" name="KSOProductBuildVer">
    <vt:lpwstr>2052-12.1.0.16120</vt:lpwstr>
  </property>
</Properties>
</file>