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医用真空负压机项目规划设计方案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35" w:history="1">
        <w:r>
          <w:rPr>
            <w:rFonts w:ascii="仿宋" w:eastAsia="仿宋" w:hAnsi="仿宋" w:cs="仿宋" w:hint="eastAsia"/>
            <w:lang w:eastAsia="zh-CN"/>
          </w:rPr>
          <w:t>概论</w:t>
        </w:r>
        <w:r>
          <w:tab/>
        </w:r>
        <w:r>
          <w:fldChar w:fldCharType="begin"/>
        </w:r>
        <w:r>
          <w:instrText xml:space="preserve"> PAGEREF _Toc32335 \h </w:instrText>
        </w:r>
        <w:r>
          <w:fldChar w:fldCharType="separate"/>
        </w:r>
        <w:r>
          <w:t>3</w:t>
        </w:r>
        <w:r>
          <w:fldChar w:fldCharType="end"/>
        </w:r>
      </w:hyperlink>
    </w:p>
    <w:p>
      <w:pPr>
        <w:pStyle w:val="TOC1"/>
        <w:tabs>
          <w:tab w:val="right" w:leader="dot" w:pos="8306"/>
        </w:tabs>
      </w:pPr>
      <w:hyperlink w:anchor="_Toc20454" w:history="1">
        <w:r>
          <w:rPr>
            <w:rFonts w:ascii="仿宋" w:eastAsia="仿宋" w:hAnsi="仿宋" w:cs="仿宋" w:hint="eastAsia"/>
            <w:lang w:eastAsia="zh-CN"/>
          </w:rPr>
          <w:t>一、医用真空负压机项目文档管理</w:t>
        </w:r>
        <w:r>
          <w:tab/>
        </w:r>
        <w:r>
          <w:fldChar w:fldCharType="begin"/>
        </w:r>
        <w:r>
          <w:instrText xml:space="preserve"> PAGEREF _Toc20454 \h </w:instrText>
        </w:r>
        <w:r>
          <w:fldChar w:fldCharType="separate"/>
        </w:r>
        <w:r>
          <w:t>3</w:t>
        </w:r>
        <w:r>
          <w:fldChar w:fldCharType="end"/>
        </w:r>
      </w:hyperlink>
    </w:p>
    <w:p>
      <w:pPr>
        <w:pStyle w:val="TOC2"/>
        <w:tabs>
          <w:tab w:val="right" w:leader="dot" w:pos="8306"/>
        </w:tabs>
      </w:pPr>
      <w:hyperlink w:anchor="_Toc1772" w:history="1">
        <w:r>
          <w:rPr>
            <w:rFonts w:ascii="仿宋" w:eastAsia="仿宋" w:hAnsi="仿宋" w:cs="仿宋" w:hint="eastAsia"/>
            <w:lang w:eastAsia="zh-CN"/>
          </w:rPr>
          <w:t>(一)、文档编制与审查</w:t>
        </w:r>
        <w:r>
          <w:tab/>
        </w:r>
        <w:r>
          <w:fldChar w:fldCharType="begin"/>
        </w:r>
        <w:r>
          <w:instrText xml:space="preserve"> PAGEREF _Toc1772 \h </w:instrText>
        </w:r>
        <w:r>
          <w:fldChar w:fldCharType="separate"/>
        </w:r>
        <w:r>
          <w:t>3</w:t>
        </w:r>
        <w:r>
          <w:fldChar w:fldCharType="end"/>
        </w:r>
      </w:hyperlink>
    </w:p>
    <w:p>
      <w:pPr>
        <w:pStyle w:val="TOC2"/>
        <w:tabs>
          <w:tab w:val="right" w:leader="dot" w:pos="8306"/>
        </w:tabs>
      </w:pPr>
      <w:hyperlink w:anchor="_Toc10348" w:history="1">
        <w:r>
          <w:rPr>
            <w:rFonts w:ascii="仿宋" w:eastAsia="仿宋" w:hAnsi="仿宋" w:cs="仿宋" w:hint="eastAsia"/>
            <w:lang w:eastAsia="zh-CN"/>
          </w:rPr>
          <w:t>(二)、文档发布与分发</w:t>
        </w:r>
        <w:r>
          <w:tab/>
        </w:r>
        <w:r>
          <w:fldChar w:fldCharType="begin"/>
        </w:r>
        <w:r>
          <w:instrText xml:space="preserve"> PAGEREF _Toc10348 \h </w:instrText>
        </w:r>
        <w:r>
          <w:fldChar w:fldCharType="separate"/>
        </w:r>
        <w:r>
          <w:t>4</w:t>
        </w:r>
        <w:r>
          <w:fldChar w:fldCharType="end"/>
        </w:r>
      </w:hyperlink>
    </w:p>
    <w:p>
      <w:pPr>
        <w:pStyle w:val="TOC2"/>
        <w:tabs>
          <w:tab w:val="right" w:leader="dot" w:pos="8306"/>
        </w:tabs>
      </w:pPr>
      <w:hyperlink w:anchor="_Toc21090" w:history="1">
        <w:r>
          <w:rPr>
            <w:rFonts w:ascii="仿宋" w:eastAsia="仿宋" w:hAnsi="仿宋" w:cs="仿宋" w:hint="eastAsia"/>
            <w:lang w:eastAsia="zh-CN"/>
          </w:rPr>
          <w:t>(三)、文档存档与归档</w:t>
        </w:r>
        <w:r>
          <w:tab/>
        </w:r>
        <w:r>
          <w:fldChar w:fldCharType="begin"/>
        </w:r>
        <w:r>
          <w:instrText xml:space="preserve"> PAGEREF _Toc21090 \h </w:instrText>
        </w:r>
        <w:r>
          <w:fldChar w:fldCharType="separate"/>
        </w:r>
        <w:r>
          <w:t>5</w:t>
        </w:r>
        <w:r>
          <w:fldChar w:fldCharType="end"/>
        </w:r>
      </w:hyperlink>
    </w:p>
    <w:p>
      <w:pPr>
        <w:pStyle w:val="TOC1"/>
        <w:tabs>
          <w:tab w:val="right" w:leader="dot" w:pos="8306"/>
        </w:tabs>
      </w:pPr>
      <w:hyperlink w:anchor="_Toc17034" w:history="1">
        <w:r>
          <w:rPr>
            <w:rFonts w:ascii="仿宋" w:eastAsia="仿宋" w:hAnsi="仿宋" w:cs="仿宋" w:hint="eastAsia"/>
            <w:lang w:eastAsia="zh-CN"/>
          </w:rPr>
          <w:t>二、医用真空负压机项目绩效评估</w:t>
        </w:r>
        <w:r>
          <w:tab/>
        </w:r>
        <w:r>
          <w:fldChar w:fldCharType="begin"/>
        </w:r>
        <w:r>
          <w:instrText xml:space="preserve"> PAGEREF _Toc17034 \h </w:instrText>
        </w:r>
        <w:r>
          <w:fldChar w:fldCharType="separate"/>
        </w:r>
        <w:r>
          <w:t>6</w:t>
        </w:r>
        <w:r>
          <w:fldChar w:fldCharType="end"/>
        </w:r>
      </w:hyperlink>
    </w:p>
    <w:p>
      <w:pPr>
        <w:pStyle w:val="TOC2"/>
        <w:tabs>
          <w:tab w:val="right" w:leader="dot" w:pos="8306"/>
        </w:tabs>
      </w:pPr>
      <w:hyperlink w:anchor="_Toc7079" w:history="1">
        <w:r>
          <w:rPr>
            <w:rFonts w:ascii="仿宋" w:eastAsia="仿宋" w:hAnsi="仿宋" w:cs="仿宋" w:hint="eastAsia"/>
            <w:lang w:eastAsia="zh-CN"/>
          </w:rPr>
          <w:t>(一)、绩效评估指标</w:t>
        </w:r>
        <w:r>
          <w:tab/>
        </w:r>
        <w:r>
          <w:fldChar w:fldCharType="begin"/>
        </w:r>
        <w:r>
          <w:instrText xml:space="preserve"> PAGEREF _Toc7079 \h </w:instrText>
        </w:r>
        <w:r>
          <w:fldChar w:fldCharType="separate"/>
        </w:r>
        <w:r>
          <w:t>6</w:t>
        </w:r>
        <w:r>
          <w:fldChar w:fldCharType="end"/>
        </w:r>
      </w:hyperlink>
    </w:p>
    <w:p>
      <w:pPr>
        <w:pStyle w:val="TOC2"/>
        <w:tabs>
          <w:tab w:val="right" w:leader="dot" w:pos="8306"/>
        </w:tabs>
      </w:pPr>
      <w:hyperlink w:anchor="_Toc30852" w:history="1">
        <w:r>
          <w:rPr>
            <w:rFonts w:ascii="仿宋" w:eastAsia="仿宋" w:hAnsi="仿宋" w:cs="仿宋" w:hint="eastAsia"/>
            <w:lang w:eastAsia="zh-CN"/>
          </w:rPr>
          <w:t>(二)、绩效评估方法</w:t>
        </w:r>
        <w:r>
          <w:tab/>
        </w:r>
        <w:r>
          <w:fldChar w:fldCharType="begin"/>
        </w:r>
        <w:r>
          <w:instrText xml:space="preserve"> PAGEREF _Toc30852 \h </w:instrText>
        </w:r>
        <w:r>
          <w:fldChar w:fldCharType="separate"/>
        </w:r>
        <w:r>
          <w:t>8</w:t>
        </w:r>
        <w:r>
          <w:fldChar w:fldCharType="end"/>
        </w:r>
      </w:hyperlink>
    </w:p>
    <w:p>
      <w:pPr>
        <w:pStyle w:val="TOC2"/>
        <w:tabs>
          <w:tab w:val="right" w:leader="dot" w:pos="8306"/>
        </w:tabs>
      </w:pPr>
      <w:hyperlink w:anchor="_Toc14981" w:history="1">
        <w:r>
          <w:rPr>
            <w:rFonts w:ascii="仿宋" w:eastAsia="仿宋" w:hAnsi="仿宋" w:cs="仿宋" w:hint="eastAsia"/>
            <w:lang w:eastAsia="zh-CN"/>
          </w:rPr>
          <w:t>(三)、绩效评估周期</w:t>
        </w:r>
        <w:r>
          <w:tab/>
        </w:r>
        <w:r>
          <w:fldChar w:fldCharType="begin"/>
        </w:r>
        <w:r>
          <w:instrText xml:space="preserve"> PAGEREF _Toc14981 \h </w:instrText>
        </w:r>
        <w:r>
          <w:fldChar w:fldCharType="separate"/>
        </w:r>
        <w:r>
          <w:t>9</w:t>
        </w:r>
        <w:r>
          <w:fldChar w:fldCharType="end"/>
        </w:r>
      </w:hyperlink>
    </w:p>
    <w:p>
      <w:pPr>
        <w:pStyle w:val="TOC1"/>
        <w:tabs>
          <w:tab w:val="right" w:leader="dot" w:pos="8306"/>
        </w:tabs>
      </w:pPr>
      <w:hyperlink w:anchor="_Toc30505" w:history="1">
        <w:r>
          <w:rPr>
            <w:rFonts w:ascii="仿宋" w:eastAsia="仿宋" w:hAnsi="仿宋" w:cs="仿宋" w:hint="eastAsia"/>
            <w:lang w:eastAsia="zh-CN"/>
          </w:rPr>
          <w:t>三、工艺说明</w:t>
        </w:r>
        <w:r>
          <w:tab/>
        </w:r>
        <w:r>
          <w:fldChar w:fldCharType="begin"/>
        </w:r>
        <w:r>
          <w:instrText xml:space="preserve"> PAGEREF _Toc30505 \h </w:instrText>
        </w:r>
        <w:r>
          <w:fldChar w:fldCharType="separate"/>
        </w:r>
        <w:r>
          <w:t>10</w:t>
        </w:r>
        <w:r>
          <w:fldChar w:fldCharType="end"/>
        </w:r>
      </w:hyperlink>
    </w:p>
    <w:p>
      <w:pPr>
        <w:pStyle w:val="TOC2"/>
        <w:tabs>
          <w:tab w:val="right" w:leader="dot" w:pos="8306"/>
        </w:tabs>
      </w:pPr>
      <w:hyperlink w:anchor="_Toc21495" w:history="1">
        <w:r>
          <w:rPr>
            <w:rFonts w:ascii="仿宋" w:eastAsia="仿宋" w:hAnsi="仿宋" w:cs="仿宋" w:hint="eastAsia"/>
            <w:lang w:eastAsia="zh-CN"/>
          </w:rPr>
          <w:t>(一)、技术管理特点</w:t>
        </w:r>
        <w:r>
          <w:tab/>
        </w:r>
        <w:r>
          <w:fldChar w:fldCharType="begin"/>
        </w:r>
        <w:r>
          <w:instrText xml:space="preserve"> PAGEREF _Toc21495 \h </w:instrText>
        </w:r>
        <w:r>
          <w:fldChar w:fldCharType="separate"/>
        </w:r>
        <w:r>
          <w:t>10</w:t>
        </w:r>
        <w:r>
          <w:fldChar w:fldCharType="end"/>
        </w:r>
      </w:hyperlink>
    </w:p>
    <w:p>
      <w:pPr>
        <w:pStyle w:val="TOC2"/>
        <w:tabs>
          <w:tab w:val="right" w:leader="dot" w:pos="8306"/>
        </w:tabs>
      </w:pPr>
      <w:hyperlink w:anchor="_Toc30029" w:history="1">
        <w:r>
          <w:rPr>
            <w:rFonts w:ascii="仿宋" w:eastAsia="仿宋" w:hAnsi="仿宋" w:cs="仿宋" w:hint="eastAsia"/>
            <w:lang w:eastAsia="zh-CN"/>
          </w:rPr>
          <w:t>(二)、医用真空负压机项目工艺技术设计方案</w:t>
        </w:r>
        <w:r>
          <w:tab/>
        </w:r>
        <w:r>
          <w:fldChar w:fldCharType="begin"/>
        </w:r>
        <w:r>
          <w:instrText xml:space="preserve"> PAGEREF _Toc30029 \h </w:instrText>
        </w:r>
        <w:r>
          <w:fldChar w:fldCharType="separate"/>
        </w:r>
        <w:r>
          <w:t>11</w:t>
        </w:r>
        <w:r>
          <w:fldChar w:fldCharType="end"/>
        </w:r>
      </w:hyperlink>
    </w:p>
    <w:p>
      <w:pPr>
        <w:pStyle w:val="TOC2"/>
        <w:tabs>
          <w:tab w:val="right" w:leader="dot" w:pos="8306"/>
        </w:tabs>
      </w:pPr>
      <w:hyperlink w:anchor="_Toc23103" w:history="1">
        <w:r>
          <w:rPr>
            <w:rFonts w:ascii="仿宋" w:eastAsia="仿宋" w:hAnsi="仿宋" w:cs="仿宋" w:hint="eastAsia"/>
            <w:lang w:eastAsia="zh-CN"/>
          </w:rPr>
          <w:t>(三)、设备选型方案</w:t>
        </w:r>
        <w:r>
          <w:tab/>
        </w:r>
        <w:r>
          <w:fldChar w:fldCharType="begin"/>
        </w:r>
        <w:r>
          <w:instrText xml:space="preserve"> PAGEREF _Toc23103 \h </w:instrText>
        </w:r>
        <w:r>
          <w:fldChar w:fldCharType="separate"/>
        </w:r>
        <w:r>
          <w:t>12</w:t>
        </w:r>
        <w:r>
          <w:fldChar w:fldCharType="end"/>
        </w:r>
      </w:hyperlink>
    </w:p>
    <w:p>
      <w:pPr>
        <w:pStyle w:val="TOC1"/>
        <w:tabs>
          <w:tab w:val="right" w:leader="dot" w:pos="8306"/>
        </w:tabs>
      </w:pPr>
      <w:hyperlink w:anchor="_Toc16376" w:history="1">
        <w:r>
          <w:rPr>
            <w:rFonts w:ascii="仿宋" w:eastAsia="仿宋" w:hAnsi="仿宋" w:cs="仿宋" w:hint="eastAsia"/>
            <w:lang w:eastAsia="zh-CN"/>
          </w:rPr>
          <w:t>四、医用真空负压机项目危机管理</w:t>
        </w:r>
        <w:r>
          <w:tab/>
        </w:r>
        <w:r>
          <w:fldChar w:fldCharType="begin"/>
        </w:r>
        <w:r>
          <w:instrText xml:space="preserve"> PAGEREF _Toc16376 \h </w:instrText>
        </w:r>
        <w:r>
          <w:fldChar w:fldCharType="separate"/>
        </w:r>
        <w:r>
          <w:t>13</w:t>
        </w:r>
        <w:r>
          <w:fldChar w:fldCharType="end"/>
        </w:r>
      </w:hyperlink>
    </w:p>
    <w:p>
      <w:pPr>
        <w:pStyle w:val="TOC2"/>
        <w:tabs>
          <w:tab w:val="right" w:leader="dot" w:pos="8306"/>
        </w:tabs>
      </w:pPr>
      <w:hyperlink w:anchor="_Toc17100" w:history="1">
        <w:r>
          <w:rPr>
            <w:rFonts w:ascii="仿宋" w:eastAsia="仿宋" w:hAnsi="仿宋" w:cs="仿宋" w:hint="eastAsia"/>
            <w:lang w:eastAsia="zh-CN"/>
          </w:rPr>
          <w:t>(一)、危机预警与识别</w:t>
        </w:r>
        <w:r>
          <w:tab/>
        </w:r>
        <w:r>
          <w:fldChar w:fldCharType="begin"/>
        </w:r>
        <w:r>
          <w:instrText xml:space="preserve"> PAGEREF _Toc17100 \h </w:instrText>
        </w:r>
        <w:r>
          <w:fldChar w:fldCharType="separate"/>
        </w:r>
        <w:r>
          <w:t>13</w:t>
        </w:r>
        <w:r>
          <w:fldChar w:fldCharType="end"/>
        </w:r>
      </w:hyperlink>
    </w:p>
    <w:p>
      <w:pPr>
        <w:pStyle w:val="TOC2"/>
        <w:tabs>
          <w:tab w:val="right" w:leader="dot" w:pos="8306"/>
        </w:tabs>
      </w:pPr>
      <w:hyperlink w:anchor="_Toc2373" w:history="1">
        <w:r>
          <w:rPr>
            <w:rFonts w:ascii="仿宋" w:eastAsia="仿宋" w:hAnsi="仿宋" w:cs="仿宋" w:hint="eastAsia"/>
            <w:lang w:eastAsia="zh-CN"/>
          </w:rPr>
          <w:t>(二)、危机应对与恢复</w:t>
        </w:r>
        <w:r>
          <w:tab/>
        </w:r>
        <w:r>
          <w:fldChar w:fldCharType="begin"/>
        </w:r>
        <w:r>
          <w:instrText xml:space="preserve"> PAGEREF _Toc2373 \h </w:instrText>
        </w:r>
        <w:r>
          <w:fldChar w:fldCharType="separate"/>
        </w:r>
        <w:r>
          <w:t>15</w:t>
        </w:r>
        <w:r>
          <w:fldChar w:fldCharType="end"/>
        </w:r>
      </w:hyperlink>
    </w:p>
    <w:p>
      <w:pPr>
        <w:pStyle w:val="TOC1"/>
        <w:tabs>
          <w:tab w:val="right" w:leader="dot" w:pos="8306"/>
        </w:tabs>
      </w:pPr>
      <w:hyperlink w:anchor="_Toc18472" w:history="1">
        <w:r>
          <w:rPr>
            <w:rFonts w:ascii="仿宋" w:eastAsia="仿宋" w:hAnsi="仿宋" w:cs="仿宋" w:hint="eastAsia"/>
            <w:lang w:eastAsia="zh-CN"/>
          </w:rPr>
          <w:t>五、医用真空负压机项目选址可行性分析</w:t>
        </w:r>
        <w:r>
          <w:tab/>
        </w:r>
        <w:r>
          <w:fldChar w:fldCharType="begin"/>
        </w:r>
        <w:r>
          <w:instrText xml:space="preserve"> PAGEREF _Toc18472 \h </w:instrText>
        </w:r>
        <w:r>
          <w:fldChar w:fldCharType="separate"/>
        </w:r>
        <w:r>
          <w:t>16</w:t>
        </w:r>
        <w:r>
          <w:fldChar w:fldCharType="end"/>
        </w:r>
      </w:hyperlink>
    </w:p>
    <w:p>
      <w:pPr>
        <w:pStyle w:val="TOC2"/>
        <w:tabs>
          <w:tab w:val="right" w:leader="dot" w:pos="8306"/>
        </w:tabs>
      </w:pPr>
      <w:hyperlink w:anchor="_Toc5895" w:history="1">
        <w:r>
          <w:rPr>
            <w:rFonts w:ascii="仿宋" w:eastAsia="仿宋" w:hAnsi="仿宋" w:cs="仿宋" w:hint="eastAsia"/>
            <w:lang w:eastAsia="zh-CN"/>
          </w:rPr>
          <w:t>(一)、医用真空负压机项目选址</w:t>
        </w:r>
        <w:r>
          <w:tab/>
        </w:r>
        <w:r>
          <w:fldChar w:fldCharType="begin"/>
        </w:r>
        <w:r>
          <w:instrText xml:space="preserve"> PAGEREF _Toc5895 \h </w:instrText>
        </w:r>
        <w:r>
          <w:fldChar w:fldCharType="separate"/>
        </w:r>
        <w:r>
          <w:t>16</w:t>
        </w:r>
        <w:r>
          <w:fldChar w:fldCharType="end"/>
        </w:r>
      </w:hyperlink>
    </w:p>
    <w:p>
      <w:pPr>
        <w:pStyle w:val="TOC2"/>
        <w:tabs>
          <w:tab w:val="right" w:leader="dot" w:pos="8306"/>
        </w:tabs>
      </w:pPr>
      <w:hyperlink w:anchor="_Toc135" w:history="1">
        <w:r>
          <w:rPr>
            <w:rFonts w:ascii="仿宋" w:eastAsia="仿宋" w:hAnsi="仿宋" w:cs="仿宋" w:hint="eastAsia"/>
            <w:lang w:eastAsia="zh-CN"/>
          </w:rPr>
          <w:t>(二)、用地控制指标</w:t>
        </w:r>
        <w:r>
          <w:tab/>
        </w:r>
        <w:r>
          <w:fldChar w:fldCharType="begin"/>
        </w:r>
        <w:r>
          <w:instrText xml:space="preserve"> PAGEREF _Toc135 \h </w:instrText>
        </w:r>
        <w:r>
          <w:fldChar w:fldCharType="separate"/>
        </w:r>
        <w:r>
          <w:t>16</w:t>
        </w:r>
        <w:r>
          <w:fldChar w:fldCharType="end"/>
        </w:r>
      </w:hyperlink>
    </w:p>
    <w:p>
      <w:pPr>
        <w:pStyle w:val="TOC2"/>
        <w:tabs>
          <w:tab w:val="right" w:leader="dot" w:pos="8306"/>
        </w:tabs>
      </w:pPr>
      <w:hyperlink w:anchor="_Toc6049" w:history="1">
        <w:r>
          <w:rPr>
            <w:rFonts w:ascii="仿宋" w:eastAsia="仿宋" w:hAnsi="仿宋" w:cs="仿宋" w:hint="eastAsia"/>
            <w:lang w:eastAsia="zh-CN"/>
          </w:rPr>
          <w:t>(三)、节约用地措施</w:t>
        </w:r>
        <w:r>
          <w:tab/>
        </w:r>
        <w:r>
          <w:fldChar w:fldCharType="begin"/>
        </w:r>
        <w:r>
          <w:instrText xml:space="preserve"> PAGEREF _Toc6049 \h </w:instrText>
        </w:r>
        <w:r>
          <w:fldChar w:fldCharType="separate"/>
        </w:r>
        <w:r>
          <w:t>18</w:t>
        </w:r>
        <w:r>
          <w:fldChar w:fldCharType="end"/>
        </w:r>
      </w:hyperlink>
    </w:p>
    <w:p>
      <w:pPr>
        <w:pStyle w:val="TOC2"/>
        <w:tabs>
          <w:tab w:val="right" w:leader="dot" w:pos="8306"/>
        </w:tabs>
      </w:pPr>
      <w:hyperlink w:anchor="_Toc5555" w:history="1">
        <w:r>
          <w:rPr>
            <w:rFonts w:ascii="仿宋" w:eastAsia="仿宋" w:hAnsi="仿宋" w:cs="仿宋" w:hint="eastAsia"/>
            <w:lang w:eastAsia="zh-CN"/>
          </w:rPr>
          <w:t>(四)、总图布置方案</w:t>
        </w:r>
        <w:r>
          <w:tab/>
        </w:r>
        <w:r>
          <w:fldChar w:fldCharType="begin"/>
        </w:r>
        <w:r>
          <w:instrText xml:space="preserve"> PAGEREF _Toc5555 \h </w:instrText>
        </w:r>
        <w:r>
          <w:fldChar w:fldCharType="separate"/>
        </w:r>
        <w:r>
          <w:t>19</w:t>
        </w:r>
        <w:r>
          <w:fldChar w:fldCharType="end"/>
        </w:r>
      </w:hyperlink>
    </w:p>
    <w:p>
      <w:pPr>
        <w:pStyle w:val="TOC2"/>
        <w:tabs>
          <w:tab w:val="right" w:leader="dot" w:pos="8306"/>
        </w:tabs>
      </w:pPr>
      <w:hyperlink w:anchor="_Toc22214" w:history="1">
        <w:r>
          <w:rPr>
            <w:rFonts w:ascii="仿宋" w:eastAsia="仿宋" w:hAnsi="仿宋" w:cs="仿宋" w:hint="eastAsia"/>
            <w:lang w:eastAsia="zh-CN"/>
          </w:rPr>
          <w:t>(五)、选址综合评价</w:t>
        </w:r>
        <w:r>
          <w:tab/>
        </w:r>
        <w:r>
          <w:fldChar w:fldCharType="begin"/>
        </w:r>
        <w:r>
          <w:instrText xml:space="preserve"> PAGEREF _Toc22214 \h </w:instrText>
        </w:r>
        <w:r>
          <w:fldChar w:fldCharType="separate"/>
        </w:r>
        <w:r>
          <w:t>20</w:t>
        </w:r>
        <w:r>
          <w:fldChar w:fldCharType="end"/>
        </w:r>
      </w:hyperlink>
    </w:p>
    <w:p>
      <w:pPr>
        <w:pStyle w:val="TOC1"/>
        <w:tabs>
          <w:tab w:val="right" w:leader="dot" w:pos="8306"/>
        </w:tabs>
      </w:pPr>
      <w:hyperlink w:anchor="_Toc4454" w:history="1">
        <w:r>
          <w:rPr>
            <w:rFonts w:ascii="仿宋" w:eastAsia="仿宋" w:hAnsi="仿宋" w:cs="仿宋" w:hint="eastAsia"/>
            <w:lang w:eastAsia="zh-CN"/>
          </w:rPr>
          <w:t>六、医用真空负压机项目土建工程</w:t>
        </w:r>
        <w:r>
          <w:tab/>
        </w:r>
        <w:r>
          <w:fldChar w:fldCharType="begin"/>
        </w:r>
        <w:r>
          <w:instrText xml:space="preserve"> PAGEREF _Toc4454 \h </w:instrText>
        </w:r>
        <w:r>
          <w:fldChar w:fldCharType="separate"/>
        </w:r>
        <w:r>
          <w:t>22</w:t>
        </w:r>
        <w:r>
          <w:fldChar w:fldCharType="end"/>
        </w:r>
      </w:hyperlink>
    </w:p>
    <w:p>
      <w:pPr>
        <w:pStyle w:val="TOC2"/>
        <w:tabs>
          <w:tab w:val="right" w:leader="dot" w:pos="8306"/>
        </w:tabs>
      </w:pPr>
      <w:hyperlink w:anchor="_Toc6382" w:history="1">
        <w:r>
          <w:rPr>
            <w:rFonts w:ascii="仿宋" w:eastAsia="仿宋" w:hAnsi="仿宋" w:cs="仿宋" w:hint="eastAsia"/>
            <w:lang w:eastAsia="zh-CN"/>
          </w:rPr>
          <w:t>(一)、建筑工程设计原则</w:t>
        </w:r>
        <w:r>
          <w:tab/>
        </w:r>
        <w:r>
          <w:fldChar w:fldCharType="begin"/>
        </w:r>
        <w:r>
          <w:instrText xml:space="preserve"> PAGEREF _Toc6382 \h </w:instrText>
        </w:r>
        <w:r>
          <w:fldChar w:fldCharType="separate"/>
        </w:r>
        <w:r>
          <w:t>22</w:t>
        </w:r>
        <w:r>
          <w:fldChar w:fldCharType="end"/>
        </w:r>
      </w:hyperlink>
    </w:p>
    <w:p>
      <w:pPr>
        <w:pStyle w:val="TOC2"/>
        <w:tabs>
          <w:tab w:val="right" w:leader="dot" w:pos="8306"/>
        </w:tabs>
      </w:pPr>
      <w:hyperlink w:anchor="_Toc2380" w:history="1">
        <w:r>
          <w:rPr>
            <w:rFonts w:ascii="仿宋" w:eastAsia="仿宋" w:hAnsi="仿宋" w:cs="仿宋" w:hint="eastAsia"/>
            <w:lang w:eastAsia="zh-CN"/>
          </w:rPr>
          <w:t>(二)、土建工程设计年限及安全等级</w:t>
        </w:r>
        <w:r>
          <w:tab/>
        </w:r>
        <w:r>
          <w:fldChar w:fldCharType="begin"/>
        </w:r>
        <w:r>
          <w:instrText xml:space="preserve"> PAGEREF _Toc2380 \h </w:instrText>
        </w:r>
        <w:r>
          <w:fldChar w:fldCharType="separate"/>
        </w:r>
        <w:r>
          <w:t>23</w:t>
        </w:r>
        <w:r>
          <w:fldChar w:fldCharType="end"/>
        </w:r>
      </w:hyperlink>
    </w:p>
    <w:p>
      <w:pPr>
        <w:pStyle w:val="TOC2"/>
        <w:tabs>
          <w:tab w:val="right" w:leader="dot" w:pos="8306"/>
        </w:tabs>
      </w:pPr>
      <w:hyperlink w:anchor="_Toc23495" w:history="1">
        <w:r>
          <w:rPr>
            <w:rFonts w:ascii="仿宋" w:eastAsia="仿宋" w:hAnsi="仿宋" w:cs="仿宋" w:hint="eastAsia"/>
            <w:lang w:eastAsia="zh-CN"/>
          </w:rPr>
          <w:t>(三)、建筑工程设计总体要求</w:t>
        </w:r>
        <w:r>
          <w:tab/>
        </w:r>
        <w:r>
          <w:fldChar w:fldCharType="begin"/>
        </w:r>
        <w:r>
          <w:instrText xml:space="preserve"> PAGEREF _Toc23495 \h </w:instrText>
        </w:r>
        <w:r>
          <w:fldChar w:fldCharType="separate"/>
        </w:r>
        <w:r>
          <w:t>24</w:t>
        </w:r>
        <w:r>
          <w:fldChar w:fldCharType="end"/>
        </w:r>
      </w:hyperlink>
    </w:p>
    <w:p>
      <w:pPr>
        <w:pStyle w:val="TOC2"/>
        <w:tabs>
          <w:tab w:val="right" w:leader="dot" w:pos="8306"/>
        </w:tabs>
      </w:pPr>
      <w:hyperlink w:anchor="_Toc4163" w:history="1">
        <w:r>
          <w:rPr>
            <w:rFonts w:ascii="仿宋" w:eastAsia="仿宋" w:hAnsi="仿宋" w:cs="仿宋" w:hint="eastAsia"/>
            <w:lang w:eastAsia="zh-CN"/>
          </w:rPr>
          <w:t>(四)、土建工程建设指标</w:t>
        </w:r>
        <w:r>
          <w:tab/>
        </w:r>
        <w:r>
          <w:fldChar w:fldCharType="begin"/>
        </w:r>
        <w:r>
          <w:instrText xml:space="preserve"> PAGEREF _Toc4163 \h </w:instrText>
        </w:r>
        <w:r>
          <w:fldChar w:fldCharType="separate"/>
        </w:r>
        <w:r>
          <w:t>25</w:t>
        </w:r>
        <w:r>
          <w:fldChar w:fldCharType="end"/>
        </w:r>
      </w:hyperlink>
    </w:p>
    <w:p>
      <w:pPr>
        <w:pStyle w:val="TOC1"/>
        <w:tabs>
          <w:tab w:val="right" w:leader="dot" w:pos="8306"/>
        </w:tabs>
      </w:pPr>
      <w:hyperlink w:anchor="_Toc27380" w:history="1">
        <w:r>
          <w:rPr>
            <w:rFonts w:ascii="仿宋" w:eastAsia="仿宋" w:hAnsi="仿宋" w:cs="仿宋" w:hint="eastAsia"/>
            <w:lang w:eastAsia="zh-CN"/>
          </w:rPr>
          <w:t>七、医用真空负压机项目环境影响分析</w:t>
        </w:r>
        <w:r>
          <w:tab/>
        </w:r>
        <w:r>
          <w:fldChar w:fldCharType="begin"/>
        </w:r>
        <w:r>
          <w:instrText xml:space="preserve"> PAGEREF _Toc27380 \h </w:instrText>
        </w:r>
        <w:r>
          <w:fldChar w:fldCharType="separate"/>
        </w:r>
        <w:r>
          <w:t>25</w:t>
        </w:r>
        <w:r>
          <w:fldChar w:fldCharType="end"/>
        </w:r>
      </w:hyperlink>
    </w:p>
    <w:p>
      <w:pPr>
        <w:pStyle w:val="TOC2"/>
        <w:tabs>
          <w:tab w:val="right" w:leader="dot" w:pos="8306"/>
        </w:tabs>
      </w:pPr>
      <w:hyperlink w:anchor="_Toc16035" w:history="1">
        <w:r>
          <w:rPr>
            <w:rFonts w:ascii="仿宋" w:eastAsia="仿宋" w:hAnsi="仿宋" w:cs="仿宋" w:hint="eastAsia"/>
            <w:lang w:eastAsia="zh-CN"/>
          </w:rPr>
          <w:t>(一)、建设区域环境质量现状</w:t>
        </w:r>
        <w:r>
          <w:tab/>
        </w:r>
        <w:r>
          <w:fldChar w:fldCharType="begin"/>
        </w:r>
        <w:r>
          <w:instrText xml:space="preserve"> PAGEREF _Toc16035 \h </w:instrText>
        </w:r>
        <w:r>
          <w:fldChar w:fldCharType="separate"/>
        </w:r>
        <w:r>
          <w:t>25</w:t>
        </w:r>
        <w:r>
          <w:fldChar w:fldCharType="end"/>
        </w:r>
      </w:hyperlink>
    </w:p>
    <w:p>
      <w:pPr>
        <w:pStyle w:val="TOC2"/>
        <w:tabs>
          <w:tab w:val="right" w:leader="dot" w:pos="8306"/>
        </w:tabs>
      </w:pPr>
      <w:hyperlink w:anchor="_Toc29637" w:history="1">
        <w:r>
          <w:rPr>
            <w:rFonts w:ascii="仿宋" w:eastAsia="仿宋" w:hAnsi="仿宋" w:cs="仿宋" w:hint="eastAsia"/>
            <w:lang w:eastAsia="zh-CN"/>
          </w:rPr>
          <w:t>(二)、建设期环境保护</w:t>
        </w:r>
        <w:r>
          <w:tab/>
        </w:r>
        <w:r>
          <w:fldChar w:fldCharType="begin"/>
        </w:r>
        <w:r>
          <w:instrText xml:space="preserve"> PAGEREF _Toc29637 \h </w:instrText>
        </w:r>
        <w:r>
          <w:fldChar w:fldCharType="separate"/>
        </w:r>
        <w:r>
          <w:t>26</w:t>
        </w:r>
        <w:r>
          <w:fldChar w:fldCharType="end"/>
        </w:r>
      </w:hyperlink>
    </w:p>
    <w:p>
      <w:pPr>
        <w:pStyle w:val="TOC2"/>
        <w:tabs>
          <w:tab w:val="right" w:leader="dot" w:pos="8306"/>
        </w:tabs>
      </w:pPr>
      <w:hyperlink w:anchor="_Toc29055" w:history="1">
        <w:r>
          <w:rPr>
            <w:rFonts w:ascii="仿宋" w:eastAsia="仿宋" w:hAnsi="仿宋" w:cs="仿宋" w:hint="eastAsia"/>
            <w:lang w:eastAsia="zh-CN"/>
          </w:rPr>
          <w:t>(三)、运营期环境保护</w:t>
        </w:r>
        <w:r>
          <w:tab/>
        </w:r>
        <w:r>
          <w:fldChar w:fldCharType="begin"/>
        </w:r>
        <w:r>
          <w:instrText xml:space="preserve"> PAGEREF _Toc29055 \h </w:instrText>
        </w:r>
        <w:r>
          <w:fldChar w:fldCharType="separate"/>
        </w:r>
        <w:r>
          <w:t>28</w:t>
        </w:r>
        <w:r>
          <w:fldChar w:fldCharType="end"/>
        </w:r>
      </w:hyperlink>
    </w:p>
    <w:p>
      <w:pPr>
        <w:pStyle w:val="TOC2"/>
        <w:tabs>
          <w:tab w:val="right" w:leader="dot" w:pos="8306"/>
        </w:tabs>
      </w:pPr>
      <w:hyperlink w:anchor="_Toc22495" w:history="1">
        <w:r>
          <w:rPr>
            <w:rFonts w:ascii="仿宋" w:eastAsia="仿宋" w:hAnsi="仿宋" w:cs="仿宋" w:hint="eastAsia"/>
            <w:lang w:eastAsia="zh-CN"/>
          </w:rPr>
          <w:t>(四)、医用真空负压机项目建设对区域经济的影响</w:t>
        </w:r>
        <w:r>
          <w:tab/>
        </w:r>
        <w:r>
          <w:fldChar w:fldCharType="begin"/>
        </w:r>
        <w:r>
          <w:instrText xml:space="preserve"> PAGEREF _Toc22495 \h </w:instrText>
        </w:r>
        <w:r>
          <w:fldChar w:fldCharType="separate"/>
        </w:r>
        <w:r>
          <w:t>29</w:t>
        </w:r>
        <w:r>
          <w:fldChar w:fldCharType="end"/>
        </w:r>
      </w:hyperlink>
    </w:p>
    <w:p>
      <w:pPr>
        <w:pStyle w:val="TOC2"/>
        <w:tabs>
          <w:tab w:val="right" w:leader="dot" w:pos="8306"/>
        </w:tabs>
      </w:pPr>
      <w:hyperlink w:anchor="_Toc8519" w:history="1">
        <w:r>
          <w:rPr>
            <w:rFonts w:ascii="仿宋" w:eastAsia="仿宋" w:hAnsi="仿宋" w:cs="仿宋" w:hint="eastAsia"/>
            <w:lang w:eastAsia="zh-CN"/>
          </w:rPr>
          <w:t>(五)、废弃物处理</w:t>
        </w:r>
        <w:r>
          <w:tab/>
        </w:r>
        <w:r>
          <w:fldChar w:fldCharType="begin"/>
        </w:r>
        <w:r>
          <w:instrText xml:space="preserve"> PAGEREF _Toc8519 \h </w:instrText>
        </w:r>
        <w:r>
          <w:fldChar w:fldCharType="separate"/>
        </w:r>
        <w:r>
          <w:t>31</w:t>
        </w:r>
        <w:r>
          <w:fldChar w:fldCharType="end"/>
        </w:r>
      </w:hyperlink>
    </w:p>
    <w:p>
      <w:pPr>
        <w:pStyle w:val="TOC2"/>
        <w:tabs>
          <w:tab w:val="right" w:leader="dot" w:pos="8306"/>
        </w:tabs>
      </w:pPr>
      <w:hyperlink w:anchor="_Toc15846" w:history="1">
        <w:r>
          <w:rPr>
            <w:rFonts w:ascii="仿宋" w:eastAsia="仿宋" w:hAnsi="仿宋" w:cs="仿宋" w:hint="eastAsia"/>
            <w:lang w:eastAsia="zh-CN"/>
          </w:rPr>
          <w:t>(六)、特殊环境影响分析</w:t>
        </w:r>
        <w:r>
          <w:tab/>
        </w:r>
        <w:r>
          <w:fldChar w:fldCharType="begin"/>
        </w:r>
        <w:r>
          <w:instrText xml:space="preserve"> PAGEREF _Toc15846 \h </w:instrText>
        </w:r>
        <w:r>
          <w:fldChar w:fldCharType="separate"/>
        </w:r>
        <w:r>
          <w:t>32</w:t>
        </w:r>
        <w:r>
          <w:fldChar w:fldCharType="end"/>
        </w:r>
      </w:hyperlink>
    </w:p>
    <w:p>
      <w:pPr>
        <w:pStyle w:val="TOC2"/>
        <w:tabs>
          <w:tab w:val="right" w:leader="dot" w:pos="8306"/>
        </w:tabs>
      </w:pPr>
      <w:hyperlink w:anchor="_Toc29241" w:history="1">
        <w:r>
          <w:rPr>
            <w:rFonts w:ascii="仿宋" w:eastAsia="仿宋" w:hAnsi="仿宋" w:cs="仿宋" w:hint="eastAsia"/>
            <w:lang w:eastAsia="zh-CN"/>
          </w:rPr>
          <w:t>(七)、清洁生产</w:t>
        </w:r>
        <w:r>
          <w:tab/>
        </w:r>
        <w:r>
          <w:fldChar w:fldCharType="begin"/>
        </w:r>
        <w:r>
          <w:instrText xml:space="preserve"> PAGEREF _Toc29241 \h </w:instrText>
        </w:r>
        <w:r>
          <w:fldChar w:fldCharType="separate"/>
        </w:r>
        <w:r>
          <w:t>33</w:t>
        </w:r>
        <w:r>
          <w:fldChar w:fldCharType="end"/>
        </w:r>
      </w:hyperlink>
    </w:p>
    <w:p>
      <w:pPr>
        <w:pStyle w:val="TOC2"/>
        <w:tabs>
          <w:tab w:val="right" w:leader="dot" w:pos="8306"/>
        </w:tabs>
      </w:pPr>
      <w:hyperlink w:anchor="_Toc6305" w:history="1">
        <w:r>
          <w:rPr>
            <w:rFonts w:ascii="仿宋" w:eastAsia="仿宋" w:hAnsi="仿宋" w:cs="仿宋" w:hint="eastAsia"/>
            <w:lang w:eastAsia="zh-CN"/>
          </w:rPr>
          <w:t>(八)、环境保护综合评价</w:t>
        </w:r>
        <w:r>
          <w:tab/>
        </w:r>
        <w:r>
          <w:fldChar w:fldCharType="begin"/>
        </w:r>
        <w:r>
          <w:instrText xml:space="preserve"> PAGEREF _Toc6305 \h </w:instrText>
        </w:r>
        <w:r>
          <w:fldChar w:fldCharType="separate"/>
        </w:r>
        <w:r>
          <w:t>35</w:t>
        </w:r>
        <w:r>
          <w:fldChar w:fldCharType="end"/>
        </w:r>
      </w:hyperlink>
    </w:p>
    <w:p>
      <w:pPr>
        <w:pStyle w:val="TOC1"/>
        <w:tabs>
          <w:tab w:val="right" w:leader="dot" w:pos="8306"/>
        </w:tabs>
      </w:pPr>
      <w:hyperlink w:anchor="_Toc30070" w:history="1">
        <w:r>
          <w:rPr>
            <w:rFonts w:ascii="仿宋" w:eastAsia="仿宋" w:hAnsi="仿宋" w:cs="仿宋" w:hint="eastAsia"/>
            <w:lang w:eastAsia="zh-CN"/>
          </w:rPr>
          <w:t>八、医用真空负压机项目投资规划</w:t>
        </w:r>
        <w:r>
          <w:tab/>
        </w:r>
        <w:r>
          <w:fldChar w:fldCharType="begin"/>
        </w:r>
        <w:r>
          <w:instrText xml:space="preserve"> PAGEREF _Toc30070 \h </w:instrText>
        </w:r>
        <w:r>
          <w:fldChar w:fldCharType="separate"/>
        </w:r>
        <w:r>
          <w:t>36</w:t>
        </w:r>
        <w:r>
          <w:fldChar w:fldCharType="end"/>
        </w:r>
      </w:hyperlink>
    </w:p>
    <w:p>
      <w:pPr>
        <w:pStyle w:val="TOC2"/>
        <w:tabs>
          <w:tab w:val="right" w:leader="dot" w:pos="8306"/>
        </w:tabs>
      </w:pPr>
      <w:hyperlink w:anchor="_Toc24637" w:history="1">
        <w:r>
          <w:rPr>
            <w:rFonts w:ascii="仿宋" w:eastAsia="仿宋" w:hAnsi="仿宋" w:cs="仿宋" w:hint="eastAsia"/>
            <w:lang w:eastAsia="zh-CN"/>
          </w:rPr>
          <w:t>(一)、医用真空负压机项目总投资估算</w:t>
        </w:r>
        <w:r>
          <w:tab/>
        </w:r>
        <w:r>
          <w:fldChar w:fldCharType="begin"/>
        </w:r>
        <w:r>
          <w:instrText xml:space="preserve"> PAGEREF _Toc24637 \h </w:instrText>
        </w:r>
        <w:r>
          <w:fldChar w:fldCharType="separate"/>
        </w:r>
        <w:r>
          <w:t>36</w:t>
        </w:r>
        <w:r>
          <w:fldChar w:fldCharType="end"/>
        </w:r>
      </w:hyperlink>
    </w:p>
    <w:p>
      <w:pPr>
        <w:pStyle w:val="TOC2"/>
        <w:tabs>
          <w:tab w:val="right" w:leader="dot" w:pos="8306"/>
        </w:tabs>
      </w:pPr>
      <w:hyperlink w:anchor="_Toc1987" w:history="1">
        <w:r>
          <w:rPr>
            <w:rFonts w:ascii="仿宋" w:eastAsia="仿宋" w:hAnsi="仿宋" w:cs="仿宋" w:hint="eastAsia"/>
            <w:lang w:eastAsia="zh-CN"/>
          </w:rPr>
          <w:t>(二)、资金筹措</w:t>
        </w:r>
        <w:r>
          <w:tab/>
        </w:r>
        <w:r>
          <w:fldChar w:fldCharType="begin"/>
        </w:r>
        <w:r>
          <w:instrText xml:space="preserve"> PAGEREF _Toc1987 \h </w:instrText>
        </w:r>
        <w:r>
          <w:fldChar w:fldCharType="separate"/>
        </w:r>
        <w:r>
          <w:t>37</w:t>
        </w:r>
        <w:r>
          <w:fldChar w:fldCharType="end"/>
        </w:r>
      </w:hyperlink>
    </w:p>
    <w:p>
      <w:pPr>
        <w:pStyle w:val="TOC1"/>
        <w:tabs>
          <w:tab w:val="right" w:leader="dot" w:pos="8306"/>
        </w:tabs>
      </w:pPr>
      <w:hyperlink w:anchor="_Toc22162" w:history="1">
        <w:r>
          <w:rPr>
            <w:rFonts w:ascii="仿宋" w:eastAsia="仿宋" w:hAnsi="仿宋" w:cs="仿宋" w:hint="eastAsia"/>
            <w:lang w:eastAsia="zh-CN"/>
          </w:rPr>
          <w:t>九、医用真空负压机项目计划安排</w:t>
        </w:r>
        <w:r>
          <w:tab/>
        </w:r>
        <w:r>
          <w:fldChar w:fldCharType="begin"/>
        </w:r>
        <w:r>
          <w:instrText xml:space="preserve"> PAGEREF _Toc22162 \h </w:instrText>
        </w:r>
        <w:r>
          <w:fldChar w:fldCharType="separate"/>
        </w:r>
        <w:r>
          <w:t>38</w:t>
        </w:r>
        <w:r>
          <w:fldChar w:fldCharType="end"/>
        </w:r>
      </w:hyperlink>
    </w:p>
    <w:p>
      <w:pPr>
        <w:pStyle w:val="TOC2"/>
        <w:tabs>
          <w:tab w:val="right" w:leader="dot" w:pos="8306"/>
        </w:tabs>
      </w:pPr>
      <w:hyperlink w:anchor="_Toc25396" w:history="1">
        <w:r>
          <w:rPr>
            <w:rFonts w:ascii="仿宋" w:eastAsia="仿宋" w:hAnsi="仿宋" w:cs="仿宋" w:hint="eastAsia"/>
            <w:lang w:eastAsia="zh-CN"/>
          </w:rPr>
          <w:t>(一)、建设周期</w:t>
        </w:r>
        <w:r>
          <w:tab/>
        </w:r>
        <w:r>
          <w:fldChar w:fldCharType="begin"/>
        </w:r>
        <w:r>
          <w:instrText xml:space="preserve"> PAGEREF _Toc25396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71" w:history="1">
        <w:r>
          <w:rPr>
            <w:rFonts w:ascii="仿宋" w:eastAsia="仿宋" w:hAnsi="仿宋" w:cs="仿宋" w:hint="eastAsia"/>
            <w:lang w:eastAsia="zh-CN"/>
          </w:rPr>
          <w:t>(二)、建设进度</w:t>
        </w:r>
        <w:r>
          <w:tab/>
        </w:r>
        <w:r>
          <w:fldChar w:fldCharType="begin"/>
        </w:r>
        <w:r>
          <w:instrText xml:space="preserve"> PAGEREF _Toc13971 \h </w:instrText>
        </w:r>
        <w:r>
          <w:fldChar w:fldCharType="separate"/>
        </w:r>
        <w:r>
          <w:t>39</w:t>
        </w:r>
        <w:r>
          <w:fldChar w:fldCharType="end"/>
        </w:r>
      </w:hyperlink>
    </w:p>
    <w:p>
      <w:pPr>
        <w:pStyle w:val="TOC2"/>
        <w:tabs>
          <w:tab w:val="right" w:leader="dot" w:pos="8306"/>
        </w:tabs>
      </w:pPr>
      <w:hyperlink w:anchor="_Toc25430" w:history="1">
        <w:r>
          <w:rPr>
            <w:rFonts w:ascii="仿宋" w:eastAsia="仿宋" w:hAnsi="仿宋" w:cs="仿宋" w:hint="eastAsia"/>
            <w:lang w:eastAsia="zh-CN"/>
          </w:rPr>
          <w:t>(三)、进度安排注意事项</w:t>
        </w:r>
        <w:r>
          <w:tab/>
        </w:r>
        <w:r>
          <w:fldChar w:fldCharType="begin"/>
        </w:r>
        <w:r>
          <w:instrText xml:space="preserve"> PAGEREF _Toc25430 \h </w:instrText>
        </w:r>
        <w:r>
          <w:fldChar w:fldCharType="separate"/>
        </w:r>
        <w:r>
          <w:t>40</w:t>
        </w:r>
        <w:r>
          <w:fldChar w:fldCharType="end"/>
        </w:r>
      </w:hyperlink>
    </w:p>
    <w:p>
      <w:pPr>
        <w:pStyle w:val="TOC2"/>
        <w:tabs>
          <w:tab w:val="right" w:leader="dot" w:pos="8306"/>
        </w:tabs>
      </w:pPr>
      <w:hyperlink w:anchor="_Toc28761" w:history="1">
        <w:r>
          <w:rPr>
            <w:rFonts w:ascii="仿宋" w:eastAsia="仿宋" w:hAnsi="仿宋" w:cs="仿宋" w:hint="eastAsia"/>
            <w:lang w:eastAsia="zh-CN"/>
          </w:rPr>
          <w:t>(四)、人力资源配置</w:t>
        </w:r>
        <w:r>
          <w:tab/>
        </w:r>
        <w:r>
          <w:fldChar w:fldCharType="begin"/>
        </w:r>
        <w:r>
          <w:instrText xml:space="preserve"> PAGEREF _Toc28761 \h </w:instrText>
        </w:r>
        <w:r>
          <w:fldChar w:fldCharType="separate"/>
        </w:r>
        <w:r>
          <w:t>41</w:t>
        </w:r>
        <w:r>
          <w:fldChar w:fldCharType="end"/>
        </w:r>
      </w:hyperlink>
    </w:p>
    <w:p>
      <w:pPr>
        <w:pStyle w:val="TOC1"/>
        <w:tabs>
          <w:tab w:val="right" w:leader="dot" w:pos="8306"/>
        </w:tabs>
      </w:pPr>
      <w:hyperlink w:anchor="_Toc14234" w:history="1">
        <w:r>
          <w:rPr>
            <w:rFonts w:ascii="仿宋" w:eastAsia="仿宋" w:hAnsi="仿宋" w:cs="仿宋" w:hint="eastAsia"/>
            <w:lang w:eastAsia="zh-CN"/>
          </w:rPr>
          <w:t>十、医用真空负压机项目人力资源培养与发展</w:t>
        </w:r>
        <w:r>
          <w:tab/>
        </w:r>
        <w:r>
          <w:fldChar w:fldCharType="begin"/>
        </w:r>
        <w:r>
          <w:instrText xml:space="preserve"> PAGEREF _Toc14234 \h </w:instrText>
        </w:r>
        <w:r>
          <w:fldChar w:fldCharType="separate"/>
        </w:r>
        <w:r>
          <w:t>42</w:t>
        </w:r>
        <w:r>
          <w:fldChar w:fldCharType="end"/>
        </w:r>
      </w:hyperlink>
    </w:p>
    <w:p>
      <w:pPr>
        <w:pStyle w:val="TOC2"/>
        <w:tabs>
          <w:tab w:val="right" w:leader="dot" w:pos="8306"/>
        </w:tabs>
      </w:pPr>
      <w:hyperlink w:anchor="_Toc24167" w:history="1">
        <w:r>
          <w:rPr>
            <w:rFonts w:ascii="仿宋" w:eastAsia="仿宋" w:hAnsi="仿宋" w:cs="仿宋" w:hint="eastAsia"/>
            <w:lang w:eastAsia="zh-CN"/>
          </w:rPr>
          <w:t>(一)、人才需求与规划</w:t>
        </w:r>
        <w:r>
          <w:tab/>
        </w:r>
        <w:r>
          <w:fldChar w:fldCharType="begin"/>
        </w:r>
        <w:r>
          <w:instrText xml:space="preserve"> PAGEREF _Toc24167 \h </w:instrText>
        </w:r>
        <w:r>
          <w:fldChar w:fldCharType="separate"/>
        </w:r>
        <w:r>
          <w:t>42</w:t>
        </w:r>
        <w:r>
          <w:fldChar w:fldCharType="end"/>
        </w:r>
      </w:hyperlink>
    </w:p>
    <w:p>
      <w:pPr>
        <w:pStyle w:val="TOC2"/>
        <w:tabs>
          <w:tab w:val="right" w:leader="dot" w:pos="8306"/>
        </w:tabs>
      </w:pPr>
      <w:hyperlink w:anchor="_Toc24068" w:history="1">
        <w:r>
          <w:rPr>
            <w:rFonts w:ascii="仿宋" w:eastAsia="仿宋" w:hAnsi="仿宋" w:cs="仿宋" w:hint="eastAsia"/>
            <w:lang w:eastAsia="zh-CN"/>
          </w:rPr>
          <w:t>(二)、培训与发展计划</w:t>
        </w:r>
        <w:r>
          <w:tab/>
        </w:r>
        <w:r>
          <w:fldChar w:fldCharType="begin"/>
        </w:r>
        <w:r>
          <w:instrText xml:space="preserve"> PAGEREF _Toc24068 \h </w:instrText>
        </w:r>
        <w:r>
          <w:fldChar w:fldCharType="separate"/>
        </w:r>
        <w:r>
          <w:t>43</w:t>
        </w:r>
        <w:r>
          <w:fldChar w:fldCharType="end"/>
        </w:r>
      </w:hyperlink>
    </w:p>
    <w:p>
      <w:pPr>
        <w:pStyle w:val="TOC1"/>
        <w:tabs>
          <w:tab w:val="right" w:leader="dot" w:pos="8306"/>
        </w:tabs>
      </w:pPr>
      <w:hyperlink w:anchor="_Toc1552" w:history="1">
        <w:r>
          <w:rPr>
            <w:rFonts w:ascii="仿宋" w:eastAsia="仿宋" w:hAnsi="仿宋" w:cs="仿宋" w:hint="eastAsia"/>
            <w:lang w:eastAsia="zh-CN"/>
          </w:rPr>
          <w:t>十一、医用真空负压机项目人力资源管理</w:t>
        </w:r>
        <w:r>
          <w:tab/>
        </w:r>
        <w:r>
          <w:fldChar w:fldCharType="begin"/>
        </w:r>
        <w:r>
          <w:instrText xml:space="preserve"> PAGEREF _Toc1552 \h </w:instrText>
        </w:r>
        <w:r>
          <w:fldChar w:fldCharType="separate"/>
        </w:r>
        <w:r>
          <w:t>43</w:t>
        </w:r>
        <w:r>
          <w:fldChar w:fldCharType="end"/>
        </w:r>
      </w:hyperlink>
    </w:p>
    <w:p>
      <w:pPr>
        <w:pStyle w:val="TOC2"/>
        <w:tabs>
          <w:tab w:val="right" w:leader="dot" w:pos="8306"/>
        </w:tabs>
      </w:pPr>
      <w:hyperlink w:anchor="_Toc20593" w:history="1">
        <w:r>
          <w:rPr>
            <w:rFonts w:ascii="仿宋" w:eastAsia="仿宋" w:hAnsi="仿宋" w:cs="仿宋" w:hint="eastAsia"/>
            <w:lang w:eastAsia="zh-CN"/>
          </w:rPr>
          <w:t>(一)、建立健全的预算管理制度</w:t>
        </w:r>
        <w:r>
          <w:tab/>
        </w:r>
        <w:r>
          <w:fldChar w:fldCharType="begin"/>
        </w:r>
        <w:r>
          <w:instrText xml:space="preserve"> PAGEREF _Toc20593 \h </w:instrText>
        </w:r>
        <w:r>
          <w:fldChar w:fldCharType="separate"/>
        </w:r>
        <w:r>
          <w:t>43</w:t>
        </w:r>
        <w:r>
          <w:fldChar w:fldCharType="end"/>
        </w:r>
      </w:hyperlink>
    </w:p>
    <w:p>
      <w:pPr>
        <w:pStyle w:val="TOC2"/>
        <w:tabs>
          <w:tab w:val="right" w:leader="dot" w:pos="8306"/>
        </w:tabs>
      </w:pPr>
      <w:hyperlink w:anchor="_Toc17459" w:history="1">
        <w:r>
          <w:rPr>
            <w:rFonts w:ascii="仿宋" w:eastAsia="仿宋" w:hAnsi="仿宋" w:cs="仿宋" w:hint="eastAsia"/>
            <w:lang w:eastAsia="zh-CN"/>
          </w:rPr>
          <w:t>(二)、加强资金流动监控</w:t>
        </w:r>
        <w:r>
          <w:tab/>
        </w:r>
        <w:r>
          <w:fldChar w:fldCharType="begin"/>
        </w:r>
        <w:r>
          <w:instrText xml:space="preserve"> PAGEREF _Toc17459 \h </w:instrText>
        </w:r>
        <w:r>
          <w:fldChar w:fldCharType="separate"/>
        </w:r>
        <w:r>
          <w:t>45</w:t>
        </w:r>
        <w:r>
          <w:fldChar w:fldCharType="end"/>
        </w:r>
      </w:hyperlink>
    </w:p>
    <w:p>
      <w:pPr>
        <w:pStyle w:val="TOC2"/>
        <w:tabs>
          <w:tab w:val="right" w:leader="dot" w:pos="8306"/>
        </w:tabs>
      </w:pPr>
      <w:hyperlink w:anchor="_Toc24815" w:history="1">
        <w:r>
          <w:rPr>
            <w:rFonts w:ascii="仿宋" w:eastAsia="仿宋" w:hAnsi="仿宋" w:cs="仿宋" w:hint="eastAsia"/>
            <w:lang w:eastAsia="zh-CN"/>
          </w:rPr>
          <w:t>(三)、制定完善的风险控制机制</w:t>
        </w:r>
        <w:r>
          <w:tab/>
        </w:r>
        <w:r>
          <w:fldChar w:fldCharType="begin"/>
        </w:r>
        <w:r>
          <w:instrText xml:space="preserve"> PAGEREF _Toc24815 \h </w:instrText>
        </w:r>
        <w:r>
          <w:fldChar w:fldCharType="separate"/>
        </w:r>
        <w:r>
          <w:t>46</w:t>
        </w:r>
        <w:r>
          <w:fldChar w:fldCharType="end"/>
        </w:r>
      </w:hyperlink>
    </w:p>
    <w:p>
      <w:pPr>
        <w:pStyle w:val="TOC2"/>
        <w:tabs>
          <w:tab w:val="right" w:leader="dot" w:pos="8306"/>
        </w:tabs>
      </w:pPr>
      <w:hyperlink w:anchor="_Toc4259" w:history="1">
        <w:r>
          <w:rPr>
            <w:rFonts w:ascii="仿宋" w:eastAsia="仿宋" w:hAnsi="仿宋" w:cs="仿宋" w:hint="eastAsia"/>
            <w:lang w:eastAsia="zh-CN"/>
          </w:rPr>
          <w:t>(四)、优化成本管理</w:t>
        </w:r>
        <w:r>
          <w:tab/>
        </w:r>
        <w:r>
          <w:fldChar w:fldCharType="begin"/>
        </w:r>
        <w:r>
          <w:instrText xml:space="preserve"> PAGEREF _Toc4259 \h </w:instrText>
        </w:r>
        <w:r>
          <w:fldChar w:fldCharType="separate"/>
        </w:r>
        <w:r>
          <w:t>48</w:t>
        </w:r>
        <w:r>
          <w:fldChar w:fldCharType="end"/>
        </w:r>
      </w:hyperlink>
    </w:p>
    <w:p>
      <w:pPr>
        <w:pStyle w:val="TOC1"/>
        <w:tabs>
          <w:tab w:val="right" w:leader="dot" w:pos="8306"/>
        </w:tabs>
      </w:pPr>
      <w:hyperlink w:anchor="_Toc26111" w:history="1">
        <w:r>
          <w:rPr>
            <w:rFonts w:ascii="仿宋" w:eastAsia="仿宋" w:hAnsi="仿宋" w:cs="仿宋" w:hint="eastAsia"/>
            <w:lang w:eastAsia="zh-CN"/>
          </w:rPr>
          <w:t>十二、医用真空负压机项目财务管理</w:t>
        </w:r>
        <w:r>
          <w:tab/>
        </w:r>
        <w:r>
          <w:fldChar w:fldCharType="begin"/>
        </w:r>
        <w:r>
          <w:instrText xml:space="preserve"> PAGEREF _Toc26111 \h </w:instrText>
        </w:r>
        <w:r>
          <w:fldChar w:fldCharType="separate"/>
        </w:r>
        <w:r>
          <w:t>49</w:t>
        </w:r>
        <w:r>
          <w:fldChar w:fldCharType="end"/>
        </w:r>
      </w:hyperlink>
    </w:p>
    <w:p>
      <w:pPr>
        <w:pStyle w:val="TOC2"/>
        <w:tabs>
          <w:tab w:val="right" w:leader="dot" w:pos="8306"/>
        </w:tabs>
      </w:pPr>
      <w:hyperlink w:anchor="_Toc5617" w:history="1">
        <w:r>
          <w:rPr>
            <w:rFonts w:ascii="仿宋" w:eastAsia="仿宋" w:hAnsi="仿宋" w:cs="仿宋" w:hint="eastAsia"/>
            <w:lang w:eastAsia="zh-CN"/>
          </w:rPr>
          <w:t>(一)、资金需求大</w:t>
        </w:r>
        <w:r>
          <w:tab/>
        </w:r>
        <w:r>
          <w:fldChar w:fldCharType="begin"/>
        </w:r>
        <w:r>
          <w:instrText xml:space="preserve"> PAGEREF _Toc5617 \h </w:instrText>
        </w:r>
        <w:r>
          <w:fldChar w:fldCharType="separate"/>
        </w:r>
        <w:r>
          <w:t>49</w:t>
        </w:r>
        <w:r>
          <w:fldChar w:fldCharType="end"/>
        </w:r>
      </w:hyperlink>
    </w:p>
    <w:p>
      <w:pPr>
        <w:pStyle w:val="TOC2"/>
        <w:tabs>
          <w:tab w:val="right" w:leader="dot" w:pos="8306"/>
        </w:tabs>
      </w:pPr>
      <w:hyperlink w:anchor="_Toc7609" w:history="1">
        <w:r>
          <w:rPr>
            <w:rFonts w:ascii="仿宋" w:eastAsia="仿宋" w:hAnsi="仿宋" w:cs="仿宋" w:hint="eastAsia"/>
            <w:lang w:eastAsia="zh-CN"/>
          </w:rPr>
          <w:t>(二)、研发周期长</w:t>
        </w:r>
        <w:r>
          <w:tab/>
        </w:r>
        <w:r>
          <w:fldChar w:fldCharType="begin"/>
        </w:r>
        <w:r>
          <w:instrText xml:space="preserve"> PAGEREF _Toc7609 \h </w:instrText>
        </w:r>
        <w:r>
          <w:fldChar w:fldCharType="separate"/>
        </w:r>
        <w:r>
          <w:t>50</w:t>
        </w:r>
        <w:r>
          <w:fldChar w:fldCharType="end"/>
        </w:r>
      </w:hyperlink>
    </w:p>
    <w:p>
      <w:pPr>
        <w:pStyle w:val="TOC2"/>
        <w:tabs>
          <w:tab w:val="right" w:leader="dot" w:pos="8306"/>
        </w:tabs>
      </w:pPr>
      <w:hyperlink w:anchor="_Toc2169" w:history="1">
        <w:r>
          <w:rPr>
            <w:rFonts w:ascii="仿宋" w:eastAsia="仿宋" w:hAnsi="仿宋" w:cs="仿宋" w:hint="eastAsia"/>
            <w:lang w:eastAsia="zh-CN"/>
          </w:rPr>
          <w:t>(三)、市场风险大</w:t>
        </w:r>
        <w:r>
          <w:tab/>
        </w:r>
        <w:r>
          <w:fldChar w:fldCharType="begin"/>
        </w:r>
        <w:r>
          <w:instrText xml:space="preserve"> PAGEREF _Toc2169 \h </w:instrText>
        </w:r>
        <w:r>
          <w:fldChar w:fldCharType="separate"/>
        </w:r>
        <w:r>
          <w:t>51</w:t>
        </w:r>
        <w:r>
          <w:fldChar w:fldCharType="end"/>
        </w:r>
      </w:hyperlink>
    </w:p>
    <w:p>
      <w:pPr>
        <w:pStyle w:val="TOC2"/>
        <w:tabs>
          <w:tab w:val="right" w:leader="dot" w:pos="8306"/>
        </w:tabs>
      </w:pPr>
      <w:hyperlink w:anchor="_Toc10017" w:history="1">
        <w:r>
          <w:rPr>
            <w:rFonts w:ascii="仿宋" w:eastAsia="仿宋" w:hAnsi="仿宋" w:cs="仿宋" w:hint="eastAsia"/>
            <w:lang w:eastAsia="zh-CN"/>
          </w:rPr>
          <w:t>(四)、利润率高</w:t>
        </w:r>
        <w:r>
          <w:tab/>
        </w:r>
        <w:r>
          <w:fldChar w:fldCharType="begin"/>
        </w:r>
        <w:r>
          <w:instrText xml:space="preserve"> PAGEREF _Toc10017 \h </w:instrText>
        </w:r>
        <w:r>
          <w:fldChar w:fldCharType="separate"/>
        </w:r>
        <w:r>
          <w:t>54</w:t>
        </w:r>
        <w:r>
          <w:fldChar w:fldCharType="end"/>
        </w:r>
      </w:hyperlink>
    </w:p>
    <w:p>
      <w:pPr>
        <w:pStyle w:val="TOC1"/>
        <w:tabs>
          <w:tab w:val="right" w:leader="dot" w:pos="8306"/>
        </w:tabs>
      </w:pPr>
      <w:hyperlink w:anchor="_Toc16094" w:history="1">
        <w:r>
          <w:rPr>
            <w:rFonts w:ascii="仿宋" w:eastAsia="仿宋" w:hAnsi="仿宋" w:cs="仿宋" w:hint="eastAsia"/>
            <w:lang w:eastAsia="zh-CN"/>
          </w:rPr>
          <w:t>十三、医用真空负压机项目工程方案分析</w:t>
        </w:r>
        <w:r>
          <w:tab/>
        </w:r>
        <w:r>
          <w:fldChar w:fldCharType="begin"/>
        </w:r>
        <w:r>
          <w:instrText xml:space="preserve"> PAGEREF _Toc16094 \h </w:instrText>
        </w:r>
        <w:r>
          <w:fldChar w:fldCharType="separate"/>
        </w:r>
        <w:r>
          <w:t>56</w:t>
        </w:r>
        <w:r>
          <w:fldChar w:fldCharType="end"/>
        </w:r>
      </w:hyperlink>
    </w:p>
    <w:p>
      <w:pPr>
        <w:pStyle w:val="TOC2"/>
        <w:tabs>
          <w:tab w:val="right" w:leader="dot" w:pos="8306"/>
        </w:tabs>
      </w:pPr>
      <w:hyperlink w:anchor="_Toc11067" w:history="1">
        <w:r>
          <w:rPr>
            <w:rFonts w:ascii="仿宋" w:eastAsia="仿宋" w:hAnsi="仿宋" w:cs="仿宋" w:hint="eastAsia"/>
            <w:lang w:eastAsia="zh-CN"/>
          </w:rPr>
          <w:t>(一)、建筑工程设计原则</w:t>
        </w:r>
        <w:r>
          <w:tab/>
        </w:r>
        <w:r>
          <w:fldChar w:fldCharType="begin"/>
        </w:r>
        <w:r>
          <w:instrText xml:space="preserve"> PAGEREF _Toc11067 \h </w:instrText>
        </w:r>
        <w:r>
          <w:fldChar w:fldCharType="separate"/>
        </w:r>
        <w:r>
          <w:t>56</w:t>
        </w:r>
        <w:r>
          <w:fldChar w:fldCharType="end"/>
        </w:r>
      </w:hyperlink>
    </w:p>
    <w:p>
      <w:pPr>
        <w:pStyle w:val="TOC2"/>
        <w:tabs>
          <w:tab w:val="right" w:leader="dot" w:pos="8306"/>
        </w:tabs>
      </w:pPr>
      <w:hyperlink w:anchor="_Toc24407" w:history="1">
        <w:r>
          <w:rPr>
            <w:rFonts w:ascii="仿宋" w:eastAsia="仿宋" w:hAnsi="仿宋" w:cs="仿宋" w:hint="eastAsia"/>
            <w:lang w:eastAsia="zh-CN"/>
          </w:rPr>
          <w:t>(二)、土建工程建设指标</w:t>
        </w:r>
        <w:r>
          <w:tab/>
        </w:r>
        <w:r>
          <w:fldChar w:fldCharType="begin"/>
        </w:r>
        <w:r>
          <w:instrText xml:space="preserve"> PAGEREF _Toc24407 \h </w:instrText>
        </w:r>
        <w:r>
          <w:fldChar w:fldCharType="separate"/>
        </w:r>
        <w:r>
          <w:t>60</w:t>
        </w:r>
        <w:r>
          <w:fldChar w:fldCharType="end"/>
        </w:r>
      </w:hyperlink>
    </w:p>
    <w:p>
      <w:pPr>
        <w:pStyle w:val="TOC1"/>
        <w:tabs>
          <w:tab w:val="right" w:leader="dot" w:pos="8306"/>
        </w:tabs>
      </w:pPr>
      <w:hyperlink w:anchor="_Toc23450" w:history="1">
        <w:r>
          <w:rPr>
            <w:rFonts w:ascii="仿宋" w:eastAsia="仿宋" w:hAnsi="仿宋" w:cs="仿宋" w:hint="eastAsia"/>
            <w:lang w:eastAsia="zh-CN"/>
          </w:rPr>
          <w:t>十四、质量管理体系</w:t>
        </w:r>
        <w:r>
          <w:tab/>
        </w:r>
        <w:r>
          <w:fldChar w:fldCharType="begin"/>
        </w:r>
        <w:r>
          <w:instrText xml:space="preserve"> PAGEREF _Toc23450 \h </w:instrText>
        </w:r>
        <w:r>
          <w:fldChar w:fldCharType="separate"/>
        </w:r>
        <w:r>
          <w:t>61</w:t>
        </w:r>
        <w:r>
          <w:fldChar w:fldCharType="end"/>
        </w:r>
      </w:hyperlink>
    </w:p>
    <w:p>
      <w:pPr>
        <w:pStyle w:val="TOC2"/>
        <w:tabs>
          <w:tab w:val="right" w:leader="dot" w:pos="8306"/>
        </w:tabs>
      </w:pPr>
      <w:hyperlink w:anchor="_Toc20606" w:history="1">
        <w:r>
          <w:rPr>
            <w:rFonts w:ascii="仿宋" w:eastAsia="仿宋" w:hAnsi="仿宋" w:cs="仿宋" w:hint="eastAsia"/>
            <w:lang w:eastAsia="zh-CN"/>
          </w:rPr>
          <w:t>(一)、质量目标与方针</w:t>
        </w:r>
        <w:r>
          <w:tab/>
        </w:r>
        <w:r>
          <w:fldChar w:fldCharType="begin"/>
        </w:r>
        <w:r>
          <w:instrText xml:space="preserve"> PAGEREF _Toc20606 \h </w:instrText>
        </w:r>
        <w:r>
          <w:fldChar w:fldCharType="separate"/>
        </w:r>
        <w:r>
          <w:t>61</w:t>
        </w:r>
        <w:r>
          <w:fldChar w:fldCharType="end"/>
        </w:r>
      </w:hyperlink>
    </w:p>
    <w:p>
      <w:pPr>
        <w:pStyle w:val="TOC2"/>
        <w:tabs>
          <w:tab w:val="right" w:leader="dot" w:pos="8306"/>
        </w:tabs>
      </w:pPr>
      <w:hyperlink w:anchor="_Toc23162" w:history="1">
        <w:r>
          <w:rPr>
            <w:rFonts w:ascii="仿宋" w:eastAsia="仿宋" w:hAnsi="仿宋" w:cs="仿宋" w:hint="eastAsia"/>
            <w:lang w:eastAsia="zh-CN"/>
          </w:rPr>
          <w:t>(二)、质量管理责任</w:t>
        </w:r>
        <w:r>
          <w:tab/>
        </w:r>
        <w:r>
          <w:fldChar w:fldCharType="begin"/>
        </w:r>
        <w:r>
          <w:instrText xml:space="preserve"> PAGEREF _Toc23162 \h </w:instrText>
        </w:r>
        <w:r>
          <w:fldChar w:fldCharType="separate"/>
        </w:r>
        <w:r>
          <w:t>62</w:t>
        </w:r>
        <w:r>
          <w:fldChar w:fldCharType="end"/>
        </w:r>
      </w:hyperlink>
    </w:p>
    <w:p>
      <w:pPr>
        <w:pStyle w:val="TOC2"/>
        <w:tabs>
          <w:tab w:val="right" w:leader="dot" w:pos="8306"/>
        </w:tabs>
      </w:pPr>
      <w:hyperlink w:anchor="_Toc20865" w:history="1">
        <w:r>
          <w:rPr>
            <w:rFonts w:ascii="仿宋" w:eastAsia="仿宋" w:hAnsi="仿宋" w:cs="仿宋" w:hint="eastAsia"/>
            <w:lang w:eastAsia="zh-CN"/>
          </w:rPr>
          <w:t>(三)、质量管理体系文件</w:t>
        </w:r>
        <w:r>
          <w:tab/>
        </w:r>
        <w:r>
          <w:fldChar w:fldCharType="begin"/>
        </w:r>
        <w:r>
          <w:instrText xml:space="preserve"> PAGEREF _Toc20865 \h </w:instrText>
        </w:r>
        <w:r>
          <w:fldChar w:fldCharType="separate"/>
        </w:r>
        <w:r>
          <w:t>64</w:t>
        </w:r>
        <w:r>
          <w:fldChar w:fldCharType="end"/>
        </w:r>
      </w:hyperlink>
    </w:p>
    <w:p>
      <w:pPr>
        <w:pStyle w:val="TOC2"/>
        <w:tabs>
          <w:tab w:val="right" w:leader="dot" w:pos="8306"/>
        </w:tabs>
      </w:pPr>
      <w:hyperlink w:anchor="_Toc171" w:history="1">
        <w:r>
          <w:rPr>
            <w:rFonts w:ascii="仿宋" w:eastAsia="仿宋" w:hAnsi="仿宋" w:cs="仿宋" w:hint="eastAsia"/>
            <w:lang w:eastAsia="zh-CN"/>
          </w:rPr>
          <w:t>(四)、质量培训与教育</w:t>
        </w:r>
        <w:r>
          <w:tab/>
        </w:r>
        <w:r>
          <w:fldChar w:fldCharType="begin"/>
        </w:r>
        <w:r>
          <w:instrText xml:space="preserve"> PAGEREF _Toc171 \h </w:instrText>
        </w:r>
        <w:r>
          <w:fldChar w:fldCharType="separate"/>
        </w:r>
        <w:r>
          <w:t>66</w:t>
        </w:r>
        <w:r>
          <w:fldChar w:fldCharType="end"/>
        </w:r>
      </w:hyperlink>
    </w:p>
    <w:p>
      <w:pPr>
        <w:pStyle w:val="TOC2"/>
        <w:tabs>
          <w:tab w:val="right" w:leader="dot" w:pos="8306"/>
        </w:tabs>
      </w:pPr>
      <w:hyperlink w:anchor="_Toc31968" w:history="1">
        <w:r>
          <w:rPr>
            <w:rFonts w:ascii="仿宋" w:eastAsia="仿宋" w:hAnsi="仿宋" w:cs="仿宋" w:hint="eastAsia"/>
            <w:lang w:eastAsia="zh-CN"/>
          </w:rPr>
          <w:t>(五)、质量审核与评价</w:t>
        </w:r>
        <w:r>
          <w:tab/>
        </w:r>
        <w:r>
          <w:fldChar w:fldCharType="begin"/>
        </w:r>
        <w:r>
          <w:instrText xml:space="preserve"> PAGEREF _Toc31968 \h </w:instrText>
        </w:r>
        <w:r>
          <w:fldChar w:fldCharType="separate"/>
        </w:r>
        <w:r>
          <w:t>67</w:t>
        </w:r>
        <w:r>
          <w:fldChar w:fldCharType="end"/>
        </w:r>
      </w:hyperlink>
    </w:p>
    <w:p>
      <w:pPr>
        <w:pStyle w:val="TOC2"/>
        <w:tabs>
          <w:tab w:val="right" w:leader="dot" w:pos="8306"/>
        </w:tabs>
      </w:pPr>
      <w:hyperlink w:anchor="_Toc22486" w:history="1">
        <w:r>
          <w:rPr>
            <w:rFonts w:ascii="仿宋" w:eastAsia="仿宋" w:hAnsi="仿宋" w:cs="仿宋" w:hint="eastAsia"/>
            <w:lang w:eastAsia="zh-CN"/>
          </w:rPr>
          <w:t>(六)、不符合与纠正措施</w:t>
        </w:r>
        <w:r>
          <w:tab/>
        </w:r>
        <w:r>
          <w:fldChar w:fldCharType="begin"/>
        </w:r>
        <w:r>
          <w:instrText xml:space="preserve"> PAGEREF _Toc22486 \h </w:instrText>
        </w:r>
        <w:r>
          <w:fldChar w:fldCharType="separate"/>
        </w:r>
        <w:r>
          <w:t>68</w:t>
        </w:r>
        <w:r>
          <w:fldChar w:fldCharType="end"/>
        </w:r>
      </w:hyperlink>
    </w:p>
    <w:p>
      <w:pPr>
        <w:pStyle w:val="TOC1"/>
        <w:tabs>
          <w:tab w:val="right" w:leader="dot" w:pos="8306"/>
        </w:tabs>
      </w:pPr>
      <w:hyperlink w:anchor="_Toc21026" w:history="1">
        <w:r>
          <w:rPr>
            <w:rFonts w:ascii="仿宋" w:eastAsia="仿宋" w:hAnsi="仿宋" w:cs="仿宋" w:hint="eastAsia"/>
            <w:lang w:eastAsia="zh-CN"/>
          </w:rPr>
          <w:t>十五、医用真空负压机项目实施时间节点</w:t>
        </w:r>
        <w:r>
          <w:tab/>
        </w:r>
        <w:r>
          <w:fldChar w:fldCharType="begin"/>
        </w:r>
        <w:r>
          <w:instrText xml:space="preserve"> PAGEREF _Toc21026 \h </w:instrText>
        </w:r>
        <w:r>
          <w:fldChar w:fldCharType="separate"/>
        </w:r>
        <w:r>
          <w:t>69</w:t>
        </w:r>
        <w:r>
          <w:fldChar w:fldCharType="end"/>
        </w:r>
      </w:hyperlink>
    </w:p>
    <w:p>
      <w:pPr>
        <w:pStyle w:val="TOC2"/>
        <w:tabs>
          <w:tab w:val="right" w:leader="dot" w:pos="8306"/>
        </w:tabs>
      </w:pPr>
      <w:hyperlink w:anchor="_Toc5092" w:history="1">
        <w:r>
          <w:rPr>
            <w:rFonts w:ascii="仿宋" w:eastAsia="仿宋" w:hAnsi="仿宋" w:cs="仿宋" w:hint="eastAsia"/>
            <w:lang w:eastAsia="zh-CN"/>
          </w:rPr>
          <w:t>(一)、医用真空负压机项目启动阶段时间节点</w:t>
        </w:r>
        <w:r>
          <w:tab/>
        </w:r>
        <w:r>
          <w:fldChar w:fldCharType="begin"/>
        </w:r>
        <w:r>
          <w:instrText xml:space="preserve"> PAGEREF _Toc5092 \h </w:instrText>
        </w:r>
        <w:r>
          <w:fldChar w:fldCharType="separate"/>
        </w:r>
        <w:r>
          <w:t>69</w:t>
        </w:r>
        <w:r>
          <w:fldChar w:fldCharType="end"/>
        </w:r>
      </w:hyperlink>
    </w:p>
    <w:p>
      <w:pPr>
        <w:pStyle w:val="TOC2"/>
        <w:tabs>
          <w:tab w:val="right" w:leader="dot" w:pos="8306"/>
        </w:tabs>
      </w:pPr>
      <w:hyperlink w:anchor="_Toc1571" w:history="1">
        <w:r>
          <w:rPr>
            <w:rFonts w:ascii="仿宋" w:eastAsia="仿宋" w:hAnsi="仿宋" w:cs="仿宋" w:hint="eastAsia"/>
            <w:lang w:eastAsia="zh-CN"/>
          </w:rPr>
          <w:t>(二)、医用真空负压机项目执行阶段时间节点</w:t>
        </w:r>
        <w:r>
          <w:tab/>
        </w:r>
        <w:r>
          <w:fldChar w:fldCharType="begin"/>
        </w:r>
        <w:r>
          <w:instrText xml:space="preserve"> PAGEREF _Toc1571 \h </w:instrText>
        </w:r>
        <w:r>
          <w:fldChar w:fldCharType="separate"/>
        </w:r>
        <w:r>
          <w:t>70</w:t>
        </w:r>
        <w:r>
          <w:fldChar w:fldCharType="end"/>
        </w:r>
      </w:hyperlink>
    </w:p>
    <w:p>
      <w:pPr>
        <w:pStyle w:val="TOC2"/>
        <w:tabs>
          <w:tab w:val="right" w:leader="dot" w:pos="8306"/>
        </w:tabs>
      </w:pPr>
      <w:hyperlink w:anchor="_Toc27781" w:history="1">
        <w:r>
          <w:rPr>
            <w:rFonts w:ascii="仿宋" w:eastAsia="仿宋" w:hAnsi="仿宋" w:cs="仿宋" w:hint="eastAsia"/>
            <w:lang w:eastAsia="zh-CN"/>
          </w:rPr>
          <w:t>(三)、医用真空负压机项目完成阶段时间节点</w:t>
        </w:r>
        <w:r>
          <w:tab/>
        </w:r>
        <w:r>
          <w:fldChar w:fldCharType="begin"/>
        </w:r>
        <w:r>
          <w:instrText xml:space="preserve"> PAGEREF _Toc27781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54"/>
      <w:r>
        <w:rPr>
          <w:rFonts w:ascii="仿宋" w:eastAsia="仿宋" w:hAnsi="仿宋" w:cs="仿宋" w:hint="eastAsia"/>
          <w:sz w:val="28"/>
          <w:lang w:eastAsia="zh-CN"/>
        </w:rPr>
        <w:t>一、医用真空负压机项目文档管理</w:t>
      </w:r>
      <w:bookmarkEnd w:id="2"/>
    </w:p>
    <w:p>
      <w:pPr>
        <w:pStyle w:val="Heading2"/>
        <w:rPr>
          <w:rFonts w:ascii="仿宋" w:eastAsia="仿宋" w:hAnsi="仿宋" w:cs="仿宋" w:hint="eastAsia"/>
          <w:lang w:eastAsia="zh-CN"/>
        </w:rPr>
      </w:pPr>
      <w:bookmarkStart w:id="3" w:name="_Toc17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医用真空负压机项目高度重视文档的质量和准确性，以支持医用真空负压机项目的各项活动和决策。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真空负压机项目文档的编制始于医用真空负压机项目计划的初期，我们制定了详细的文档编制计划，明确了每个文档的内容、格式和编写责任人。在医用真空负压机项目启动阶段，我们首先编制了医用真空负压机项目章程，明确定义了医用真空负压机项目的目标、范围、风险等关键要素。随后，医用真空负压机项目团队根据计划陆续编制了需求文档、设计文档、测试文档等各类文档，确保医用真空负压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真空负压机项目管理中的重要环节，旨在确保医用真空负压机项目文档符合质量标准和医用真空负压机项目需求。在医用真空负压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真空负压机项目相关利益方和专业领域的专家对文档进行独立审查。这有助于获取更全面、客观的反馈，确保医用真空负压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医用真空负压机项目在文档编制与审查方面建立了严格的管理机制，通过规范的流程和多维度的审查，确保医用真空负压机项目文档的质量、准确性和可靠性，为医用真空负压机项目的顺利推进提供了有力支持。</w:t>
      </w:r>
    </w:p>
    <w:p>
      <w:pPr>
        <w:pStyle w:val="Heading2"/>
        <w:ind w:firstLine="560" w:firstLineChars="200"/>
        <w:rPr>
          <w:rFonts w:ascii="仿宋" w:eastAsia="仿宋" w:hAnsi="仿宋" w:cs="仿宋" w:hint="eastAsia"/>
          <w:sz w:val="28"/>
          <w:lang w:eastAsia="zh-CN"/>
        </w:rPr>
      </w:pPr>
      <w:bookmarkStart w:id="4" w:name="_Toc1034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在医用真空负压机项目中，我们致力于优化文档发布与分发过程，以确保信息的高效传递和团队间协作的顺畅进行。以下是我们采取的关键优化策略：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我们通过多渠道发布文档，包括电子邮件、医用真空负压机项目管理平台、内部网站等，以满足不同团队成员的偏好和需求。多渠道发布确保了信息的全面覆盖。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我们采用了精细的权限控制，确保只有授权人员可以访问敏感信息。这种安全措施保护了医用真空负压机项目文档的机密性，防止了未经授权的信息泄露。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09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真空负压机项目生命周期中一个至关重要的环节，直接关系到医用真空负压机项目信息的长期保存和历史记录的完整性。在医用真空负压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034"/>
      <w:r>
        <w:rPr>
          <w:rFonts w:ascii="仿宋" w:eastAsia="仿宋" w:hAnsi="仿宋" w:cs="仿宋" w:hint="eastAsia"/>
          <w:sz w:val="28"/>
          <w:lang w:eastAsia="zh-CN"/>
        </w:rPr>
        <w:t>二、医用真空负压机项目绩效评估</w:t>
      </w:r>
      <w:bookmarkEnd w:id="6"/>
    </w:p>
    <w:p>
      <w:pPr>
        <w:pStyle w:val="Heading2"/>
        <w:rPr>
          <w:rFonts w:ascii="仿宋" w:eastAsia="仿宋" w:hAnsi="仿宋" w:cs="仿宋" w:hint="eastAsia"/>
          <w:lang w:eastAsia="zh-CN"/>
        </w:rPr>
      </w:pPr>
      <w:bookmarkStart w:id="7" w:name="_Toc707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真空负压机项目中，我们设计了一套全面的绩效评估指标，以确保医用真空负压机项目的可控和成功交付。这些指标跨足医用真空负压机项目目标、成本、进度和质量等多个维度，为我们提供了全面洞察医用真空负压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真空负压机项目目标达成率是我们关注的首要指标。我们设定了明确的目标，并通过定期监测和评估，迅速发现并应对潜在的目标偏差。这为医用真空负压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成本绩效是另一个核心关注点。通过实际成本与预算成本的对比分析，我们深入了解成本差异的原因，及时调整资源分配，保持医用真空负压机项目在经济效益方面的合理水平。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真空负压机项目进度作为关键的绩效指标之一，得到了精心的关注。我们制定了详细的医用真空负压机项目进度计划，并设立了进度符合度指标，确保实际进度与计划进度保持一致。这使我们能够快速发现和解决潜在的进度问题，保持医用真空负压机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医用真空负压机项目绩效的不可或缺的一环。我们引入了一系列的质量标准和客户满意度指标，以确保医用真空负压机项目交付的成果在质量上达到或超越预期水平。通过持续监测这些指标，我们努力提升医用真空负压机项目整体质量水平，为医用真空负压机项目的成功交付提供有力保障。通过这些科学且全面的绩效评估，我们能够更好地引导医用真空负压机项目的持续改进，确保医用真空负压机项目目标的顺利达成。</w:t>
      </w:r>
    </w:p>
    <w:p>
      <w:pPr>
        <w:pStyle w:val="Heading2"/>
        <w:ind w:firstLine="560" w:firstLineChars="200"/>
        <w:rPr>
          <w:rFonts w:ascii="仿宋" w:eastAsia="仿宋" w:hAnsi="仿宋" w:cs="仿宋" w:hint="eastAsia"/>
          <w:sz w:val="28"/>
          <w:lang w:eastAsia="zh-CN"/>
        </w:rPr>
      </w:pPr>
      <w:bookmarkStart w:id="8" w:name="_Toc3085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绩效评估是医用真空负压机项目中的关键环节，为确保医用真空负压机项目达到预期目标，我们采用了多层次、多维度的绩效评估方法。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真空负压机项目的战略目标对齐，确保每个决策和行动都与医用真空负压机项目整体目标保持一致。团队会定期召开战略对齐会议，审视当前工作与医用真空负压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真空负压机项目进度、质量、成本和风险等方面。这些指标通过数据收集和分析，为医用真空负压机项目管理团队提供了客观的评估依据。例如，我们通过医用真空负压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真空负压机项目内部，还考虑了医用真空负压机项目对外部环境的影响。我们定期进行干系人满意度调查，以了解各利益相关方对医用真空负压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这种多层次、多角度的绩效评估方法，使得我们能够全面了解医用真空负压机项目的运行状态，及时做出调整，确保医用真空负压机项目在不断变化的环境中保持稳健前行。</w:t>
      </w:r>
    </w:p>
    <w:p>
      <w:pPr>
        <w:pStyle w:val="Heading2"/>
        <w:ind w:firstLine="560" w:firstLineChars="200"/>
        <w:rPr>
          <w:rFonts w:ascii="仿宋" w:eastAsia="仿宋" w:hAnsi="仿宋" w:cs="仿宋" w:hint="eastAsia"/>
          <w:sz w:val="28"/>
          <w:lang w:eastAsia="zh-CN"/>
        </w:rPr>
      </w:pPr>
      <w:bookmarkStart w:id="9" w:name="_Toc1498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为了确保医用真空负压机项目的有效管理和不断优化，我们采用了精心设计的绩效评估周期。这个周期旨在实现灵活、实时和全面的评估，以适应医用真空负压机项目执行中的各种挑战。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真空负压机项目的不同需求，分为短期、中期和长期。短期评估关注每个迭代或工作周期，以及时发现和解决当前任务中的问题。中期评估涵盖几个迭代，深入了解整体医用真空负压机项目的趋势和性能。长期评估则着眼于整个医用真空负压机项目阶段，确保医用真空负压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真空负压机项目管理工具和协作平台，团队成员能够随时更新和分享医用真空负压机项目数据。这种实时性的反馈机制使我们能够及时察觉潜在问题，快速调整，保持医用真空负压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医用真空负压机项目的决策制定密不可分。每个周期的医用真空负压机项目回顾会议成为集体总结经验、识别问题深层次原因并找到创新解决方案的平台。这种定期的反思与调整机制使医用真空负压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0505"/>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149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医用真空负压机项目的技术管理特点体现在其创新导向。通过引入最先进的技术趋势和解决方案，医用真空负压机项目致力于提升科技含量、提高质量和效率水平。这意味着我们将采用最新的工具和方法，确保医用真空负压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真空负压机项目技术管理的显著特征。通过整合不同领域的技术资源，我们实现了跨学科的协同工作。这有助于优化技术架构，提高整体效能。此外，整合性策略还促进了不同技术团队之间的紧密沟通和高效合作，确保医用真空负压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真空负压机项目所采用的技术。通过不断优化技术方案，医用真空负压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医用真空负压机项目团队将在医用真空负压机项目初期识别可能的技术风险，并采取相应的预防和应对措施。通过建立健全的风险评估机制，医用真空负压机项目能够在实施过程中及时发现并解决潜在的技术问题，保障医用真空负压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真空负压机项目中，技术将成为医用真空负压机项目成功的有力支持。这一深度剖析揭示了技术管理在医用真空负压机项目实施中的关键作用，为医用真空负压机项目的技术基础奠定了坚实的基础。</w:t>
      </w:r>
    </w:p>
    <w:p>
      <w:pPr>
        <w:pStyle w:val="Heading2"/>
        <w:ind w:firstLine="560" w:firstLineChars="200"/>
        <w:rPr>
          <w:rFonts w:ascii="仿宋" w:eastAsia="仿宋" w:hAnsi="仿宋" w:cs="仿宋" w:hint="eastAsia"/>
          <w:sz w:val="28"/>
          <w:lang w:eastAsia="zh-CN"/>
        </w:rPr>
      </w:pPr>
      <w:bookmarkStart w:id="12" w:name="_Toc30029"/>
      <w:r>
        <w:rPr>
          <w:rFonts w:ascii="仿宋" w:eastAsia="仿宋" w:hAnsi="仿宋" w:cs="仿宋" w:hint="eastAsia"/>
          <w:sz w:val="28"/>
          <w:lang w:eastAsia="zh-CN"/>
        </w:rPr>
        <w:t>(二)、医用真空负压机项目工艺技术设计方案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真空负压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真空负压机项目将严格按照相关行业规范要求进行组织。通过有效控制产品质量，医用真空负压机项目将致力于为顾客提供优质的医用真空负压机项目产品和良好的服务。这体现了医用真空负压机项目对于生产活动合规性和质量标准的高度重视，为医用真空负压机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医用真空负压机项目注重生态效益和清洁生产原则。医用真空负压机项目建设将紧密结合地方特色经济发展，与社会经济发展规划和区域环境保护规划方案相协调一致。通过与当地区域自然生态系统的结合，医用真空负压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真空负压机项目产品具有多样化的客户需求和个性化的特点。因此，医用真空负压机项目产品规格品种多样，且单批生产数量较小。为满足这一特点，医用真空负压机项目承办单位将建设先进的柔性制造生产线。通过广泛应用柔性制造技术，医用真空负压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真空负压机项目采用的技术具有较高的技术含量和自动化水平，处于国内先进水平。这一技术选用不仅体现了对生产效率、质量和环境友好性的高标准要求，同时为医用真空负压机项目的可持续发展奠定了坚实的基础。</w:t>
      </w:r>
    </w:p>
    <w:p>
      <w:pPr>
        <w:pStyle w:val="Heading2"/>
        <w:ind w:firstLine="560" w:firstLineChars="200"/>
        <w:rPr>
          <w:rFonts w:ascii="仿宋" w:eastAsia="仿宋" w:hAnsi="仿宋" w:cs="仿宋" w:hint="eastAsia"/>
          <w:sz w:val="28"/>
          <w:lang w:eastAsia="zh-CN"/>
        </w:rPr>
      </w:pPr>
      <w:bookmarkStart w:id="13" w:name="_Toc2310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为确保医用真空负压机项目的高效生产和技术实施，我们制定了一套精心设计的设备选型方案，以满足医用真空负压机项目生产、质量和环保的要求。该方案的主要特点如下：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真空负压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针对医用真空负压机项目产品的多样性和小批量生产的特点，我们将建设柔性制造生产线。通过在设备选型中考虑柔性制造技术，可以灵活应对不同产品规格和生产需求，实现生产线的高度灵活性和适应性。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6376"/>
      <w:r>
        <w:rPr>
          <w:rFonts w:ascii="仿宋" w:eastAsia="仿宋" w:hAnsi="仿宋" w:cs="仿宋" w:hint="eastAsia"/>
          <w:sz w:val="28"/>
          <w:lang w:eastAsia="zh-CN"/>
        </w:rPr>
        <w:t>四、医用真空负压机项目危机管理</w:t>
      </w:r>
      <w:bookmarkEnd w:id="14"/>
    </w:p>
    <w:p>
      <w:pPr>
        <w:pStyle w:val="Heading2"/>
        <w:rPr>
          <w:rFonts w:ascii="仿宋" w:eastAsia="仿宋" w:hAnsi="仿宋" w:cs="仿宋" w:hint="eastAsia"/>
          <w:lang w:eastAsia="zh-CN"/>
        </w:rPr>
      </w:pPr>
      <w:bookmarkStart w:id="15" w:name="_Toc1710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真空负压机项目危机管理中，危机预警与识别是确保医用真空负压机项目稳健运行的核心步骤。通过建立全面的监测机制，医用真空负压机项目团队旨在及时发现和理解潜在的风险和危机因素，以便采取及时的预防和应对措施，确保医用真空负压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真空负压机项目团队全面分析了整个医用真空负压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真空负压机项目团队着重于明确定义医用真空负压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真空负压机项目进展的持续监控，团队能够及时发现潜在问题并作出迅速反应。医用真空负压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在这一阶段，团队的专业素养和反应速度将发挥至关重要的作用，以确保潜在危机能够在初期得到有效的处理，最大程度地减轻负面影响。通过危机预警与识别，医用真空负压机项目得以更有序、可控地推进。</w:t>
      </w:r>
    </w:p>
    <w:p>
      <w:pPr>
        <w:pStyle w:val="Heading2"/>
        <w:ind w:firstLine="560" w:firstLineChars="200"/>
        <w:rPr>
          <w:rFonts w:ascii="仿宋" w:eastAsia="仿宋" w:hAnsi="仿宋" w:cs="仿宋" w:hint="eastAsia"/>
          <w:sz w:val="28"/>
          <w:lang w:eastAsia="zh-CN"/>
        </w:rPr>
      </w:pPr>
      <w:bookmarkStart w:id="16" w:name="_Toc237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在危机发生时，医用真空负压机项目团队立即行动，成立了应急小组。该小组的任务是迅速制定并实施紧急应对措施，以最小化潜在损失。以下是采取的主要措施：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暂停医用真空负压机项目进度：为遏制危机蔓延，医用真空负压机项目暂时停止进行，以便全面评估当前状况。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资源重新分配：重新评估医用真空负压机项目资源的分配，确保最大限度地减小损失。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实时沟通：与关键利益相关者建立实时沟通机制，向他们传递医用真空负压机项目危机的实际状况，保障医用真空负压机项目核心利益。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在紧急应对的同时，医用真空负压机项目团队强调了团队协作和有效沟通的重要性。以下是团队协作的关键举措：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信息共享机制：建立了信息共享平台，确保团队成员能够及时获取医用真空负压机项目危机的实时信息。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领导者沟通：医用真空负压机项目领导者通过定期会议和即时沟通工具，指导团队应对危机，保持团队稳定运行。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随着危机得到初步控制，医用真空负压机项目团队转向制定恢复计划，以确保医用真空负压机项目能够从中迅速恢复。主要恢复计划包括：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修复受损的进度计划：重新评估医用真空负压机项目进度，制定修复计划，确保医用真空负压机项目尽快回归正常进程。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重新调整资源分配：优化资源分配，确保医用真空负压机项目在有限资源下高效运转。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风险管理机制加强：对医用真空负压机项目风险进行全面评估，制定更强化的风险管理策略，以预防未来可能的危机。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8472"/>
      <w:r>
        <w:rPr>
          <w:rFonts w:ascii="仿宋" w:eastAsia="仿宋" w:hAnsi="仿宋" w:cs="仿宋" w:hint="eastAsia"/>
          <w:sz w:val="28"/>
          <w:lang w:eastAsia="zh-CN"/>
        </w:rPr>
        <w:t>五、医用真空负压机项目选址可行性分析</w:t>
      </w:r>
      <w:bookmarkEnd w:id="17"/>
    </w:p>
    <w:p>
      <w:pPr>
        <w:pStyle w:val="Heading2"/>
        <w:rPr>
          <w:rFonts w:ascii="仿宋" w:eastAsia="仿宋" w:hAnsi="仿宋" w:cs="仿宋" w:hint="eastAsia"/>
          <w:lang w:eastAsia="zh-CN"/>
        </w:rPr>
      </w:pPr>
      <w:bookmarkStart w:id="18" w:name="_Toc5895"/>
      <w:r>
        <w:rPr>
          <w:rFonts w:ascii="仿宋" w:eastAsia="仿宋" w:hAnsi="仿宋" w:cs="仿宋" w:hint="eastAsia"/>
          <w:lang w:eastAsia="zh-CN"/>
        </w:rPr>
        <w:t>(一)、医用真空负压机项目选址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该医用真空负压机项目选址位于XX省XX市XX区XXX街道</w:t>
      </w:r>
    </w:p>
    <w:p>
      <w:pPr>
        <w:pStyle w:val="Heading2"/>
        <w:ind w:firstLine="560" w:firstLineChars="200"/>
        <w:rPr>
          <w:rFonts w:ascii="仿宋" w:eastAsia="仿宋" w:hAnsi="仿宋" w:cs="仿宋" w:hint="eastAsia"/>
          <w:sz w:val="28"/>
          <w:lang w:eastAsia="zh-CN"/>
        </w:rPr>
      </w:pPr>
      <w:bookmarkStart w:id="19" w:name="_Toc13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医用真空负压机项目的征地面积将根据医用真空负压机项目的实际规模和需求进行精确规划。具体面积XXX平方米，旨在确保医用真空负压机项目不仅能够满足当前的发展需求，还能够预留空间以适应未来的扩展。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https://d.book118.com/858067121113006047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9B52A3"/>
    <w:rsid w:val="5C9B52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67121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2024-02-24T16:14:00Z</dcterms:created>
  <dcterms:modified xsi:type="dcterms:W3CDTF">2024-02-24T16:15:08Z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BE030682F5D84F138892E890AFFE5520_11</vt:lpwstr>
  </property>
  <property fmtid="{D5CDD505-2E9C-101B-9397-08002B2CF9AE}" pid="3" name="KSOProductBuildVer">
    <vt:lpwstr>2052-12.1.0.16388</vt:lpwstr>
  </property>
</Properties>
</file>