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锂铁电池项目规划设计方案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2" w:history="1">
        <w:r>
          <w:rPr>
            <w:rFonts w:ascii="仿宋" w:eastAsia="仿宋" w:hAnsi="仿宋" w:cs="仿宋" w:hint="eastAsia"/>
            <w:lang w:eastAsia="zh-CN"/>
          </w:rPr>
          <w:t>前言</w:t>
        </w:r>
        <w:r>
          <w:tab/>
        </w:r>
        <w:r>
          <w:fldChar w:fldCharType="begin"/>
        </w:r>
        <w:r>
          <w:instrText xml:space="preserve"> PAGEREF _Toc8972 \h </w:instrText>
        </w:r>
        <w:r>
          <w:fldChar w:fldCharType="separate"/>
        </w:r>
        <w:r>
          <w:t>3</w:t>
        </w:r>
        <w:r>
          <w:fldChar w:fldCharType="end"/>
        </w:r>
      </w:hyperlink>
    </w:p>
    <w:p>
      <w:pPr>
        <w:pStyle w:val="TOC1"/>
        <w:tabs>
          <w:tab w:val="right" w:leader="dot" w:pos="8306"/>
        </w:tabs>
      </w:pPr>
      <w:hyperlink w:anchor="_Toc19766" w:history="1">
        <w:r>
          <w:rPr>
            <w:rFonts w:ascii="仿宋" w:eastAsia="仿宋" w:hAnsi="仿宋" w:cs="仿宋" w:hint="eastAsia"/>
            <w:lang w:eastAsia="zh-CN"/>
          </w:rPr>
          <w:t>一、锂铁电池项目文档管理</w:t>
        </w:r>
        <w:r>
          <w:tab/>
        </w:r>
        <w:r>
          <w:fldChar w:fldCharType="begin"/>
        </w:r>
        <w:r>
          <w:instrText xml:space="preserve"> PAGEREF _Toc19766 \h </w:instrText>
        </w:r>
        <w:r>
          <w:fldChar w:fldCharType="separate"/>
        </w:r>
        <w:r>
          <w:t>3</w:t>
        </w:r>
        <w:r>
          <w:fldChar w:fldCharType="end"/>
        </w:r>
      </w:hyperlink>
    </w:p>
    <w:p>
      <w:pPr>
        <w:pStyle w:val="TOC2"/>
        <w:tabs>
          <w:tab w:val="right" w:leader="dot" w:pos="8306"/>
        </w:tabs>
      </w:pPr>
      <w:hyperlink w:anchor="_Toc1654" w:history="1">
        <w:r>
          <w:rPr>
            <w:rFonts w:ascii="仿宋" w:eastAsia="仿宋" w:hAnsi="仿宋" w:cs="仿宋" w:hint="eastAsia"/>
            <w:lang w:eastAsia="zh-CN"/>
          </w:rPr>
          <w:t>(一)、文档编制与审查</w:t>
        </w:r>
        <w:r>
          <w:tab/>
        </w:r>
        <w:r>
          <w:fldChar w:fldCharType="begin"/>
        </w:r>
        <w:r>
          <w:instrText xml:space="preserve"> PAGEREF _Toc1654 \h </w:instrText>
        </w:r>
        <w:r>
          <w:fldChar w:fldCharType="separate"/>
        </w:r>
        <w:r>
          <w:t>3</w:t>
        </w:r>
        <w:r>
          <w:fldChar w:fldCharType="end"/>
        </w:r>
      </w:hyperlink>
    </w:p>
    <w:p>
      <w:pPr>
        <w:pStyle w:val="TOC2"/>
        <w:tabs>
          <w:tab w:val="right" w:leader="dot" w:pos="8306"/>
        </w:tabs>
      </w:pPr>
      <w:hyperlink w:anchor="_Toc21808" w:history="1">
        <w:r>
          <w:rPr>
            <w:rFonts w:ascii="仿宋" w:eastAsia="仿宋" w:hAnsi="仿宋" w:cs="仿宋" w:hint="eastAsia"/>
            <w:lang w:eastAsia="zh-CN"/>
          </w:rPr>
          <w:t>(二)、文档发布与分发</w:t>
        </w:r>
        <w:r>
          <w:tab/>
        </w:r>
        <w:r>
          <w:fldChar w:fldCharType="begin"/>
        </w:r>
        <w:r>
          <w:instrText xml:space="preserve"> PAGEREF _Toc21808 \h </w:instrText>
        </w:r>
        <w:r>
          <w:fldChar w:fldCharType="separate"/>
        </w:r>
        <w:r>
          <w:t>4</w:t>
        </w:r>
        <w:r>
          <w:fldChar w:fldCharType="end"/>
        </w:r>
      </w:hyperlink>
    </w:p>
    <w:p>
      <w:pPr>
        <w:pStyle w:val="TOC2"/>
        <w:tabs>
          <w:tab w:val="right" w:leader="dot" w:pos="8306"/>
        </w:tabs>
      </w:pPr>
      <w:hyperlink w:anchor="_Toc21636" w:history="1">
        <w:r>
          <w:rPr>
            <w:rFonts w:ascii="仿宋" w:eastAsia="仿宋" w:hAnsi="仿宋" w:cs="仿宋" w:hint="eastAsia"/>
            <w:lang w:eastAsia="zh-CN"/>
          </w:rPr>
          <w:t>(三)、文档存档与归档</w:t>
        </w:r>
        <w:r>
          <w:tab/>
        </w:r>
        <w:r>
          <w:fldChar w:fldCharType="begin"/>
        </w:r>
        <w:r>
          <w:instrText xml:space="preserve"> PAGEREF _Toc21636 \h </w:instrText>
        </w:r>
        <w:r>
          <w:fldChar w:fldCharType="separate"/>
        </w:r>
        <w:r>
          <w:t>5</w:t>
        </w:r>
        <w:r>
          <w:fldChar w:fldCharType="end"/>
        </w:r>
      </w:hyperlink>
    </w:p>
    <w:p>
      <w:pPr>
        <w:pStyle w:val="TOC1"/>
        <w:tabs>
          <w:tab w:val="right" w:leader="dot" w:pos="8306"/>
        </w:tabs>
      </w:pPr>
      <w:hyperlink w:anchor="_Toc17202" w:history="1">
        <w:r>
          <w:rPr>
            <w:rFonts w:ascii="仿宋" w:eastAsia="仿宋" w:hAnsi="仿宋" w:cs="仿宋" w:hint="eastAsia"/>
            <w:lang w:eastAsia="zh-CN"/>
          </w:rPr>
          <w:t>二、工艺说明</w:t>
        </w:r>
        <w:r>
          <w:tab/>
        </w:r>
        <w:r>
          <w:fldChar w:fldCharType="begin"/>
        </w:r>
        <w:r>
          <w:instrText xml:space="preserve"> PAGEREF _Toc17202 \h </w:instrText>
        </w:r>
        <w:r>
          <w:fldChar w:fldCharType="separate"/>
        </w:r>
        <w:r>
          <w:t>6</w:t>
        </w:r>
        <w:r>
          <w:fldChar w:fldCharType="end"/>
        </w:r>
      </w:hyperlink>
    </w:p>
    <w:p>
      <w:pPr>
        <w:pStyle w:val="TOC2"/>
        <w:tabs>
          <w:tab w:val="right" w:leader="dot" w:pos="8306"/>
        </w:tabs>
      </w:pPr>
      <w:hyperlink w:anchor="_Toc25499" w:history="1">
        <w:r>
          <w:rPr>
            <w:rFonts w:ascii="仿宋" w:eastAsia="仿宋" w:hAnsi="仿宋" w:cs="仿宋" w:hint="eastAsia"/>
            <w:lang w:eastAsia="zh-CN"/>
          </w:rPr>
          <w:t>(一)、技术管理特点</w:t>
        </w:r>
        <w:r>
          <w:tab/>
        </w:r>
        <w:r>
          <w:fldChar w:fldCharType="begin"/>
        </w:r>
        <w:r>
          <w:instrText xml:space="preserve"> PAGEREF _Toc25499 \h </w:instrText>
        </w:r>
        <w:r>
          <w:fldChar w:fldCharType="separate"/>
        </w:r>
        <w:r>
          <w:t>6</w:t>
        </w:r>
        <w:r>
          <w:fldChar w:fldCharType="end"/>
        </w:r>
      </w:hyperlink>
    </w:p>
    <w:p>
      <w:pPr>
        <w:pStyle w:val="TOC2"/>
        <w:tabs>
          <w:tab w:val="right" w:leader="dot" w:pos="8306"/>
        </w:tabs>
      </w:pPr>
      <w:hyperlink w:anchor="_Toc26040" w:history="1">
        <w:r>
          <w:rPr>
            <w:rFonts w:ascii="仿宋" w:eastAsia="仿宋" w:hAnsi="仿宋" w:cs="仿宋" w:hint="eastAsia"/>
            <w:lang w:eastAsia="zh-CN"/>
          </w:rPr>
          <w:t>(二)、锂铁电池项目工艺技术设计方案</w:t>
        </w:r>
        <w:r>
          <w:tab/>
        </w:r>
        <w:r>
          <w:fldChar w:fldCharType="begin"/>
        </w:r>
        <w:r>
          <w:instrText xml:space="preserve"> PAGEREF _Toc26040 \h </w:instrText>
        </w:r>
        <w:r>
          <w:fldChar w:fldCharType="separate"/>
        </w:r>
        <w:r>
          <w:t>7</w:t>
        </w:r>
        <w:r>
          <w:fldChar w:fldCharType="end"/>
        </w:r>
      </w:hyperlink>
    </w:p>
    <w:p>
      <w:pPr>
        <w:pStyle w:val="TOC2"/>
        <w:tabs>
          <w:tab w:val="right" w:leader="dot" w:pos="8306"/>
        </w:tabs>
      </w:pPr>
      <w:hyperlink w:anchor="_Toc31558" w:history="1">
        <w:r>
          <w:rPr>
            <w:rFonts w:ascii="仿宋" w:eastAsia="仿宋" w:hAnsi="仿宋" w:cs="仿宋" w:hint="eastAsia"/>
            <w:lang w:eastAsia="zh-CN"/>
          </w:rPr>
          <w:t>(三)、设备选型方案</w:t>
        </w:r>
        <w:r>
          <w:tab/>
        </w:r>
        <w:r>
          <w:fldChar w:fldCharType="begin"/>
        </w:r>
        <w:r>
          <w:instrText xml:space="preserve"> PAGEREF _Toc31558 \h </w:instrText>
        </w:r>
        <w:r>
          <w:fldChar w:fldCharType="separate"/>
        </w:r>
        <w:r>
          <w:t>9</w:t>
        </w:r>
        <w:r>
          <w:fldChar w:fldCharType="end"/>
        </w:r>
      </w:hyperlink>
    </w:p>
    <w:p>
      <w:pPr>
        <w:pStyle w:val="TOC1"/>
        <w:tabs>
          <w:tab w:val="right" w:leader="dot" w:pos="8306"/>
        </w:tabs>
      </w:pPr>
      <w:hyperlink w:anchor="_Toc21787" w:history="1">
        <w:r>
          <w:rPr>
            <w:rFonts w:ascii="仿宋" w:eastAsia="仿宋" w:hAnsi="仿宋" w:cs="仿宋" w:hint="eastAsia"/>
            <w:lang w:eastAsia="zh-CN"/>
          </w:rPr>
          <w:t>三、锂铁电池项目选址可行性分析</w:t>
        </w:r>
        <w:r>
          <w:tab/>
        </w:r>
        <w:r>
          <w:fldChar w:fldCharType="begin"/>
        </w:r>
        <w:r>
          <w:instrText xml:space="preserve"> PAGEREF _Toc21787 \h </w:instrText>
        </w:r>
        <w:r>
          <w:fldChar w:fldCharType="separate"/>
        </w:r>
        <w:r>
          <w:t>10</w:t>
        </w:r>
        <w:r>
          <w:fldChar w:fldCharType="end"/>
        </w:r>
      </w:hyperlink>
    </w:p>
    <w:p>
      <w:pPr>
        <w:pStyle w:val="TOC2"/>
        <w:tabs>
          <w:tab w:val="right" w:leader="dot" w:pos="8306"/>
        </w:tabs>
      </w:pPr>
      <w:hyperlink w:anchor="_Toc28049" w:history="1">
        <w:r>
          <w:rPr>
            <w:rFonts w:ascii="仿宋" w:eastAsia="仿宋" w:hAnsi="仿宋" w:cs="仿宋" w:hint="eastAsia"/>
            <w:lang w:eastAsia="zh-CN"/>
          </w:rPr>
          <w:t>(一)、锂铁电池项目选址</w:t>
        </w:r>
        <w:r>
          <w:tab/>
        </w:r>
        <w:r>
          <w:fldChar w:fldCharType="begin"/>
        </w:r>
        <w:r>
          <w:instrText xml:space="preserve"> PAGEREF _Toc28049 \h </w:instrText>
        </w:r>
        <w:r>
          <w:fldChar w:fldCharType="separate"/>
        </w:r>
        <w:r>
          <w:t>10</w:t>
        </w:r>
        <w:r>
          <w:fldChar w:fldCharType="end"/>
        </w:r>
      </w:hyperlink>
    </w:p>
    <w:p>
      <w:pPr>
        <w:pStyle w:val="TOC2"/>
        <w:tabs>
          <w:tab w:val="right" w:leader="dot" w:pos="8306"/>
        </w:tabs>
      </w:pPr>
      <w:hyperlink w:anchor="_Toc4610" w:history="1">
        <w:r>
          <w:rPr>
            <w:rFonts w:ascii="仿宋" w:eastAsia="仿宋" w:hAnsi="仿宋" w:cs="仿宋" w:hint="eastAsia"/>
            <w:lang w:eastAsia="zh-CN"/>
          </w:rPr>
          <w:t>(二)、用地控制指标</w:t>
        </w:r>
        <w:r>
          <w:tab/>
        </w:r>
        <w:r>
          <w:fldChar w:fldCharType="begin"/>
        </w:r>
        <w:r>
          <w:instrText xml:space="preserve"> PAGEREF _Toc4610 \h </w:instrText>
        </w:r>
        <w:r>
          <w:fldChar w:fldCharType="separate"/>
        </w:r>
        <w:r>
          <w:t>10</w:t>
        </w:r>
        <w:r>
          <w:fldChar w:fldCharType="end"/>
        </w:r>
      </w:hyperlink>
    </w:p>
    <w:p>
      <w:pPr>
        <w:pStyle w:val="TOC2"/>
        <w:tabs>
          <w:tab w:val="right" w:leader="dot" w:pos="8306"/>
        </w:tabs>
      </w:pPr>
      <w:hyperlink w:anchor="_Toc31779" w:history="1">
        <w:r>
          <w:rPr>
            <w:rFonts w:ascii="仿宋" w:eastAsia="仿宋" w:hAnsi="仿宋" w:cs="仿宋" w:hint="eastAsia"/>
            <w:lang w:eastAsia="zh-CN"/>
          </w:rPr>
          <w:t>(三)、节约用地措施</w:t>
        </w:r>
        <w:r>
          <w:tab/>
        </w:r>
        <w:r>
          <w:fldChar w:fldCharType="begin"/>
        </w:r>
        <w:r>
          <w:instrText xml:space="preserve"> PAGEREF _Toc31779 \h </w:instrText>
        </w:r>
        <w:r>
          <w:fldChar w:fldCharType="separate"/>
        </w:r>
        <w:r>
          <w:t>12</w:t>
        </w:r>
        <w:r>
          <w:fldChar w:fldCharType="end"/>
        </w:r>
      </w:hyperlink>
    </w:p>
    <w:p>
      <w:pPr>
        <w:pStyle w:val="TOC2"/>
        <w:tabs>
          <w:tab w:val="right" w:leader="dot" w:pos="8306"/>
        </w:tabs>
      </w:pPr>
      <w:hyperlink w:anchor="_Toc5263" w:history="1">
        <w:r>
          <w:rPr>
            <w:rFonts w:ascii="仿宋" w:eastAsia="仿宋" w:hAnsi="仿宋" w:cs="仿宋" w:hint="eastAsia"/>
            <w:lang w:eastAsia="zh-CN"/>
          </w:rPr>
          <w:t>(四)、总图布置方案</w:t>
        </w:r>
        <w:r>
          <w:tab/>
        </w:r>
        <w:r>
          <w:fldChar w:fldCharType="begin"/>
        </w:r>
        <w:r>
          <w:instrText xml:space="preserve"> PAGEREF _Toc5263 \h </w:instrText>
        </w:r>
        <w:r>
          <w:fldChar w:fldCharType="separate"/>
        </w:r>
        <w:r>
          <w:t>13</w:t>
        </w:r>
        <w:r>
          <w:fldChar w:fldCharType="end"/>
        </w:r>
      </w:hyperlink>
    </w:p>
    <w:p>
      <w:pPr>
        <w:pStyle w:val="TOC2"/>
        <w:tabs>
          <w:tab w:val="right" w:leader="dot" w:pos="8306"/>
        </w:tabs>
      </w:pPr>
      <w:hyperlink w:anchor="_Toc28495" w:history="1">
        <w:r>
          <w:rPr>
            <w:rFonts w:ascii="仿宋" w:eastAsia="仿宋" w:hAnsi="仿宋" w:cs="仿宋" w:hint="eastAsia"/>
            <w:lang w:eastAsia="zh-CN"/>
          </w:rPr>
          <w:t>(五)、选址综合评价</w:t>
        </w:r>
        <w:r>
          <w:tab/>
        </w:r>
        <w:r>
          <w:fldChar w:fldCharType="begin"/>
        </w:r>
        <w:r>
          <w:instrText xml:space="preserve"> PAGEREF _Toc28495 \h </w:instrText>
        </w:r>
        <w:r>
          <w:fldChar w:fldCharType="separate"/>
        </w:r>
        <w:r>
          <w:t>14</w:t>
        </w:r>
        <w:r>
          <w:fldChar w:fldCharType="end"/>
        </w:r>
      </w:hyperlink>
    </w:p>
    <w:p>
      <w:pPr>
        <w:pStyle w:val="TOC1"/>
        <w:tabs>
          <w:tab w:val="right" w:leader="dot" w:pos="8306"/>
        </w:tabs>
      </w:pPr>
      <w:hyperlink w:anchor="_Toc14777" w:history="1">
        <w:r>
          <w:rPr>
            <w:rFonts w:ascii="仿宋" w:eastAsia="仿宋" w:hAnsi="仿宋" w:cs="仿宋" w:hint="eastAsia"/>
            <w:lang w:eastAsia="zh-CN"/>
          </w:rPr>
          <w:t>四、锂铁电池项目建设背景及必要性分析</w:t>
        </w:r>
        <w:r>
          <w:tab/>
        </w:r>
        <w:r>
          <w:fldChar w:fldCharType="begin"/>
        </w:r>
        <w:r>
          <w:instrText xml:space="preserve"> PAGEREF _Toc14777 \h </w:instrText>
        </w:r>
        <w:r>
          <w:fldChar w:fldCharType="separate"/>
        </w:r>
        <w:r>
          <w:t>15</w:t>
        </w:r>
        <w:r>
          <w:fldChar w:fldCharType="end"/>
        </w:r>
      </w:hyperlink>
    </w:p>
    <w:p>
      <w:pPr>
        <w:pStyle w:val="TOC2"/>
        <w:tabs>
          <w:tab w:val="right" w:leader="dot" w:pos="8306"/>
        </w:tabs>
      </w:pPr>
      <w:hyperlink w:anchor="_Toc13930" w:history="1">
        <w:r>
          <w:rPr>
            <w:rFonts w:ascii="仿宋" w:eastAsia="仿宋" w:hAnsi="仿宋" w:cs="仿宋" w:hint="eastAsia"/>
            <w:lang w:eastAsia="zh-CN"/>
          </w:rPr>
          <w:t>(一)、锂铁电池项目背景分析</w:t>
        </w:r>
        <w:r>
          <w:tab/>
        </w:r>
        <w:r>
          <w:fldChar w:fldCharType="begin"/>
        </w:r>
        <w:r>
          <w:instrText xml:space="preserve"> PAGEREF _Toc13930 \h </w:instrText>
        </w:r>
        <w:r>
          <w:fldChar w:fldCharType="separate"/>
        </w:r>
        <w:r>
          <w:t>15</w:t>
        </w:r>
        <w:r>
          <w:fldChar w:fldCharType="end"/>
        </w:r>
      </w:hyperlink>
    </w:p>
    <w:p>
      <w:pPr>
        <w:pStyle w:val="TOC2"/>
        <w:tabs>
          <w:tab w:val="right" w:leader="dot" w:pos="8306"/>
        </w:tabs>
      </w:pPr>
      <w:hyperlink w:anchor="_Toc10420" w:history="1">
        <w:r>
          <w:rPr>
            <w:rFonts w:ascii="仿宋" w:eastAsia="仿宋" w:hAnsi="仿宋" w:cs="仿宋" w:hint="eastAsia"/>
            <w:lang w:eastAsia="zh-CN"/>
          </w:rPr>
          <w:t>(二)、锂铁电池项目建设必要性分析</w:t>
        </w:r>
        <w:r>
          <w:tab/>
        </w:r>
        <w:r>
          <w:fldChar w:fldCharType="begin"/>
        </w:r>
        <w:r>
          <w:instrText xml:space="preserve"> PAGEREF _Toc10420 \h </w:instrText>
        </w:r>
        <w:r>
          <w:fldChar w:fldCharType="separate"/>
        </w:r>
        <w:r>
          <w:t>17</w:t>
        </w:r>
        <w:r>
          <w:fldChar w:fldCharType="end"/>
        </w:r>
      </w:hyperlink>
    </w:p>
    <w:p>
      <w:pPr>
        <w:pStyle w:val="TOC1"/>
        <w:tabs>
          <w:tab w:val="right" w:leader="dot" w:pos="8306"/>
        </w:tabs>
      </w:pPr>
      <w:hyperlink w:anchor="_Toc25651" w:history="1">
        <w:r>
          <w:rPr>
            <w:rFonts w:ascii="仿宋" w:eastAsia="仿宋" w:hAnsi="仿宋" w:cs="仿宋" w:hint="eastAsia"/>
            <w:lang w:eastAsia="zh-CN"/>
          </w:rPr>
          <w:t>五、产品规划分析</w:t>
        </w:r>
        <w:r>
          <w:tab/>
        </w:r>
        <w:r>
          <w:fldChar w:fldCharType="begin"/>
        </w:r>
        <w:r>
          <w:instrText xml:space="preserve"> PAGEREF _Toc25651 \h </w:instrText>
        </w:r>
        <w:r>
          <w:fldChar w:fldCharType="separate"/>
        </w:r>
        <w:r>
          <w:t>18</w:t>
        </w:r>
        <w:r>
          <w:fldChar w:fldCharType="end"/>
        </w:r>
      </w:hyperlink>
    </w:p>
    <w:p>
      <w:pPr>
        <w:pStyle w:val="TOC2"/>
        <w:tabs>
          <w:tab w:val="right" w:leader="dot" w:pos="8306"/>
        </w:tabs>
      </w:pPr>
      <w:hyperlink w:anchor="_Toc22612" w:history="1">
        <w:r>
          <w:rPr>
            <w:rFonts w:ascii="仿宋" w:eastAsia="仿宋" w:hAnsi="仿宋" w:cs="仿宋" w:hint="eastAsia"/>
            <w:lang w:eastAsia="zh-CN"/>
          </w:rPr>
          <w:t>(一)、产品规划</w:t>
        </w:r>
        <w:r>
          <w:tab/>
        </w:r>
        <w:r>
          <w:fldChar w:fldCharType="begin"/>
        </w:r>
        <w:r>
          <w:instrText xml:space="preserve"> PAGEREF _Toc22612 \h </w:instrText>
        </w:r>
        <w:r>
          <w:fldChar w:fldCharType="separate"/>
        </w:r>
        <w:r>
          <w:t>18</w:t>
        </w:r>
        <w:r>
          <w:fldChar w:fldCharType="end"/>
        </w:r>
      </w:hyperlink>
    </w:p>
    <w:p>
      <w:pPr>
        <w:pStyle w:val="TOC2"/>
        <w:tabs>
          <w:tab w:val="right" w:leader="dot" w:pos="8306"/>
        </w:tabs>
      </w:pPr>
      <w:hyperlink w:anchor="_Toc12042" w:history="1">
        <w:r>
          <w:rPr>
            <w:rFonts w:ascii="仿宋" w:eastAsia="仿宋" w:hAnsi="仿宋" w:cs="仿宋" w:hint="eastAsia"/>
            <w:lang w:eastAsia="zh-CN"/>
          </w:rPr>
          <w:t>(二)、建设规模</w:t>
        </w:r>
        <w:r>
          <w:tab/>
        </w:r>
        <w:r>
          <w:fldChar w:fldCharType="begin"/>
        </w:r>
        <w:r>
          <w:instrText xml:space="preserve"> PAGEREF _Toc12042 \h </w:instrText>
        </w:r>
        <w:r>
          <w:fldChar w:fldCharType="separate"/>
        </w:r>
        <w:r>
          <w:t>19</w:t>
        </w:r>
        <w:r>
          <w:fldChar w:fldCharType="end"/>
        </w:r>
      </w:hyperlink>
    </w:p>
    <w:p>
      <w:pPr>
        <w:pStyle w:val="TOC1"/>
        <w:tabs>
          <w:tab w:val="right" w:leader="dot" w:pos="8306"/>
        </w:tabs>
      </w:pPr>
      <w:hyperlink w:anchor="_Toc23756" w:history="1">
        <w:r>
          <w:rPr>
            <w:rFonts w:ascii="仿宋" w:eastAsia="仿宋" w:hAnsi="仿宋" w:cs="仿宋" w:hint="eastAsia"/>
            <w:lang w:eastAsia="zh-CN"/>
          </w:rPr>
          <w:t>六、锂铁电池项目可持续发展</w:t>
        </w:r>
        <w:r>
          <w:tab/>
        </w:r>
        <w:r>
          <w:fldChar w:fldCharType="begin"/>
        </w:r>
        <w:r>
          <w:instrText xml:space="preserve"> PAGEREF _Toc23756 \h </w:instrText>
        </w:r>
        <w:r>
          <w:fldChar w:fldCharType="separate"/>
        </w:r>
        <w:r>
          <w:t>20</w:t>
        </w:r>
        <w:r>
          <w:fldChar w:fldCharType="end"/>
        </w:r>
      </w:hyperlink>
    </w:p>
    <w:p>
      <w:pPr>
        <w:pStyle w:val="TOC2"/>
        <w:tabs>
          <w:tab w:val="right" w:leader="dot" w:pos="8306"/>
        </w:tabs>
      </w:pPr>
      <w:hyperlink w:anchor="_Toc7238" w:history="1">
        <w:r>
          <w:rPr>
            <w:rFonts w:ascii="仿宋" w:eastAsia="仿宋" w:hAnsi="仿宋" w:cs="仿宋" w:hint="eastAsia"/>
            <w:lang w:eastAsia="zh-CN"/>
          </w:rPr>
          <w:t>(一)、可持续战略与实践</w:t>
        </w:r>
        <w:r>
          <w:tab/>
        </w:r>
        <w:r>
          <w:fldChar w:fldCharType="begin"/>
        </w:r>
        <w:r>
          <w:instrText xml:space="preserve"> PAGEREF _Toc7238 \h </w:instrText>
        </w:r>
        <w:r>
          <w:fldChar w:fldCharType="separate"/>
        </w:r>
        <w:r>
          <w:t>20</w:t>
        </w:r>
        <w:r>
          <w:fldChar w:fldCharType="end"/>
        </w:r>
      </w:hyperlink>
    </w:p>
    <w:p>
      <w:pPr>
        <w:pStyle w:val="TOC2"/>
        <w:tabs>
          <w:tab w:val="right" w:leader="dot" w:pos="8306"/>
        </w:tabs>
      </w:pPr>
      <w:hyperlink w:anchor="_Toc10308" w:history="1">
        <w:r>
          <w:rPr>
            <w:rFonts w:ascii="仿宋" w:eastAsia="仿宋" w:hAnsi="仿宋" w:cs="仿宋" w:hint="eastAsia"/>
            <w:lang w:eastAsia="zh-CN"/>
          </w:rPr>
          <w:t>(二)、环保与社会责任</w:t>
        </w:r>
        <w:r>
          <w:tab/>
        </w:r>
        <w:r>
          <w:fldChar w:fldCharType="begin"/>
        </w:r>
        <w:r>
          <w:instrText xml:space="preserve"> PAGEREF _Toc10308 \h </w:instrText>
        </w:r>
        <w:r>
          <w:fldChar w:fldCharType="separate"/>
        </w:r>
        <w:r>
          <w:t>21</w:t>
        </w:r>
        <w:r>
          <w:fldChar w:fldCharType="end"/>
        </w:r>
      </w:hyperlink>
    </w:p>
    <w:p>
      <w:pPr>
        <w:pStyle w:val="TOC1"/>
        <w:tabs>
          <w:tab w:val="right" w:leader="dot" w:pos="8306"/>
        </w:tabs>
      </w:pPr>
      <w:hyperlink w:anchor="_Toc30454" w:history="1">
        <w:r>
          <w:rPr>
            <w:rFonts w:ascii="仿宋" w:eastAsia="仿宋" w:hAnsi="仿宋" w:cs="仿宋" w:hint="eastAsia"/>
            <w:lang w:eastAsia="zh-CN"/>
          </w:rPr>
          <w:t>七、锂铁电池项目社会影响</w:t>
        </w:r>
        <w:r>
          <w:tab/>
        </w:r>
        <w:r>
          <w:fldChar w:fldCharType="begin"/>
        </w:r>
        <w:r>
          <w:instrText xml:space="preserve"> PAGEREF _Toc30454 \h </w:instrText>
        </w:r>
        <w:r>
          <w:fldChar w:fldCharType="separate"/>
        </w:r>
        <w:r>
          <w:t>22</w:t>
        </w:r>
        <w:r>
          <w:fldChar w:fldCharType="end"/>
        </w:r>
      </w:hyperlink>
    </w:p>
    <w:p>
      <w:pPr>
        <w:pStyle w:val="TOC2"/>
        <w:tabs>
          <w:tab w:val="right" w:leader="dot" w:pos="8306"/>
        </w:tabs>
      </w:pPr>
      <w:hyperlink w:anchor="_Toc32010" w:history="1">
        <w:r>
          <w:rPr>
            <w:rFonts w:ascii="仿宋" w:eastAsia="仿宋" w:hAnsi="仿宋" w:cs="仿宋" w:hint="eastAsia"/>
            <w:lang w:eastAsia="zh-CN"/>
          </w:rPr>
          <w:t>(一)、社会责任与义务</w:t>
        </w:r>
        <w:r>
          <w:tab/>
        </w:r>
        <w:r>
          <w:fldChar w:fldCharType="begin"/>
        </w:r>
        <w:r>
          <w:instrText xml:space="preserve"> PAGEREF _Toc32010 \h </w:instrText>
        </w:r>
        <w:r>
          <w:fldChar w:fldCharType="separate"/>
        </w:r>
        <w:r>
          <w:t>22</w:t>
        </w:r>
        <w:r>
          <w:fldChar w:fldCharType="end"/>
        </w:r>
      </w:hyperlink>
    </w:p>
    <w:p>
      <w:pPr>
        <w:pStyle w:val="TOC2"/>
        <w:tabs>
          <w:tab w:val="right" w:leader="dot" w:pos="8306"/>
        </w:tabs>
      </w:pPr>
      <w:hyperlink w:anchor="_Toc30146" w:history="1">
        <w:r>
          <w:rPr>
            <w:rFonts w:ascii="仿宋" w:eastAsia="仿宋" w:hAnsi="仿宋" w:cs="仿宋" w:hint="eastAsia"/>
            <w:lang w:eastAsia="zh-CN"/>
          </w:rPr>
          <w:t>(二)、社会参与与沟通</w:t>
        </w:r>
        <w:r>
          <w:tab/>
        </w:r>
        <w:r>
          <w:fldChar w:fldCharType="begin"/>
        </w:r>
        <w:r>
          <w:instrText xml:space="preserve"> PAGEREF _Toc30146 \h </w:instrText>
        </w:r>
        <w:r>
          <w:fldChar w:fldCharType="separate"/>
        </w:r>
        <w:r>
          <w:t>22</w:t>
        </w:r>
        <w:r>
          <w:fldChar w:fldCharType="end"/>
        </w:r>
      </w:hyperlink>
    </w:p>
    <w:p>
      <w:pPr>
        <w:pStyle w:val="TOC1"/>
        <w:tabs>
          <w:tab w:val="right" w:leader="dot" w:pos="8306"/>
        </w:tabs>
      </w:pPr>
      <w:hyperlink w:anchor="_Toc1650" w:history="1">
        <w:r>
          <w:rPr>
            <w:rFonts w:ascii="仿宋" w:eastAsia="仿宋" w:hAnsi="仿宋" w:cs="仿宋" w:hint="eastAsia"/>
            <w:lang w:eastAsia="zh-CN"/>
          </w:rPr>
          <w:t>八、生产安全保护</w:t>
        </w:r>
        <w:r>
          <w:tab/>
        </w:r>
        <w:r>
          <w:fldChar w:fldCharType="begin"/>
        </w:r>
        <w:r>
          <w:instrText xml:space="preserve"> PAGEREF _Toc1650 \h </w:instrText>
        </w:r>
        <w:r>
          <w:fldChar w:fldCharType="separate"/>
        </w:r>
        <w:r>
          <w:t>23</w:t>
        </w:r>
        <w:r>
          <w:fldChar w:fldCharType="end"/>
        </w:r>
      </w:hyperlink>
    </w:p>
    <w:p>
      <w:pPr>
        <w:pStyle w:val="TOC2"/>
        <w:tabs>
          <w:tab w:val="right" w:leader="dot" w:pos="8306"/>
        </w:tabs>
      </w:pPr>
      <w:hyperlink w:anchor="_Toc20686" w:history="1">
        <w:r>
          <w:rPr>
            <w:rFonts w:ascii="仿宋" w:eastAsia="仿宋" w:hAnsi="仿宋" w:cs="仿宋" w:hint="eastAsia"/>
            <w:lang w:eastAsia="zh-CN"/>
          </w:rPr>
          <w:t>(一)、消防安全</w:t>
        </w:r>
        <w:r>
          <w:tab/>
        </w:r>
        <w:r>
          <w:fldChar w:fldCharType="begin"/>
        </w:r>
        <w:r>
          <w:instrText xml:space="preserve"> PAGEREF _Toc20686 \h </w:instrText>
        </w:r>
        <w:r>
          <w:fldChar w:fldCharType="separate"/>
        </w:r>
        <w:r>
          <w:t>23</w:t>
        </w:r>
        <w:r>
          <w:fldChar w:fldCharType="end"/>
        </w:r>
      </w:hyperlink>
    </w:p>
    <w:p>
      <w:pPr>
        <w:pStyle w:val="TOC2"/>
        <w:tabs>
          <w:tab w:val="right" w:leader="dot" w:pos="8306"/>
        </w:tabs>
      </w:pPr>
      <w:hyperlink w:anchor="_Toc30116" w:history="1">
        <w:r>
          <w:rPr>
            <w:rFonts w:ascii="仿宋" w:eastAsia="仿宋" w:hAnsi="仿宋" w:cs="仿宋" w:hint="eastAsia"/>
            <w:lang w:eastAsia="zh-CN"/>
          </w:rPr>
          <w:t>(二)、防火防爆总图布置措施</w:t>
        </w:r>
        <w:r>
          <w:tab/>
        </w:r>
        <w:r>
          <w:fldChar w:fldCharType="begin"/>
        </w:r>
        <w:r>
          <w:instrText xml:space="preserve"> PAGEREF _Toc30116 \h </w:instrText>
        </w:r>
        <w:r>
          <w:fldChar w:fldCharType="separate"/>
        </w:r>
        <w:r>
          <w:t>25</w:t>
        </w:r>
        <w:r>
          <w:fldChar w:fldCharType="end"/>
        </w:r>
      </w:hyperlink>
    </w:p>
    <w:p>
      <w:pPr>
        <w:pStyle w:val="TOC2"/>
        <w:tabs>
          <w:tab w:val="right" w:leader="dot" w:pos="8306"/>
        </w:tabs>
      </w:pPr>
      <w:hyperlink w:anchor="_Toc20433" w:history="1">
        <w:r>
          <w:rPr>
            <w:rFonts w:ascii="仿宋" w:eastAsia="仿宋" w:hAnsi="仿宋" w:cs="仿宋" w:hint="eastAsia"/>
            <w:lang w:eastAsia="zh-CN"/>
          </w:rPr>
          <w:t>(三)、自然灾害防范措施</w:t>
        </w:r>
        <w:r>
          <w:tab/>
        </w:r>
        <w:r>
          <w:fldChar w:fldCharType="begin"/>
        </w:r>
        <w:r>
          <w:instrText xml:space="preserve"> PAGEREF _Toc20433 \h </w:instrText>
        </w:r>
        <w:r>
          <w:fldChar w:fldCharType="separate"/>
        </w:r>
        <w:r>
          <w:t>26</w:t>
        </w:r>
        <w:r>
          <w:fldChar w:fldCharType="end"/>
        </w:r>
      </w:hyperlink>
    </w:p>
    <w:p>
      <w:pPr>
        <w:pStyle w:val="TOC2"/>
        <w:tabs>
          <w:tab w:val="right" w:leader="dot" w:pos="8306"/>
        </w:tabs>
      </w:pPr>
      <w:hyperlink w:anchor="_Toc10728" w:history="1">
        <w:r>
          <w:rPr>
            <w:rFonts w:ascii="仿宋" w:eastAsia="仿宋" w:hAnsi="仿宋" w:cs="仿宋" w:hint="eastAsia"/>
            <w:lang w:eastAsia="zh-CN"/>
          </w:rPr>
          <w:t>(四)、安全色及安全标志使用要求</w:t>
        </w:r>
        <w:r>
          <w:tab/>
        </w:r>
        <w:r>
          <w:fldChar w:fldCharType="begin"/>
        </w:r>
        <w:r>
          <w:instrText xml:space="preserve"> PAGEREF _Toc10728 \h </w:instrText>
        </w:r>
        <w:r>
          <w:fldChar w:fldCharType="separate"/>
        </w:r>
        <w:r>
          <w:t>27</w:t>
        </w:r>
        <w:r>
          <w:fldChar w:fldCharType="end"/>
        </w:r>
      </w:hyperlink>
    </w:p>
    <w:p>
      <w:pPr>
        <w:pStyle w:val="TOC2"/>
        <w:tabs>
          <w:tab w:val="right" w:leader="dot" w:pos="8306"/>
        </w:tabs>
      </w:pPr>
      <w:hyperlink w:anchor="_Toc22971" w:history="1">
        <w:r>
          <w:rPr>
            <w:rFonts w:ascii="仿宋" w:eastAsia="仿宋" w:hAnsi="仿宋" w:cs="仿宋" w:hint="eastAsia"/>
            <w:lang w:eastAsia="zh-CN"/>
          </w:rPr>
          <w:t>(五)、防尘防毒措施</w:t>
        </w:r>
        <w:r>
          <w:tab/>
        </w:r>
        <w:r>
          <w:fldChar w:fldCharType="begin"/>
        </w:r>
        <w:r>
          <w:instrText xml:space="preserve"> PAGEREF _Toc22971 \h </w:instrText>
        </w:r>
        <w:r>
          <w:fldChar w:fldCharType="separate"/>
        </w:r>
        <w:r>
          <w:t>28</w:t>
        </w:r>
        <w:r>
          <w:fldChar w:fldCharType="end"/>
        </w:r>
      </w:hyperlink>
    </w:p>
    <w:p>
      <w:pPr>
        <w:pStyle w:val="TOC2"/>
        <w:tabs>
          <w:tab w:val="right" w:leader="dot" w:pos="8306"/>
        </w:tabs>
      </w:pPr>
      <w:hyperlink w:anchor="_Toc26666" w:history="1">
        <w:r>
          <w:rPr>
            <w:rFonts w:ascii="仿宋" w:eastAsia="仿宋" w:hAnsi="仿宋" w:cs="仿宋" w:hint="eastAsia"/>
            <w:lang w:eastAsia="zh-CN"/>
          </w:rPr>
          <w:t>(六)、防静电、触电防护及防雷措施</w:t>
        </w:r>
        <w:r>
          <w:tab/>
        </w:r>
        <w:r>
          <w:fldChar w:fldCharType="begin"/>
        </w:r>
        <w:r>
          <w:instrText xml:space="preserve"> PAGEREF _Toc26666 \h </w:instrText>
        </w:r>
        <w:r>
          <w:fldChar w:fldCharType="separate"/>
        </w:r>
        <w:r>
          <w:t>28</w:t>
        </w:r>
        <w:r>
          <w:fldChar w:fldCharType="end"/>
        </w:r>
      </w:hyperlink>
    </w:p>
    <w:p>
      <w:pPr>
        <w:pStyle w:val="TOC2"/>
        <w:tabs>
          <w:tab w:val="right" w:leader="dot" w:pos="8306"/>
        </w:tabs>
      </w:pPr>
      <w:hyperlink w:anchor="_Toc6808" w:history="1">
        <w:r>
          <w:rPr>
            <w:rFonts w:ascii="仿宋" w:eastAsia="仿宋" w:hAnsi="仿宋" w:cs="仿宋" w:hint="eastAsia"/>
            <w:lang w:eastAsia="zh-CN"/>
          </w:rPr>
          <w:t>(七)、机械设备安全保障措施</w:t>
        </w:r>
        <w:r>
          <w:tab/>
        </w:r>
        <w:r>
          <w:fldChar w:fldCharType="begin"/>
        </w:r>
        <w:r>
          <w:instrText xml:space="preserve"> PAGEREF _Toc6808 \h </w:instrText>
        </w:r>
        <w:r>
          <w:fldChar w:fldCharType="separate"/>
        </w:r>
        <w:r>
          <w:t>30</w:t>
        </w:r>
        <w:r>
          <w:fldChar w:fldCharType="end"/>
        </w:r>
      </w:hyperlink>
    </w:p>
    <w:p>
      <w:pPr>
        <w:pStyle w:val="TOC1"/>
        <w:tabs>
          <w:tab w:val="right" w:leader="dot" w:pos="8306"/>
        </w:tabs>
      </w:pPr>
      <w:hyperlink w:anchor="_Toc974" w:history="1">
        <w:r>
          <w:rPr>
            <w:rFonts w:ascii="仿宋" w:eastAsia="仿宋" w:hAnsi="仿宋" w:cs="仿宋" w:hint="eastAsia"/>
            <w:lang w:eastAsia="zh-CN"/>
          </w:rPr>
          <w:t>九、锂铁电池项目人力资源管理</w:t>
        </w:r>
        <w:r>
          <w:tab/>
        </w:r>
        <w:r>
          <w:fldChar w:fldCharType="begin"/>
        </w:r>
        <w:r>
          <w:instrText xml:space="preserve"> PAGEREF _Toc974 \h </w:instrText>
        </w:r>
        <w:r>
          <w:fldChar w:fldCharType="separate"/>
        </w:r>
        <w:r>
          <w:t>31</w:t>
        </w:r>
        <w:r>
          <w:fldChar w:fldCharType="end"/>
        </w:r>
      </w:hyperlink>
    </w:p>
    <w:p>
      <w:pPr>
        <w:pStyle w:val="TOC2"/>
        <w:tabs>
          <w:tab w:val="right" w:leader="dot" w:pos="8306"/>
        </w:tabs>
      </w:pPr>
      <w:hyperlink w:anchor="_Toc14747" w:history="1">
        <w:r>
          <w:rPr>
            <w:rFonts w:ascii="仿宋" w:eastAsia="仿宋" w:hAnsi="仿宋" w:cs="仿宋" w:hint="eastAsia"/>
            <w:lang w:eastAsia="zh-CN"/>
          </w:rPr>
          <w:t>(一)、建立健全的预算管理制度</w:t>
        </w:r>
        <w:r>
          <w:tab/>
        </w:r>
        <w:r>
          <w:fldChar w:fldCharType="begin"/>
        </w:r>
        <w:r>
          <w:instrText xml:space="preserve"> PAGEREF _Toc14747 \h </w:instrText>
        </w:r>
        <w:r>
          <w:fldChar w:fldCharType="separate"/>
        </w:r>
        <w:r>
          <w:t>31</w:t>
        </w:r>
        <w:r>
          <w:fldChar w:fldCharType="end"/>
        </w:r>
      </w:hyperlink>
    </w:p>
    <w:p>
      <w:pPr>
        <w:pStyle w:val="TOC2"/>
        <w:tabs>
          <w:tab w:val="right" w:leader="dot" w:pos="8306"/>
        </w:tabs>
      </w:pPr>
      <w:hyperlink w:anchor="_Toc11030" w:history="1">
        <w:r>
          <w:rPr>
            <w:rFonts w:ascii="仿宋" w:eastAsia="仿宋" w:hAnsi="仿宋" w:cs="仿宋" w:hint="eastAsia"/>
            <w:lang w:eastAsia="zh-CN"/>
          </w:rPr>
          <w:t>(二)、加强资金流动监控</w:t>
        </w:r>
        <w:r>
          <w:tab/>
        </w:r>
        <w:r>
          <w:fldChar w:fldCharType="begin"/>
        </w:r>
        <w:r>
          <w:instrText xml:space="preserve"> PAGEREF _Toc11030 \h </w:instrText>
        </w:r>
        <w:r>
          <w:fldChar w:fldCharType="separate"/>
        </w:r>
        <w:r>
          <w:t>33</w:t>
        </w:r>
        <w:r>
          <w:fldChar w:fldCharType="end"/>
        </w:r>
      </w:hyperlink>
    </w:p>
    <w:p>
      <w:pPr>
        <w:pStyle w:val="TOC2"/>
        <w:tabs>
          <w:tab w:val="right" w:leader="dot" w:pos="8306"/>
        </w:tabs>
      </w:pPr>
      <w:hyperlink w:anchor="_Toc10356" w:history="1">
        <w:r>
          <w:rPr>
            <w:rFonts w:ascii="仿宋" w:eastAsia="仿宋" w:hAnsi="仿宋" w:cs="仿宋" w:hint="eastAsia"/>
            <w:lang w:eastAsia="zh-CN"/>
          </w:rPr>
          <w:t>(三)、制定完善的风险控制机制</w:t>
        </w:r>
        <w:r>
          <w:tab/>
        </w:r>
        <w:r>
          <w:fldChar w:fldCharType="begin"/>
        </w:r>
        <w:r>
          <w:instrText xml:space="preserve"> PAGEREF _Toc10356 \h </w:instrText>
        </w:r>
        <w:r>
          <w:fldChar w:fldCharType="separate"/>
        </w:r>
        <w:r>
          <w:t>34</w:t>
        </w:r>
        <w:r>
          <w:fldChar w:fldCharType="end"/>
        </w:r>
      </w:hyperlink>
    </w:p>
    <w:p>
      <w:pPr>
        <w:pStyle w:val="TOC2"/>
        <w:tabs>
          <w:tab w:val="right" w:leader="dot" w:pos="8306"/>
        </w:tabs>
      </w:pPr>
      <w:hyperlink w:anchor="_Toc23449" w:history="1">
        <w:r>
          <w:rPr>
            <w:rFonts w:ascii="仿宋" w:eastAsia="仿宋" w:hAnsi="仿宋" w:cs="仿宋" w:hint="eastAsia"/>
            <w:lang w:eastAsia="zh-CN"/>
          </w:rPr>
          <w:t>(四)、优化成本管理</w:t>
        </w:r>
        <w:r>
          <w:tab/>
        </w:r>
        <w:r>
          <w:fldChar w:fldCharType="begin"/>
        </w:r>
        <w:r>
          <w:instrText xml:space="preserve"> PAGEREF _Toc23449 \h </w:instrText>
        </w:r>
        <w:r>
          <w:fldChar w:fldCharType="separate"/>
        </w:r>
        <w:r>
          <w:t>35</w:t>
        </w:r>
        <w:r>
          <w:fldChar w:fldCharType="end"/>
        </w:r>
      </w:hyperlink>
    </w:p>
    <w:p>
      <w:pPr>
        <w:pStyle w:val="TOC1"/>
        <w:tabs>
          <w:tab w:val="right" w:leader="dot" w:pos="8306"/>
        </w:tabs>
      </w:pPr>
      <w:hyperlink w:anchor="_Toc7774" w:history="1">
        <w:r>
          <w:rPr>
            <w:rFonts w:ascii="仿宋" w:eastAsia="仿宋" w:hAnsi="仿宋" w:cs="仿宋" w:hint="eastAsia"/>
            <w:lang w:eastAsia="zh-CN"/>
          </w:rPr>
          <w:t>十、锂铁电池项目技术管理</w:t>
        </w:r>
        <w:r>
          <w:tab/>
        </w:r>
        <w:r>
          <w:fldChar w:fldCharType="begin"/>
        </w:r>
        <w:r>
          <w:instrText xml:space="preserve"> PAGEREF _Toc7774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2" w:history="1">
        <w:r>
          <w:rPr>
            <w:rFonts w:ascii="仿宋" w:eastAsia="仿宋" w:hAnsi="仿宋" w:cs="仿宋" w:hint="eastAsia"/>
            <w:lang w:eastAsia="zh-CN"/>
          </w:rPr>
          <w:t>(一)、技术方案选用方向</w:t>
        </w:r>
        <w:r>
          <w:tab/>
        </w:r>
        <w:r>
          <w:fldChar w:fldCharType="begin"/>
        </w:r>
        <w:r>
          <w:instrText xml:space="preserve"> PAGEREF _Toc26532 \h </w:instrText>
        </w:r>
        <w:r>
          <w:fldChar w:fldCharType="separate"/>
        </w:r>
        <w:r>
          <w:t>37</w:t>
        </w:r>
        <w:r>
          <w:fldChar w:fldCharType="end"/>
        </w:r>
      </w:hyperlink>
    </w:p>
    <w:p>
      <w:pPr>
        <w:pStyle w:val="TOC2"/>
        <w:tabs>
          <w:tab w:val="right" w:leader="dot" w:pos="8306"/>
        </w:tabs>
      </w:pPr>
      <w:hyperlink w:anchor="_Toc9347" w:history="1">
        <w:r>
          <w:rPr>
            <w:rFonts w:ascii="仿宋" w:eastAsia="仿宋" w:hAnsi="仿宋" w:cs="仿宋" w:hint="eastAsia"/>
            <w:lang w:eastAsia="zh-CN"/>
          </w:rPr>
          <w:t>(二)、工艺技术方案选用原则</w:t>
        </w:r>
        <w:r>
          <w:tab/>
        </w:r>
        <w:r>
          <w:fldChar w:fldCharType="begin"/>
        </w:r>
        <w:r>
          <w:instrText xml:space="preserve"> PAGEREF _Toc9347 \h </w:instrText>
        </w:r>
        <w:r>
          <w:fldChar w:fldCharType="separate"/>
        </w:r>
        <w:r>
          <w:t>38</w:t>
        </w:r>
        <w:r>
          <w:fldChar w:fldCharType="end"/>
        </w:r>
      </w:hyperlink>
    </w:p>
    <w:p>
      <w:pPr>
        <w:pStyle w:val="TOC2"/>
        <w:tabs>
          <w:tab w:val="right" w:leader="dot" w:pos="8306"/>
        </w:tabs>
      </w:pPr>
      <w:hyperlink w:anchor="_Toc31615" w:history="1">
        <w:r>
          <w:rPr>
            <w:rFonts w:ascii="仿宋" w:eastAsia="仿宋" w:hAnsi="仿宋" w:cs="仿宋" w:hint="eastAsia"/>
            <w:lang w:eastAsia="zh-CN"/>
          </w:rPr>
          <w:t>(三)、工艺技术方案要求</w:t>
        </w:r>
        <w:r>
          <w:tab/>
        </w:r>
        <w:r>
          <w:fldChar w:fldCharType="begin"/>
        </w:r>
        <w:r>
          <w:instrText xml:space="preserve"> PAGEREF _Toc31615 \h </w:instrText>
        </w:r>
        <w:r>
          <w:fldChar w:fldCharType="separate"/>
        </w:r>
        <w:r>
          <w:t>40</w:t>
        </w:r>
        <w:r>
          <w:fldChar w:fldCharType="end"/>
        </w:r>
      </w:hyperlink>
    </w:p>
    <w:p>
      <w:pPr>
        <w:pStyle w:val="TOC1"/>
        <w:tabs>
          <w:tab w:val="right" w:leader="dot" w:pos="8306"/>
        </w:tabs>
      </w:pPr>
      <w:hyperlink w:anchor="_Toc1711" w:history="1">
        <w:r>
          <w:rPr>
            <w:rFonts w:ascii="仿宋" w:eastAsia="仿宋" w:hAnsi="仿宋" w:cs="仿宋" w:hint="eastAsia"/>
            <w:lang w:eastAsia="zh-CN"/>
          </w:rPr>
          <w:t>十一、锂铁电池项目投资规划</w:t>
        </w:r>
        <w:r>
          <w:tab/>
        </w:r>
        <w:r>
          <w:fldChar w:fldCharType="begin"/>
        </w:r>
        <w:r>
          <w:instrText xml:space="preserve"> PAGEREF _Toc1711 \h </w:instrText>
        </w:r>
        <w:r>
          <w:fldChar w:fldCharType="separate"/>
        </w:r>
        <w:r>
          <w:t>43</w:t>
        </w:r>
        <w:r>
          <w:fldChar w:fldCharType="end"/>
        </w:r>
      </w:hyperlink>
    </w:p>
    <w:p>
      <w:pPr>
        <w:pStyle w:val="TOC2"/>
        <w:tabs>
          <w:tab w:val="right" w:leader="dot" w:pos="8306"/>
        </w:tabs>
      </w:pPr>
      <w:hyperlink w:anchor="_Toc18916" w:history="1">
        <w:r>
          <w:rPr>
            <w:rFonts w:ascii="仿宋" w:eastAsia="仿宋" w:hAnsi="仿宋" w:cs="仿宋" w:hint="eastAsia"/>
            <w:lang w:eastAsia="zh-CN"/>
          </w:rPr>
          <w:t>(一)、锂铁电池项目总投资估算</w:t>
        </w:r>
        <w:r>
          <w:tab/>
        </w:r>
        <w:r>
          <w:fldChar w:fldCharType="begin"/>
        </w:r>
        <w:r>
          <w:instrText xml:space="preserve"> PAGEREF _Toc18916 \h </w:instrText>
        </w:r>
        <w:r>
          <w:fldChar w:fldCharType="separate"/>
        </w:r>
        <w:r>
          <w:t>43</w:t>
        </w:r>
        <w:r>
          <w:fldChar w:fldCharType="end"/>
        </w:r>
      </w:hyperlink>
    </w:p>
    <w:p>
      <w:pPr>
        <w:pStyle w:val="TOC2"/>
        <w:tabs>
          <w:tab w:val="right" w:leader="dot" w:pos="8306"/>
        </w:tabs>
      </w:pPr>
      <w:hyperlink w:anchor="_Toc21095" w:history="1">
        <w:r>
          <w:rPr>
            <w:rFonts w:ascii="仿宋" w:eastAsia="仿宋" w:hAnsi="仿宋" w:cs="仿宋" w:hint="eastAsia"/>
            <w:lang w:eastAsia="zh-CN"/>
          </w:rPr>
          <w:t>(二)、资金筹措</w:t>
        </w:r>
        <w:r>
          <w:tab/>
        </w:r>
        <w:r>
          <w:fldChar w:fldCharType="begin"/>
        </w:r>
        <w:r>
          <w:instrText xml:space="preserve"> PAGEREF _Toc21095 \h </w:instrText>
        </w:r>
        <w:r>
          <w:fldChar w:fldCharType="separate"/>
        </w:r>
        <w:r>
          <w:t>44</w:t>
        </w:r>
        <w:r>
          <w:fldChar w:fldCharType="end"/>
        </w:r>
      </w:hyperlink>
    </w:p>
    <w:p>
      <w:pPr>
        <w:pStyle w:val="TOC1"/>
        <w:tabs>
          <w:tab w:val="right" w:leader="dot" w:pos="8306"/>
        </w:tabs>
      </w:pPr>
      <w:hyperlink w:anchor="_Toc302" w:history="1">
        <w:r>
          <w:rPr>
            <w:rFonts w:ascii="仿宋" w:eastAsia="仿宋" w:hAnsi="仿宋" w:cs="仿宋" w:hint="eastAsia"/>
            <w:lang w:eastAsia="zh-CN"/>
          </w:rPr>
          <w:t>十二、锂铁电池项目环境影响分析</w:t>
        </w:r>
        <w:r>
          <w:tab/>
        </w:r>
        <w:r>
          <w:fldChar w:fldCharType="begin"/>
        </w:r>
        <w:r>
          <w:instrText xml:space="preserve"> PAGEREF _Toc302 \h </w:instrText>
        </w:r>
        <w:r>
          <w:fldChar w:fldCharType="separate"/>
        </w:r>
        <w:r>
          <w:t>45</w:t>
        </w:r>
        <w:r>
          <w:fldChar w:fldCharType="end"/>
        </w:r>
      </w:hyperlink>
    </w:p>
    <w:p>
      <w:pPr>
        <w:pStyle w:val="TOC2"/>
        <w:tabs>
          <w:tab w:val="right" w:leader="dot" w:pos="8306"/>
        </w:tabs>
      </w:pPr>
      <w:hyperlink w:anchor="_Toc8151" w:history="1">
        <w:r>
          <w:rPr>
            <w:rFonts w:ascii="仿宋" w:eastAsia="仿宋" w:hAnsi="仿宋" w:cs="仿宋" w:hint="eastAsia"/>
            <w:lang w:eastAsia="zh-CN"/>
          </w:rPr>
          <w:t>(一)、建设区域环境质量现状</w:t>
        </w:r>
        <w:r>
          <w:tab/>
        </w:r>
        <w:r>
          <w:fldChar w:fldCharType="begin"/>
        </w:r>
        <w:r>
          <w:instrText xml:space="preserve"> PAGEREF _Toc8151 \h </w:instrText>
        </w:r>
        <w:r>
          <w:fldChar w:fldCharType="separate"/>
        </w:r>
        <w:r>
          <w:t>45</w:t>
        </w:r>
        <w:r>
          <w:fldChar w:fldCharType="end"/>
        </w:r>
      </w:hyperlink>
    </w:p>
    <w:p>
      <w:pPr>
        <w:pStyle w:val="TOC2"/>
        <w:tabs>
          <w:tab w:val="right" w:leader="dot" w:pos="8306"/>
        </w:tabs>
      </w:pPr>
      <w:hyperlink w:anchor="_Toc30477" w:history="1">
        <w:r>
          <w:rPr>
            <w:rFonts w:ascii="仿宋" w:eastAsia="仿宋" w:hAnsi="仿宋" w:cs="仿宋" w:hint="eastAsia"/>
            <w:lang w:eastAsia="zh-CN"/>
          </w:rPr>
          <w:t>(二)、建设期环境保护</w:t>
        </w:r>
        <w:r>
          <w:tab/>
        </w:r>
        <w:r>
          <w:fldChar w:fldCharType="begin"/>
        </w:r>
        <w:r>
          <w:instrText xml:space="preserve"> PAGEREF _Toc30477 \h </w:instrText>
        </w:r>
        <w:r>
          <w:fldChar w:fldCharType="separate"/>
        </w:r>
        <w:r>
          <w:t>46</w:t>
        </w:r>
        <w:r>
          <w:fldChar w:fldCharType="end"/>
        </w:r>
      </w:hyperlink>
    </w:p>
    <w:p>
      <w:pPr>
        <w:pStyle w:val="TOC2"/>
        <w:tabs>
          <w:tab w:val="right" w:leader="dot" w:pos="8306"/>
        </w:tabs>
      </w:pPr>
      <w:hyperlink w:anchor="_Toc9917" w:history="1">
        <w:r>
          <w:rPr>
            <w:rFonts w:ascii="仿宋" w:eastAsia="仿宋" w:hAnsi="仿宋" w:cs="仿宋" w:hint="eastAsia"/>
            <w:lang w:eastAsia="zh-CN"/>
          </w:rPr>
          <w:t>(三)、运营期环境保护</w:t>
        </w:r>
        <w:r>
          <w:tab/>
        </w:r>
        <w:r>
          <w:fldChar w:fldCharType="begin"/>
        </w:r>
        <w:r>
          <w:instrText xml:space="preserve"> PAGEREF _Toc9917 \h </w:instrText>
        </w:r>
        <w:r>
          <w:fldChar w:fldCharType="separate"/>
        </w:r>
        <w:r>
          <w:t>47</w:t>
        </w:r>
        <w:r>
          <w:fldChar w:fldCharType="end"/>
        </w:r>
      </w:hyperlink>
    </w:p>
    <w:p>
      <w:pPr>
        <w:pStyle w:val="TOC2"/>
        <w:tabs>
          <w:tab w:val="right" w:leader="dot" w:pos="8306"/>
        </w:tabs>
      </w:pPr>
      <w:hyperlink w:anchor="_Toc15071" w:history="1">
        <w:r>
          <w:rPr>
            <w:rFonts w:ascii="仿宋" w:eastAsia="仿宋" w:hAnsi="仿宋" w:cs="仿宋" w:hint="eastAsia"/>
            <w:lang w:eastAsia="zh-CN"/>
          </w:rPr>
          <w:t>(四)、锂铁电池项目建设对区域经济的影响</w:t>
        </w:r>
        <w:r>
          <w:tab/>
        </w:r>
        <w:r>
          <w:fldChar w:fldCharType="begin"/>
        </w:r>
        <w:r>
          <w:instrText xml:space="preserve"> PAGEREF _Toc15071 \h </w:instrText>
        </w:r>
        <w:r>
          <w:fldChar w:fldCharType="separate"/>
        </w:r>
        <w:r>
          <w:t>49</w:t>
        </w:r>
        <w:r>
          <w:fldChar w:fldCharType="end"/>
        </w:r>
      </w:hyperlink>
    </w:p>
    <w:p>
      <w:pPr>
        <w:pStyle w:val="TOC2"/>
        <w:tabs>
          <w:tab w:val="right" w:leader="dot" w:pos="8306"/>
        </w:tabs>
      </w:pPr>
      <w:hyperlink w:anchor="_Toc15892" w:history="1">
        <w:r>
          <w:rPr>
            <w:rFonts w:ascii="仿宋" w:eastAsia="仿宋" w:hAnsi="仿宋" w:cs="仿宋" w:hint="eastAsia"/>
            <w:lang w:eastAsia="zh-CN"/>
          </w:rPr>
          <w:t>(五)、废弃物处理</w:t>
        </w:r>
        <w:r>
          <w:tab/>
        </w:r>
        <w:r>
          <w:fldChar w:fldCharType="begin"/>
        </w:r>
        <w:r>
          <w:instrText xml:space="preserve"> PAGEREF _Toc15892 \h </w:instrText>
        </w:r>
        <w:r>
          <w:fldChar w:fldCharType="separate"/>
        </w:r>
        <w:r>
          <w:t>50</w:t>
        </w:r>
        <w:r>
          <w:fldChar w:fldCharType="end"/>
        </w:r>
      </w:hyperlink>
    </w:p>
    <w:p>
      <w:pPr>
        <w:pStyle w:val="TOC2"/>
        <w:tabs>
          <w:tab w:val="right" w:leader="dot" w:pos="8306"/>
        </w:tabs>
      </w:pPr>
      <w:hyperlink w:anchor="_Toc11285" w:history="1">
        <w:r>
          <w:rPr>
            <w:rFonts w:ascii="仿宋" w:eastAsia="仿宋" w:hAnsi="仿宋" w:cs="仿宋" w:hint="eastAsia"/>
            <w:lang w:eastAsia="zh-CN"/>
          </w:rPr>
          <w:t>(六)、特殊环境影响分析</w:t>
        </w:r>
        <w:r>
          <w:tab/>
        </w:r>
        <w:r>
          <w:fldChar w:fldCharType="begin"/>
        </w:r>
        <w:r>
          <w:instrText xml:space="preserve"> PAGEREF _Toc11285 \h </w:instrText>
        </w:r>
        <w:r>
          <w:fldChar w:fldCharType="separate"/>
        </w:r>
        <w:r>
          <w:t>52</w:t>
        </w:r>
        <w:r>
          <w:fldChar w:fldCharType="end"/>
        </w:r>
      </w:hyperlink>
    </w:p>
    <w:p>
      <w:pPr>
        <w:pStyle w:val="TOC2"/>
        <w:tabs>
          <w:tab w:val="right" w:leader="dot" w:pos="8306"/>
        </w:tabs>
      </w:pPr>
      <w:hyperlink w:anchor="_Toc6115" w:history="1">
        <w:r>
          <w:rPr>
            <w:rFonts w:ascii="仿宋" w:eastAsia="仿宋" w:hAnsi="仿宋" w:cs="仿宋" w:hint="eastAsia"/>
            <w:lang w:eastAsia="zh-CN"/>
          </w:rPr>
          <w:t>(七)、清洁生产</w:t>
        </w:r>
        <w:r>
          <w:tab/>
        </w:r>
        <w:r>
          <w:fldChar w:fldCharType="begin"/>
        </w:r>
        <w:r>
          <w:instrText xml:space="preserve"> PAGEREF _Toc6115 \h </w:instrText>
        </w:r>
        <w:r>
          <w:fldChar w:fldCharType="separate"/>
        </w:r>
        <w:r>
          <w:t>53</w:t>
        </w:r>
        <w:r>
          <w:fldChar w:fldCharType="end"/>
        </w:r>
      </w:hyperlink>
    </w:p>
    <w:p>
      <w:pPr>
        <w:pStyle w:val="TOC2"/>
        <w:tabs>
          <w:tab w:val="right" w:leader="dot" w:pos="8306"/>
        </w:tabs>
      </w:pPr>
      <w:hyperlink w:anchor="_Toc7413" w:history="1">
        <w:r>
          <w:rPr>
            <w:rFonts w:ascii="仿宋" w:eastAsia="仿宋" w:hAnsi="仿宋" w:cs="仿宋" w:hint="eastAsia"/>
            <w:lang w:eastAsia="zh-CN"/>
          </w:rPr>
          <w:t>(八)、环境保护综合评价</w:t>
        </w:r>
        <w:r>
          <w:tab/>
        </w:r>
        <w:r>
          <w:fldChar w:fldCharType="begin"/>
        </w:r>
        <w:r>
          <w:instrText xml:space="preserve"> PAGEREF _Toc7413 \h </w:instrText>
        </w:r>
        <w:r>
          <w:fldChar w:fldCharType="separate"/>
        </w:r>
        <w:r>
          <w:t>54</w:t>
        </w:r>
        <w:r>
          <w:fldChar w:fldCharType="end"/>
        </w:r>
      </w:hyperlink>
    </w:p>
    <w:p>
      <w:pPr>
        <w:pStyle w:val="TOC1"/>
        <w:tabs>
          <w:tab w:val="right" w:leader="dot" w:pos="8306"/>
        </w:tabs>
      </w:pPr>
      <w:hyperlink w:anchor="_Toc13949" w:history="1">
        <w:r>
          <w:rPr>
            <w:rFonts w:ascii="仿宋" w:eastAsia="仿宋" w:hAnsi="仿宋" w:cs="仿宋" w:hint="eastAsia"/>
            <w:lang w:eastAsia="zh-CN"/>
          </w:rPr>
          <w:t>十三、锂铁电池项目工程方案分析</w:t>
        </w:r>
        <w:r>
          <w:tab/>
        </w:r>
        <w:r>
          <w:fldChar w:fldCharType="begin"/>
        </w:r>
        <w:r>
          <w:instrText xml:space="preserve"> PAGEREF _Toc13949 \h </w:instrText>
        </w:r>
        <w:r>
          <w:fldChar w:fldCharType="separate"/>
        </w:r>
        <w:r>
          <w:t>55</w:t>
        </w:r>
        <w:r>
          <w:fldChar w:fldCharType="end"/>
        </w:r>
      </w:hyperlink>
    </w:p>
    <w:p>
      <w:pPr>
        <w:pStyle w:val="TOC2"/>
        <w:tabs>
          <w:tab w:val="right" w:leader="dot" w:pos="8306"/>
        </w:tabs>
      </w:pPr>
      <w:hyperlink w:anchor="_Toc10519" w:history="1">
        <w:r>
          <w:rPr>
            <w:rFonts w:ascii="仿宋" w:eastAsia="仿宋" w:hAnsi="仿宋" w:cs="仿宋" w:hint="eastAsia"/>
            <w:lang w:eastAsia="zh-CN"/>
          </w:rPr>
          <w:t>(一)、建筑工程设计原则</w:t>
        </w:r>
        <w:r>
          <w:tab/>
        </w:r>
        <w:r>
          <w:fldChar w:fldCharType="begin"/>
        </w:r>
        <w:r>
          <w:instrText xml:space="preserve"> PAGEREF _Toc10519 \h </w:instrText>
        </w:r>
        <w:r>
          <w:fldChar w:fldCharType="separate"/>
        </w:r>
        <w:r>
          <w:t>55</w:t>
        </w:r>
        <w:r>
          <w:fldChar w:fldCharType="end"/>
        </w:r>
      </w:hyperlink>
    </w:p>
    <w:p>
      <w:pPr>
        <w:pStyle w:val="TOC2"/>
        <w:tabs>
          <w:tab w:val="right" w:leader="dot" w:pos="8306"/>
        </w:tabs>
      </w:pPr>
      <w:hyperlink w:anchor="_Toc10087" w:history="1">
        <w:r>
          <w:rPr>
            <w:rFonts w:ascii="仿宋" w:eastAsia="仿宋" w:hAnsi="仿宋" w:cs="仿宋" w:hint="eastAsia"/>
            <w:lang w:eastAsia="zh-CN"/>
          </w:rPr>
          <w:t>(二)、土建工程建设指标</w:t>
        </w:r>
        <w:r>
          <w:tab/>
        </w:r>
        <w:r>
          <w:fldChar w:fldCharType="begin"/>
        </w:r>
        <w:r>
          <w:instrText xml:space="preserve"> PAGEREF _Toc10087 \h </w:instrText>
        </w:r>
        <w:r>
          <w:fldChar w:fldCharType="separate"/>
        </w:r>
        <w:r>
          <w:t>58</w:t>
        </w:r>
        <w:r>
          <w:fldChar w:fldCharType="end"/>
        </w:r>
      </w:hyperlink>
    </w:p>
    <w:p>
      <w:pPr>
        <w:pStyle w:val="TOC1"/>
        <w:tabs>
          <w:tab w:val="right" w:leader="dot" w:pos="8306"/>
        </w:tabs>
      </w:pPr>
      <w:hyperlink w:anchor="_Toc12050" w:history="1">
        <w:r>
          <w:rPr>
            <w:rFonts w:ascii="仿宋" w:eastAsia="仿宋" w:hAnsi="仿宋" w:cs="仿宋" w:hint="eastAsia"/>
            <w:lang w:eastAsia="zh-CN"/>
          </w:rPr>
          <w:t>十四、锂铁电池项目变更管理</w:t>
        </w:r>
        <w:r>
          <w:tab/>
        </w:r>
        <w:r>
          <w:fldChar w:fldCharType="begin"/>
        </w:r>
        <w:r>
          <w:instrText xml:space="preserve"> PAGEREF _Toc12050 \h </w:instrText>
        </w:r>
        <w:r>
          <w:fldChar w:fldCharType="separate"/>
        </w:r>
        <w:r>
          <w:t>60</w:t>
        </w:r>
        <w:r>
          <w:fldChar w:fldCharType="end"/>
        </w:r>
      </w:hyperlink>
    </w:p>
    <w:p>
      <w:pPr>
        <w:pStyle w:val="TOC2"/>
        <w:tabs>
          <w:tab w:val="right" w:leader="dot" w:pos="8306"/>
        </w:tabs>
      </w:pPr>
      <w:hyperlink w:anchor="_Toc16754" w:history="1">
        <w:r>
          <w:rPr>
            <w:rFonts w:ascii="仿宋" w:eastAsia="仿宋" w:hAnsi="仿宋" w:cs="仿宋" w:hint="eastAsia"/>
            <w:lang w:eastAsia="zh-CN"/>
          </w:rPr>
          <w:t>(一)、变更申请与评估</w:t>
        </w:r>
        <w:r>
          <w:tab/>
        </w:r>
        <w:r>
          <w:fldChar w:fldCharType="begin"/>
        </w:r>
        <w:r>
          <w:instrText xml:space="preserve"> PAGEREF _Toc16754 \h </w:instrText>
        </w:r>
        <w:r>
          <w:fldChar w:fldCharType="separate"/>
        </w:r>
        <w:r>
          <w:t>60</w:t>
        </w:r>
        <w:r>
          <w:fldChar w:fldCharType="end"/>
        </w:r>
      </w:hyperlink>
    </w:p>
    <w:p>
      <w:pPr>
        <w:pStyle w:val="TOC2"/>
        <w:tabs>
          <w:tab w:val="right" w:leader="dot" w:pos="8306"/>
        </w:tabs>
      </w:pPr>
      <w:hyperlink w:anchor="_Toc15008" w:history="1">
        <w:r>
          <w:rPr>
            <w:rFonts w:ascii="仿宋" w:eastAsia="仿宋" w:hAnsi="仿宋" w:cs="仿宋" w:hint="eastAsia"/>
            <w:lang w:eastAsia="zh-CN"/>
          </w:rPr>
          <w:t>(二)、变更实施与控制</w:t>
        </w:r>
        <w:r>
          <w:tab/>
        </w:r>
        <w:r>
          <w:fldChar w:fldCharType="begin"/>
        </w:r>
        <w:r>
          <w:instrText xml:space="preserve"> PAGEREF _Toc15008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66"/>
      <w:r>
        <w:rPr>
          <w:rFonts w:ascii="仿宋" w:eastAsia="仿宋" w:hAnsi="仿宋" w:cs="仿宋" w:hint="eastAsia"/>
          <w:sz w:val="28"/>
          <w:lang w:eastAsia="zh-CN"/>
        </w:rPr>
        <w:t>一、锂铁电池项目文档管理</w:t>
      </w:r>
      <w:bookmarkEnd w:id="2"/>
    </w:p>
    <w:p>
      <w:pPr>
        <w:pStyle w:val="Heading2"/>
        <w:rPr>
          <w:rFonts w:ascii="仿宋" w:eastAsia="仿宋" w:hAnsi="仿宋" w:cs="仿宋" w:hint="eastAsia"/>
          <w:lang w:eastAsia="zh-CN"/>
        </w:rPr>
      </w:pPr>
      <w:bookmarkStart w:id="3" w:name="_Toc165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锂铁电池项目高度重视文档的质量和准确性，以支持锂铁电池项目的各项活动和决策。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文档的编制始于锂铁电池项目计划的初期，我们制定了详细的文档编制计划，明确了每个文档的内容、格式和编写责任人。在锂铁电池项目启动阶段，我们首先编制了锂铁电池项目章程，明确定义了锂铁电池项目的目标、范围、风险等关键要素。随后，锂铁电池项目团队根据计划陆续编制了需求文档、设计文档、测试文档等各类文档，确保锂铁电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锂铁电池项目管理中的重要环节，旨在确保锂铁电池项目文档符合质量标准和锂铁电池项目需求。在锂铁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除了内部审查，我们还进行了外部审查，邀请锂铁电池项目相关利益方和专业领域的专家对文档进行独立审查。这有助于获取更全面、客观的反馈，确保锂铁电池项目文档不仅符合内部标准，也满足外部需求。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锂铁电池项目在文档编制与审查方面建立了严格的管理机制，通过规范的流程和多维度的审查，确保锂铁电池项目文档的质量、准确性和可靠性，为锂铁电池项目的顺利推进提供了有力支持。</w:t>
      </w:r>
    </w:p>
    <w:p>
      <w:pPr>
        <w:pStyle w:val="Heading2"/>
        <w:ind w:firstLine="560" w:firstLineChars="200"/>
        <w:rPr>
          <w:rFonts w:ascii="仿宋" w:eastAsia="仿宋" w:hAnsi="仿宋" w:cs="仿宋" w:hint="eastAsia"/>
          <w:sz w:val="28"/>
          <w:lang w:eastAsia="zh-CN"/>
        </w:rPr>
      </w:pPr>
      <w:bookmarkStart w:id="4" w:name="_Toc218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我们通过多渠道发布文档，包括电子邮件、锂铁电池项目管理平台、内部网站等，以满足不同团队成员的偏好和需求。多渠道发布确保了信息的全面覆盖。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我们采用了精细的权限控制，确保只有授权人员可以访问敏感信息。这种安全措施保护了锂铁电池项目文档的机密性，防止了未经授权的信息泄露。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6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文档存档与归档是锂铁电池项目生命周期中一个至关重要的环节，直接关系到锂铁电池项目信息的长期保存和历史记录的完整性。在锂铁电池项目中，我们实施了一系列有效的文档存档与归档管理策略：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20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49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技术管理特点体现在其创新导向。通过引入最先进的技术趋势和解决方案，锂铁电池项目致力于提升科技含量、提高质量和效率水平。这意味着我们将采用最新的工具和方法，确保锂铁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铁电池项目技术管理的显著特征。通过整合不同领域的技术资源，我们实现了跨学科的协同工作。这有助于优化技术架构，提高整体效能。此外，整合性策略还促进了不同技术团队之间的紧密沟通和高效合作，确保锂铁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铁电池项目所采用的技术。通过不断优化技术方案，锂铁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锂铁电池项目团队将在锂铁电池项目初期识别可能的技术风险，并采取相应的预防和应对措施。通过建立健全的风险评估机制，锂铁电池项目能够在实施过程中及时发现并解决潜在的技术问题，保障锂铁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铁电池项目中，技术将成为锂铁电池项目成功的有力支持。这一深度剖析揭示了技术管理在锂铁电池项目实施中的关键作用，为锂铁电池项目的技术基础奠定了坚实的基础。</w:t>
      </w:r>
    </w:p>
    <w:p>
      <w:pPr>
        <w:pStyle w:val="Heading2"/>
        <w:ind w:firstLine="560" w:firstLineChars="200"/>
        <w:rPr>
          <w:rFonts w:ascii="仿宋" w:eastAsia="仿宋" w:hAnsi="仿宋" w:cs="仿宋" w:hint="eastAsia"/>
          <w:sz w:val="28"/>
          <w:lang w:eastAsia="zh-CN"/>
        </w:rPr>
      </w:pPr>
      <w:bookmarkStart w:id="8" w:name="_Toc26040"/>
      <w:r>
        <w:rPr>
          <w:rFonts w:ascii="仿宋" w:eastAsia="仿宋" w:hAnsi="仿宋" w:cs="仿宋" w:hint="eastAsia"/>
          <w:sz w:val="28"/>
          <w:lang w:eastAsia="zh-CN"/>
        </w:rPr>
        <w:t>(二)、锂铁电池项目工艺技术设计方案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铁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铁电池项目将严格按照相关行业规范要求进行组织。通过有效控制产品质量，锂铁电池项目将致力于为顾客提供优质的锂铁电池项目产品和良好的服务。这体现了锂铁电池项目对于生产活动合规性和质量标准的高度重视，为锂铁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锂铁电池项目注重生态效益和清洁生产原则。锂铁电池项目建设将紧密结合地方特色经济发展，与社会经济发展规划和区域环境保护规划方案相协调一致。通过与当地区域自然生态系统的结合，锂铁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铁电池项目产品具有多样化的客户需求和个性化的特点。因此，锂铁电池项目产品规格品种多样，且单批生产数量较小。为满足这一特点，锂铁电池项目承办单位将建设先进的柔性制造生产线。通过广泛应用柔性制造技术，锂铁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铁电池项目采用的技术具有较高的技术含量和自动化水平，处于国内先进水平。这一技术选用不仅体现了对生产效率、质量和环境友好性的高标准要求，同时为锂铁电池项目的可持续发展奠定了坚实的基础。</w:t>
      </w:r>
    </w:p>
    <w:p>
      <w:pPr>
        <w:pStyle w:val="Heading2"/>
        <w:ind w:firstLine="560" w:firstLineChars="200"/>
        <w:rPr>
          <w:rFonts w:ascii="仿宋" w:eastAsia="仿宋" w:hAnsi="仿宋" w:cs="仿宋" w:hint="eastAsia"/>
          <w:sz w:val="28"/>
          <w:lang w:eastAsia="zh-CN"/>
        </w:rPr>
      </w:pPr>
      <w:bookmarkStart w:id="9" w:name="_Toc315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为确保锂铁电池项目的高效生产和技术实施，我们制定了一套精心设计的设备选型方案，以满足锂铁电池项目生产、质量和环保的要求。该方案的主要特点如下：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铁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针对锂铁电池项目产品的多样性和小批量生产的特点，我们将建设柔性制造生产线。通过在设备选型中考虑柔性制造技术，可以灵活应对不同产品规格和生产需求，实现生产线的高度灵活性和适应性。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1787"/>
      <w:r>
        <w:rPr>
          <w:rFonts w:ascii="仿宋" w:eastAsia="仿宋" w:hAnsi="仿宋" w:cs="仿宋" w:hint="eastAsia"/>
          <w:sz w:val="28"/>
          <w:lang w:eastAsia="zh-CN"/>
        </w:rPr>
        <w:t>三、锂铁电池项目选址可行性分析</w:t>
      </w:r>
      <w:bookmarkEnd w:id="10"/>
    </w:p>
    <w:p>
      <w:pPr>
        <w:pStyle w:val="Heading2"/>
        <w:rPr>
          <w:rFonts w:ascii="仿宋" w:eastAsia="仿宋" w:hAnsi="仿宋" w:cs="仿宋" w:hint="eastAsia"/>
          <w:lang w:eastAsia="zh-CN"/>
        </w:rPr>
      </w:pPr>
      <w:bookmarkStart w:id="11" w:name="_Toc28049"/>
      <w:r>
        <w:rPr>
          <w:rFonts w:ascii="仿宋" w:eastAsia="仿宋" w:hAnsi="仿宋" w:cs="仿宋" w:hint="eastAsia"/>
          <w:lang w:eastAsia="zh-CN"/>
        </w:rPr>
        <w:t>(一)、锂铁电池项目选址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该锂铁电池项目选址位于XX省XX市XX区XXX街道</w:t>
      </w:r>
    </w:p>
    <w:p>
      <w:pPr>
        <w:pStyle w:val="Heading2"/>
        <w:ind w:firstLine="560" w:firstLineChars="200"/>
        <w:rPr>
          <w:rFonts w:ascii="仿宋" w:eastAsia="仿宋" w:hAnsi="仿宋" w:cs="仿宋" w:hint="eastAsia"/>
          <w:sz w:val="28"/>
          <w:lang w:eastAsia="zh-CN"/>
        </w:rPr>
      </w:pPr>
      <w:bookmarkStart w:id="12" w:name="_Toc461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锂铁电池项目的征地面积将根据锂铁电池项目的实际规模和需求进行精确规划。具体面积XXX平方米，旨在确保锂铁电池项目不仅能够满足当前的发展需求，还能够预留空间以适应未来的扩展。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净用地面积是在征地面积基础上去除不可利用面积后的实际可开发用地。具体面积XXX平方米，考虑到环保、交通、安全等多方面因素，以确保锂铁电池项目在整体利用效率上达到最优。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锂铁电池项目计划建设的建筑总规模具体面积XXX平方米。这一规模的确定综合考虑了锂铁电池项目的性质、规模，以及城市规划的相关要求，确保建筑布局与周边环境协调一致。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绿地率是锂铁电池项目用地中被规划为绿地的比例。具体面积XXX平方米，旨在通过合理规划绿地，改善锂铁电池项目周边环境，提升居民生活质量，并符合城市整体绿化规划。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容积率是用地上可以建设的建筑总体积与用地面积之比。具体面积XXX，通过合理的容积率规划，确保锂铁电池项目建筑规模与周边环境和谐共生。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确保锂铁电池项目选址与当地城市规划相一致，具体面积XXX平方米。通过与城市规划部门深入沟通，确保锂铁电池项目不仅符合城市的整体发展方向，还能够融入城市的发展布局，为城市的长远发展贡献力量。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铁电池项目选址符合当地产业政策，具体面积XXX平方米。这包括锂铁电池项目对当地经济的促进作用，以及对相关产业的带动效应，确保锂铁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用地总体要求必须符合环保和可持续发展的原则，具体面积XXX平方米。通过采用绿色建筑设计、节能减排等措施，确保锂铁电池项目在建设和运营过程中对环境的影响最小化，达到可持续发展的要求。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确保锂铁电池项目选址具备必要的公共设施配套，具体面积XXX平方米。这包括交通便利性、教育、医疗等基础设施，以提高居民生活品质，使得锂铁电池项目选址更具吸引力。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考虑用地总体要求对当地社会稳定性的影响，具体面积XXX平方米。通过深入了解当地社区反馈，确保锂铁电池项目的选址和建设过程对当地社会和谐稳定产生积极作用。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铁电池项目选址不仅符合法规和规划，还在实际操作中具有可行性。这一全面规划将为锂铁电池项目的成功实施提供坚实的基础，确保锂铁电池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77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铁电池项目的设备规划和空间设计中，我们将采取灵活设备布局的措施。设备布局将根据实际需求进行灵活设计，避免不必要的浪费。通过合理规划设备摆放位置，我们将提高设备的利用率，减少设备间距，以确保锂铁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铁电池项目内部引入共享设施的概念，例如共享会议室、办公区等。通过这种方式，我们可以减少对资源的重复建设，提高资源共享效率，从而减小锂铁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26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铁电池项目的总图布置中，我们将不同功能区域进行明确的规划，以最大程度满足锂铁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849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铁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锂铁电池项目对环境的影响是综合评价的重要因素之一。我们将详细考虑选址周边的自然环境、生态保护区、水源地等情况，确保锂铁电池项目的建设和运营对环境影响最小化，并符合当地的环保法规标准。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对选址的评价还需充分考虑当地政府的产业政策和法规。我们将详细了解锂铁电池项目所在地的相关政策，确保锂铁电池项目的规划和运营与当地法规相符，降低不必要的法律风险。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考虑到社会稳定性对企业运营的重要性，我们将评估选址地区的社会安全情况、劳工关系、社区反馈等方面，以确保锂铁电池项目的建设和运营不会受到社会稳定性的负面影响。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最后，我们将综合考虑用地成本，包括土地购置费用、土地开发成本等。通过对用地成本的详细评估，我们能够做出更为精确的经济效益分析，为锂铁电池项目的投资决策提供有力支持。</w:t>
      </w:r>
    </w:p>
    <w:p>
      <w:pPr>
        <w:pStyle w:val="Heading1"/>
        <w:ind w:firstLine="560" w:firstLineChars="200"/>
        <w:rPr>
          <w:rFonts w:ascii="仿宋" w:eastAsia="仿宋" w:hAnsi="仿宋" w:cs="仿宋" w:hint="eastAsia"/>
          <w:sz w:val="28"/>
          <w:lang w:eastAsia="zh-CN"/>
        </w:rPr>
      </w:pPr>
      <w:bookmarkStart w:id="16" w:name="_Toc14777"/>
      <w:r>
        <w:rPr>
          <w:rFonts w:ascii="仿宋" w:eastAsia="仿宋" w:hAnsi="仿宋" w:cs="仿宋" w:hint="eastAsia"/>
          <w:sz w:val="28"/>
          <w:lang w:eastAsia="zh-CN"/>
        </w:rPr>
        <w:t>四、锂铁电池项目建设背景及必要性分析</w:t>
      </w:r>
      <w:bookmarkEnd w:id="16"/>
    </w:p>
    <w:p>
      <w:pPr>
        <w:pStyle w:val="Heading2"/>
        <w:rPr>
          <w:rFonts w:ascii="仿宋" w:eastAsia="仿宋" w:hAnsi="仿宋" w:cs="仿宋" w:hint="eastAsia"/>
          <w:lang w:eastAsia="zh-CN"/>
        </w:rPr>
      </w:pPr>
      <w:bookmarkStart w:id="17" w:name="_Toc13930"/>
      <w:r>
        <w:rPr>
          <w:rFonts w:ascii="仿宋" w:eastAsia="仿宋" w:hAnsi="仿宋" w:cs="仿宋" w:hint="eastAsia"/>
          <w:lang w:eastAsia="zh-CN"/>
        </w:rPr>
        <w:t>(一)、锂铁电池项目背景分析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锂铁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铁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铁电池项目在这个潮流中的定位。同时，我们将关注行业内涌现的新兴机遇，以便锂铁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铁电池项目提供了强大的发展动力。我们将聚焦于行业内最新的技术发展趋势，包括但不限于人工智能、大数据分析、物联网等领域。通过深度的技术研究，我们将确保锂铁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铁电池项目发展的源泉。我们将投入更多的精力对市场需求进行深入剖析，超越表面的需求，深入挖掘潜在的市场痛点和机遇。通过对市场需求的细致了解，锂铁电池项目将更有针对性地设计解决方案，满足市场的多样化需求，从而更好地促进锂铁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铁电池项目战略至关重要。我们将对竞争态势进行更为深入的分析，包括但不限于市场份额、产品特点、客户满意度等多个维度。通过深度的竞争分析，锂铁电池项目将能够更准确地把握市场脉搏，制定具有竞争力的锂铁电池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https://d.book118.com/858072061117006023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61D7F"/>
    <w:rsid w:val="3A361D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7206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2024-01-03T05:10:00Z</dcterms:created>
  <dcterms:modified xsi:type="dcterms:W3CDTF">2024-01-03T05:10:48Z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50FAE380D0DD4B20BE5D81CAEA4CD338_11</vt:lpwstr>
  </property>
  <property fmtid="{D5CDD505-2E9C-101B-9397-08002B2CF9AE}" pid="3" name="KSOProductBuildVer">
    <vt:lpwstr>2052-12.1.0.16120</vt:lpwstr>
  </property>
</Properties>
</file>