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输电用无功补偿装置项目规划设计方案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02" w:history="1">
        <w:r>
          <w:rPr>
            <w:rFonts w:ascii="仿宋" w:eastAsia="仿宋" w:hAnsi="仿宋" w:cs="仿宋" w:hint="eastAsia"/>
            <w:lang w:eastAsia="zh-CN"/>
          </w:rPr>
          <w:t>前言</w:t>
        </w:r>
        <w:r>
          <w:tab/>
        </w:r>
        <w:r>
          <w:fldChar w:fldCharType="begin"/>
        </w:r>
        <w:r>
          <w:instrText xml:space="preserve"> PAGEREF _Toc9702 \h </w:instrText>
        </w:r>
        <w:r>
          <w:fldChar w:fldCharType="separate"/>
        </w:r>
        <w:r>
          <w:t>3</w:t>
        </w:r>
        <w:r>
          <w:fldChar w:fldCharType="end"/>
        </w:r>
      </w:hyperlink>
    </w:p>
    <w:p>
      <w:pPr>
        <w:pStyle w:val="TOC1"/>
        <w:tabs>
          <w:tab w:val="right" w:leader="dot" w:pos="8306"/>
        </w:tabs>
      </w:pPr>
      <w:hyperlink w:anchor="_Toc20330" w:history="1">
        <w:r>
          <w:rPr>
            <w:rFonts w:ascii="仿宋" w:eastAsia="仿宋" w:hAnsi="仿宋" w:cs="仿宋" w:hint="eastAsia"/>
            <w:lang w:eastAsia="zh-CN"/>
          </w:rPr>
          <w:t>一、市场分析、调研</w:t>
        </w:r>
        <w:r>
          <w:tab/>
        </w:r>
        <w:r>
          <w:fldChar w:fldCharType="begin"/>
        </w:r>
        <w:r>
          <w:instrText xml:space="preserve"> PAGEREF _Toc20330 \h </w:instrText>
        </w:r>
        <w:r>
          <w:fldChar w:fldCharType="separate"/>
        </w:r>
        <w:r>
          <w:t>3</w:t>
        </w:r>
        <w:r>
          <w:fldChar w:fldCharType="end"/>
        </w:r>
      </w:hyperlink>
    </w:p>
    <w:p>
      <w:pPr>
        <w:pStyle w:val="TOC2"/>
        <w:tabs>
          <w:tab w:val="right" w:leader="dot" w:pos="8306"/>
        </w:tabs>
      </w:pPr>
      <w:hyperlink w:anchor="_Toc9111" w:history="1">
        <w:r>
          <w:rPr>
            <w:rFonts w:ascii="仿宋" w:eastAsia="仿宋" w:hAnsi="仿宋" w:cs="仿宋" w:hint="eastAsia"/>
            <w:lang w:eastAsia="zh-CN"/>
          </w:rPr>
          <w:t>(一)、输电用无功补偿装置行业分析</w:t>
        </w:r>
        <w:r>
          <w:tab/>
        </w:r>
        <w:r>
          <w:fldChar w:fldCharType="begin"/>
        </w:r>
        <w:r>
          <w:instrText xml:space="preserve"> PAGEREF _Toc9111 \h </w:instrText>
        </w:r>
        <w:r>
          <w:fldChar w:fldCharType="separate"/>
        </w:r>
        <w:r>
          <w:t>3</w:t>
        </w:r>
        <w:r>
          <w:fldChar w:fldCharType="end"/>
        </w:r>
      </w:hyperlink>
    </w:p>
    <w:p>
      <w:pPr>
        <w:pStyle w:val="TOC2"/>
        <w:tabs>
          <w:tab w:val="right" w:leader="dot" w:pos="8306"/>
        </w:tabs>
      </w:pPr>
      <w:hyperlink w:anchor="_Toc18068" w:history="1">
        <w:r>
          <w:rPr>
            <w:rFonts w:ascii="仿宋" w:eastAsia="仿宋" w:hAnsi="仿宋" w:cs="仿宋" w:hint="eastAsia"/>
            <w:lang w:eastAsia="zh-CN"/>
          </w:rPr>
          <w:t>(二)、输电用无功补偿装置市场分析预测</w:t>
        </w:r>
        <w:r>
          <w:tab/>
        </w:r>
        <w:r>
          <w:fldChar w:fldCharType="begin"/>
        </w:r>
        <w:r>
          <w:instrText xml:space="preserve"> PAGEREF _Toc18068 \h </w:instrText>
        </w:r>
        <w:r>
          <w:fldChar w:fldCharType="separate"/>
        </w:r>
        <w:r>
          <w:t>4</w:t>
        </w:r>
        <w:r>
          <w:fldChar w:fldCharType="end"/>
        </w:r>
      </w:hyperlink>
    </w:p>
    <w:p>
      <w:pPr>
        <w:pStyle w:val="TOC1"/>
        <w:tabs>
          <w:tab w:val="right" w:leader="dot" w:pos="8306"/>
        </w:tabs>
      </w:pPr>
      <w:hyperlink w:anchor="_Toc2556" w:history="1">
        <w:r>
          <w:rPr>
            <w:rFonts w:ascii="仿宋" w:eastAsia="仿宋" w:hAnsi="仿宋" w:cs="仿宋" w:hint="eastAsia"/>
            <w:lang w:eastAsia="zh-CN"/>
          </w:rPr>
          <w:t>二、工艺说明</w:t>
        </w:r>
        <w:r>
          <w:tab/>
        </w:r>
        <w:r>
          <w:fldChar w:fldCharType="begin"/>
        </w:r>
        <w:r>
          <w:instrText xml:space="preserve"> PAGEREF _Toc2556 \h </w:instrText>
        </w:r>
        <w:r>
          <w:fldChar w:fldCharType="separate"/>
        </w:r>
        <w:r>
          <w:t>5</w:t>
        </w:r>
        <w:r>
          <w:fldChar w:fldCharType="end"/>
        </w:r>
      </w:hyperlink>
    </w:p>
    <w:p>
      <w:pPr>
        <w:pStyle w:val="TOC2"/>
        <w:tabs>
          <w:tab w:val="right" w:leader="dot" w:pos="8306"/>
        </w:tabs>
      </w:pPr>
      <w:hyperlink w:anchor="_Toc23001" w:history="1">
        <w:r>
          <w:rPr>
            <w:rFonts w:ascii="仿宋" w:eastAsia="仿宋" w:hAnsi="仿宋" w:cs="仿宋" w:hint="eastAsia"/>
            <w:lang w:eastAsia="zh-CN"/>
          </w:rPr>
          <w:t>(一)、技术管理特点</w:t>
        </w:r>
        <w:r>
          <w:tab/>
        </w:r>
        <w:r>
          <w:fldChar w:fldCharType="begin"/>
        </w:r>
        <w:r>
          <w:instrText xml:space="preserve"> PAGEREF _Toc23001 \h </w:instrText>
        </w:r>
        <w:r>
          <w:fldChar w:fldCharType="separate"/>
        </w:r>
        <w:r>
          <w:t>5</w:t>
        </w:r>
        <w:r>
          <w:fldChar w:fldCharType="end"/>
        </w:r>
      </w:hyperlink>
    </w:p>
    <w:p>
      <w:pPr>
        <w:pStyle w:val="TOC2"/>
        <w:tabs>
          <w:tab w:val="right" w:leader="dot" w:pos="8306"/>
        </w:tabs>
      </w:pPr>
      <w:hyperlink w:anchor="_Toc32370" w:history="1">
        <w:r>
          <w:rPr>
            <w:rFonts w:ascii="仿宋" w:eastAsia="仿宋" w:hAnsi="仿宋" w:cs="仿宋" w:hint="eastAsia"/>
            <w:lang w:eastAsia="zh-CN"/>
          </w:rPr>
          <w:t>(二)、输电用无功补偿装置项目工艺技术设计方案</w:t>
        </w:r>
        <w:r>
          <w:tab/>
        </w:r>
        <w:r>
          <w:fldChar w:fldCharType="begin"/>
        </w:r>
        <w:r>
          <w:instrText xml:space="preserve"> PAGEREF _Toc32370 \h </w:instrText>
        </w:r>
        <w:r>
          <w:fldChar w:fldCharType="separate"/>
        </w:r>
        <w:r>
          <w:t>6</w:t>
        </w:r>
        <w:r>
          <w:fldChar w:fldCharType="end"/>
        </w:r>
      </w:hyperlink>
    </w:p>
    <w:p>
      <w:pPr>
        <w:pStyle w:val="TOC2"/>
        <w:tabs>
          <w:tab w:val="right" w:leader="dot" w:pos="8306"/>
        </w:tabs>
      </w:pPr>
      <w:hyperlink w:anchor="_Toc27852" w:history="1">
        <w:r>
          <w:rPr>
            <w:rFonts w:ascii="仿宋" w:eastAsia="仿宋" w:hAnsi="仿宋" w:cs="仿宋" w:hint="eastAsia"/>
            <w:lang w:eastAsia="zh-CN"/>
          </w:rPr>
          <w:t>(三)、设备选型方案</w:t>
        </w:r>
        <w:r>
          <w:tab/>
        </w:r>
        <w:r>
          <w:fldChar w:fldCharType="begin"/>
        </w:r>
        <w:r>
          <w:instrText xml:space="preserve"> PAGEREF _Toc27852 \h </w:instrText>
        </w:r>
        <w:r>
          <w:fldChar w:fldCharType="separate"/>
        </w:r>
        <w:r>
          <w:t>7</w:t>
        </w:r>
        <w:r>
          <w:fldChar w:fldCharType="end"/>
        </w:r>
      </w:hyperlink>
    </w:p>
    <w:p>
      <w:pPr>
        <w:pStyle w:val="TOC1"/>
        <w:tabs>
          <w:tab w:val="right" w:leader="dot" w:pos="8306"/>
        </w:tabs>
      </w:pPr>
      <w:hyperlink w:anchor="_Toc832" w:history="1">
        <w:r>
          <w:rPr>
            <w:rFonts w:ascii="仿宋" w:eastAsia="仿宋" w:hAnsi="仿宋" w:cs="仿宋" w:hint="eastAsia"/>
            <w:lang w:eastAsia="zh-CN"/>
          </w:rPr>
          <w:t>三、输电用无功补偿装置项目建设单位说明</w:t>
        </w:r>
        <w:r>
          <w:tab/>
        </w:r>
        <w:r>
          <w:fldChar w:fldCharType="begin"/>
        </w:r>
        <w:r>
          <w:instrText xml:space="preserve"> PAGEREF _Toc832 \h </w:instrText>
        </w:r>
        <w:r>
          <w:fldChar w:fldCharType="separate"/>
        </w:r>
        <w:r>
          <w:t>9</w:t>
        </w:r>
        <w:r>
          <w:fldChar w:fldCharType="end"/>
        </w:r>
      </w:hyperlink>
    </w:p>
    <w:p>
      <w:pPr>
        <w:pStyle w:val="TOC2"/>
        <w:tabs>
          <w:tab w:val="right" w:leader="dot" w:pos="8306"/>
        </w:tabs>
      </w:pPr>
      <w:hyperlink w:anchor="_Toc31119" w:history="1">
        <w:r>
          <w:rPr>
            <w:rFonts w:ascii="仿宋" w:eastAsia="仿宋" w:hAnsi="仿宋" w:cs="仿宋" w:hint="eastAsia"/>
            <w:lang w:eastAsia="zh-CN"/>
          </w:rPr>
          <w:t>(一)、输电用无功补偿装置项目承办单位基本情况</w:t>
        </w:r>
        <w:r>
          <w:tab/>
        </w:r>
        <w:r>
          <w:fldChar w:fldCharType="begin"/>
        </w:r>
        <w:r>
          <w:instrText xml:space="preserve"> PAGEREF _Toc31119 \h </w:instrText>
        </w:r>
        <w:r>
          <w:fldChar w:fldCharType="separate"/>
        </w:r>
        <w:r>
          <w:t>9</w:t>
        </w:r>
        <w:r>
          <w:fldChar w:fldCharType="end"/>
        </w:r>
      </w:hyperlink>
    </w:p>
    <w:p>
      <w:pPr>
        <w:pStyle w:val="TOC2"/>
        <w:tabs>
          <w:tab w:val="right" w:leader="dot" w:pos="8306"/>
        </w:tabs>
      </w:pPr>
      <w:hyperlink w:anchor="_Toc3858" w:history="1">
        <w:r>
          <w:rPr>
            <w:rFonts w:ascii="仿宋" w:eastAsia="仿宋" w:hAnsi="仿宋" w:cs="仿宋" w:hint="eastAsia"/>
            <w:lang w:eastAsia="zh-CN"/>
          </w:rPr>
          <w:t>(二)、公司经济效益分析</w:t>
        </w:r>
        <w:r>
          <w:tab/>
        </w:r>
        <w:r>
          <w:fldChar w:fldCharType="begin"/>
        </w:r>
        <w:r>
          <w:instrText xml:space="preserve"> PAGEREF _Toc3858 \h </w:instrText>
        </w:r>
        <w:r>
          <w:fldChar w:fldCharType="separate"/>
        </w:r>
        <w:r>
          <w:t>9</w:t>
        </w:r>
        <w:r>
          <w:fldChar w:fldCharType="end"/>
        </w:r>
      </w:hyperlink>
    </w:p>
    <w:p>
      <w:pPr>
        <w:pStyle w:val="TOC1"/>
        <w:tabs>
          <w:tab w:val="right" w:leader="dot" w:pos="8306"/>
        </w:tabs>
      </w:pPr>
      <w:hyperlink w:anchor="_Toc13545" w:history="1">
        <w:r>
          <w:rPr>
            <w:rFonts w:ascii="仿宋" w:eastAsia="仿宋" w:hAnsi="仿宋" w:cs="仿宋" w:hint="eastAsia"/>
            <w:lang w:eastAsia="zh-CN"/>
          </w:rPr>
          <w:t>四、输电用无功补偿装置项目选址可行性分析</w:t>
        </w:r>
        <w:r>
          <w:tab/>
        </w:r>
        <w:r>
          <w:fldChar w:fldCharType="begin"/>
        </w:r>
        <w:r>
          <w:instrText xml:space="preserve"> PAGEREF _Toc13545 \h </w:instrText>
        </w:r>
        <w:r>
          <w:fldChar w:fldCharType="separate"/>
        </w:r>
        <w:r>
          <w:t>10</w:t>
        </w:r>
        <w:r>
          <w:fldChar w:fldCharType="end"/>
        </w:r>
      </w:hyperlink>
    </w:p>
    <w:p>
      <w:pPr>
        <w:pStyle w:val="TOC2"/>
        <w:tabs>
          <w:tab w:val="right" w:leader="dot" w:pos="8306"/>
        </w:tabs>
      </w:pPr>
      <w:hyperlink w:anchor="_Toc24884" w:history="1">
        <w:r>
          <w:rPr>
            <w:rFonts w:ascii="仿宋" w:eastAsia="仿宋" w:hAnsi="仿宋" w:cs="仿宋" w:hint="eastAsia"/>
            <w:lang w:eastAsia="zh-CN"/>
          </w:rPr>
          <w:t>(一)、输电用无功补偿装置项目选址</w:t>
        </w:r>
        <w:r>
          <w:tab/>
        </w:r>
        <w:r>
          <w:fldChar w:fldCharType="begin"/>
        </w:r>
        <w:r>
          <w:instrText xml:space="preserve"> PAGEREF _Toc24884 \h </w:instrText>
        </w:r>
        <w:r>
          <w:fldChar w:fldCharType="separate"/>
        </w:r>
        <w:r>
          <w:t>10</w:t>
        </w:r>
        <w:r>
          <w:fldChar w:fldCharType="end"/>
        </w:r>
      </w:hyperlink>
    </w:p>
    <w:p>
      <w:pPr>
        <w:pStyle w:val="TOC2"/>
        <w:tabs>
          <w:tab w:val="right" w:leader="dot" w:pos="8306"/>
        </w:tabs>
      </w:pPr>
      <w:hyperlink w:anchor="_Toc20493" w:history="1">
        <w:r>
          <w:rPr>
            <w:rFonts w:ascii="仿宋" w:eastAsia="仿宋" w:hAnsi="仿宋" w:cs="仿宋" w:hint="eastAsia"/>
            <w:lang w:eastAsia="zh-CN"/>
          </w:rPr>
          <w:t>(二)、用地控制指标</w:t>
        </w:r>
        <w:r>
          <w:tab/>
        </w:r>
        <w:r>
          <w:fldChar w:fldCharType="begin"/>
        </w:r>
        <w:r>
          <w:instrText xml:space="preserve"> PAGEREF _Toc20493 \h </w:instrText>
        </w:r>
        <w:r>
          <w:fldChar w:fldCharType="separate"/>
        </w:r>
        <w:r>
          <w:t>10</w:t>
        </w:r>
        <w:r>
          <w:fldChar w:fldCharType="end"/>
        </w:r>
      </w:hyperlink>
    </w:p>
    <w:p>
      <w:pPr>
        <w:pStyle w:val="TOC2"/>
        <w:tabs>
          <w:tab w:val="right" w:leader="dot" w:pos="8306"/>
        </w:tabs>
      </w:pPr>
      <w:hyperlink w:anchor="_Toc193" w:history="1">
        <w:r>
          <w:rPr>
            <w:rFonts w:ascii="仿宋" w:eastAsia="仿宋" w:hAnsi="仿宋" w:cs="仿宋" w:hint="eastAsia"/>
            <w:lang w:eastAsia="zh-CN"/>
          </w:rPr>
          <w:t>(三)、节约用地措施</w:t>
        </w:r>
        <w:r>
          <w:tab/>
        </w:r>
        <w:r>
          <w:fldChar w:fldCharType="begin"/>
        </w:r>
        <w:r>
          <w:instrText xml:space="preserve"> PAGEREF _Toc193 \h </w:instrText>
        </w:r>
        <w:r>
          <w:fldChar w:fldCharType="separate"/>
        </w:r>
        <w:r>
          <w:t>13</w:t>
        </w:r>
        <w:r>
          <w:fldChar w:fldCharType="end"/>
        </w:r>
      </w:hyperlink>
    </w:p>
    <w:p>
      <w:pPr>
        <w:pStyle w:val="TOC2"/>
        <w:tabs>
          <w:tab w:val="right" w:leader="dot" w:pos="8306"/>
        </w:tabs>
      </w:pPr>
      <w:hyperlink w:anchor="_Toc11674" w:history="1">
        <w:r>
          <w:rPr>
            <w:rFonts w:ascii="仿宋" w:eastAsia="仿宋" w:hAnsi="仿宋" w:cs="仿宋" w:hint="eastAsia"/>
            <w:lang w:eastAsia="zh-CN"/>
          </w:rPr>
          <w:t>(四)、总图布置方案</w:t>
        </w:r>
        <w:r>
          <w:tab/>
        </w:r>
        <w:r>
          <w:fldChar w:fldCharType="begin"/>
        </w:r>
        <w:r>
          <w:instrText xml:space="preserve"> PAGEREF _Toc11674 \h </w:instrText>
        </w:r>
        <w:r>
          <w:fldChar w:fldCharType="separate"/>
        </w:r>
        <w:r>
          <w:t>14</w:t>
        </w:r>
        <w:r>
          <w:fldChar w:fldCharType="end"/>
        </w:r>
      </w:hyperlink>
    </w:p>
    <w:p>
      <w:pPr>
        <w:pStyle w:val="TOC2"/>
        <w:tabs>
          <w:tab w:val="right" w:leader="dot" w:pos="8306"/>
        </w:tabs>
      </w:pPr>
      <w:hyperlink w:anchor="_Toc1565" w:history="1">
        <w:r>
          <w:rPr>
            <w:rFonts w:ascii="仿宋" w:eastAsia="仿宋" w:hAnsi="仿宋" w:cs="仿宋" w:hint="eastAsia"/>
            <w:lang w:eastAsia="zh-CN"/>
          </w:rPr>
          <w:t>(五)、选址综合评价</w:t>
        </w:r>
        <w:r>
          <w:tab/>
        </w:r>
        <w:r>
          <w:fldChar w:fldCharType="begin"/>
        </w:r>
        <w:r>
          <w:instrText xml:space="preserve"> PAGEREF _Toc1565 \h </w:instrText>
        </w:r>
        <w:r>
          <w:fldChar w:fldCharType="separate"/>
        </w:r>
        <w:r>
          <w:t>15</w:t>
        </w:r>
        <w:r>
          <w:fldChar w:fldCharType="end"/>
        </w:r>
      </w:hyperlink>
    </w:p>
    <w:p>
      <w:pPr>
        <w:pStyle w:val="TOC1"/>
        <w:tabs>
          <w:tab w:val="right" w:leader="dot" w:pos="8306"/>
        </w:tabs>
      </w:pPr>
      <w:hyperlink w:anchor="_Toc19357" w:history="1">
        <w:r>
          <w:rPr>
            <w:rFonts w:ascii="仿宋" w:eastAsia="仿宋" w:hAnsi="仿宋" w:cs="仿宋" w:hint="eastAsia"/>
            <w:lang w:eastAsia="zh-CN"/>
          </w:rPr>
          <w:t>五、输电用无功补偿装置项目概论</w:t>
        </w:r>
        <w:r>
          <w:tab/>
        </w:r>
        <w:r>
          <w:fldChar w:fldCharType="begin"/>
        </w:r>
        <w:r>
          <w:instrText xml:space="preserve"> PAGEREF _Toc19357 \h </w:instrText>
        </w:r>
        <w:r>
          <w:fldChar w:fldCharType="separate"/>
        </w:r>
        <w:r>
          <w:t>16</w:t>
        </w:r>
        <w:r>
          <w:fldChar w:fldCharType="end"/>
        </w:r>
      </w:hyperlink>
    </w:p>
    <w:p>
      <w:pPr>
        <w:pStyle w:val="TOC2"/>
        <w:tabs>
          <w:tab w:val="right" w:leader="dot" w:pos="8306"/>
        </w:tabs>
      </w:pPr>
      <w:hyperlink w:anchor="_Toc2420" w:history="1">
        <w:r>
          <w:rPr>
            <w:rFonts w:ascii="仿宋" w:eastAsia="仿宋" w:hAnsi="仿宋" w:cs="仿宋" w:hint="eastAsia"/>
            <w:lang w:eastAsia="zh-CN"/>
          </w:rPr>
          <w:t>(一)、输电用无功补偿装置项目概况</w:t>
        </w:r>
        <w:r>
          <w:tab/>
        </w:r>
        <w:r>
          <w:fldChar w:fldCharType="begin"/>
        </w:r>
        <w:r>
          <w:instrText xml:space="preserve"> PAGEREF _Toc2420 \h </w:instrText>
        </w:r>
        <w:r>
          <w:fldChar w:fldCharType="separate"/>
        </w:r>
        <w:r>
          <w:t>16</w:t>
        </w:r>
        <w:r>
          <w:fldChar w:fldCharType="end"/>
        </w:r>
      </w:hyperlink>
    </w:p>
    <w:p>
      <w:pPr>
        <w:pStyle w:val="TOC2"/>
        <w:tabs>
          <w:tab w:val="right" w:leader="dot" w:pos="8306"/>
        </w:tabs>
      </w:pPr>
      <w:hyperlink w:anchor="_Toc29338" w:history="1">
        <w:r>
          <w:rPr>
            <w:rFonts w:ascii="仿宋" w:eastAsia="仿宋" w:hAnsi="仿宋" w:cs="仿宋" w:hint="eastAsia"/>
            <w:lang w:eastAsia="zh-CN"/>
          </w:rPr>
          <w:t>(二)、输电用无功补偿装置项目目标</w:t>
        </w:r>
        <w:r>
          <w:tab/>
        </w:r>
        <w:r>
          <w:fldChar w:fldCharType="begin"/>
        </w:r>
        <w:r>
          <w:instrText xml:space="preserve"> PAGEREF _Toc29338 \h </w:instrText>
        </w:r>
        <w:r>
          <w:fldChar w:fldCharType="separate"/>
        </w:r>
        <w:r>
          <w:t>19</w:t>
        </w:r>
        <w:r>
          <w:fldChar w:fldCharType="end"/>
        </w:r>
      </w:hyperlink>
    </w:p>
    <w:p>
      <w:pPr>
        <w:pStyle w:val="TOC2"/>
        <w:tabs>
          <w:tab w:val="right" w:leader="dot" w:pos="8306"/>
        </w:tabs>
      </w:pPr>
      <w:hyperlink w:anchor="_Toc9756" w:history="1">
        <w:r>
          <w:rPr>
            <w:rFonts w:ascii="仿宋" w:eastAsia="仿宋" w:hAnsi="仿宋" w:cs="仿宋" w:hint="eastAsia"/>
            <w:lang w:eastAsia="zh-CN"/>
          </w:rPr>
          <w:t>(三)、输电用无功补偿装置项目提出的理由</w:t>
        </w:r>
        <w:r>
          <w:tab/>
        </w:r>
        <w:r>
          <w:fldChar w:fldCharType="begin"/>
        </w:r>
        <w:r>
          <w:instrText xml:space="preserve"> PAGEREF _Toc9756 \h </w:instrText>
        </w:r>
        <w:r>
          <w:fldChar w:fldCharType="separate"/>
        </w:r>
        <w:r>
          <w:t>19</w:t>
        </w:r>
        <w:r>
          <w:fldChar w:fldCharType="end"/>
        </w:r>
      </w:hyperlink>
    </w:p>
    <w:p>
      <w:pPr>
        <w:pStyle w:val="TOC2"/>
        <w:tabs>
          <w:tab w:val="right" w:leader="dot" w:pos="8306"/>
        </w:tabs>
      </w:pPr>
      <w:hyperlink w:anchor="_Toc31206" w:history="1">
        <w:r>
          <w:rPr>
            <w:rFonts w:ascii="仿宋" w:eastAsia="仿宋" w:hAnsi="仿宋" w:cs="仿宋" w:hint="eastAsia"/>
            <w:lang w:eastAsia="zh-CN"/>
          </w:rPr>
          <w:t>(四)、输电用无功补偿装置项目意义</w:t>
        </w:r>
        <w:r>
          <w:tab/>
        </w:r>
        <w:r>
          <w:fldChar w:fldCharType="begin"/>
        </w:r>
        <w:r>
          <w:instrText xml:space="preserve"> PAGEREF _Toc31206 \h </w:instrText>
        </w:r>
        <w:r>
          <w:fldChar w:fldCharType="separate"/>
        </w:r>
        <w:r>
          <w:t>21</w:t>
        </w:r>
        <w:r>
          <w:fldChar w:fldCharType="end"/>
        </w:r>
      </w:hyperlink>
    </w:p>
    <w:p>
      <w:pPr>
        <w:pStyle w:val="TOC2"/>
        <w:tabs>
          <w:tab w:val="right" w:leader="dot" w:pos="8306"/>
        </w:tabs>
      </w:pPr>
      <w:hyperlink w:anchor="_Toc16901" w:history="1">
        <w:r>
          <w:rPr>
            <w:rFonts w:ascii="仿宋" w:eastAsia="仿宋" w:hAnsi="仿宋" w:cs="仿宋" w:hint="eastAsia"/>
            <w:lang w:eastAsia="zh-CN"/>
          </w:rPr>
          <w:t>(五)、输电用无功补偿装置项目背景</w:t>
        </w:r>
        <w:r>
          <w:tab/>
        </w:r>
        <w:r>
          <w:fldChar w:fldCharType="begin"/>
        </w:r>
        <w:r>
          <w:instrText xml:space="preserve"> PAGEREF _Toc16901 \h </w:instrText>
        </w:r>
        <w:r>
          <w:fldChar w:fldCharType="separate"/>
        </w:r>
        <w:r>
          <w:t>22</w:t>
        </w:r>
        <w:r>
          <w:fldChar w:fldCharType="end"/>
        </w:r>
      </w:hyperlink>
    </w:p>
    <w:p>
      <w:pPr>
        <w:pStyle w:val="TOC1"/>
        <w:tabs>
          <w:tab w:val="right" w:leader="dot" w:pos="8306"/>
        </w:tabs>
      </w:pPr>
      <w:hyperlink w:anchor="_Toc13279" w:history="1">
        <w:r>
          <w:rPr>
            <w:rFonts w:ascii="仿宋" w:eastAsia="仿宋" w:hAnsi="仿宋" w:cs="仿宋" w:hint="eastAsia"/>
            <w:lang w:eastAsia="zh-CN"/>
          </w:rPr>
          <w:t>六、输电用无功补偿装置项目危机管理</w:t>
        </w:r>
        <w:r>
          <w:tab/>
        </w:r>
        <w:r>
          <w:fldChar w:fldCharType="begin"/>
        </w:r>
        <w:r>
          <w:instrText xml:space="preserve"> PAGEREF _Toc13279 \h </w:instrText>
        </w:r>
        <w:r>
          <w:fldChar w:fldCharType="separate"/>
        </w:r>
        <w:r>
          <w:t>23</w:t>
        </w:r>
        <w:r>
          <w:fldChar w:fldCharType="end"/>
        </w:r>
      </w:hyperlink>
    </w:p>
    <w:p>
      <w:pPr>
        <w:pStyle w:val="TOC2"/>
        <w:tabs>
          <w:tab w:val="right" w:leader="dot" w:pos="8306"/>
        </w:tabs>
      </w:pPr>
      <w:hyperlink w:anchor="_Toc411" w:history="1">
        <w:r>
          <w:rPr>
            <w:rFonts w:ascii="仿宋" w:eastAsia="仿宋" w:hAnsi="仿宋" w:cs="仿宋" w:hint="eastAsia"/>
            <w:lang w:eastAsia="zh-CN"/>
          </w:rPr>
          <w:t>(一)、危机预警与识别</w:t>
        </w:r>
        <w:r>
          <w:tab/>
        </w:r>
        <w:r>
          <w:fldChar w:fldCharType="begin"/>
        </w:r>
        <w:r>
          <w:instrText xml:space="preserve"> PAGEREF _Toc411 \h </w:instrText>
        </w:r>
        <w:r>
          <w:fldChar w:fldCharType="separate"/>
        </w:r>
        <w:r>
          <w:t>23</w:t>
        </w:r>
        <w:r>
          <w:fldChar w:fldCharType="end"/>
        </w:r>
      </w:hyperlink>
    </w:p>
    <w:p>
      <w:pPr>
        <w:pStyle w:val="TOC2"/>
        <w:tabs>
          <w:tab w:val="right" w:leader="dot" w:pos="8306"/>
        </w:tabs>
      </w:pPr>
      <w:hyperlink w:anchor="_Toc26814" w:history="1">
        <w:r>
          <w:rPr>
            <w:rFonts w:ascii="仿宋" w:eastAsia="仿宋" w:hAnsi="仿宋" w:cs="仿宋" w:hint="eastAsia"/>
            <w:lang w:eastAsia="zh-CN"/>
          </w:rPr>
          <w:t>(二)、危机应对与恢复</w:t>
        </w:r>
        <w:r>
          <w:tab/>
        </w:r>
        <w:r>
          <w:fldChar w:fldCharType="begin"/>
        </w:r>
        <w:r>
          <w:instrText xml:space="preserve"> PAGEREF _Toc26814 \h </w:instrText>
        </w:r>
        <w:r>
          <w:fldChar w:fldCharType="separate"/>
        </w:r>
        <w:r>
          <w:t>24</w:t>
        </w:r>
        <w:r>
          <w:fldChar w:fldCharType="end"/>
        </w:r>
      </w:hyperlink>
    </w:p>
    <w:p>
      <w:pPr>
        <w:pStyle w:val="TOC1"/>
        <w:tabs>
          <w:tab w:val="right" w:leader="dot" w:pos="8306"/>
        </w:tabs>
      </w:pPr>
      <w:hyperlink w:anchor="_Toc21444" w:history="1">
        <w:r>
          <w:rPr>
            <w:rFonts w:ascii="仿宋" w:eastAsia="仿宋" w:hAnsi="仿宋" w:cs="仿宋" w:hint="eastAsia"/>
            <w:lang w:eastAsia="zh-CN"/>
          </w:rPr>
          <w:t>七、输电用无功补偿装置项目人力资源管理</w:t>
        </w:r>
        <w:r>
          <w:tab/>
        </w:r>
        <w:r>
          <w:fldChar w:fldCharType="begin"/>
        </w:r>
        <w:r>
          <w:instrText xml:space="preserve"> PAGEREF _Toc21444 \h </w:instrText>
        </w:r>
        <w:r>
          <w:fldChar w:fldCharType="separate"/>
        </w:r>
        <w:r>
          <w:t>26</w:t>
        </w:r>
        <w:r>
          <w:fldChar w:fldCharType="end"/>
        </w:r>
      </w:hyperlink>
    </w:p>
    <w:p>
      <w:pPr>
        <w:pStyle w:val="TOC2"/>
        <w:tabs>
          <w:tab w:val="right" w:leader="dot" w:pos="8306"/>
        </w:tabs>
      </w:pPr>
      <w:hyperlink w:anchor="_Toc15637" w:history="1">
        <w:r>
          <w:rPr>
            <w:rFonts w:ascii="仿宋" w:eastAsia="仿宋" w:hAnsi="仿宋" w:cs="仿宋" w:hint="eastAsia"/>
            <w:lang w:eastAsia="zh-CN"/>
          </w:rPr>
          <w:t>(一)、建立健全的预算管理制度</w:t>
        </w:r>
        <w:r>
          <w:tab/>
        </w:r>
        <w:r>
          <w:fldChar w:fldCharType="begin"/>
        </w:r>
        <w:r>
          <w:instrText xml:space="preserve"> PAGEREF _Toc15637 \h </w:instrText>
        </w:r>
        <w:r>
          <w:fldChar w:fldCharType="separate"/>
        </w:r>
        <w:r>
          <w:t>26</w:t>
        </w:r>
        <w:r>
          <w:fldChar w:fldCharType="end"/>
        </w:r>
      </w:hyperlink>
    </w:p>
    <w:p>
      <w:pPr>
        <w:pStyle w:val="TOC2"/>
        <w:tabs>
          <w:tab w:val="right" w:leader="dot" w:pos="8306"/>
        </w:tabs>
      </w:pPr>
      <w:hyperlink w:anchor="_Toc7914" w:history="1">
        <w:r>
          <w:rPr>
            <w:rFonts w:ascii="仿宋" w:eastAsia="仿宋" w:hAnsi="仿宋" w:cs="仿宋" w:hint="eastAsia"/>
            <w:lang w:eastAsia="zh-CN"/>
          </w:rPr>
          <w:t>(二)、加强资金流动监控</w:t>
        </w:r>
        <w:r>
          <w:tab/>
        </w:r>
        <w:r>
          <w:fldChar w:fldCharType="begin"/>
        </w:r>
        <w:r>
          <w:instrText xml:space="preserve"> PAGEREF _Toc7914 \h </w:instrText>
        </w:r>
        <w:r>
          <w:fldChar w:fldCharType="separate"/>
        </w:r>
        <w:r>
          <w:t>27</w:t>
        </w:r>
        <w:r>
          <w:fldChar w:fldCharType="end"/>
        </w:r>
      </w:hyperlink>
    </w:p>
    <w:p>
      <w:pPr>
        <w:pStyle w:val="TOC2"/>
        <w:tabs>
          <w:tab w:val="right" w:leader="dot" w:pos="8306"/>
        </w:tabs>
      </w:pPr>
      <w:hyperlink w:anchor="_Toc2367" w:history="1">
        <w:r>
          <w:rPr>
            <w:rFonts w:ascii="仿宋" w:eastAsia="仿宋" w:hAnsi="仿宋" w:cs="仿宋" w:hint="eastAsia"/>
            <w:lang w:eastAsia="zh-CN"/>
          </w:rPr>
          <w:t>(三)、制定完善的风险控制机制</w:t>
        </w:r>
        <w:r>
          <w:tab/>
        </w:r>
        <w:r>
          <w:fldChar w:fldCharType="begin"/>
        </w:r>
        <w:r>
          <w:instrText xml:space="preserve"> PAGEREF _Toc2367 \h </w:instrText>
        </w:r>
        <w:r>
          <w:fldChar w:fldCharType="separate"/>
        </w:r>
        <w:r>
          <w:t>29</w:t>
        </w:r>
        <w:r>
          <w:fldChar w:fldCharType="end"/>
        </w:r>
      </w:hyperlink>
    </w:p>
    <w:p>
      <w:pPr>
        <w:pStyle w:val="TOC2"/>
        <w:tabs>
          <w:tab w:val="right" w:leader="dot" w:pos="8306"/>
        </w:tabs>
      </w:pPr>
      <w:hyperlink w:anchor="_Toc7982" w:history="1">
        <w:r>
          <w:rPr>
            <w:rFonts w:ascii="仿宋" w:eastAsia="仿宋" w:hAnsi="仿宋" w:cs="仿宋" w:hint="eastAsia"/>
            <w:lang w:eastAsia="zh-CN"/>
          </w:rPr>
          <w:t>(四)、优化成本管理</w:t>
        </w:r>
        <w:r>
          <w:tab/>
        </w:r>
        <w:r>
          <w:fldChar w:fldCharType="begin"/>
        </w:r>
        <w:r>
          <w:instrText xml:space="preserve"> PAGEREF _Toc7982 \h </w:instrText>
        </w:r>
        <w:r>
          <w:fldChar w:fldCharType="separate"/>
        </w:r>
        <w:r>
          <w:t>30</w:t>
        </w:r>
        <w:r>
          <w:fldChar w:fldCharType="end"/>
        </w:r>
      </w:hyperlink>
    </w:p>
    <w:p>
      <w:pPr>
        <w:pStyle w:val="TOC1"/>
        <w:tabs>
          <w:tab w:val="right" w:leader="dot" w:pos="8306"/>
        </w:tabs>
      </w:pPr>
      <w:hyperlink w:anchor="_Toc4426" w:history="1">
        <w:r>
          <w:rPr>
            <w:rFonts w:ascii="仿宋" w:eastAsia="仿宋" w:hAnsi="仿宋" w:cs="仿宋" w:hint="eastAsia"/>
            <w:lang w:eastAsia="zh-CN"/>
          </w:rPr>
          <w:t>八、输电用无功补偿装置项目人力资源培养与发展</w:t>
        </w:r>
        <w:r>
          <w:tab/>
        </w:r>
        <w:r>
          <w:fldChar w:fldCharType="begin"/>
        </w:r>
        <w:r>
          <w:instrText xml:space="preserve"> PAGEREF _Toc4426 \h </w:instrText>
        </w:r>
        <w:r>
          <w:fldChar w:fldCharType="separate"/>
        </w:r>
        <w:r>
          <w:t>32</w:t>
        </w:r>
        <w:r>
          <w:fldChar w:fldCharType="end"/>
        </w:r>
      </w:hyperlink>
    </w:p>
    <w:p>
      <w:pPr>
        <w:pStyle w:val="TOC2"/>
        <w:tabs>
          <w:tab w:val="right" w:leader="dot" w:pos="8306"/>
        </w:tabs>
      </w:pPr>
      <w:hyperlink w:anchor="_Toc18218" w:history="1">
        <w:r>
          <w:rPr>
            <w:rFonts w:ascii="仿宋" w:eastAsia="仿宋" w:hAnsi="仿宋" w:cs="仿宋" w:hint="eastAsia"/>
            <w:lang w:eastAsia="zh-CN"/>
          </w:rPr>
          <w:t>(一)、人才需求与规划</w:t>
        </w:r>
        <w:r>
          <w:tab/>
        </w:r>
        <w:r>
          <w:fldChar w:fldCharType="begin"/>
        </w:r>
        <w:r>
          <w:instrText xml:space="preserve"> PAGEREF _Toc18218 \h </w:instrText>
        </w:r>
        <w:r>
          <w:fldChar w:fldCharType="separate"/>
        </w:r>
        <w:r>
          <w:t>32</w:t>
        </w:r>
        <w:r>
          <w:fldChar w:fldCharType="end"/>
        </w:r>
      </w:hyperlink>
    </w:p>
    <w:p>
      <w:pPr>
        <w:pStyle w:val="TOC2"/>
        <w:tabs>
          <w:tab w:val="right" w:leader="dot" w:pos="8306"/>
        </w:tabs>
      </w:pPr>
      <w:hyperlink w:anchor="_Toc18717" w:history="1">
        <w:r>
          <w:rPr>
            <w:rFonts w:ascii="仿宋" w:eastAsia="仿宋" w:hAnsi="仿宋" w:cs="仿宋" w:hint="eastAsia"/>
            <w:lang w:eastAsia="zh-CN"/>
          </w:rPr>
          <w:t>(二)、培训与发展计划</w:t>
        </w:r>
        <w:r>
          <w:tab/>
        </w:r>
        <w:r>
          <w:fldChar w:fldCharType="begin"/>
        </w:r>
        <w:r>
          <w:instrText xml:space="preserve"> PAGEREF _Toc18717 \h </w:instrText>
        </w:r>
        <w:r>
          <w:fldChar w:fldCharType="separate"/>
        </w:r>
        <w:r>
          <w:t>32</w:t>
        </w:r>
        <w:r>
          <w:fldChar w:fldCharType="end"/>
        </w:r>
      </w:hyperlink>
    </w:p>
    <w:p>
      <w:pPr>
        <w:pStyle w:val="TOC1"/>
        <w:tabs>
          <w:tab w:val="right" w:leader="dot" w:pos="8306"/>
        </w:tabs>
      </w:pPr>
      <w:hyperlink w:anchor="_Toc16380" w:history="1">
        <w:r>
          <w:rPr>
            <w:rFonts w:ascii="仿宋" w:eastAsia="仿宋" w:hAnsi="仿宋" w:cs="仿宋" w:hint="eastAsia"/>
            <w:lang w:eastAsia="zh-CN"/>
          </w:rPr>
          <w:t>九、生产安全保护</w:t>
        </w:r>
        <w:r>
          <w:tab/>
        </w:r>
        <w:r>
          <w:fldChar w:fldCharType="begin"/>
        </w:r>
        <w:r>
          <w:instrText xml:space="preserve"> PAGEREF _Toc16380 \h </w:instrText>
        </w:r>
        <w:r>
          <w:fldChar w:fldCharType="separate"/>
        </w:r>
        <w:r>
          <w:t>33</w:t>
        </w:r>
        <w:r>
          <w:fldChar w:fldCharType="end"/>
        </w:r>
      </w:hyperlink>
    </w:p>
    <w:p>
      <w:pPr>
        <w:pStyle w:val="TOC2"/>
        <w:tabs>
          <w:tab w:val="right" w:leader="dot" w:pos="8306"/>
        </w:tabs>
      </w:pPr>
      <w:hyperlink w:anchor="_Toc28395" w:history="1">
        <w:r>
          <w:rPr>
            <w:rFonts w:ascii="仿宋" w:eastAsia="仿宋" w:hAnsi="仿宋" w:cs="仿宋" w:hint="eastAsia"/>
            <w:lang w:eastAsia="zh-CN"/>
          </w:rPr>
          <w:t>(一)、消防安全</w:t>
        </w:r>
        <w:r>
          <w:tab/>
        </w:r>
        <w:r>
          <w:fldChar w:fldCharType="begin"/>
        </w:r>
        <w:r>
          <w:instrText xml:space="preserve"> PAGEREF _Toc28395 \h </w:instrText>
        </w:r>
        <w:r>
          <w:fldChar w:fldCharType="separate"/>
        </w:r>
        <w:r>
          <w:t>33</w:t>
        </w:r>
        <w:r>
          <w:fldChar w:fldCharType="end"/>
        </w:r>
      </w:hyperlink>
    </w:p>
    <w:p>
      <w:pPr>
        <w:pStyle w:val="TOC2"/>
        <w:tabs>
          <w:tab w:val="right" w:leader="dot" w:pos="8306"/>
        </w:tabs>
      </w:pPr>
      <w:hyperlink w:anchor="_Toc19051" w:history="1">
        <w:r>
          <w:rPr>
            <w:rFonts w:ascii="仿宋" w:eastAsia="仿宋" w:hAnsi="仿宋" w:cs="仿宋" w:hint="eastAsia"/>
            <w:lang w:eastAsia="zh-CN"/>
          </w:rPr>
          <w:t>(二)、防火防爆总图布置措施</w:t>
        </w:r>
        <w:r>
          <w:tab/>
        </w:r>
        <w:r>
          <w:fldChar w:fldCharType="begin"/>
        </w:r>
        <w:r>
          <w:instrText xml:space="preserve"> PAGEREF _Toc19051 \h </w:instrText>
        </w:r>
        <w:r>
          <w:fldChar w:fldCharType="separate"/>
        </w:r>
        <w:r>
          <w:t>34</w:t>
        </w:r>
        <w:r>
          <w:fldChar w:fldCharType="end"/>
        </w:r>
      </w:hyperlink>
    </w:p>
    <w:p>
      <w:pPr>
        <w:pStyle w:val="TOC2"/>
        <w:tabs>
          <w:tab w:val="right" w:leader="dot" w:pos="8306"/>
        </w:tabs>
      </w:pPr>
      <w:hyperlink w:anchor="_Toc22070" w:history="1">
        <w:r>
          <w:rPr>
            <w:rFonts w:ascii="仿宋" w:eastAsia="仿宋" w:hAnsi="仿宋" w:cs="仿宋" w:hint="eastAsia"/>
            <w:lang w:eastAsia="zh-CN"/>
          </w:rPr>
          <w:t>(三)、自然灾害防范措施</w:t>
        </w:r>
        <w:r>
          <w:tab/>
        </w:r>
        <w:r>
          <w:fldChar w:fldCharType="begin"/>
        </w:r>
        <w:r>
          <w:instrText xml:space="preserve"> PAGEREF _Toc22070 \h </w:instrText>
        </w:r>
        <w:r>
          <w:fldChar w:fldCharType="separate"/>
        </w:r>
        <w:r>
          <w:t>35</w:t>
        </w:r>
        <w:r>
          <w:fldChar w:fldCharType="end"/>
        </w:r>
      </w:hyperlink>
    </w:p>
    <w:p>
      <w:pPr>
        <w:pStyle w:val="TOC2"/>
        <w:tabs>
          <w:tab w:val="right" w:leader="dot" w:pos="8306"/>
        </w:tabs>
      </w:pPr>
      <w:hyperlink w:anchor="_Toc4704" w:history="1">
        <w:r>
          <w:rPr>
            <w:rFonts w:ascii="仿宋" w:eastAsia="仿宋" w:hAnsi="仿宋" w:cs="仿宋" w:hint="eastAsia"/>
            <w:lang w:eastAsia="zh-CN"/>
          </w:rPr>
          <w:t>(四)、安全色及安全标志使用要求</w:t>
        </w:r>
        <w:r>
          <w:tab/>
        </w:r>
        <w:r>
          <w:fldChar w:fldCharType="begin"/>
        </w:r>
        <w:r>
          <w:instrText xml:space="preserve"> PAGEREF _Toc4704 \h </w:instrText>
        </w:r>
        <w:r>
          <w:fldChar w:fldCharType="separate"/>
        </w:r>
        <w:r>
          <w:t>36</w:t>
        </w:r>
        <w:r>
          <w:fldChar w:fldCharType="end"/>
        </w:r>
      </w:hyperlink>
    </w:p>
    <w:p>
      <w:pPr>
        <w:pStyle w:val="TOC2"/>
        <w:tabs>
          <w:tab w:val="right" w:leader="dot" w:pos="8306"/>
        </w:tabs>
      </w:pPr>
      <w:hyperlink w:anchor="_Toc20463" w:history="1">
        <w:r>
          <w:rPr>
            <w:rFonts w:ascii="仿宋" w:eastAsia="仿宋" w:hAnsi="仿宋" w:cs="仿宋" w:hint="eastAsia"/>
            <w:lang w:eastAsia="zh-CN"/>
          </w:rPr>
          <w:t>(五)、防尘防毒措施</w:t>
        </w:r>
        <w:r>
          <w:tab/>
        </w:r>
        <w:r>
          <w:fldChar w:fldCharType="begin"/>
        </w:r>
        <w:r>
          <w:instrText xml:space="preserve"> PAGEREF _Toc20463 \h </w:instrText>
        </w:r>
        <w:r>
          <w:fldChar w:fldCharType="separate"/>
        </w:r>
        <w:r>
          <w:t>37</w:t>
        </w:r>
        <w:r>
          <w:fldChar w:fldCharType="end"/>
        </w:r>
      </w:hyperlink>
    </w:p>
    <w:p>
      <w:pPr>
        <w:pStyle w:val="TOC2"/>
        <w:tabs>
          <w:tab w:val="right" w:leader="dot" w:pos="8306"/>
        </w:tabs>
      </w:pPr>
      <w:hyperlink w:anchor="_Toc20241" w:history="1">
        <w:r>
          <w:rPr>
            <w:rFonts w:ascii="仿宋" w:eastAsia="仿宋" w:hAnsi="仿宋" w:cs="仿宋" w:hint="eastAsia"/>
            <w:lang w:eastAsia="zh-CN"/>
          </w:rPr>
          <w:t>(六)、防静电、触电防护及防雷措施</w:t>
        </w:r>
        <w:r>
          <w:tab/>
        </w:r>
        <w:r>
          <w:fldChar w:fldCharType="begin"/>
        </w:r>
        <w:r>
          <w:instrText xml:space="preserve"> PAGEREF _Toc20241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91" w:history="1">
        <w:r>
          <w:rPr>
            <w:rFonts w:ascii="仿宋" w:eastAsia="仿宋" w:hAnsi="仿宋" w:cs="仿宋" w:hint="eastAsia"/>
            <w:lang w:eastAsia="zh-CN"/>
          </w:rPr>
          <w:t>(七)、机械设备安全保障措施</w:t>
        </w:r>
        <w:r>
          <w:tab/>
        </w:r>
        <w:r>
          <w:fldChar w:fldCharType="begin"/>
        </w:r>
        <w:r>
          <w:instrText xml:space="preserve"> PAGEREF _Toc16491 \h </w:instrText>
        </w:r>
        <w:r>
          <w:fldChar w:fldCharType="separate"/>
        </w:r>
        <w:r>
          <w:t>40</w:t>
        </w:r>
        <w:r>
          <w:fldChar w:fldCharType="end"/>
        </w:r>
      </w:hyperlink>
    </w:p>
    <w:p>
      <w:pPr>
        <w:pStyle w:val="TOC1"/>
        <w:tabs>
          <w:tab w:val="right" w:leader="dot" w:pos="8306"/>
        </w:tabs>
      </w:pPr>
      <w:hyperlink w:anchor="_Toc7563" w:history="1">
        <w:r>
          <w:rPr>
            <w:rFonts w:ascii="仿宋" w:eastAsia="仿宋" w:hAnsi="仿宋" w:cs="仿宋" w:hint="eastAsia"/>
            <w:lang w:eastAsia="zh-CN"/>
          </w:rPr>
          <w:t>十、输电用无功补偿装置项目计划安排</w:t>
        </w:r>
        <w:r>
          <w:tab/>
        </w:r>
        <w:r>
          <w:fldChar w:fldCharType="begin"/>
        </w:r>
        <w:r>
          <w:instrText xml:space="preserve"> PAGEREF _Toc7563 \h </w:instrText>
        </w:r>
        <w:r>
          <w:fldChar w:fldCharType="separate"/>
        </w:r>
        <w:r>
          <w:t>41</w:t>
        </w:r>
        <w:r>
          <w:fldChar w:fldCharType="end"/>
        </w:r>
      </w:hyperlink>
    </w:p>
    <w:p>
      <w:pPr>
        <w:pStyle w:val="TOC2"/>
        <w:tabs>
          <w:tab w:val="right" w:leader="dot" w:pos="8306"/>
        </w:tabs>
      </w:pPr>
      <w:hyperlink w:anchor="_Toc14930" w:history="1">
        <w:r>
          <w:rPr>
            <w:rFonts w:ascii="仿宋" w:eastAsia="仿宋" w:hAnsi="仿宋" w:cs="仿宋" w:hint="eastAsia"/>
            <w:lang w:eastAsia="zh-CN"/>
          </w:rPr>
          <w:t>(一)、建设周期</w:t>
        </w:r>
        <w:r>
          <w:tab/>
        </w:r>
        <w:r>
          <w:fldChar w:fldCharType="begin"/>
        </w:r>
        <w:r>
          <w:instrText xml:space="preserve"> PAGEREF _Toc14930 \h </w:instrText>
        </w:r>
        <w:r>
          <w:fldChar w:fldCharType="separate"/>
        </w:r>
        <w:r>
          <w:t>41</w:t>
        </w:r>
        <w:r>
          <w:fldChar w:fldCharType="end"/>
        </w:r>
      </w:hyperlink>
    </w:p>
    <w:p>
      <w:pPr>
        <w:pStyle w:val="TOC2"/>
        <w:tabs>
          <w:tab w:val="right" w:leader="dot" w:pos="8306"/>
        </w:tabs>
      </w:pPr>
      <w:hyperlink w:anchor="_Toc12412" w:history="1">
        <w:r>
          <w:rPr>
            <w:rFonts w:ascii="仿宋" w:eastAsia="仿宋" w:hAnsi="仿宋" w:cs="仿宋" w:hint="eastAsia"/>
            <w:lang w:eastAsia="zh-CN"/>
          </w:rPr>
          <w:t>(二)、建设进度</w:t>
        </w:r>
        <w:r>
          <w:tab/>
        </w:r>
        <w:r>
          <w:fldChar w:fldCharType="begin"/>
        </w:r>
        <w:r>
          <w:instrText xml:space="preserve"> PAGEREF _Toc12412 \h </w:instrText>
        </w:r>
        <w:r>
          <w:fldChar w:fldCharType="separate"/>
        </w:r>
        <w:r>
          <w:t>42</w:t>
        </w:r>
        <w:r>
          <w:fldChar w:fldCharType="end"/>
        </w:r>
      </w:hyperlink>
    </w:p>
    <w:p>
      <w:pPr>
        <w:pStyle w:val="TOC2"/>
        <w:tabs>
          <w:tab w:val="right" w:leader="dot" w:pos="8306"/>
        </w:tabs>
      </w:pPr>
      <w:hyperlink w:anchor="_Toc28079" w:history="1">
        <w:r>
          <w:rPr>
            <w:rFonts w:ascii="仿宋" w:eastAsia="仿宋" w:hAnsi="仿宋" w:cs="仿宋" w:hint="eastAsia"/>
            <w:lang w:eastAsia="zh-CN"/>
          </w:rPr>
          <w:t>(三)、进度安排注意事项</w:t>
        </w:r>
        <w:r>
          <w:tab/>
        </w:r>
        <w:r>
          <w:fldChar w:fldCharType="begin"/>
        </w:r>
        <w:r>
          <w:instrText xml:space="preserve"> PAGEREF _Toc28079 \h </w:instrText>
        </w:r>
        <w:r>
          <w:fldChar w:fldCharType="separate"/>
        </w:r>
        <w:r>
          <w:t>43</w:t>
        </w:r>
        <w:r>
          <w:fldChar w:fldCharType="end"/>
        </w:r>
      </w:hyperlink>
    </w:p>
    <w:p>
      <w:pPr>
        <w:pStyle w:val="TOC2"/>
        <w:tabs>
          <w:tab w:val="right" w:leader="dot" w:pos="8306"/>
        </w:tabs>
      </w:pPr>
      <w:hyperlink w:anchor="_Toc1906" w:history="1">
        <w:r>
          <w:rPr>
            <w:rFonts w:ascii="仿宋" w:eastAsia="仿宋" w:hAnsi="仿宋" w:cs="仿宋" w:hint="eastAsia"/>
            <w:lang w:eastAsia="zh-CN"/>
          </w:rPr>
          <w:t>(四)、人力资源配置</w:t>
        </w:r>
        <w:r>
          <w:tab/>
        </w:r>
        <w:r>
          <w:fldChar w:fldCharType="begin"/>
        </w:r>
        <w:r>
          <w:instrText xml:space="preserve"> PAGEREF _Toc1906 \h </w:instrText>
        </w:r>
        <w:r>
          <w:fldChar w:fldCharType="separate"/>
        </w:r>
        <w:r>
          <w:t>45</w:t>
        </w:r>
        <w:r>
          <w:fldChar w:fldCharType="end"/>
        </w:r>
      </w:hyperlink>
    </w:p>
    <w:p>
      <w:pPr>
        <w:pStyle w:val="TOC1"/>
        <w:tabs>
          <w:tab w:val="right" w:leader="dot" w:pos="8306"/>
        </w:tabs>
      </w:pPr>
      <w:hyperlink w:anchor="_Toc29893" w:history="1">
        <w:r>
          <w:rPr>
            <w:rFonts w:ascii="仿宋" w:eastAsia="仿宋" w:hAnsi="仿宋" w:cs="仿宋" w:hint="eastAsia"/>
            <w:lang w:eastAsia="zh-CN"/>
          </w:rPr>
          <w:t>十一、输电用无功补偿装置项目创新与研发</w:t>
        </w:r>
        <w:r>
          <w:tab/>
        </w:r>
        <w:r>
          <w:fldChar w:fldCharType="begin"/>
        </w:r>
        <w:r>
          <w:instrText xml:space="preserve"> PAGEREF _Toc29893 \h </w:instrText>
        </w:r>
        <w:r>
          <w:fldChar w:fldCharType="separate"/>
        </w:r>
        <w:r>
          <w:t>46</w:t>
        </w:r>
        <w:r>
          <w:fldChar w:fldCharType="end"/>
        </w:r>
      </w:hyperlink>
    </w:p>
    <w:p>
      <w:pPr>
        <w:pStyle w:val="TOC2"/>
        <w:tabs>
          <w:tab w:val="right" w:leader="dot" w:pos="8306"/>
        </w:tabs>
      </w:pPr>
      <w:hyperlink w:anchor="_Toc12520" w:history="1">
        <w:r>
          <w:rPr>
            <w:rFonts w:ascii="仿宋" w:eastAsia="仿宋" w:hAnsi="仿宋" w:cs="仿宋" w:hint="eastAsia"/>
            <w:lang w:eastAsia="zh-CN"/>
          </w:rPr>
          <w:t>(一)、创新策略与方向</w:t>
        </w:r>
        <w:r>
          <w:tab/>
        </w:r>
        <w:r>
          <w:fldChar w:fldCharType="begin"/>
        </w:r>
        <w:r>
          <w:instrText xml:space="preserve"> PAGEREF _Toc12520 \h </w:instrText>
        </w:r>
        <w:r>
          <w:fldChar w:fldCharType="separate"/>
        </w:r>
        <w:r>
          <w:t>46</w:t>
        </w:r>
        <w:r>
          <w:fldChar w:fldCharType="end"/>
        </w:r>
      </w:hyperlink>
    </w:p>
    <w:p>
      <w:pPr>
        <w:pStyle w:val="TOC2"/>
        <w:tabs>
          <w:tab w:val="right" w:leader="dot" w:pos="8306"/>
        </w:tabs>
      </w:pPr>
      <w:hyperlink w:anchor="_Toc5213" w:history="1">
        <w:r>
          <w:rPr>
            <w:rFonts w:ascii="仿宋" w:eastAsia="仿宋" w:hAnsi="仿宋" w:cs="仿宋" w:hint="eastAsia"/>
            <w:lang w:eastAsia="zh-CN"/>
          </w:rPr>
          <w:t>(二)、研发规划与投入</w:t>
        </w:r>
        <w:r>
          <w:tab/>
        </w:r>
        <w:r>
          <w:fldChar w:fldCharType="begin"/>
        </w:r>
        <w:r>
          <w:instrText xml:space="preserve"> PAGEREF _Toc5213 \h </w:instrText>
        </w:r>
        <w:r>
          <w:fldChar w:fldCharType="separate"/>
        </w:r>
        <w:r>
          <w:t>47</w:t>
        </w:r>
        <w:r>
          <w:fldChar w:fldCharType="end"/>
        </w:r>
      </w:hyperlink>
    </w:p>
    <w:p>
      <w:pPr>
        <w:pStyle w:val="TOC1"/>
        <w:tabs>
          <w:tab w:val="right" w:leader="dot" w:pos="8306"/>
        </w:tabs>
      </w:pPr>
      <w:hyperlink w:anchor="_Toc30162" w:history="1">
        <w:r>
          <w:rPr>
            <w:rFonts w:ascii="仿宋" w:eastAsia="仿宋" w:hAnsi="仿宋" w:cs="仿宋" w:hint="eastAsia"/>
            <w:lang w:eastAsia="zh-CN"/>
          </w:rPr>
          <w:t>十二、输电用无功补偿装置项目经营效益</w:t>
        </w:r>
        <w:r>
          <w:tab/>
        </w:r>
        <w:r>
          <w:fldChar w:fldCharType="begin"/>
        </w:r>
        <w:r>
          <w:instrText xml:space="preserve"> PAGEREF _Toc30162 \h </w:instrText>
        </w:r>
        <w:r>
          <w:fldChar w:fldCharType="separate"/>
        </w:r>
        <w:r>
          <w:t>49</w:t>
        </w:r>
        <w:r>
          <w:fldChar w:fldCharType="end"/>
        </w:r>
      </w:hyperlink>
    </w:p>
    <w:p>
      <w:pPr>
        <w:pStyle w:val="TOC2"/>
        <w:tabs>
          <w:tab w:val="right" w:leader="dot" w:pos="8306"/>
        </w:tabs>
      </w:pPr>
      <w:hyperlink w:anchor="_Toc29604" w:history="1">
        <w:r>
          <w:rPr>
            <w:rFonts w:ascii="仿宋" w:eastAsia="仿宋" w:hAnsi="仿宋" w:cs="仿宋" w:hint="eastAsia"/>
            <w:lang w:eastAsia="zh-CN"/>
          </w:rPr>
          <w:t>(一)、经济评价财务测算</w:t>
        </w:r>
        <w:r>
          <w:tab/>
        </w:r>
        <w:r>
          <w:fldChar w:fldCharType="begin"/>
        </w:r>
        <w:r>
          <w:instrText xml:space="preserve"> PAGEREF _Toc29604 \h </w:instrText>
        </w:r>
        <w:r>
          <w:fldChar w:fldCharType="separate"/>
        </w:r>
        <w:r>
          <w:t>49</w:t>
        </w:r>
        <w:r>
          <w:fldChar w:fldCharType="end"/>
        </w:r>
      </w:hyperlink>
    </w:p>
    <w:p>
      <w:pPr>
        <w:pStyle w:val="TOC2"/>
        <w:tabs>
          <w:tab w:val="right" w:leader="dot" w:pos="8306"/>
        </w:tabs>
      </w:pPr>
      <w:hyperlink w:anchor="_Toc657" w:history="1">
        <w:r>
          <w:rPr>
            <w:rFonts w:ascii="仿宋" w:eastAsia="仿宋" w:hAnsi="仿宋" w:cs="仿宋" w:hint="eastAsia"/>
            <w:lang w:eastAsia="zh-CN"/>
          </w:rPr>
          <w:t>(二)、输电用无功补偿装置项目盈利能力分析</w:t>
        </w:r>
        <w:r>
          <w:tab/>
        </w:r>
        <w:r>
          <w:fldChar w:fldCharType="begin"/>
        </w:r>
        <w:r>
          <w:instrText xml:space="preserve"> PAGEREF _Toc657 \h </w:instrText>
        </w:r>
        <w:r>
          <w:fldChar w:fldCharType="separate"/>
        </w:r>
        <w:r>
          <w:t>50</w:t>
        </w:r>
        <w:r>
          <w:fldChar w:fldCharType="end"/>
        </w:r>
      </w:hyperlink>
    </w:p>
    <w:p>
      <w:pPr>
        <w:pStyle w:val="TOC1"/>
        <w:tabs>
          <w:tab w:val="right" w:leader="dot" w:pos="8306"/>
        </w:tabs>
      </w:pPr>
      <w:hyperlink w:anchor="_Toc12239" w:history="1">
        <w:r>
          <w:rPr>
            <w:rFonts w:ascii="仿宋" w:eastAsia="仿宋" w:hAnsi="仿宋" w:cs="仿宋" w:hint="eastAsia"/>
            <w:lang w:eastAsia="zh-CN"/>
          </w:rPr>
          <w:t>十三、风险识别与分类</w:t>
        </w:r>
        <w:r>
          <w:tab/>
        </w:r>
        <w:r>
          <w:fldChar w:fldCharType="begin"/>
        </w:r>
        <w:r>
          <w:instrText xml:space="preserve"> PAGEREF _Toc12239 \h </w:instrText>
        </w:r>
        <w:r>
          <w:fldChar w:fldCharType="separate"/>
        </w:r>
        <w:r>
          <w:t>51</w:t>
        </w:r>
        <w:r>
          <w:fldChar w:fldCharType="end"/>
        </w:r>
      </w:hyperlink>
    </w:p>
    <w:p>
      <w:pPr>
        <w:pStyle w:val="TOC2"/>
        <w:tabs>
          <w:tab w:val="right" w:leader="dot" w:pos="8306"/>
        </w:tabs>
      </w:pPr>
      <w:hyperlink w:anchor="_Toc113" w:history="1">
        <w:r>
          <w:rPr>
            <w:rFonts w:ascii="仿宋" w:eastAsia="仿宋" w:hAnsi="仿宋" w:cs="仿宋" w:hint="eastAsia"/>
            <w:lang w:eastAsia="zh-CN"/>
          </w:rPr>
          <w:t>(一)、风险识别</w:t>
        </w:r>
        <w:r>
          <w:tab/>
        </w:r>
        <w:r>
          <w:fldChar w:fldCharType="begin"/>
        </w:r>
        <w:r>
          <w:instrText xml:space="preserve"> PAGEREF _Toc113 \h </w:instrText>
        </w:r>
        <w:r>
          <w:fldChar w:fldCharType="separate"/>
        </w:r>
        <w:r>
          <w:t>51</w:t>
        </w:r>
        <w:r>
          <w:fldChar w:fldCharType="end"/>
        </w:r>
      </w:hyperlink>
    </w:p>
    <w:p>
      <w:pPr>
        <w:pStyle w:val="TOC2"/>
        <w:tabs>
          <w:tab w:val="right" w:leader="dot" w:pos="8306"/>
        </w:tabs>
      </w:pPr>
      <w:hyperlink w:anchor="_Toc4648" w:history="1">
        <w:r>
          <w:rPr>
            <w:rFonts w:ascii="仿宋" w:eastAsia="仿宋" w:hAnsi="仿宋" w:cs="仿宋" w:hint="eastAsia"/>
            <w:lang w:eastAsia="zh-CN"/>
          </w:rPr>
          <w:t>(二)、风险分类</w:t>
        </w:r>
        <w:r>
          <w:tab/>
        </w:r>
        <w:r>
          <w:fldChar w:fldCharType="begin"/>
        </w:r>
        <w:r>
          <w:instrText xml:space="preserve"> PAGEREF _Toc4648 \h </w:instrText>
        </w:r>
        <w:r>
          <w:fldChar w:fldCharType="separate"/>
        </w:r>
        <w:r>
          <w:t>52</w:t>
        </w:r>
        <w:r>
          <w:fldChar w:fldCharType="end"/>
        </w:r>
      </w:hyperlink>
    </w:p>
    <w:p>
      <w:pPr>
        <w:pStyle w:val="TOC1"/>
        <w:tabs>
          <w:tab w:val="right" w:leader="dot" w:pos="8306"/>
        </w:tabs>
      </w:pPr>
      <w:hyperlink w:anchor="_Toc27675" w:history="1">
        <w:r>
          <w:rPr>
            <w:rFonts w:ascii="仿宋" w:eastAsia="仿宋" w:hAnsi="仿宋" w:cs="仿宋" w:hint="eastAsia"/>
            <w:lang w:eastAsia="zh-CN"/>
          </w:rPr>
          <w:t>十四、输电用无功补偿装置项目工程方案分析</w:t>
        </w:r>
        <w:r>
          <w:tab/>
        </w:r>
        <w:r>
          <w:fldChar w:fldCharType="begin"/>
        </w:r>
        <w:r>
          <w:instrText xml:space="preserve"> PAGEREF _Toc27675 \h </w:instrText>
        </w:r>
        <w:r>
          <w:fldChar w:fldCharType="separate"/>
        </w:r>
        <w:r>
          <w:t>54</w:t>
        </w:r>
        <w:r>
          <w:fldChar w:fldCharType="end"/>
        </w:r>
      </w:hyperlink>
    </w:p>
    <w:p>
      <w:pPr>
        <w:pStyle w:val="TOC2"/>
        <w:tabs>
          <w:tab w:val="right" w:leader="dot" w:pos="8306"/>
        </w:tabs>
      </w:pPr>
      <w:hyperlink w:anchor="_Toc9004" w:history="1">
        <w:r>
          <w:rPr>
            <w:rFonts w:ascii="仿宋" w:eastAsia="仿宋" w:hAnsi="仿宋" w:cs="仿宋" w:hint="eastAsia"/>
            <w:lang w:eastAsia="zh-CN"/>
          </w:rPr>
          <w:t>(一)、建筑工程设计原则</w:t>
        </w:r>
        <w:r>
          <w:tab/>
        </w:r>
        <w:r>
          <w:fldChar w:fldCharType="begin"/>
        </w:r>
        <w:r>
          <w:instrText xml:space="preserve"> PAGEREF _Toc9004 \h </w:instrText>
        </w:r>
        <w:r>
          <w:fldChar w:fldCharType="separate"/>
        </w:r>
        <w:r>
          <w:t>54</w:t>
        </w:r>
        <w:r>
          <w:fldChar w:fldCharType="end"/>
        </w:r>
      </w:hyperlink>
    </w:p>
    <w:p>
      <w:pPr>
        <w:pStyle w:val="TOC2"/>
        <w:tabs>
          <w:tab w:val="right" w:leader="dot" w:pos="8306"/>
        </w:tabs>
      </w:pPr>
      <w:hyperlink w:anchor="_Toc6312" w:history="1">
        <w:r>
          <w:rPr>
            <w:rFonts w:ascii="仿宋" w:eastAsia="仿宋" w:hAnsi="仿宋" w:cs="仿宋" w:hint="eastAsia"/>
            <w:lang w:eastAsia="zh-CN"/>
          </w:rPr>
          <w:t>(二)、土建工程建设指标</w:t>
        </w:r>
        <w:r>
          <w:tab/>
        </w:r>
        <w:r>
          <w:fldChar w:fldCharType="begin"/>
        </w:r>
        <w:r>
          <w:instrText xml:space="preserve"> PAGEREF _Toc6312 \h </w:instrText>
        </w:r>
        <w:r>
          <w:fldChar w:fldCharType="separate"/>
        </w:r>
        <w:r>
          <w:t>58</w:t>
        </w:r>
        <w:r>
          <w:fldChar w:fldCharType="end"/>
        </w:r>
      </w:hyperlink>
    </w:p>
    <w:p>
      <w:pPr>
        <w:pStyle w:val="TOC1"/>
        <w:tabs>
          <w:tab w:val="right" w:leader="dot" w:pos="8306"/>
        </w:tabs>
      </w:pPr>
      <w:hyperlink w:anchor="_Toc27614" w:history="1">
        <w:r>
          <w:rPr>
            <w:rFonts w:ascii="仿宋" w:eastAsia="仿宋" w:hAnsi="仿宋" w:cs="仿宋" w:hint="eastAsia"/>
            <w:lang w:eastAsia="zh-CN"/>
          </w:rPr>
          <w:t>十五、输电用无功补偿装置项目变更管理</w:t>
        </w:r>
        <w:r>
          <w:tab/>
        </w:r>
        <w:r>
          <w:fldChar w:fldCharType="begin"/>
        </w:r>
        <w:r>
          <w:instrText xml:space="preserve"> PAGEREF _Toc27614 \h </w:instrText>
        </w:r>
        <w:r>
          <w:fldChar w:fldCharType="separate"/>
        </w:r>
        <w:r>
          <w:t>59</w:t>
        </w:r>
        <w:r>
          <w:fldChar w:fldCharType="end"/>
        </w:r>
      </w:hyperlink>
    </w:p>
    <w:p>
      <w:pPr>
        <w:pStyle w:val="TOC2"/>
        <w:tabs>
          <w:tab w:val="right" w:leader="dot" w:pos="8306"/>
        </w:tabs>
      </w:pPr>
      <w:hyperlink w:anchor="_Toc3122" w:history="1">
        <w:r>
          <w:rPr>
            <w:rFonts w:ascii="仿宋" w:eastAsia="仿宋" w:hAnsi="仿宋" w:cs="仿宋" w:hint="eastAsia"/>
            <w:lang w:eastAsia="zh-CN"/>
          </w:rPr>
          <w:t>(一)、变更申请与评估</w:t>
        </w:r>
        <w:r>
          <w:tab/>
        </w:r>
        <w:r>
          <w:fldChar w:fldCharType="begin"/>
        </w:r>
        <w:r>
          <w:instrText xml:space="preserve"> PAGEREF _Toc3122 \h </w:instrText>
        </w:r>
        <w:r>
          <w:fldChar w:fldCharType="separate"/>
        </w:r>
        <w:r>
          <w:t>59</w:t>
        </w:r>
        <w:r>
          <w:fldChar w:fldCharType="end"/>
        </w:r>
      </w:hyperlink>
    </w:p>
    <w:p>
      <w:pPr>
        <w:pStyle w:val="TOC2"/>
        <w:tabs>
          <w:tab w:val="right" w:leader="dot" w:pos="8306"/>
        </w:tabs>
      </w:pPr>
      <w:hyperlink w:anchor="_Toc32385" w:history="1">
        <w:r>
          <w:rPr>
            <w:rFonts w:ascii="仿宋" w:eastAsia="仿宋" w:hAnsi="仿宋" w:cs="仿宋" w:hint="eastAsia"/>
            <w:lang w:eastAsia="zh-CN"/>
          </w:rPr>
          <w:t>(二)、变更实施与控制</w:t>
        </w:r>
        <w:r>
          <w:tab/>
        </w:r>
        <w:r>
          <w:fldChar w:fldCharType="begin"/>
        </w:r>
        <w:r>
          <w:instrText xml:space="preserve"> PAGEREF _Toc32385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33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111"/>
      <w:r>
        <w:rPr>
          <w:rFonts w:ascii="仿宋" w:eastAsia="仿宋" w:hAnsi="仿宋" w:cs="仿宋" w:hint="eastAsia"/>
          <w:lang w:eastAsia="zh-CN"/>
        </w:rPr>
        <w:t>(一)、输电用无功补偿装置行业分析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输电用无功补偿装置行业一直以来都是市场的关注焦点。行业内的发展趋势、竞争态势以及潜在机会都对输电用无功补偿装置项目的推进产生深远的影响。通过深入研究行业的整体概貌，我们将更好地理解行业的核心特征，为输电用无功补偿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输电用无功补偿装置行业，技术一直是推动创新和发展的关键因素。我们将对当前技术趋势进行详尽分析，包括但不限于人工智能、大数据应用、先进制造技术等。这有助于输电用无功补偿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输电用无功补偿装置项目成功的基础。我们将对主要竞争对手进行深入研究，包括其市场份额、产品特点、市场定位等。通过全面了解竞争对手的优势和劣势，输电用无功补偿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068"/>
      <w:r>
        <w:rPr>
          <w:rFonts w:ascii="仿宋" w:eastAsia="仿宋" w:hAnsi="仿宋" w:cs="仿宋" w:hint="eastAsia"/>
          <w:sz w:val="28"/>
          <w:lang w:eastAsia="zh-CN"/>
        </w:rPr>
        <w:t>(二)、输电用无功补偿装置市场分析预测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输电用无功补偿装置市场未来的增长趋势。这包括市场的整体规模、各细分领域的发展趋势等。输电用无功补偿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输电用无功补偿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输电用无功补偿装置项目实施过程中需要充分考虑的因素。我们将对市场风险进行全面评估，包括但不限于政策法规风险、市场竞争风险、技术变革风险等。通过对潜在风险的深入分析，输电用无功补偿装置项目可以制定相应的风险缓解策略，降低不确定性对输电用无功补偿装置项目的影响。</w:t>
      </w:r>
    </w:p>
    <w:p>
      <w:pPr>
        <w:pStyle w:val="Heading1"/>
        <w:ind w:firstLine="560" w:firstLineChars="200"/>
        <w:rPr>
          <w:rFonts w:ascii="仿宋" w:eastAsia="仿宋" w:hAnsi="仿宋" w:cs="仿宋" w:hint="eastAsia"/>
          <w:sz w:val="28"/>
          <w:lang w:eastAsia="zh-CN"/>
        </w:rPr>
      </w:pPr>
      <w:bookmarkStart w:id="5" w:name="_Toc255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00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输电用无功补偿装置项目的技术管理特点体现在其创新导向。通过引入最先进的技术趋势和解决方案，输电用无功补偿装置项目致力于提升科技含量、提高质量和效率水平。这意味着我们将采用最新的工具和方法，确保输电用无功补偿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输电用无功补偿装置项目技术管理的显著特征。通过整合不同领域的技术资源，我们实现了跨学科的协同工作。这有助于优化技术架构，提高整体效能。此外，整合性策略还促进了不同技术团队之间的紧密沟通和高效合作，确保输电用无功补偿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输电用无功补偿装置项目所采用的技术。通过不断优化技术方案，输电用无功补偿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输电用无功补偿装置项目团队将在输电用无功补偿装置项目初期识别可能的技术风险，并采取相应的预防和应对措施。通过建立健全的风险评估机制，输电用无功补偿装置项目能够在实施过程中及时发现并解决潜在的技术问题，保障输电用无功补偿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输电用无功补偿装置项目中，技术将成为输电用无功补偿装置项目成功的有力支持。这一深度剖析揭示了技术管理在输电用无功补偿装置项目实施中的关键作用，为输电用无功补偿装置项目的技术基础奠定了坚实的基础。</w:t>
      </w:r>
    </w:p>
    <w:p>
      <w:pPr>
        <w:pStyle w:val="Heading2"/>
        <w:ind w:firstLine="560" w:firstLineChars="200"/>
        <w:rPr>
          <w:rFonts w:ascii="仿宋" w:eastAsia="仿宋" w:hAnsi="仿宋" w:cs="仿宋" w:hint="eastAsia"/>
          <w:sz w:val="28"/>
          <w:lang w:eastAsia="zh-CN"/>
        </w:rPr>
      </w:pPr>
      <w:bookmarkStart w:id="7" w:name="_Toc32370"/>
      <w:r>
        <w:rPr>
          <w:rFonts w:ascii="仿宋" w:eastAsia="仿宋" w:hAnsi="仿宋" w:cs="仿宋" w:hint="eastAsia"/>
          <w:sz w:val="28"/>
          <w:lang w:eastAsia="zh-CN"/>
        </w:rPr>
        <w:t>(二)、输电用无功补偿装置项目工艺技术设计方案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输电用无功补偿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输电用无功补偿装置项目将严格按照相关行业规范要求进行组织。通过有效控制产品质量，输电用无功补偿装置项目将致力于为顾客提供优质的输电用无功补偿装置项目产品和良好的服务。这体现了输电用无功补偿装置项目对于生产活动合规性和质量标准的高度重视，为输电用无功补偿装置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输电用无功补偿装置项目注重生态效益和清洁生产原则。输电用无功补偿装置项目建设将紧密结合地方特色经济发展，与社会经济发展规划和区域环境保护规划方案相协调一致。通过与当地区域自然生态系统的结合，输电用无功补偿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输电用无功补偿装置项目产品具有多样化的客户需求和个性化的特点。因此，输电用无功补偿装置项目产品规格品种多样，且单批生产数量较小。为满足这一特点，输电用无功补偿装置项目承办单位将建设先进的柔性制造生产线。通过广泛应用柔性制造技术，输电用无功补偿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输电用无功补偿装置项目采用的技术具有较高的技术含量和自动化水平，处于国内先进水平。这一技术选用不仅体现了对生产效率、质量和环境友好性的高标准要求，同时为输电用无功补偿装置项目的可持续发展奠定了坚实的基础。</w:t>
      </w:r>
    </w:p>
    <w:p>
      <w:pPr>
        <w:pStyle w:val="Heading2"/>
        <w:ind w:firstLine="560" w:firstLineChars="200"/>
        <w:rPr>
          <w:rFonts w:ascii="仿宋" w:eastAsia="仿宋" w:hAnsi="仿宋" w:cs="仿宋" w:hint="eastAsia"/>
          <w:sz w:val="28"/>
          <w:lang w:eastAsia="zh-CN"/>
        </w:rPr>
      </w:pPr>
      <w:bookmarkStart w:id="8" w:name="_Toc2785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为确保输电用无功补偿装置项目的高效生产和技术实施，我们制定了一套精心设计的设备选型方案，以满足输电用无功补偿装置项目生产、质量和环保的要求。该方案的主要特点如下：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输电用无功补偿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针对输电用无功补偿装置项目产品的多样性和小批量生产的特点，我们将建设柔性制造生产线。通过在设备选型中考虑柔性制造技术，可以灵活应对不同产品规格和生产需求，实现生产线的高度灵活性和适应性。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32"/>
      <w:r>
        <w:rPr>
          <w:rFonts w:ascii="仿宋" w:eastAsia="仿宋" w:hAnsi="仿宋" w:cs="仿宋" w:hint="eastAsia"/>
          <w:sz w:val="28"/>
          <w:lang w:eastAsia="zh-CN"/>
        </w:rPr>
        <w:t>三、输电用无功补偿装置项目建设单位说明</w:t>
      </w:r>
      <w:bookmarkEnd w:id="9"/>
    </w:p>
    <w:p>
      <w:pPr>
        <w:pStyle w:val="Heading2"/>
        <w:rPr>
          <w:rFonts w:ascii="仿宋" w:eastAsia="仿宋" w:hAnsi="仿宋" w:cs="仿宋" w:hint="eastAsia"/>
          <w:lang w:eastAsia="zh-CN"/>
        </w:rPr>
      </w:pPr>
      <w:bookmarkStart w:id="10" w:name="_Toc31119"/>
      <w:r>
        <w:rPr>
          <w:rFonts w:ascii="仿宋" w:eastAsia="仿宋" w:hAnsi="仿宋" w:cs="仿宋" w:hint="eastAsia"/>
          <w:lang w:eastAsia="zh-CN"/>
        </w:rPr>
        <w:t>(一)、输电用无功补偿装置项目承办单位基本情况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858"/>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作为输电用无功补偿装置项目承办单位的XXXX，我们着眼于实现可持续的经济效益。通过技术创新和解决方案的提供，公司预计在输电用无功补偿装置项目执行期间将获得可观的收入增长。这一收入来源主要包括输电用无功补偿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同时，我们注重成本控制和效率提升，以确保输电用无功补偿装置项目的可持续盈利。透过精细的管理和资源优化，公司期望实现输电用无功补偿装置项目利润最大化。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输电用无功补偿装置项目实施进行全面的投资评估，包括输电用无功补偿装置项目启动阶段的资金投入和后续运营成本。通过对输电用无功补偿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输电用无功补偿装置项目实施过程中具备足够的资金流动性，公司将进行详尽的现金流分析。这包括资金需求的合理预测、输电用无功补偿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3545"/>
      <w:r>
        <w:rPr>
          <w:rFonts w:ascii="仿宋" w:eastAsia="仿宋" w:hAnsi="仿宋" w:cs="仿宋" w:hint="eastAsia"/>
          <w:sz w:val="28"/>
          <w:lang w:eastAsia="zh-CN"/>
        </w:rPr>
        <w:t>四、输电用无功补偿装置项目选址可行性分析</w:t>
      </w:r>
      <w:bookmarkEnd w:id="12"/>
    </w:p>
    <w:p>
      <w:pPr>
        <w:pStyle w:val="Heading2"/>
        <w:rPr>
          <w:rFonts w:ascii="仿宋" w:eastAsia="仿宋" w:hAnsi="仿宋" w:cs="仿宋" w:hint="eastAsia"/>
          <w:lang w:eastAsia="zh-CN"/>
        </w:rPr>
      </w:pPr>
      <w:bookmarkStart w:id="13" w:name="_Toc24884"/>
      <w:r>
        <w:rPr>
          <w:rFonts w:ascii="仿宋" w:eastAsia="仿宋" w:hAnsi="仿宋" w:cs="仿宋" w:hint="eastAsia"/>
          <w:lang w:eastAsia="zh-CN"/>
        </w:rPr>
        <w:t>(一)、输电用无功补偿装置项目选址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该输电用无功补偿装置项目选址位于XX省XX市XX区XXX街道</w:t>
      </w:r>
    </w:p>
    <w:p>
      <w:pPr>
        <w:pStyle w:val="Heading2"/>
        <w:ind w:firstLine="560" w:firstLineChars="200"/>
        <w:rPr>
          <w:rFonts w:ascii="仿宋" w:eastAsia="仿宋" w:hAnsi="仿宋" w:cs="仿宋" w:hint="eastAsia"/>
          <w:sz w:val="28"/>
          <w:lang w:eastAsia="zh-CN"/>
        </w:rPr>
      </w:pPr>
      <w:bookmarkStart w:id="14" w:name="_Toc2049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输电用无功补偿装置项目的征地面积将根据输电用无功补偿装置项目的实际规模和需求进行精确规划。具体面积XXX平方米，旨在确保输电用无功补偿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净用地面积是在征地面积基础上去除不可利用面积后的实际可开发用地。具体面积XXX平方米，考虑到环保、交通、安全等多方面因素，以确保输电用无功补偿装置项目在整体利用效率上达到最优。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输电用无功补偿装置项目计划建设的建筑总规模具体面积XXX平方米。这一规模的确定综合考虑了输电用无功补偿装置项目的性质、规模，以及城市规划的相关要求，确保建筑布局与周边环境协调一致。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绿地率是输电用无功补偿装置项目用地中被规划为绿地的比例。具体面积XXX平方米，旨在通过合理规划绿地，改善输电用无功补偿装置项目周边环境，提升居民生活质量，并符合城市整体绿化规划。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容积率是用地上可以建设的建筑总体积与用地面积之比。具体面积XXX，通过合理的容积率规划，确保输电用无功补偿装置项目建筑规模与周边环境和谐共生。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输电用无功补偿装置项目选址与当地城市规划相一致，具体面积XXX平方米。通过与城市规划部门深入沟通，确保输电用无功补偿装置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输电用无功补偿装置项目选址符合当地产业政策，具体面积XXX平方米。这包括输电用无功补偿装置项目对当地经济的促进作用，以及对相关产业的带动效应，确保输电用无功补偿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用地总体要求必须符合环保和可持续发展的原则，具体面积XXX平方米。通过采用绿色建筑设计、节能减排等措施，确保输电用无功补偿装置项目在建设和运营过程中对环境的影响最小化，达到可持续发展的要求。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确保输电用无功补偿装置项目选址具备必要的公共设施配套，具体面积XXX平方米。这包括交通便利性、教育、医疗等基础设施，以提高居民生活品质，使得输电用无功补偿装置项目选址更具吸引力。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考虑用地总体要求对当地社会稳定性的影响，具体面积XXX平方米。通过深入了解当地社区反馈，确保输电用无功补偿装置项目的选址和建设过程对当地社会和谐稳定产生积极作用。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输电用无功补偿装置项目选址不仅符合法规和规划，还在实际操作中具有可行性。这一全面规划将为输电用无功补偿装置项目的成功实施提供坚实的基础，确保输电用无功补偿装置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9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输电用无功补偿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输电用无功补偿装置项目的设备规划和空间设计中，我们将采取灵活设备布局的措施。设备布局将根据实际需求进行灵活设计，避免不必要的浪费。通过合理规划设备摆放位置，我们将提高设备的利用率，减少设备间距，以确保输电用无功补偿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输电用无功补偿装置项目内部引入共享设施的概念，例如共享会议室、办公区等。通过这种方式，我们可以减少对资源的重复建设，提高资源共享效率，从而减小输电用无功补偿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167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输电用无功补偿装置项目的总图布置中，我们将不同功能区域进行明确的规划，以最大程度满足输电用无功补偿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56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输电用无功补偿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输电用无功补偿装置项目对环境的影响是综合评价的重要因素之一。我们将详细考虑选址周边的自然环境、生态保护区、水源地等情况，确保输电用无功补偿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对选址的评价还需充分考虑当地政府的产业政策和法规。我们将详细了解输电用无功补偿装置项目所在地的相关政策，确保输电用无功补偿装置项目的规划和运营与当地法规相符，降低不必要的法律风险。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考虑到社会稳定性对企业运营的重要性，我们将评估选址地区的社会安全情况、劳工关系、社区反馈等方面，以确保输电用无功补偿装置项目的建设和运营不会受到社会稳定性的负面影响。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最后，我们将综合考虑用地成本，包括土地购置费用、土地开发成本等。通过对用地成本的详细评估，我们能够做出更为精确的经济效益分析，为输电用无功补偿装置项目的投资决策提供有力支持。</w:t>
      </w:r>
    </w:p>
    <w:p>
      <w:pPr>
        <w:pStyle w:val="Heading1"/>
        <w:ind w:firstLine="560" w:firstLineChars="200"/>
        <w:rPr>
          <w:rFonts w:ascii="仿宋" w:eastAsia="仿宋" w:hAnsi="仿宋" w:cs="仿宋" w:hint="eastAsia"/>
          <w:sz w:val="28"/>
          <w:lang w:eastAsia="zh-CN"/>
        </w:rPr>
      </w:pPr>
      <w:bookmarkStart w:id="18" w:name="_Toc19357"/>
      <w:r>
        <w:rPr>
          <w:rFonts w:ascii="仿宋" w:eastAsia="仿宋" w:hAnsi="仿宋" w:cs="仿宋" w:hint="eastAsia"/>
          <w:sz w:val="28"/>
          <w:lang w:eastAsia="zh-CN"/>
        </w:rPr>
        <w:t>五、输电用无功补偿装置项目概论</w:t>
      </w:r>
      <w:bookmarkEnd w:id="18"/>
    </w:p>
    <w:p>
      <w:pPr>
        <w:pStyle w:val="Heading2"/>
        <w:rPr>
          <w:rFonts w:ascii="仿宋" w:eastAsia="仿宋" w:hAnsi="仿宋" w:cs="仿宋" w:hint="eastAsia"/>
          <w:lang w:eastAsia="zh-CN"/>
        </w:rPr>
      </w:pPr>
      <w:bookmarkStart w:id="19" w:name="_Toc2420"/>
      <w:r>
        <w:rPr>
          <w:rFonts w:ascii="仿宋" w:eastAsia="仿宋" w:hAnsi="仿宋" w:cs="仿宋" w:hint="eastAsia"/>
          <w:lang w:eastAsia="zh-CN"/>
        </w:rPr>
        <w:t>(一)、输电用无功补偿装置项目概况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输电用无功补偿装置项目的起源追溯至对市场的深入洞察。市场的不断演变与变革为输电用无功补偿装置项目提供了难得的机遇。当前市场存在的需求缺口和变革的大环境共同构成了输电用无功补偿装置项目的背景。这个输电用无功补偿装置项目旨在充分利用市场机遇，填补行业中尚未满足的需求，为客户提供全新的解决方案。市场的变革和需求的增长使得这个输电用无功补偿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输电用无功补偿装置项目名称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https://d.book118.com/858074063133006027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输电用无功补偿装置项目规划设计方案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E6E0E"/>
    <w:rsid w:val="3FCE6E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7406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2024-01-18T04:48:00Z</dcterms:created>
  <dcterms:modified xsi:type="dcterms:W3CDTF">2024-01-18T04:48:22Z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9456675275BB4795B758642B13117791_11</vt:lpwstr>
  </property>
  <property fmtid="{D5CDD505-2E9C-101B-9397-08002B2CF9AE}" pid="3" name="KSOProductBuildVer">
    <vt:lpwstr>2052-12.1.0.16120</vt:lpwstr>
  </property>
</Properties>
</file>