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1833" w:lineRule="exact"/>
        <w:ind w:left="3229" w:right="0" w:firstLine="0"/>
        <w:jc w:val="left"/>
        <w:rPr>
          <w:rFonts w:ascii="黑体" w:eastAsia="黑体" w:hint="eastAsia"/>
          <w:sz w:val="154"/>
        </w:rPr>
      </w:pPr>
      <w:r>
        <w:rPr>
          <w:rFonts w:ascii="黑体" w:eastAsia="黑体" w:hint="eastAsia"/>
          <w:sz w:val="154"/>
        </w:rPr>
        <w:t>苯精馏塔塔顶冷却器设</w:t>
      </w:r>
    </w:p>
    <w:p>
      <w:pPr>
        <w:spacing w:before="31"/>
        <w:ind w:left="3229" w:right="0" w:firstLine="0"/>
        <w:jc w:val="left"/>
        <w:rPr>
          <w:rFonts w:ascii="黑体" w:eastAsia="黑体" w:hint="eastAsia"/>
          <w:sz w:val="154"/>
        </w:rPr>
      </w:pPr>
      <w:r>
        <w:rPr>
          <w:rFonts w:ascii="黑体" w:eastAsia="黑体" w:hint="eastAsia"/>
          <w:sz w:val="154"/>
        </w:rPr>
        <w:t>计方</w:t>
      </w:r>
    </w:p>
    <w:p>
      <w:pPr>
        <w:pStyle w:val="BodyText"/>
        <w:spacing w:before="4"/>
        <w:rPr>
          <w:rFonts w:ascii="黑体"/>
          <w:sz w:val="11"/>
        </w:rPr>
      </w:pPr>
    </w:p>
    <w:p>
      <w:pPr>
        <w:spacing w:before="0" w:line="1860" w:lineRule="exact"/>
        <w:ind w:left="619" w:right="0" w:firstLine="0"/>
        <w:jc w:val="center"/>
        <w:rPr>
          <w:rFonts w:ascii="黑体" w:eastAsia="黑体" w:hint="eastAsia"/>
          <w:sz w:val="154"/>
        </w:rPr>
      </w:pPr>
      <w:r>
        <w:rPr>
          <w:rFonts w:ascii="黑体" w:eastAsia="黑体" w:hint="eastAsia"/>
          <w:w w:val="100"/>
          <w:sz w:val="154"/>
        </w:rPr>
        <w:t>案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5"/>
        <w:rPr>
          <w:rFonts w:ascii="黑体"/>
          <w:sz w:val="24"/>
        </w:rPr>
      </w:pPr>
    </w:p>
    <w:p>
      <w:pPr>
        <w:spacing w:before="0" w:line="1141" w:lineRule="exact"/>
        <w:ind w:left="3229" w:right="0" w:firstLine="0"/>
        <w:jc w:val="left"/>
        <w:rPr>
          <w:rFonts w:ascii="黑体" w:eastAsia="黑体" w:hint="eastAsia"/>
          <w:sz w:val="9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.3pt;height:13.1pt;margin-top:40.61pt;margin-left:230.12pt;mso-position-horizontal-relative:page;position:absolute;z-index:-251658240" filled="f" stroked="f">
            <v:textbox inset="0,0,0,0">
              <w:txbxContent>
                <w:p>
                  <w:pPr>
                    <w:spacing w:before="3" w:line="259" w:lineRule="exact"/>
                    <w:ind w:left="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w w:val="112"/>
                      <w:sz w:val="22"/>
                    </w:rPr>
                    <w:t>1</w:t>
                  </w:r>
                </w:p>
              </w:txbxContent>
            </v:textbox>
          </v:shape>
        </w:pict>
      </w:r>
      <w:r>
        <w:rPr>
          <w:rFonts w:ascii="黑体" w:eastAsia="黑体" w:hint="eastAsia"/>
          <w:spacing w:val="24"/>
          <w:sz w:val="91"/>
        </w:rPr>
        <w:t>第 章 绪 论</w:t>
      </w:r>
    </w:p>
    <w:p>
      <w:pPr>
        <w:pStyle w:val="BodyText"/>
        <w:spacing w:before="2"/>
        <w:rPr>
          <w:rFonts w:ascii="黑体"/>
          <w:sz w:val="77"/>
        </w:rPr>
      </w:pPr>
    </w:p>
    <w:p>
      <w:pPr>
        <w:pStyle w:val="Heading3"/>
        <w:numPr>
          <w:ilvl w:val="1"/>
          <w:numId w:val="21"/>
        </w:numPr>
        <w:tabs>
          <w:tab w:val="left" w:pos="4293"/>
          <w:tab w:val="left" w:pos="4294"/>
        </w:tabs>
        <w:spacing w:before="1" w:after="0" w:line="240" w:lineRule="auto"/>
        <w:ind w:left="4293" w:right="0" w:hanging="1065"/>
        <w:jc w:val="left"/>
        <w:rPr>
          <w:rFonts w:ascii="Calibri" w:eastAsia="Calibri"/>
        </w:rPr>
      </w:pPr>
      <w:r>
        <w:t>换热器技术概况</w:t>
      </w:r>
    </w:p>
    <w:p>
      <w:pPr>
        <w:pStyle w:val="BodyText"/>
        <w:spacing w:before="5"/>
        <w:rPr>
          <w:rFonts w:ascii="黑体"/>
          <w:sz w:val="56"/>
        </w:rPr>
      </w:pPr>
    </w:p>
    <w:p>
      <w:pPr>
        <w:pStyle w:val="BodyText"/>
        <w:spacing w:line="338" w:lineRule="auto"/>
        <w:ind w:left="3229" w:right="2666" w:firstLine="1030"/>
      </w:pPr>
      <w:r>
        <w:t>换热器〔</w:t>
      </w:r>
      <w:r>
        <w:rPr>
          <w:spacing w:val="12"/>
        </w:rPr>
        <w:t xml:space="preserve">英语翻译： </w:t>
      </w:r>
      <w:r>
        <w:rPr>
          <w:rFonts w:ascii="Calibri" w:eastAsia="Calibri"/>
          <w:position w:val="2"/>
          <w:sz w:val="42"/>
        </w:rPr>
        <w:t>heat</w:t>
      </w:r>
      <w:r>
        <w:rPr>
          <w:rFonts w:ascii="Calibri" w:eastAsia="Calibri"/>
          <w:spacing w:val="90"/>
          <w:position w:val="2"/>
          <w:sz w:val="42"/>
        </w:rPr>
        <w:t xml:space="preserve"> </w:t>
      </w:r>
      <w:r>
        <w:rPr>
          <w:rFonts w:ascii="Calibri" w:eastAsia="Calibri"/>
          <w:position w:val="2"/>
          <w:sz w:val="42"/>
        </w:rPr>
        <w:t>exchanger</w:t>
      </w:r>
      <w:r>
        <w:rPr>
          <w:rFonts w:ascii="Calibri" w:eastAsia="Calibri"/>
          <w:spacing w:val="87"/>
          <w:position w:val="2"/>
          <w:sz w:val="42"/>
        </w:rPr>
        <w:t xml:space="preserve"> </w:t>
      </w:r>
      <w:r>
        <w:t>〕，</w:t>
      </w:r>
      <w:r>
        <w:rPr>
          <w:spacing w:val="1"/>
        </w:rPr>
        <w:t>是将热流体的局部热量传递给冷流体的 设备</w:t>
      </w:r>
      <w:r>
        <w:rPr>
          <w:spacing w:val="-2"/>
        </w:rPr>
        <w:t xml:space="preserve">，又称热交换器。在换热器中至少要有两种温度不同的流体 </w:t>
      </w:r>
      <w:r>
        <w:rPr>
          <w:rFonts w:ascii="Calibri" w:eastAsia="Calibri"/>
          <w:spacing w:val="5"/>
          <w:position w:val="2"/>
          <w:sz w:val="42"/>
        </w:rPr>
        <w:t xml:space="preserve">, </w:t>
      </w:r>
      <w:r>
        <w:rPr>
          <w:spacing w:val="-3"/>
        </w:rPr>
        <w:t xml:space="preserve">一种流体温度较高 放出热量 </w:t>
      </w:r>
      <w:r>
        <w:rPr>
          <w:rFonts w:ascii="Calibri" w:eastAsia="Calibri"/>
          <w:spacing w:val="-46"/>
          <w:position w:val="2"/>
          <w:sz w:val="42"/>
        </w:rPr>
        <w:t xml:space="preserve">; </w:t>
      </w:r>
      <w:r>
        <w:t>另</w:t>
      </w:r>
      <w:r>
        <w:rPr>
          <w:spacing w:val="-1"/>
        </w:rPr>
        <w:t xml:space="preserve">一种流体则温度较低 </w:t>
      </w:r>
      <w:r>
        <w:rPr>
          <w:rFonts w:ascii="Calibri" w:eastAsia="Calibri"/>
          <w:spacing w:val="10"/>
          <w:position w:val="2"/>
          <w:sz w:val="42"/>
        </w:rPr>
        <w:t xml:space="preserve">, </w:t>
      </w:r>
      <w:r>
        <w:t>吸取热量。</w:t>
      </w:r>
    </w:p>
    <w:p>
      <w:pPr>
        <w:pStyle w:val="BodyText"/>
        <w:spacing w:before="25" w:line="348" w:lineRule="auto"/>
        <w:ind w:left="3229" w:right="2612" w:firstLine="1030"/>
      </w:pPr>
      <w:r>
        <w:rPr>
          <w:w w:val="95"/>
        </w:rPr>
        <w:t>换热器是化学、石油化学及石油炼制工业中以及其他一些行业中广泛使用的热</w:t>
      </w:r>
      <w:r>
        <w:rPr>
          <w:spacing w:val="479"/>
        </w:rPr>
        <w:t xml:space="preserve"> </w:t>
      </w:r>
      <w:r>
        <w:rPr>
          <w:w w:val="95"/>
        </w:rPr>
        <w:t>量交换设备，他不仅可以单独作为加热器、冷却器等使用，而且是一些化工单元操</w:t>
      </w:r>
      <w:r>
        <w:rPr>
          <w:spacing w:val="447"/>
        </w:rPr>
        <w:t xml:space="preserve"> </w:t>
      </w:r>
      <w:r>
        <w:rPr>
          <w:spacing w:val="-19"/>
          <w:w w:val="95"/>
        </w:rPr>
        <w:t xml:space="preserve">作的重要附属设备， </w:t>
      </w:r>
      <w:r>
        <w:t>因此在此化工生产中占有重要的地位。</w:t>
      </w:r>
    </w:p>
    <w:p>
      <w:pPr>
        <w:pStyle w:val="Heading3"/>
        <w:numPr>
          <w:ilvl w:val="1"/>
          <w:numId w:val="21"/>
        </w:numPr>
        <w:tabs>
          <w:tab w:val="left" w:pos="4293"/>
          <w:tab w:val="left" w:pos="4294"/>
        </w:tabs>
        <w:spacing w:before="349" w:after="0" w:line="240" w:lineRule="auto"/>
        <w:ind w:left="4293" w:right="0" w:hanging="1065"/>
        <w:jc w:val="left"/>
        <w:rPr>
          <w:rFonts w:ascii="Calibri" w:eastAsia="Calibri"/>
        </w:rPr>
      </w:pPr>
      <w:r>
        <w:t>换热器的进展</w:t>
      </w:r>
    </w:p>
    <w:p>
      <w:pPr>
        <w:pStyle w:val="BodyText"/>
        <w:spacing w:before="2"/>
        <w:rPr>
          <w:rFonts w:ascii="黑体"/>
          <w:sz w:val="50"/>
        </w:rPr>
      </w:pPr>
    </w:p>
    <w:p>
      <w:pPr>
        <w:pStyle w:val="BodyText"/>
        <w:spacing w:line="343" w:lineRule="auto"/>
        <w:ind w:left="3229" w:right="2618" w:firstLine="1030"/>
      </w:pPr>
      <w:r>
        <w:rPr>
          <w:spacing w:val="-2"/>
        </w:rPr>
        <w:t xml:space="preserve">二十世纪 </w:t>
      </w:r>
      <w:r>
        <w:rPr>
          <w:rFonts w:ascii="Calibri" w:eastAsia="Calibri"/>
          <w:position w:val="2"/>
          <w:sz w:val="42"/>
        </w:rPr>
        <w:t>20</w:t>
      </w:r>
      <w:r>
        <w:rPr>
          <w:rFonts w:ascii="Calibri" w:eastAsia="Calibri"/>
          <w:spacing w:val="-7"/>
          <w:position w:val="2"/>
          <w:sz w:val="42"/>
        </w:rPr>
        <w:t xml:space="preserve"> </w:t>
      </w:r>
      <w:r>
        <w:rPr>
          <w:spacing w:val="-3"/>
        </w:rPr>
        <w:t>年月消灭板式换热器， 并应用于食品工业。以板代管制成的换热器， 构造</w:t>
      </w:r>
      <w:r>
        <w:t>紧凑，传热效果好，因此间续进展为多种形式。</w:t>
      </w:r>
    </w:p>
    <w:p>
      <w:pPr>
        <w:pStyle w:val="BodyText"/>
        <w:spacing w:line="509" w:lineRule="exact"/>
        <w:ind w:left="4259"/>
      </w:pPr>
      <w:r>
        <w:rPr>
          <w:spacing w:val="-1"/>
        </w:rPr>
        <w:t xml:space="preserve">二十世纪 </w:t>
      </w:r>
      <w:r>
        <w:rPr>
          <w:rFonts w:ascii="Calibri" w:eastAsia="Calibri"/>
          <w:position w:val="2"/>
          <w:sz w:val="42"/>
        </w:rPr>
        <w:t>30</w:t>
      </w:r>
      <w:r>
        <w:rPr>
          <w:rFonts w:ascii="Calibri" w:eastAsia="Calibri"/>
          <w:spacing w:val="20"/>
          <w:position w:val="2"/>
          <w:sz w:val="42"/>
        </w:rPr>
        <w:t xml:space="preserve"> </w:t>
      </w:r>
      <w:r>
        <w:rPr>
          <w:spacing w:val="-2"/>
        </w:rPr>
        <w:t>年月初，瑞典首次制成螺旋板换热器。 接着英国用钎焊法制造出一 种由</w:t>
      </w:r>
    </w:p>
    <w:p>
      <w:pPr>
        <w:pStyle w:val="BodyText"/>
        <w:spacing w:before="220"/>
        <w:ind w:left="3229"/>
      </w:pPr>
      <w:r>
        <w:rPr>
          <w:w w:val="95"/>
        </w:rPr>
        <w:t>铜及其合金材料制成的板翅式换热器，用于飞机发动机的散热。</w:t>
      </w:r>
    </w:p>
    <w:p>
      <w:pPr>
        <w:pStyle w:val="BodyText"/>
        <w:spacing w:before="198" w:line="340" w:lineRule="auto"/>
        <w:ind w:left="3229" w:right="2792" w:firstLine="1030"/>
      </w:pPr>
      <w:r>
        <w:rPr>
          <w:spacing w:val="-2"/>
        </w:rPr>
        <w:t xml:space="preserve">二十世纪 </w:t>
      </w:r>
      <w:r>
        <w:rPr>
          <w:rFonts w:ascii="Calibri" w:eastAsia="Calibri"/>
          <w:position w:val="2"/>
          <w:sz w:val="42"/>
        </w:rPr>
        <w:t>30</w:t>
      </w:r>
      <w:r>
        <w:rPr>
          <w:rFonts w:ascii="Calibri" w:eastAsia="Calibri"/>
          <w:spacing w:val="16"/>
          <w:position w:val="2"/>
          <w:sz w:val="42"/>
        </w:rPr>
        <w:t xml:space="preserve"> </w:t>
      </w:r>
      <w:r>
        <w:rPr>
          <w:spacing w:val="-2"/>
        </w:rPr>
        <w:t>年月末，瑞典又制造出第一台板壳式换热器，用于纸浆工厂。在此 期间，</w:t>
      </w:r>
      <w:r>
        <w:rPr>
          <w:spacing w:val="-197"/>
        </w:rPr>
        <w:t xml:space="preserve"> </w:t>
      </w:r>
      <w:r>
        <w:rPr>
          <w:spacing w:val="-1"/>
        </w:rPr>
        <w:t>为了解决强腐蚀性介质的换热问题， 人们对型材料制成的换热器开头留意。</w:t>
      </w:r>
    </w:p>
    <w:p>
      <w:pPr>
        <w:pStyle w:val="BodyText"/>
        <w:spacing w:line="520" w:lineRule="exact"/>
        <w:ind w:left="4259"/>
      </w:pPr>
      <w:r>
        <w:rPr>
          <w:spacing w:val="-1"/>
        </w:rPr>
        <w:t xml:space="preserve">二十世纪 </w:t>
      </w:r>
      <w:r>
        <w:rPr>
          <w:rFonts w:ascii="Calibri" w:eastAsia="Calibri"/>
          <w:position w:val="2"/>
          <w:sz w:val="42"/>
        </w:rPr>
        <w:t>60</w:t>
      </w:r>
      <w:r>
        <w:rPr>
          <w:rFonts w:ascii="Calibri" w:eastAsia="Calibri"/>
          <w:spacing w:val="20"/>
          <w:position w:val="2"/>
          <w:sz w:val="42"/>
        </w:rPr>
        <w:t xml:space="preserve"> </w:t>
      </w:r>
      <w:r>
        <w:rPr>
          <w:spacing w:val="-2"/>
        </w:rPr>
        <w:t>年月左右，由于空间技术和尖端科学的快速进展， 迫切需要各种高 效能</w:t>
      </w:r>
    </w:p>
    <w:p>
      <w:pPr>
        <w:pStyle w:val="BodyText"/>
        <w:spacing w:before="218" w:line="343" w:lineRule="auto"/>
        <w:ind w:left="3229" w:right="2615"/>
      </w:pPr>
      <w:r>
        <w:rPr>
          <w:w w:val="95"/>
        </w:rPr>
        <w:t>紧凑型的换热器，再加上冲压、钎焊和密封等技术的进展，换热器制造工艺得</w:t>
      </w:r>
      <w:r>
        <w:rPr>
          <w:spacing w:val="443"/>
        </w:rPr>
        <w:t xml:space="preserve"> </w:t>
      </w:r>
      <w:r>
        <w:rPr>
          <w:w w:val="95"/>
        </w:rPr>
        <w:t>到进一步完善，</w:t>
      </w:r>
      <w:r>
        <w:rPr>
          <w:spacing w:val="-187"/>
          <w:w w:val="95"/>
        </w:rPr>
        <w:t xml:space="preserve"> </w:t>
      </w:r>
      <w:r>
        <w:t>从而推动了紧凑型板面式换热器的蓬勃进展和广泛应用。</w:t>
      </w:r>
    </w:p>
    <w:p>
      <w:pPr>
        <w:pStyle w:val="BodyText"/>
        <w:spacing w:line="510" w:lineRule="exact"/>
        <w:ind w:left="4259"/>
      </w:pPr>
      <w:r>
        <w:rPr>
          <w:spacing w:val="-1"/>
        </w:rPr>
        <w:t xml:space="preserve">自二十世纪 </w:t>
      </w:r>
      <w:r>
        <w:rPr>
          <w:rFonts w:ascii="Calibri" w:eastAsia="Calibri"/>
          <w:position w:val="2"/>
          <w:sz w:val="42"/>
        </w:rPr>
        <w:t>60</w:t>
      </w:r>
      <w:r>
        <w:rPr>
          <w:rFonts w:ascii="Calibri" w:eastAsia="Calibri"/>
          <w:spacing w:val="20"/>
          <w:position w:val="2"/>
          <w:sz w:val="42"/>
        </w:rPr>
        <w:t xml:space="preserve"> </w:t>
      </w:r>
      <w:r>
        <w:rPr>
          <w:spacing w:val="-1"/>
        </w:rPr>
        <w:t>年月开头，为了适应高温顺高压条件下的换热和节能的需要， 典 型的</w:t>
      </w:r>
    </w:p>
    <w:p>
      <w:pPr>
        <w:pStyle w:val="BodyText"/>
        <w:spacing w:before="217"/>
        <w:ind w:left="3229"/>
      </w:pPr>
      <w:r>
        <w:rPr>
          <w:w w:val="95"/>
        </w:rPr>
        <w:t>管壳式换热器也得到了进一步的进展。</w:t>
      </w:r>
    </w:p>
    <w:p>
      <w:pPr>
        <w:pStyle w:val="BodyText"/>
        <w:spacing w:before="200" w:line="340" w:lineRule="auto"/>
        <w:ind w:left="3229" w:right="2618" w:firstLine="1030"/>
      </w:pPr>
      <w:r>
        <w:rPr>
          <w:spacing w:val="-2"/>
        </w:rPr>
        <w:t xml:space="preserve">二十世纪 </w:t>
      </w:r>
      <w:r>
        <w:rPr>
          <w:rFonts w:ascii="Calibri" w:eastAsia="Calibri"/>
          <w:position w:val="2"/>
          <w:sz w:val="42"/>
        </w:rPr>
        <w:t>70</w:t>
      </w:r>
      <w:r>
        <w:rPr>
          <w:rFonts w:ascii="Calibri" w:eastAsia="Calibri"/>
          <w:spacing w:val="-7"/>
          <w:position w:val="2"/>
          <w:sz w:val="42"/>
        </w:rPr>
        <w:t xml:space="preserve"> </w:t>
      </w:r>
      <w:r>
        <w:rPr>
          <w:spacing w:val="-3"/>
        </w:rPr>
        <w:t>年月中期，为了强化传热， 在争论和进展热管的根底上又创制出热 管式换</w:t>
      </w:r>
      <w:r>
        <w:t>热器。</w:t>
      </w:r>
    </w:p>
    <w:p>
      <w:pPr>
        <w:pStyle w:val="BodyText"/>
        <w:spacing w:before="8" w:line="340" w:lineRule="auto"/>
        <w:ind w:left="3229" w:right="2780" w:firstLine="1030"/>
      </w:pPr>
      <w:r>
        <w:rPr>
          <w:w w:val="95"/>
        </w:rPr>
        <w:t>长期以来，非接触式换热器始终是管壳式〔列管式〕换热器一国独大的局面。</w:t>
      </w:r>
      <w:r>
        <w:rPr>
          <w:spacing w:val="395"/>
        </w:rPr>
        <w:t xml:space="preserve"> </w:t>
      </w:r>
      <w:r>
        <w:rPr>
          <w:w w:val="95"/>
        </w:rPr>
        <w:t>然而近几</w:t>
      </w:r>
      <w:r>
        <w:rPr>
          <w:spacing w:val="-7"/>
        </w:rPr>
        <w:t>十年来， 这种平衡有所转变。 这种转变是由于各种板式类换热器的逐步开 发和应用所带来</w:t>
      </w:r>
    </w:p>
    <w:p>
      <w:pPr>
        <w:spacing w:after="0" w:line="340" w:lineRule="auto"/>
        <w:sectPr>
          <w:type w:val="continuous"/>
          <w:pgSz w:w="22370" w:h="31660"/>
          <w:pgMar w:top="1820" w:right="0" w:bottom="280" w:left="0" w:header="708" w:footer="708"/>
          <w:cols w:space="708"/>
        </w:sectPr>
      </w:pPr>
    </w:p>
    <w:p>
      <w:pPr>
        <w:pStyle w:val="BodyText"/>
        <w:spacing w:before="30" w:line="343" w:lineRule="auto"/>
        <w:ind w:left="3229" w:right="2607"/>
        <w:jc w:val="both"/>
      </w:pPr>
      <w:r>
        <w:rPr>
          <w:spacing w:val="-8"/>
        </w:rPr>
        <w:t>的。 板式类换热器能够被深入争论和开发， 固然是有其历史必定的。 回忆换热器进展历程，</w:t>
      </w:r>
      <w:r>
        <w:rPr>
          <w:spacing w:val="-197"/>
        </w:rPr>
        <w:t xml:space="preserve"> </w:t>
      </w:r>
      <w:r>
        <w:rPr>
          <w:w w:val="95"/>
        </w:rPr>
        <w:t>虽然板式换热设备的充分开发只是近些年的事情，但是其理</w:t>
      </w:r>
      <w:r>
        <w:rPr>
          <w:spacing w:val="454"/>
        </w:rPr>
        <w:t xml:space="preserve"> </w:t>
      </w:r>
      <w:r>
        <w:rPr>
          <w:w w:val="95"/>
        </w:rPr>
        <w:t>论和技术的消灭却要早的多。但是</w:t>
      </w:r>
      <w:r>
        <w:t>人们最初舍弃了这种换热性能远远占优的换热器</w:t>
      </w:r>
    </w:p>
    <w:p>
      <w:pPr>
        <w:pStyle w:val="BodyText"/>
        <w:spacing w:before="352"/>
        <w:ind w:left="3229"/>
      </w:pPr>
      <w:r>
        <w:rPr>
          <w:w w:val="95"/>
        </w:rPr>
        <w:t>形式，而是选择并大量应用了管壳式换热器</w:t>
      </w:r>
    </w:p>
    <w:p>
      <w:pPr>
        <w:pStyle w:val="BodyText"/>
        <w:spacing w:before="189" w:line="343" w:lineRule="auto"/>
        <w:ind w:left="3229" w:right="2545" w:firstLine="960"/>
        <w:jc w:val="both"/>
      </w:pPr>
      <w:r>
        <w:rPr>
          <w:w w:val="95"/>
        </w:rPr>
        <w:t>当时人们之所以做出这种选择，缘由很简洁， 只是出于强度考虑。 板式类换热 器的构造</w:t>
      </w:r>
      <w:r>
        <w:rPr>
          <w:spacing w:val="-2"/>
        </w:rPr>
        <w:t>强度远远低于管壳类换热器，所以不能够应用于高压或大多的中压场合。 板式类换热器的这个缺点是由其构造特点所打算的，所以在其自身围无法转变和突 破，而它也就严峻地制约了这种</w:t>
      </w:r>
      <w:r>
        <w:rPr>
          <w:w w:val="95"/>
        </w:rPr>
        <w:t>高换热性能换热器的应用和进展。 形成了在最初的 相当长的一段时期里，板式类换热器没有受</w:t>
      </w:r>
      <w:r>
        <w:rPr>
          <w:spacing w:val="-3"/>
        </w:rPr>
        <w:t>到人们宠爱的局面，其技术进展自然也 相当可怜。即便是在其有了长足进展和应用的今日，仍旧是由于其构造强度低的原 因——这个自身无法逾越的痼疾，它的应用领域也照旧局限在肯定</w:t>
      </w:r>
      <w:r>
        <w:t>围。</w:t>
      </w:r>
    </w:p>
    <w:p>
      <w:pPr>
        <w:pStyle w:val="BodyText"/>
        <w:spacing w:before="6" w:line="343" w:lineRule="auto"/>
        <w:ind w:left="3229" w:right="2575" w:firstLine="960"/>
        <w:jc w:val="both"/>
      </w:pPr>
      <w:r>
        <w:rPr>
          <w:spacing w:val="-4"/>
          <w:w w:val="95"/>
        </w:rPr>
        <w:t>那么，既然是构造强度没有得到根本性的转变，近些年板式类换热器又是怎样</w:t>
      </w:r>
      <w:r>
        <w:rPr>
          <w:spacing w:val="308"/>
        </w:rPr>
        <w:t xml:space="preserve"> </w:t>
      </w:r>
      <w:r>
        <w:rPr>
          <w:w w:val="95"/>
        </w:rPr>
        <w:t>被重视起来的呢？这种变化是与世界经济的进展环境，尤其是能源进展环境的变化息息相关的。</w:t>
      </w:r>
      <w:r>
        <w:rPr>
          <w:spacing w:val="315"/>
        </w:rPr>
        <w:t xml:space="preserve"> </w:t>
      </w:r>
      <w:r>
        <w:rPr>
          <w:w w:val="95"/>
        </w:rPr>
        <w:t>世界能源</w:t>
      </w:r>
      <w:r>
        <w:rPr>
          <w:spacing w:val="-2"/>
        </w:rPr>
        <w:t>的日益紧与危机，使得“节能”与“高效”渐渐受到重视， 加之“节能——减排——环保”的</w:t>
      </w:r>
      <w:r>
        <w:rPr>
          <w:spacing w:val="-3"/>
        </w:rPr>
        <w:t>概念日益深入人心，各国政府和机构都逐年加大 了这方面投入的人力和物力，同时也取得了很多</w:t>
      </w:r>
      <w:r>
        <w:rPr>
          <w:spacing w:val="-4"/>
        </w:rPr>
        <w:t>可喜的成果。很明显，板式类换热 器这种高效的换热方式，也就顺理成章地受到重视，并进展</w:t>
      </w:r>
      <w:r>
        <w:rPr>
          <w:spacing w:val="-6"/>
        </w:rPr>
        <w:t>了再次开发，且在其强 度围所能允许的围大量应用遍地开花。其技术进展也到达了前所未有</w:t>
      </w:r>
      <w:r>
        <w:rPr>
          <w:spacing w:val="-7"/>
        </w:rPr>
        <w:t>的时刻。制造 规格越来越大，构造形式越来越多。并消灭了不行拆的焊合一体式板式换热器，</w:t>
      </w:r>
      <w:r>
        <w:rPr>
          <w:spacing w:val="-198"/>
        </w:rPr>
        <w:t xml:space="preserve"> </w:t>
      </w:r>
      <w:r>
        <w:rPr>
          <w:spacing w:val="-1"/>
        </w:rPr>
        <w:t>尽 管不能便利地拆洗，强度却有所增加。</w:t>
      </w:r>
    </w:p>
    <w:p>
      <w:pPr>
        <w:pStyle w:val="BodyText"/>
        <w:spacing w:before="5" w:line="343" w:lineRule="auto"/>
        <w:ind w:left="3229" w:right="2587" w:firstLine="960"/>
        <w:jc w:val="both"/>
      </w:pPr>
      <w:r>
        <w:rPr>
          <w:spacing w:val="-6"/>
          <w:w w:val="95"/>
        </w:rPr>
        <w:t>管壳类换热器由于始终受到普遍应用和重视，其理论争论的深度和设备改进的</w:t>
      </w:r>
      <w:r>
        <w:rPr>
          <w:spacing w:val="388"/>
        </w:rPr>
        <w:t xml:space="preserve"> </w:t>
      </w:r>
      <w:r>
        <w:rPr>
          <w:w w:val="95"/>
        </w:rPr>
        <w:t>步伐都是板</w:t>
      </w:r>
      <w:r>
        <w:rPr>
          <w:spacing w:val="-3"/>
        </w:rPr>
        <w:t>式类换热器所不能比较的。在的节能及环保浪潮中，其技术和进展速 度又有所提高。很多</w:t>
      </w:r>
      <w:r>
        <w:rPr>
          <w:w w:val="95"/>
        </w:rPr>
        <w:t>型高效换热器不短涌现，如折流杆换热器、构造高效换热</w:t>
      </w:r>
      <w:r>
        <w:rPr>
          <w:spacing w:val="275"/>
        </w:rPr>
        <w:t xml:space="preserve">  </w:t>
      </w:r>
      <w:r>
        <w:rPr>
          <w:w w:val="95"/>
        </w:rPr>
        <w:t>器、高效重沸器、高效冷凝器、双</w:t>
      </w:r>
    </w:p>
    <w:p>
      <w:pPr>
        <w:pStyle w:val="BodyText"/>
        <w:spacing w:line="516" w:lineRule="exact"/>
        <w:ind w:left="3229"/>
      </w:pPr>
      <w:r>
        <w:rPr>
          <w:w w:val="95"/>
        </w:rPr>
        <w:t>壳程换热器、螺纹管换热器、螺纹锁紧环换热器、</w:t>
      </w:r>
      <w:r>
        <w:rPr>
          <w:spacing w:val="263"/>
        </w:rPr>
        <w:t xml:space="preserve"> </w:t>
      </w:r>
      <w:r>
        <w:rPr>
          <w:rFonts w:ascii="幼圆" w:eastAsia="幼圆" w:hint="eastAsia"/>
          <w:w w:val="95"/>
          <w:position w:val="8"/>
          <w:sz w:val="49"/>
        </w:rPr>
        <w:t>Q</w:t>
      </w:r>
      <w:r>
        <w:rPr>
          <w:rFonts w:ascii="幼圆" w:eastAsia="幼圆" w:hint="eastAsia"/>
          <w:spacing w:val="405"/>
          <w:position w:val="8"/>
          <w:sz w:val="49"/>
        </w:rPr>
        <w:t xml:space="preserve"> </w:t>
      </w:r>
      <w:r>
        <w:rPr>
          <w:w w:val="95"/>
        </w:rPr>
        <w:t>环高压换热器、以及非金属换热器、稀有</w:t>
      </w:r>
    </w:p>
    <w:p>
      <w:pPr>
        <w:pStyle w:val="BodyText"/>
        <w:spacing w:before="220" w:line="343" w:lineRule="auto"/>
        <w:ind w:left="3229" w:right="2580"/>
      </w:pPr>
      <w:r>
        <w:rPr>
          <w:spacing w:val="-4"/>
        </w:rPr>
        <w:t>金属换热器等都是其代表杰作，这些 型高效换热器的消灭已经并正在为飞速进展的经济和节约</w:t>
      </w:r>
      <w:r>
        <w:rPr>
          <w:spacing w:val="-1"/>
        </w:rPr>
        <w:t>能源作出了不行估量的贡 献。</w:t>
      </w:r>
    </w:p>
    <w:p>
      <w:pPr>
        <w:pStyle w:val="BodyText"/>
        <w:spacing w:line="345" w:lineRule="auto"/>
        <w:ind w:left="3229" w:right="2598" w:firstLine="960"/>
      </w:pPr>
      <w:r>
        <w:rPr>
          <w:w w:val="95"/>
        </w:rPr>
        <w:t>纵观换热设备的进展及演化历史，不难看出，在板式类换热器广泛进展，管壳类换热器不</w:t>
      </w:r>
      <w:r>
        <w:rPr>
          <w:spacing w:val="147"/>
          <w:w w:val="95"/>
        </w:rPr>
        <w:t xml:space="preserve"> </w:t>
      </w:r>
      <w:r>
        <w:t>再一国独大的今日，以下四个特点始终没有转变：</w:t>
      </w:r>
    </w:p>
    <w:p>
      <w:pPr>
        <w:pStyle w:val="ListParagraph"/>
        <w:numPr>
          <w:ilvl w:val="2"/>
          <w:numId w:val="21"/>
        </w:numPr>
        <w:tabs>
          <w:tab w:val="left" w:pos="4771"/>
        </w:tabs>
        <w:spacing w:before="0" w:after="0" w:line="482" w:lineRule="exact"/>
        <w:ind w:left="4770" w:right="0" w:hanging="582"/>
        <w:jc w:val="left"/>
        <w:rPr>
          <w:sz w:val="40"/>
        </w:rPr>
      </w:pPr>
      <w:r>
        <w:rPr>
          <w:w w:val="95"/>
          <w:sz w:val="40"/>
        </w:rPr>
        <w:t>构造强度高的管壳类换热器仍居于主导地位。</w:t>
      </w:r>
    </w:p>
    <w:p>
      <w:pPr>
        <w:pStyle w:val="ListParagraph"/>
        <w:numPr>
          <w:ilvl w:val="2"/>
          <w:numId w:val="21"/>
        </w:numPr>
        <w:tabs>
          <w:tab w:val="left" w:pos="4771"/>
        </w:tabs>
        <w:spacing w:before="249" w:after="0" w:line="240" w:lineRule="auto"/>
        <w:ind w:left="4770" w:right="0" w:hanging="582"/>
        <w:jc w:val="left"/>
        <w:rPr>
          <w:sz w:val="40"/>
        </w:rPr>
      </w:pPr>
      <w:r>
        <w:rPr>
          <w:w w:val="95"/>
          <w:sz w:val="40"/>
        </w:rPr>
        <w:t>管壳类换热器换热性能仍远低于板式类换热器。</w:t>
      </w:r>
    </w:p>
    <w:p>
      <w:pPr>
        <w:pStyle w:val="ListParagraph"/>
        <w:numPr>
          <w:ilvl w:val="2"/>
          <w:numId w:val="21"/>
        </w:numPr>
        <w:tabs>
          <w:tab w:val="left" w:pos="4771"/>
        </w:tabs>
        <w:spacing w:before="246" w:after="0" w:line="240" w:lineRule="auto"/>
        <w:ind w:left="4770" w:right="0" w:hanging="582"/>
        <w:jc w:val="left"/>
        <w:rPr>
          <w:sz w:val="40"/>
        </w:rPr>
      </w:pPr>
      <w:r>
        <w:rPr>
          <w:w w:val="95"/>
          <w:sz w:val="40"/>
        </w:rPr>
        <w:t>板式类换热器的构造强度仍远低于管壳类换热器。</w:t>
      </w:r>
    </w:p>
    <w:p>
      <w:pPr>
        <w:pStyle w:val="ListParagraph"/>
        <w:numPr>
          <w:ilvl w:val="2"/>
          <w:numId w:val="21"/>
        </w:numPr>
        <w:tabs>
          <w:tab w:val="left" w:pos="4771"/>
        </w:tabs>
        <w:spacing w:before="250" w:after="0" w:line="240" w:lineRule="auto"/>
        <w:ind w:left="4770" w:right="0" w:hanging="582"/>
        <w:jc w:val="left"/>
        <w:rPr>
          <w:sz w:val="40"/>
        </w:rPr>
      </w:pPr>
      <w:r>
        <w:rPr>
          <w:w w:val="95"/>
          <w:sz w:val="40"/>
        </w:rPr>
        <w:t>没有换热性能强同时构造强度高的抱负型换热器。</w:t>
      </w:r>
    </w:p>
    <w:p>
      <w:pPr>
        <w:pStyle w:val="BodyText"/>
        <w:spacing w:before="3"/>
        <w:rPr>
          <w:sz w:val="44"/>
        </w:rPr>
      </w:pPr>
    </w:p>
    <w:p>
      <w:pPr>
        <w:pStyle w:val="Heading3"/>
        <w:numPr>
          <w:ilvl w:val="1"/>
          <w:numId w:val="21"/>
        </w:numPr>
        <w:tabs>
          <w:tab w:val="left" w:pos="4213"/>
        </w:tabs>
        <w:spacing w:before="1" w:after="0" w:line="240" w:lineRule="auto"/>
        <w:ind w:left="4212" w:right="0" w:hanging="984"/>
        <w:jc w:val="left"/>
        <w:rPr>
          <w:rFonts w:ascii="Arial Narrow" w:eastAsia="Arial Narrow"/>
        </w:rPr>
      </w:pPr>
      <w:r>
        <w:t>换热器在工业生产中的应用</w:t>
      </w:r>
    </w:p>
    <w:p>
      <w:pPr>
        <w:pStyle w:val="BodyText"/>
        <w:spacing w:before="3"/>
        <w:rPr>
          <w:rFonts w:ascii="黑体"/>
          <w:sz w:val="64"/>
        </w:rPr>
      </w:pPr>
    </w:p>
    <w:p>
      <w:pPr>
        <w:pStyle w:val="Heading4"/>
        <w:numPr>
          <w:ilvl w:val="2"/>
          <w:numId w:val="20"/>
        </w:numPr>
        <w:tabs>
          <w:tab w:val="left" w:pos="4641"/>
          <w:tab w:val="left" w:pos="4642"/>
        </w:tabs>
        <w:spacing w:before="0" w:after="0" w:line="240" w:lineRule="auto"/>
        <w:ind w:left="4641" w:right="0" w:hanging="1413"/>
        <w:jc w:val="left"/>
      </w:pPr>
      <w:r>
        <w:t>换热器的工业应用</w:t>
      </w:r>
    </w:p>
    <w:p>
      <w:pPr>
        <w:pStyle w:val="BodyText"/>
        <w:spacing w:before="8"/>
        <w:rPr>
          <w:rFonts w:ascii="黑体"/>
          <w:sz w:val="51"/>
        </w:rPr>
      </w:pPr>
    </w:p>
    <w:p>
      <w:pPr>
        <w:pStyle w:val="BodyText"/>
        <w:ind w:left="4189"/>
      </w:pPr>
      <w:r>
        <w:rPr>
          <w:w w:val="95"/>
        </w:rPr>
        <w:t>在化工、石油、动力、制冷、食品等行业中广泛使用各种换热器，且它们是上述这些行业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https://d.book118.com/858111027035006023</w:t>
        </w:r>
      </w:hyperlink>
    </w:p>
    <w:p>
      <w:pPr>
        <w:spacing w:after="0"/>
      </w:pPr>
    </w:p>
    <w:sectPr>
      <w:pgSz w:w="22370" w:h="31660"/>
      <w:pgMar w:top="2380" w:right="0" w:bottom="280" w:left="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S Gothic">
    <w:altName w:val="MS Gothic"/>
    <w:charset w:val="00"/>
    <w:family w:val="modern"/>
    <w:pitch w:val="fixed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27F6"/>
    <w:multiLevelType w:val="hybridMultilevel"/>
    <w:tmpl w:val="00000000"/>
    <w:lvl w:ilvl="0">
      <w:start w:val="1"/>
      <w:numFmt w:val="decimal"/>
      <w:lvlText w:val="%1）"/>
      <w:lvlJc w:val="left"/>
      <w:pPr>
        <w:ind w:left="4836" w:hanging="633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0"/>
        <w:szCs w:val="40"/>
      </w:rPr>
    </w:lvl>
    <w:lvl w:ilvl="1">
      <w:start w:val="0"/>
      <w:numFmt w:val="bullet"/>
      <w:lvlText w:val="•"/>
      <w:lvlJc w:val="left"/>
      <w:pPr>
        <w:ind w:left="6592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45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97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50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03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55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08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61" w:hanging="633"/>
      </w:pPr>
      <w:rPr>
        <w:rFonts w:hint="default"/>
      </w:rPr>
    </w:lvl>
  </w:abstractNum>
  <w:abstractNum w:abstractNumId="1">
    <w:nsid w:val="0C446ACF"/>
    <w:multiLevelType w:val="hybridMultilevel"/>
    <w:tmpl w:val="00000000"/>
    <w:lvl w:ilvl="0">
      <w:start w:val="1"/>
      <w:numFmt w:val="decimal"/>
      <w:lvlText w:val="%1)"/>
      <w:lvlJc w:val="left"/>
      <w:pPr>
        <w:ind w:left="4577" w:hanging="540"/>
        <w:jc w:val="left"/>
      </w:pPr>
      <w:rPr>
        <w:rFonts w:hint="default"/>
        <w:w w:val="110"/>
        <w:position w:val="2"/>
      </w:rPr>
    </w:lvl>
    <w:lvl w:ilvl="1">
      <w:start w:val="0"/>
      <w:numFmt w:val="bullet"/>
      <w:lvlText w:val="•"/>
      <w:lvlJc w:val="left"/>
      <w:pPr>
        <w:ind w:left="6358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13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91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69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47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5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30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09" w:hanging="540"/>
      </w:pPr>
      <w:rPr>
        <w:rFonts w:hint="default"/>
      </w:rPr>
    </w:lvl>
  </w:abstractNum>
  <w:abstractNum w:abstractNumId="2">
    <w:nsid w:val="0C6A2615"/>
    <w:multiLevelType w:val="hybridMultilevel"/>
    <w:tmpl w:val="00000000"/>
    <w:lvl w:ilvl="0">
      <w:start w:val="1"/>
      <w:numFmt w:val="decimal"/>
      <w:lvlText w:val="（%1）"/>
      <w:lvlJc w:val="left"/>
      <w:pPr>
        <w:ind w:left="5024" w:hanging="1032"/>
        <w:jc w:val="right"/>
      </w:pPr>
      <w:rPr>
        <w:rFonts w:ascii="宋体" w:eastAsia="宋体" w:hAnsi="宋体" w:cs="宋体" w:hint="default"/>
        <w:spacing w:val="-2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6754" w:hanging="10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89" w:hanging="10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23" w:hanging="10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58" w:hanging="10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93" w:hanging="10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27" w:hanging="10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62" w:hanging="10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97" w:hanging="1032"/>
      </w:pPr>
      <w:rPr>
        <w:rFonts w:hint="default"/>
      </w:rPr>
    </w:lvl>
  </w:abstractNum>
  <w:abstractNum w:abstractNumId="3">
    <w:nsid w:val="13961589"/>
    <w:multiLevelType w:val="hybridMultilevel"/>
    <w:tmpl w:val="00000000"/>
    <w:lvl w:ilvl="0">
      <w:start w:val="4"/>
      <w:numFmt w:val="decimal"/>
      <w:lvlText w:val="%1"/>
      <w:lvlJc w:val="left"/>
      <w:pPr>
        <w:ind w:left="1291" w:hanging="129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1" w:hanging="129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1" w:hanging="1292"/>
        <w:jc w:val="left"/>
      </w:pPr>
      <w:rPr>
        <w:rFonts w:ascii="Calibri" w:eastAsia="Calibri" w:hAnsi="Calibri" w:cs="Calibri" w:hint="default"/>
        <w:w w:val="110"/>
        <w:position w:val="3"/>
        <w:sz w:val="49"/>
        <w:szCs w:val="49"/>
      </w:rPr>
    </w:lvl>
    <w:lvl w:ilvl="3">
      <w:start w:val="0"/>
      <w:numFmt w:val="bullet"/>
      <w:lvlText w:val="•"/>
      <w:lvlJc w:val="left"/>
      <w:pPr>
        <w:ind w:left="3661" w:hanging="1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49" w:hanging="1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6" w:hanging="1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23" w:hanging="1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1" w:hanging="1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98" w:hanging="1292"/>
      </w:pPr>
      <w:rPr>
        <w:rFonts w:hint="default"/>
      </w:rPr>
    </w:lvl>
  </w:abstractNum>
  <w:abstractNum w:abstractNumId="4">
    <w:nsid w:val="14FA3630"/>
    <w:multiLevelType w:val="hybridMultilevel"/>
    <w:tmpl w:val="00000000"/>
    <w:lvl w:ilvl="0">
      <w:start w:val="2"/>
      <w:numFmt w:val="decimal"/>
      <w:lvlText w:val="(%1)"/>
      <w:lvlJc w:val="left"/>
      <w:pPr>
        <w:ind w:left="4318" w:hanging="725"/>
        <w:jc w:val="right"/>
      </w:pPr>
      <w:rPr>
        <w:rFonts w:ascii="Calibri" w:eastAsia="Calibri" w:hAnsi="Calibri" w:cs="Calibri" w:hint="default"/>
        <w:w w:val="110"/>
        <w:position w:val="2"/>
        <w:sz w:val="42"/>
        <w:szCs w:val="42"/>
      </w:rPr>
    </w:lvl>
    <w:lvl w:ilvl="1">
      <w:start w:val="0"/>
      <w:numFmt w:val="bullet"/>
      <w:lvlText w:val="•"/>
      <w:lvlJc w:val="left"/>
      <w:pPr>
        <w:ind w:left="9240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542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44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47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49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52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54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6" w:hanging="725"/>
      </w:pPr>
      <w:rPr>
        <w:rFonts w:hint="default"/>
      </w:rPr>
    </w:lvl>
  </w:abstractNum>
  <w:abstractNum w:abstractNumId="5">
    <w:nsid w:val="18D51E67"/>
    <w:multiLevelType w:val="hybridMultilevel"/>
    <w:tmpl w:val="00000000"/>
    <w:lvl w:ilvl="0">
      <w:start w:val="1"/>
      <w:numFmt w:val="decimal"/>
      <w:lvlText w:val="（%1）"/>
      <w:lvlJc w:val="left"/>
      <w:pPr>
        <w:ind w:left="5024" w:hanging="1032"/>
        <w:jc w:val="left"/>
      </w:pPr>
      <w:rPr>
        <w:rFonts w:ascii="宋体" w:eastAsia="宋体" w:hAnsi="宋体" w:cs="宋体" w:hint="default"/>
        <w:spacing w:val="-2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6754" w:hanging="10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89" w:hanging="10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23" w:hanging="10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58" w:hanging="10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93" w:hanging="10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27" w:hanging="10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62" w:hanging="10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97" w:hanging="1032"/>
      </w:pPr>
      <w:rPr>
        <w:rFonts w:hint="default"/>
      </w:rPr>
    </w:lvl>
  </w:abstractNum>
  <w:abstractNum w:abstractNumId="6">
    <w:nsid w:val="1D116FD3"/>
    <w:multiLevelType w:val="hybridMultilevel"/>
    <w:tmpl w:val="00000000"/>
    <w:lvl w:ilvl="0">
      <w:start w:val="1"/>
      <w:numFmt w:val="decimal"/>
      <w:lvlText w:val="%1"/>
      <w:lvlJc w:val="left"/>
      <w:pPr>
        <w:ind w:left="4641" w:hanging="141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41" w:hanging="141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41" w:hanging="1413"/>
        <w:jc w:val="left"/>
      </w:pPr>
      <w:rPr>
        <w:rFonts w:ascii="Arial Narrow" w:eastAsia="Arial Narrow" w:hAnsi="Arial Narrow" w:cs="Arial Narrow" w:hint="default"/>
        <w:w w:val="122"/>
        <w:sz w:val="49"/>
        <w:szCs w:val="49"/>
      </w:rPr>
    </w:lvl>
    <w:lvl w:ilvl="3">
      <w:start w:val="0"/>
      <w:numFmt w:val="bullet"/>
      <w:lvlText w:val="•"/>
      <w:lvlJc w:val="left"/>
      <w:pPr>
        <w:ind w:left="8579" w:hanging="14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48" w:hanging="14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8" w:hanging="14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88" w:hanging="14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57" w:hanging="14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27" w:hanging="1413"/>
      </w:pPr>
      <w:rPr>
        <w:rFonts w:hint="default"/>
      </w:rPr>
    </w:lvl>
  </w:abstractNum>
  <w:abstractNum w:abstractNumId="7">
    <w:nsid w:val="1DB85075"/>
    <w:multiLevelType w:val="hybridMultilevel"/>
    <w:tmpl w:val="00000000"/>
    <w:lvl w:ilvl="0">
      <w:start w:val="4"/>
      <w:numFmt w:val="decimal"/>
      <w:lvlText w:val="（%1）"/>
      <w:lvlJc w:val="left"/>
      <w:pPr>
        <w:ind w:left="5024" w:hanging="1032"/>
        <w:jc w:val="left"/>
      </w:pPr>
      <w:rPr>
        <w:rFonts w:ascii="宋体" w:eastAsia="宋体" w:hAnsi="宋体" w:cs="宋体" w:hint="default"/>
        <w:spacing w:val="-2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6754" w:hanging="10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89" w:hanging="10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23" w:hanging="10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58" w:hanging="10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93" w:hanging="10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27" w:hanging="10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62" w:hanging="10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97" w:hanging="1032"/>
      </w:pPr>
      <w:rPr>
        <w:rFonts w:hint="default"/>
      </w:rPr>
    </w:lvl>
  </w:abstractNum>
  <w:abstractNum w:abstractNumId="8">
    <w:nsid w:val="1FA41B8F"/>
    <w:multiLevelType w:val="hybridMultilevel"/>
    <w:tmpl w:val="00000000"/>
    <w:lvl w:ilvl="0">
      <w:start w:val="1"/>
      <w:numFmt w:val="decimal"/>
      <w:lvlText w:val="%1"/>
      <w:lvlJc w:val="left"/>
      <w:pPr>
        <w:ind w:left="4293" w:hanging="106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93" w:hanging="1065"/>
        <w:jc w:val="left"/>
      </w:pPr>
      <w:rPr>
        <w:rFonts w:hint="default"/>
        <w:w w:val="110"/>
      </w:rPr>
    </w:lvl>
    <w:lvl w:ilvl="2">
      <w:start w:val="1"/>
      <w:numFmt w:val="decimal"/>
      <w:lvlText w:val="%3."/>
      <w:lvlJc w:val="left"/>
      <w:pPr>
        <w:ind w:left="4770" w:hanging="582"/>
        <w:jc w:val="left"/>
      </w:pPr>
      <w:rPr>
        <w:rFonts w:ascii="Arial Narrow" w:eastAsia="Arial Narrow" w:hAnsi="Arial Narrow" w:cs="Arial Narrow" w:hint="default"/>
        <w:w w:val="122"/>
        <w:position w:val="2"/>
        <w:sz w:val="42"/>
        <w:szCs w:val="42"/>
      </w:rPr>
    </w:lvl>
    <w:lvl w:ilvl="3">
      <w:start w:val="0"/>
      <w:numFmt w:val="bullet"/>
      <w:lvlText w:val="•"/>
      <w:lvlJc w:val="left"/>
      <w:pPr>
        <w:ind w:left="8688" w:hanging="5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42" w:hanging="5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96" w:hanging="5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50" w:hanging="5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04" w:hanging="5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58" w:hanging="582"/>
      </w:pPr>
      <w:rPr>
        <w:rFonts w:hint="default"/>
      </w:rPr>
    </w:lvl>
  </w:abstractNum>
  <w:abstractNum w:abstractNumId="9">
    <w:nsid w:val="2D68DE3A"/>
    <w:multiLevelType w:val="hybridMultilevel"/>
    <w:tmpl w:val="00000000"/>
    <w:lvl w:ilvl="0">
      <w:start w:val="3"/>
      <w:numFmt w:val="decimal"/>
      <w:lvlText w:val="%1"/>
      <w:lvlJc w:val="left"/>
      <w:pPr>
        <w:ind w:left="4549" w:hanging="120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49" w:hanging="1202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549" w:hanging="1202"/>
        <w:jc w:val="right"/>
      </w:pPr>
      <w:rPr>
        <w:rFonts w:ascii="Arial Narrow" w:eastAsia="Arial Narrow" w:hAnsi="Arial Narrow" w:cs="Arial Narrow" w:hint="default"/>
        <w:w w:val="122"/>
        <w:sz w:val="49"/>
        <w:szCs w:val="49"/>
      </w:rPr>
    </w:lvl>
    <w:lvl w:ilvl="3">
      <w:start w:val="0"/>
      <w:numFmt w:val="bullet"/>
      <w:lvlText w:val="•"/>
      <w:lvlJc w:val="left"/>
      <w:pPr>
        <w:ind w:left="9887" w:hanging="1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670" w:hanging="1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453" w:hanging="1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35" w:hanging="1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18" w:hanging="1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01" w:hanging="1202"/>
      </w:pPr>
      <w:rPr>
        <w:rFonts w:hint="default"/>
      </w:rPr>
    </w:lvl>
  </w:abstractNum>
  <w:abstractNum w:abstractNumId="10">
    <w:nsid w:val="3CFC6922"/>
    <w:multiLevelType w:val="hybridMultilevel"/>
    <w:tmpl w:val="00000000"/>
    <w:lvl w:ilvl="0">
      <w:start w:val="1"/>
      <w:numFmt w:val="decimal"/>
      <w:lvlText w:val="（%1）"/>
      <w:lvlJc w:val="left"/>
      <w:pPr>
        <w:ind w:left="5559" w:hanging="1101"/>
        <w:jc w:val="left"/>
      </w:pPr>
      <w:rPr>
        <w:rFonts w:ascii="宋体" w:eastAsia="宋体" w:hAnsi="宋体" w:cs="宋体" w:hint="default"/>
        <w:spacing w:val="-2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7240" w:hanging="11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921" w:hanging="11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01" w:hanging="11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282" w:hanging="11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963" w:hanging="11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643" w:hanging="11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324" w:hanging="11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05" w:hanging="1101"/>
      </w:pPr>
      <w:rPr>
        <w:rFonts w:hint="default"/>
      </w:rPr>
    </w:lvl>
  </w:abstractNum>
  <w:abstractNum w:abstractNumId="11">
    <w:nsid w:val="41D573B3"/>
    <w:multiLevelType w:val="hybridMultilevel"/>
    <w:tmpl w:val="00000000"/>
    <w:lvl w:ilvl="0">
      <w:start w:val="0"/>
      <w:numFmt w:val="decimal"/>
      <w:lvlText w:val="%1"/>
      <w:lvlJc w:val="left"/>
      <w:pPr>
        <w:ind w:left="2049" w:hanging="1568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049" w:hanging="1568"/>
        <w:jc w:val="left"/>
      </w:pPr>
      <w:rPr>
        <w:rFonts w:ascii="Calibri" w:eastAsia="Calibri" w:hAnsi="Calibri" w:cs="Calibri" w:hint="default"/>
        <w:w w:val="111"/>
        <w:sz w:val="23"/>
        <w:szCs w:val="23"/>
      </w:rPr>
    </w:lvl>
    <w:lvl w:ilvl="2">
      <w:start w:val="4"/>
      <w:numFmt w:val="decimal"/>
      <w:lvlText w:val="[%3]"/>
      <w:lvlJc w:val="left"/>
      <w:pPr>
        <w:ind w:left="4172" w:hanging="586"/>
        <w:jc w:val="left"/>
      </w:pPr>
      <w:rPr>
        <w:rFonts w:ascii="Arial Narrow" w:eastAsia="Arial Narrow" w:hAnsi="Arial Narrow" w:cs="Arial Narrow" w:hint="default"/>
        <w:w w:val="122"/>
        <w:position w:val="2"/>
        <w:sz w:val="42"/>
        <w:szCs w:val="42"/>
      </w:rPr>
    </w:lvl>
    <w:lvl w:ilvl="3">
      <w:start w:val="0"/>
      <w:numFmt w:val="bullet"/>
      <w:lvlText w:val="•"/>
      <w:lvlJc w:val="left"/>
      <w:pPr>
        <w:ind w:left="8368" w:hanging="5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7" w:hanging="5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46" w:hanging="5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35" w:hanging="5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3" w:hanging="5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12" w:hanging="586"/>
      </w:pPr>
      <w:rPr>
        <w:rFonts w:hint="default"/>
      </w:rPr>
    </w:lvl>
  </w:abstractNum>
  <w:abstractNum w:abstractNumId="12">
    <w:nsid w:val="43BCA577"/>
    <w:multiLevelType w:val="hybridMultilevel"/>
    <w:tmpl w:val="00000000"/>
    <w:lvl w:ilvl="0">
      <w:start w:val="0"/>
      <w:numFmt w:val="bullet"/>
      <w:lvlText w:val="■"/>
      <w:lvlJc w:val="left"/>
      <w:pPr>
        <w:ind w:left="7225" w:hanging="352"/>
      </w:pPr>
      <w:rPr>
        <w:rFonts w:ascii="Arial" w:eastAsia="Arial" w:hAnsi="Arial" w:cs="Arial" w:hint="default"/>
        <w:w w:val="99"/>
        <w:position w:val="14"/>
        <w:sz w:val="40"/>
        <w:szCs w:val="40"/>
      </w:rPr>
    </w:lvl>
    <w:lvl w:ilvl="1">
      <w:start w:val="0"/>
      <w:numFmt w:val="bullet"/>
      <w:lvlText w:val="•"/>
      <w:lvlJc w:val="left"/>
      <w:pPr>
        <w:ind w:left="7481" w:hanging="3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742" w:hanging="3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03" w:hanging="3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64" w:hanging="3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25" w:hanging="3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6" w:hanging="3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8" w:hanging="3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09" w:hanging="352"/>
      </w:pPr>
      <w:rPr>
        <w:rFonts w:hint="default"/>
      </w:rPr>
    </w:lvl>
  </w:abstractNum>
  <w:abstractNum w:abstractNumId="13">
    <w:nsid w:val="48C935D9"/>
    <w:multiLevelType w:val="hybridMultilevel"/>
    <w:tmpl w:val="00000000"/>
    <w:lvl w:ilvl="0">
      <w:start w:val="1"/>
      <w:numFmt w:val="decimal"/>
      <w:lvlText w:val="%1）"/>
      <w:lvlJc w:val="left"/>
      <w:pPr>
        <w:ind w:left="4883" w:hanging="646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0"/>
        <w:szCs w:val="40"/>
      </w:rPr>
    </w:lvl>
    <w:lvl w:ilvl="1">
      <w:start w:val="0"/>
      <w:numFmt w:val="bullet"/>
      <w:lvlText w:val="•"/>
      <w:lvlJc w:val="left"/>
      <w:pPr>
        <w:ind w:left="6628" w:hanging="64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77" w:hanging="6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25" w:hanging="6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74" w:hanging="6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23" w:hanging="6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71" w:hanging="6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20" w:hanging="6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69" w:hanging="646"/>
      </w:pPr>
      <w:rPr>
        <w:rFonts w:hint="default"/>
      </w:rPr>
    </w:lvl>
  </w:abstractNum>
  <w:abstractNum w:abstractNumId="14">
    <w:nsid w:val="4B52E88B"/>
    <w:multiLevelType w:val="hybridMultilevel"/>
    <w:tmpl w:val="00000000"/>
    <w:lvl w:ilvl="0">
      <w:start w:val="2"/>
      <w:numFmt w:val="decimal"/>
      <w:lvlText w:val="%1"/>
      <w:lvlJc w:val="left"/>
      <w:pPr>
        <w:ind w:left="4085" w:hanging="9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5" w:hanging="983"/>
        <w:jc w:val="right"/>
      </w:pPr>
      <w:rPr>
        <w:rFonts w:ascii="Arial Narrow" w:eastAsia="Arial Narrow" w:hAnsi="Arial Narrow" w:cs="Arial Narrow" w:hint="default"/>
        <w:w w:val="122"/>
        <w:sz w:val="51"/>
        <w:szCs w:val="51"/>
      </w:rPr>
    </w:lvl>
    <w:lvl w:ilvl="2">
      <w:start w:val="1"/>
      <w:numFmt w:val="decimal"/>
      <w:lvlText w:val="%1.%2.%3"/>
      <w:lvlJc w:val="left"/>
      <w:pPr>
        <w:ind w:left="4492" w:hanging="1202"/>
        <w:jc w:val="right"/>
      </w:pPr>
      <w:rPr>
        <w:rFonts w:hint="default"/>
        <w:w w:val="122"/>
      </w:rPr>
    </w:lvl>
    <w:lvl w:ilvl="3">
      <w:start w:val="1"/>
      <w:numFmt w:val="decimal"/>
      <w:lvlText w:val="%4）"/>
      <w:lvlJc w:val="left"/>
      <w:pPr>
        <w:ind w:left="4696" w:hanging="1202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0"/>
        <w:szCs w:val="40"/>
      </w:rPr>
    </w:lvl>
    <w:lvl w:ilvl="4">
      <w:start w:val="0"/>
      <w:numFmt w:val="bullet"/>
      <w:lvlText w:val="•"/>
      <w:lvlJc w:val="left"/>
      <w:pPr>
        <w:ind w:left="7223" w:hanging="1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47" w:hanging="1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71" w:hanging="1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95" w:hanging="1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318" w:hanging="1202"/>
      </w:pPr>
      <w:rPr>
        <w:rFonts w:hint="default"/>
      </w:rPr>
    </w:lvl>
  </w:abstractNum>
  <w:abstractNum w:abstractNumId="15">
    <w:nsid w:val="4EB34F9C"/>
    <w:multiLevelType w:val="hybridMultilevel"/>
    <w:tmpl w:val="00000000"/>
    <w:lvl w:ilvl="0">
      <w:start w:val="4"/>
      <w:numFmt w:val="decimal"/>
      <w:lvlText w:val="%1"/>
      <w:lvlJc w:val="left"/>
      <w:pPr>
        <w:ind w:left="4158" w:hanging="82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8" w:hanging="829"/>
        <w:jc w:val="left"/>
      </w:pPr>
      <w:rPr>
        <w:rFonts w:ascii="Calibri" w:eastAsia="Calibri" w:hAnsi="Calibri" w:cs="Calibri" w:hint="default"/>
        <w:w w:val="110"/>
        <w:sz w:val="51"/>
        <w:szCs w:val="51"/>
      </w:rPr>
    </w:lvl>
    <w:lvl w:ilvl="2">
      <w:start w:val="1"/>
      <w:numFmt w:val="decimal"/>
      <w:lvlText w:val="%1.%2.%3"/>
      <w:lvlJc w:val="left"/>
      <w:pPr>
        <w:ind w:left="4532" w:hanging="1202"/>
        <w:jc w:val="left"/>
      </w:pPr>
      <w:rPr>
        <w:rFonts w:ascii="Calibri" w:eastAsia="Calibri" w:hAnsi="Calibri" w:cs="Calibri" w:hint="default"/>
        <w:w w:val="110"/>
        <w:sz w:val="49"/>
        <w:szCs w:val="49"/>
      </w:rPr>
    </w:lvl>
    <w:lvl w:ilvl="3">
      <w:start w:val="0"/>
      <w:numFmt w:val="bullet"/>
      <w:lvlText w:val="•"/>
      <w:lvlJc w:val="left"/>
      <w:pPr>
        <w:ind w:left="4640" w:hanging="1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20" w:hanging="1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66" w:hanging="1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2" w:hanging="1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9" w:hanging="1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05" w:hanging="1202"/>
      </w:pPr>
      <w:rPr>
        <w:rFonts w:hint="default"/>
      </w:rPr>
    </w:lvl>
  </w:abstractNum>
  <w:abstractNum w:abstractNumId="16">
    <w:nsid w:val="5693F3F4"/>
    <w:multiLevelType w:val="hybridMultilevel"/>
    <w:tmpl w:val="00000000"/>
    <w:lvl w:ilvl="0">
      <w:start w:val="1"/>
      <w:numFmt w:val="decimal"/>
      <w:lvlText w:val="（%1）"/>
      <w:lvlJc w:val="left"/>
      <w:pPr>
        <w:ind w:left="5024" w:hanging="1032"/>
        <w:jc w:val="right"/>
      </w:pPr>
      <w:rPr>
        <w:rFonts w:ascii="宋体" w:eastAsia="宋体" w:hAnsi="宋体" w:cs="宋体" w:hint="default"/>
        <w:spacing w:val="-2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6754" w:hanging="10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89" w:hanging="10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23" w:hanging="10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58" w:hanging="10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93" w:hanging="10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27" w:hanging="10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62" w:hanging="10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97" w:hanging="1032"/>
      </w:pPr>
      <w:rPr>
        <w:rFonts w:hint="default"/>
      </w:rPr>
    </w:lvl>
  </w:abstractNum>
  <w:abstractNum w:abstractNumId="17">
    <w:nsid w:val="62D7177A"/>
    <w:multiLevelType w:val="hybridMultilevel"/>
    <w:tmpl w:val="00000000"/>
    <w:lvl w:ilvl="0">
      <w:start w:val="10"/>
      <w:numFmt w:val="decimal"/>
      <w:lvlText w:val="%1）"/>
      <w:lvlJc w:val="left"/>
      <w:pPr>
        <w:ind w:left="3313" w:hanging="889"/>
        <w:jc w:val="left"/>
      </w:pPr>
      <w:rPr>
        <w:rFonts w:ascii="Arial Narrow" w:eastAsia="Arial Narrow" w:hAnsi="Arial Narrow" w:cs="Arial Narrow" w:hint="default"/>
        <w:spacing w:val="-3"/>
        <w:w w:val="100"/>
        <w:position w:val="2"/>
        <w:sz w:val="40"/>
        <w:szCs w:val="40"/>
      </w:rPr>
    </w:lvl>
    <w:lvl w:ilvl="1">
      <w:start w:val="2"/>
      <w:numFmt w:val="decimal"/>
      <w:lvlText w:val="%2）"/>
      <w:lvlJc w:val="left"/>
      <w:pPr>
        <w:ind w:left="4742" w:hanging="672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2"/>
        <w:szCs w:val="42"/>
      </w:rPr>
    </w:lvl>
    <w:lvl w:ilvl="2">
      <w:start w:val="1"/>
      <w:numFmt w:val="decimal"/>
      <w:lvlText w:val="%3）"/>
      <w:lvlJc w:val="left"/>
      <w:pPr>
        <w:ind w:left="4877" w:hanging="641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0"/>
        <w:szCs w:val="40"/>
      </w:rPr>
    </w:lvl>
    <w:lvl w:ilvl="3">
      <w:start w:val="0"/>
      <w:numFmt w:val="bullet"/>
      <w:lvlText w:val="•"/>
      <w:lvlJc w:val="left"/>
      <w:pPr>
        <w:ind w:left="8840" w:hanging="6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72" w:hanging="6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04" w:hanging="6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637" w:hanging="6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69" w:hanging="6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01" w:hanging="641"/>
      </w:pPr>
      <w:rPr>
        <w:rFonts w:hint="default"/>
      </w:rPr>
    </w:lvl>
  </w:abstractNum>
  <w:abstractNum w:abstractNumId="18">
    <w:nsid w:val="7109130D"/>
    <w:multiLevelType w:val="hybridMultilevel"/>
    <w:tmpl w:val="00000000"/>
    <w:lvl w:ilvl="0">
      <w:start w:val="1"/>
      <w:numFmt w:val="decimal"/>
      <w:lvlText w:val="%1）"/>
      <w:lvlJc w:val="left"/>
      <w:pPr>
        <w:ind w:left="4203" w:hanging="663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2"/>
        <w:szCs w:val="42"/>
      </w:rPr>
    </w:lvl>
    <w:lvl w:ilvl="1">
      <w:start w:val="0"/>
      <w:numFmt w:val="bullet"/>
      <w:lvlText w:val="•"/>
      <w:lvlJc w:val="left"/>
      <w:pPr>
        <w:ind w:left="6016" w:hanging="6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33" w:hanging="6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649" w:hanging="6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66" w:hanging="6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83" w:hanging="6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99" w:hanging="6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16" w:hanging="6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733" w:hanging="663"/>
      </w:pPr>
      <w:rPr>
        <w:rFonts w:hint="default"/>
      </w:rPr>
    </w:lvl>
  </w:abstractNum>
  <w:abstractNum w:abstractNumId="19">
    <w:nsid w:val="76F63189"/>
    <w:multiLevelType w:val="hybridMultilevel"/>
    <w:tmpl w:val="00000000"/>
    <w:lvl w:ilvl="0">
      <w:start w:val="2"/>
      <w:numFmt w:val="decimal"/>
      <w:lvlText w:val="(%1)"/>
      <w:lvlJc w:val="left"/>
      <w:pPr>
        <w:ind w:left="5068" w:hanging="1031"/>
        <w:jc w:val="right"/>
      </w:pPr>
      <w:rPr>
        <w:rFonts w:ascii="宋体" w:eastAsia="宋体" w:hAnsi="宋体" w:cs="宋体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5570" w:hanging="10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81" w:hanging="10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1" w:hanging="10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2" w:hanging="10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12" w:hanging="10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23" w:hanging="10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3" w:hanging="10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44" w:hanging="1031"/>
      </w:pPr>
      <w:rPr>
        <w:rFonts w:hint="default"/>
      </w:rPr>
    </w:lvl>
  </w:abstractNum>
  <w:abstractNum w:abstractNumId="20">
    <w:nsid w:val="7B3E761B"/>
    <w:multiLevelType w:val="hybridMultilevel"/>
    <w:tmpl w:val="00000000"/>
    <w:lvl w:ilvl="0">
      <w:start w:val="3"/>
      <w:numFmt w:val="decimal"/>
      <w:lvlText w:val="%1"/>
      <w:lvlJc w:val="left"/>
      <w:pPr>
        <w:ind w:left="4141" w:hanging="82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41" w:hanging="829"/>
        <w:jc w:val="right"/>
      </w:pPr>
      <w:rPr>
        <w:rFonts w:ascii="Arial Narrow" w:eastAsia="Arial Narrow" w:hAnsi="Arial Narrow" w:cs="Arial Narrow" w:hint="default"/>
        <w:w w:val="122"/>
        <w:sz w:val="51"/>
        <w:szCs w:val="51"/>
      </w:rPr>
    </w:lvl>
    <w:lvl w:ilvl="2">
      <w:start w:val="1"/>
      <w:numFmt w:val="decimal"/>
      <w:lvlText w:val="%1.%2.%3"/>
      <w:lvlJc w:val="left"/>
      <w:pPr>
        <w:ind w:left="4526" w:hanging="1202"/>
        <w:jc w:val="left"/>
      </w:pPr>
      <w:rPr>
        <w:rFonts w:hint="default"/>
        <w:w w:val="122"/>
      </w:rPr>
    </w:lvl>
    <w:lvl w:ilvl="3">
      <w:start w:val="1"/>
      <w:numFmt w:val="decimal"/>
      <w:lvlText w:val="%4）"/>
      <w:lvlJc w:val="left"/>
      <w:pPr>
        <w:ind w:left="4729" w:hanging="1202"/>
        <w:jc w:val="left"/>
      </w:pPr>
      <w:rPr>
        <w:rFonts w:ascii="Arial Narrow" w:eastAsia="Arial Narrow" w:hAnsi="Arial Narrow" w:cs="Arial Narrow" w:hint="default"/>
        <w:spacing w:val="-2"/>
        <w:w w:val="99"/>
        <w:position w:val="2"/>
        <w:sz w:val="40"/>
        <w:szCs w:val="40"/>
      </w:rPr>
    </w:lvl>
    <w:lvl w:ilvl="4">
      <w:start w:val="0"/>
      <w:numFmt w:val="bullet"/>
      <w:lvlText w:val="•"/>
      <w:lvlJc w:val="left"/>
      <w:pPr>
        <w:ind w:left="4720" w:hanging="1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1" w:hanging="1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02" w:hanging="1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43" w:hanging="1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484" w:hanging="1202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3"/>
  </w:num>
  <w:num w:numId="5">
    <w:abstractNumId w:val="15"/>
  </w:num>
  <w:num w:numId="6">
    <w:abstractNumId w:val="13"/>
  </w:num>
  <w:num w:numId="7">
    <w:abstractNumId w:val="9"/>
  </w:num>
  <w:num w:numId="8">
    <w:abstractNumId w:val="17"/>
  </w:num>
  <w:num w:numId="9">
    <w:abstractNumId w:val="20"/>
  </w:num>
  <w:num w:numId="10">
    <w:abstractNumId w:val="10"/>
  </w:num>
  <w:num w:numId="11">
    <w:abstractNumId w:val="18"/>
  </w:num>
  <w:num w:numId="12">
    <w:abstractNumId w:val="0"/>
  </w:num>
  <w:num w:numId="13">
    <w:abstractNumId w:val="16"/>
  </w:num>
  <w:num w:numId="14">
    <w:abstractNumId w:val="2"/>
  </w:num>
  <w:num w:numId="15">
    <w:abstractNumId w:val="7"/>
  </w:num>
  <w:num w:numId="16">
    <w:abstractNumId w:val="5"/>
  </w:num>
  <w:num w:numId="17">
    <w:abstractNumId w:val="1"/>
  </w:num>
  <w:num w:numId="18">
    <w:abstractNumId w:val="19"/>
  </w:num>
  <w:num w:numId="19">
    <w:abstractNumId w:val="14"/>
  </w:num>
  <w:num w:numId="20">
    <w:abstractNumId w:val="6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0"/>
      <w:szCs w:val="40"/>
    </w:rPr>
  </w:style>
  <w:style w:type="paragraph" w:customStyle="1" w:styleId="Heading1">
    <w:name w:val="Heading 1"/>
    <w:basedOn w:val="Normal"/>
    <w:uiPriority w:val="1"/>
    <w:qFormat/>
    <w:pPr>
      <w:ind w:left="241"/>
      <w:outlineLvl w:val="1"/>
    </w:pPr>
    <w:rPr>
      <w:rFonts w:ascii="黑体" w:eastAsia="黑体" w:hAnsi="黑体" w:cs="黑体"/>
      <w:sz w:val="56"/>
      <w:szCs w:val="56"/>
    </w:rPr>
  </w:style>
  <w:style w:type="paragraph" w:customStyle="1" w:styleId="Heading2">
    <w:name w:val="Heading 2"/>
    <w:basedOn w:val="Normal"/>
    <w:uiPriority w:val="1"/>
    <w:qFormat/>
    <w:pPr>
      <w:spacing w:before="9"/>
      <w:ind w:left="3100" w:right="150"/>
      <w:jc w:val="center"/>
      <w:outlineLvl w:val="2"/>
    </w:pPr>
    <w:rPr>
      <w:rFonts w:ascii="黑体" w:eastAsia="黑体" w:hAnsi="黑体" w:cs="黑体"/>
      <w:sz w:val="54"/>
      <w:szCs w:val="54"/>
    </w:rPr>
  </w:style>
  <w:style w:type="paragraph" w:customStyle="1" w:styleId="Heading3">
    <w:name w:val="Heading 3"/>
    <w:basedOn w:val="Normal"/>
    <w:uiPriority w:val="1"/>
    <w:qFormat/>
    <w:pPr>
      <w:ind w:left="4119" w:hanging="829"/>
      <w:outlineLvl w:val="3"/>
    </w:pPr>
    <w:rPr>
      <w:rFonts w:ascii="黑体" w:eastAsia="黑体" w:hAnsi="黑体" w:cs="黑体"/>
      <w:sz w:val="51"/>
      <w:szCs w:val="51"/>
    </w:rPr>
  </w:style>
  <w:style w:type="paragraph" w:customStyle="1" w:styleId="Heading4">
    <w:name w:val="Heading 4"/>
    <w:basedOn w:val="Normal"/>
    <w:uiPriority w:val="1"/>
    <w:qFormat/>
    <w:pPr>
      <w:ind w:left="4532" w:hanging="1203"/>
      <w:outlineLvl w:val="4"/>
    </w:pPr>
    <w:rPr>
      <w:rFonts w:ascii="黑体" w:eastAsia="黑体" w:hAnsi="黑体" w:cs="黑体"/>
      <w:sz w:val="49"/>
      <w:szCs w:val="49"/>
    </w:rPr>
  </w:style>
  <w:style w:type="paragraph" w:customStyle="1" w:styleId="Heading5">
    <w:name w:val="Heading 5"/>
    <w:basedOn w:val="Normal"/>
    <w:uiPriority w:val="1"/>
    <w:qFormat/>
    <w:pPr>
      <w:outlineLvl w:val="5"/>
    </w:pPr>
    <w:rPr>
      <w:rFonts w:ascii="Calibri" w:eastAsia="Calibri" w:hAnsi="Calibri" w:cs="Calibri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4532" w:hanging="120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Arial Narrow" w:eastAsia="Arial Narrow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58111027035006023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2023-10-12T01:45:17Z</dcterms:created>
  <dcterms:modified xsi:type="dcterms:W3CDTF">2023-10-12T01:45:17Z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LastSaved">
    <vt:filetime>2023-10-12T00:00:00Z</vt:filetime>
  </property>
</Properties>
</file>