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酸度调节剂项目规划设计方案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91" w:history="1">
        <w:r>
          <w:rPr>
            <w:rFonts w:ascii="仿宋" w:eastAsia="仿宋" w:hAnsi="仿宋" w:cs="仿宋" w:hint="eastAsia"/>
            <w:lang w:eastAsia="zh-CN"/>
          </w:rPr>
          <w:t>前言</w:t>
        </w:r>
        <w:r>
          <w:tab/>
        </w:r>
        <w:r>
          <w:fldChar w:fldCharType="begin"/>
        </w:r>
        <w:r>
          <w:instrText xml:space="preserve"> PAGEREF _Toc18291 \h </w:instrText>
        </w:r>
        <w:r>
          <w:fldChar w:fldCharType="separate"/>
        </w:r>
        <w:r>
          <w:t>3</w:t>
        </w:r>
        <w:r>
          <w:fldChar w:fldCharType="end"/>
        </w:r>
      </w:hyperlink>
    </w:p>
    <w:p>
      <w:pPr>
        <w:pStyle w:val="TOC1"/>
        <w:tabs>
          <w:tab w:val="right" w:leader="dot" w:pos="8306"/>
        </w:tabs>
      </w:pPr>
      <w:hyperlink w:anchor="_Toc23296" w:history="1">
        <w:r>
          <w:rPr>
            <w:rFonts w:ascii="仿宋" w:eastAsia="仿宋" w:hAnsi="仿宋" w:cs="仿宋" w:hint="eastAsia"/>
            <w:lang w:eastAsia="zh-CN"/>
          </w:rPr>
          <w:t>一、酸度调节剂项目文档管理</w:t>
        </w:r>
        <w:r>
          <w:tab/>
        </w:r>
        <w:r>
          <w:fldChar w:fldCharType="begin"/>
        </w:r>
        <w:r>
          <w:instrText xml:space="preserve"> PAGEREF _Toc23296 \h </w:instrText>
        </w:r>
        <w:r>
          <w:fldChar w:fldCharType="separate"/>
        </w:r>
        <w:r>
          <w:t>3</w:t>
        </w:r>
        <w:r>
          <w:fldChar w:fldCharType="end"/>
        </w:r>
      </w:hyperlink>
    </w:p>
    <w:p>
      <w:pPr>
        <w:pStyle w:val="TOC2"/>
        <w:tabs>
          <w:tab w:val="right" w:leader="dot" w:pos="8306"/>
        </w:tabs>
      </w:pPr>
      <w:hyperlink w:anchor="_Toc12280" w:history="1">
        <w:r>
          <w:rPr>
            <w:rFonts w:ascii="仿宋" w:eastAsia="仿宋" w:hAnsi="仿宋" w:cs="仿宋" w:hint="eastAsia"/>
            <w:lang w:eastAsia="zh-CN"/>
          </w:rPr>
          <w:t>(一)、文档编制与审查</w:t>
        </w:r>
        <w:r>
          <w:tab/>
        </w:r>
        <w:r>
          <w:fldChar w:fldCharType="begin"/>
        </w:r>
        <w:r>
          <w:instrText xml:space="preserve"> PAGEREF _Toc12280 \h </w:instrText>
        </w:r>
        <w:r>
          <w:fldChar w:fldCharType="separate"/>
        </w:r>
        <w:r>
          <w:t>3</w:t>
        </w:r>
        <w:r>
          <w:fldChar w:fldCharType="end"/>
        </w:r>
      </w:hyperlink>
    </w:p>
    <w:p>
      <w:pPr>
        <w:pStyle w:val="TOC2"/>
        <w:tabs>
          <w:tab w:val="right" w:leader="dot" w:pos="8306"/>
        </w:tabs>
      </w:pPr>
      <w:hyperlink w:anchor="_Toc5219" w:history="1">
        <w:r>
          <w:rPr>
            <w:rFonts w:ascii="仿宋" w:eastAsia="仿宋" w:hAnsi="仿宋" w:cs="仿宋" w:hint="eastAsia"/>
            <w:lang w:eastAsia="zh-CN"/>
          </w:rPr>
          <w:t>(二)、文档发布与分发</w:t>
        </w:r>
        <w:r>
          <w:tab/>
        </w:r>
        <w:r>
          <w:fldChar w:fldCharType="begin"/>
        </w:r>
        <w:r>
          <w:instrText xml:space="preserve"> PAGEREF _Toc5219 \h </w:instrText>
        </w:r>
        <w:r>
          <w:fldChar w:fldCharType="separate"/>
        </w:r>
        <w:r>
          <w:t>4</w:t>
        </w:r>
        <w:r>
          <w:fldChar w:fldCharType="end"/>
        </w:r>
      </w:hyperlink>
    </w:p>
    <w:p>
      <w:pPr>
        <w:pStyle w:val="TOC2"/>
        <w:tabs>
          <w:tab w:val="right" w:leader="dot" w:pos="8306"/>
        </w:tabs>
      </w:pPr>
      <w:hyperlink w:anchor="_Toc18071" w:history="1">
        <w:r>
          <w:rPr>
            <w:rFonts w:ascii="仿宋" w:eastAsia="仿宋" w:hAnsi="仿宋" w:cs="仿宋" w:hint="eastAsia"/>
            <w:lang w:eastAsia="zh-CN"/>
          </w:rPr>
          <w:t>(三)、文档存档与归档</w:t>
        </w:r>
        <w:r>
          <w:tab/>
        </w:r>
        <w:r>
          <w:fldChar w:fldCharType="begin"/>
        </w:r>
        <w:r>
          <w:instrText xml:space="preserve"> PAGEREF _Toc18071 \h </w:instrText>
        </w:r>
        <w:r>
          <w:fldChar w:fldCharType="separate"/>
        </w:r>
        <w:r>
          <w:t>5</w:t>
        </w:r>
        <w:r>
          <w:fldChar w:fldCharType="end"/>
        </w:r>
      </w:hyperlink>
    </w:p>
    <w:p>
      <w:pPr>
        <w:pStyle w:val="TOC1"/>
        <w:tabs>
          <w:tab w:val="right" w:leader="dot" w:pos="8306"/>
        </w:tabs>
      </w:pPr>
      <w:hyperlink w:anchor="_Toc13644" w:history="1">
        <w:r>
          <w:rPr>
            <w:rFonts w:ascii="仿宋" w:eastAsia="仿宋" w:hAnsi="仿宋" w:cs="仿宋" w:hint="eastAsia"/>
            <w:lang w:eastAsia="zh-CN"/>
          </w:rPr>
          <w:t>二、酸度调节剂项目建设单位说明</w:t>
        </w:r>
        <w:r>
          <w:tab/>
        </w:r>
        <w:r>
          <w:fldChar w:fldCharType="begin"/>
        </w:r>
        <w:r>
          <w:instrText xml:space="preserve"> PAGEREF _Toc13644 \h </w:instrText>
        </w:r>
        <w:r>
          <w:fldChar w:fldCharType="separate"/>
        </w:r>
        <w:r>
          <w:t>6</w:t>
        </w:r>
        <w:r>
          <w:fldChar w:fldCharType="end"/>
        </w:r>
      </w:hyperlink>
    </w:p>
    <w:p>
      <w:pPr>
        <w:pStyle w:val="TOC2"/>
        <w:tabs>
          <w:tab w:val="right" w:leader="dot" w:pos="8306"/>
        </w:tabs>
      </w:pPr>
      <w:hyperlink w:anchor="_Toc11819" w:history="1">
        <w:r>
          <w:rPr>
            <w:rFonts w:ascii="仿宋" w:eastAsia="仿宋" w:hAnsi="仿宋" w:cs="仿宋" w:hint="eastAsia"/>
            <w:lang w:eastAsia="zh-CN"/>
          </w:rPr>
          <w:t>(一)、酸度调节剂项目承办单位基本情况</w:t>
        </w:r>
        <w:r>
          <w:tab/>
        </w:r>
        <w:r>
          <w:fldChar w:fldCharType="begin"/>
        </w:r>
        <w:r>
          <w:instrText xml:space="preserve"> PAGEREF _Toc11819 \h </w:instrText>
        </w:r>
        <w:r>
          <w:fldChar w:fldCharType="separate"/>
        </w:r>
        <w:r>
          <w:t>6</w:t>
        </w:r>
        <w:r>
          <w:fldChar w:fldCharType="end"/>
        </w:r>
      </w:hyperlink>
    </w:p>
    <w:p>
      <w:pPr>
        <w:pStyle w:val="TOC2"/>
        <w:tabs>
          <w:tab w:val="right" w:leader="dot" w:pos="8306"/>
        </w:tabs>
      </w:pPr>
      <w:hyperlink w:anchor="_Toc13763" w:history="1">
        <w:r>
          <w:rPr>
            <w:rFonts w:ascii="仿宋" w:eastAsia="仿宋" w:hAnsi="仿宋" w:cs="仿宋" w:hint="eastAsia"/>
            <w:lang w:eastAsia="zh-CN"/>
          </w:rPr>
          <w:t>(二)、公司经济效益分析</w:t>
        </w:r>
        <w:r>
          <w:tab/>
        </w:r>
        <w:r>
          <w:fldChar w:fldCharType="begin"/>
        </w:r>
        <w:r>
          <w:instrText xml:space="preserve"> PAGEREF _Toc13763 \h </w:instrText>
        </w:r>
        <w:r>
          <w:fldChar w:fldCharType="separate"/>
        </w:r>
        <w:r>
          <w:t>7</w:t>
        </w:r>
        <w:r>
          <w:fldChar w:fldCharType="end"/>
        </w:r>
      </w:hyperlink>
    </w:p>
    <w:p>
      <w:pPr>
        <w:pStyle w:val="TOC1"/>
        <w:tabs>
          <w:tab w:val="right" w:leader="dot" w:pos="8306"/>
        </w:tabs>
      </w:pPr>
      <w:hyperlink w:anchor="_Toc17615" w:history="1">
        <w:r>
          <w:rPr>
            <w:rFonts w:ascii="仿宋" w:eastAsia="仿宋" w:hAnsi="仿宋" w:cs="仿宋" w:hint="eastAsia"/>
            <w:lang w:eastAsia="zh-CN"/>
          </w:rPr>
          <w:t>三、酸度调节剂项目选址可行性分析</w:t>
        </w:r>
        <w:r>
          <w:tab/>
        </w:r>
        <w:r>
          <w:fldChar w:fldCharType="begin"/>
        </w:r>
        <w:r>
          <w:instrText xml:space="preserve"> PAGEREF _Toc17615 \h </w:instrText>
        </w:r>
        <w:r>
          <w:fldChar w:fldCharType="separate"/>
        </w:r>
        <w:r>
          <w:t>8</w:t>
        </w:r>
        <w:r>
          <w:fldChar w:fldCharType="end"/>
        </w:r>
      </w:hyperlink>
    </w:p>
    <w:p>
      <w:pPr>
        <w:pStyle w:val="TOC2"/>
        <w:tabs>
          <w:tab w:val="right" w:leader="dot" w:pos="8306"/>
        </w:tabs>
      </w:pPr>
      <w:hyperlink w:anchor="_Toc28898" w:history="1">
        <w:r>
          <w:rPr>
            <w:rFonts w:ascii="仿宋" w:eastAsia="仿宋" w:hAnsi="仿宋" w:cs="仿宋" w:hint="eastAsia"/>
            <w:lang w:eastAsia="zh-CN"/>
          </w:rPr>
          <w:t>(一)、酸度调节剂项目选址</w:t>
        </w:r>
        <w:r>
          <w:tab/>
        </w:r>
        <w:r>
          <w:fldChar w:fldCharType="begin"/>
        </w:r>
        <w:r>
          <w:instrText xml:space="preserve"> PAGEREF _Toc28898 \h </w:instrText>
        </w:r>
        <w:r>
          <w:fldChar w:fldCharType="separate"/>
        </w:r>
        <w:r>
          <w:t>8</w:t>
        </w:r>
        <w:r>
          <w:fldChar w:fldCharType="end"/>
        </w:r>
      </w:hyperlink>
    </w:p>
    <w:p>
      <w:pPr>
        <w:pStyle w:val="TOC2"/>
        <w:tabs>
          <w:tab w:val="right" w:leader="dot" w:pos="8306"/>
        </w:tabs>
      </w:pPr>
      <w:hyperlink w:anchor="_Toc16627" w:history="1">
        <w:r>
          <w:rPr>
            <w:rFonts w:ascii="仿宋" w:eastAsia="仿宋" w:hAnsi="仿宋" w:cs="仿宋" w:hint="eastAsia"/>
            <w:lang w:eastAsia="zh-CN"/>
          </w:rPr>
          <w:t>(二)、用地控制指标</w:t>
        </w:r>
        <w:r>
          <w:tab/>
        </w:r>
        <w:r>
          <w:fldChar w:fldCharType="begin"/>
        </w:r>
        <w:r>
          <w:instrText xml:space="preserve"> PAGEREF _Toc16627 \h </w:instrText>
        </w:r>
        <w:r>
          <w:fldChar w:fldCharType="separate"/>
        </w:r>
        <w:r>
          <w:t>8</w:t>
        </w:r>
        <w:r>
          <w:fldChar w:fldCharType="end"/>
        </w:r>
      </w:hyperlink>
    </w:p>
    <w:p>
      <w:pPr>
        <w:pStyle w:val="TOC2"/>
        <w:tabs>
          <w:tab w:val="right" w:leader="dot" w:pos="8306"/>
        </w:tabs>
      </w:pPr>
      <w:hyperlink w:anchor="_Toc29713" w:history="1">
        <w:r>
          <w:rPr>
            <w:rFonts w:ascii="仿宋" w:eastAsia="仿宋" w:hAnsi="仿宋" w:cs="仿宋" w:hint="eastAsia"/>
            <w:lang w:eastAsia="zh-CN"/>
          </w:rPr>
          <w:t>(三)、节约用地措施</w:t>
        </w:r>
        <w:r>
          <w:tab/>
        </w:r>
        <w:r>
          <w:fldChar w:fldCharType="begin"/>
        </w:r>
        <w:r>
          <w:instrText xml:space="preserve"> PAGEREF _Toc29713 \h </w:instrText>
        </w:r>
        <w:r>
          <w:fldChar w:fldCharType="separate"/>
        </w:r>
        <w:r>
          <w:t>10</w:t>
        </w:r>
        <w:r>
          <w:fldChar w:fldCharType="end"/>
        </w:r>
      </w:hyperlink>
    </w:p>
    <w:p>
      <w:pPr>
        <w:pStyle w:val="TOC2"/>
        <w:tabs>
          <w:tab w:val="right" w:leader="dot" w:pos="8306"/>
        </w:tabs>
      </w:pPr>
      <w:hyperlink w:anchor="_Toc20532" w:history="1">
        <w:r>
          <w:rPr>
            <w:rFonts w:ascii="仿宋" w:eastAsia="仿宋" w:hAnsi="仿宋" w:cs="仿宋" w:hint="eastAsia"/>
            <w:lang w:eastAsia="zh-CN"/>
          </w:rPr>
          <w:t>(四)、总图布置方案</w:t>
        </w:r>
        <w:r>
          <w:tab/>
        </w:r>
        <w:r>
          <w:fldChar w:fldCharType="begin"/>
        </w:r>
        <w:r>
          <w:instrText xml:space="preserve"> PAGEREF _Toc20532 \h </w:instrText>
        </w:r>
        <w:r>
          <w:fldChar w:fldCharType="separate"/>
        </w:r>
        <w:r>
          <w:t>11</w:t>
        </w:r>
        <w:r>
          <w:fldChar w:fldCharType="end"/>
        </w:r>
      </w:hyperlink>
    </w:p>
    <w:p>
      <w:pPr>
        <w:pStyle w:val="TOC2"/>
        <w:tabs>
          <w:tab w:val="right" w:leader="dot" w:pos="8306"/>
        </w:tabs>
      </w:pPr>
      <w:hyperlink w:anchor="_Toc32006" w:history="1">
        <w:r>
          <w:rPr>
            <w:rFonts w:ascii="仿宋" w:eastAsia="仿宋" w:hAnsi="仿宋" w:cs="仿宋" w:hint="eastAsia"/>
            <w:lang w:eastAsia="zh-CN"/>
          </w:rPr>
          <w:t>(五)、选址综合评价</w:t>
        </w:r>
        <w:r>
          <w:tab/>
        </w:r>
        <w:r>
          <w:fldChar w:fldCharType="begin"/>
        </w:r>
        <w:r>
          <w:instrText xml:space="preserve"> PAGEREF _Toc32006 \h </w:instrText>
        </w:r>
        <w:r>
          <w:fldChar w:fldCharType="separate"/>
        </w:r>
        <w:r>
          <w:t>12</w:t>
        </w:r>
        <w:r>
          <w:fldChar w:fldCharType="end"/>
        </w:r>
      </w:hyperlink>
    </w:p>
    <w:p>
      <w:pPr>
        <w:pStyle w:val="TOC1"/>
        <w:tabs>
          <w:tab w:val="right" w:leader="dot" w:pos="8306"/>
        </w:tabs>
      </w:pPr>
      <w:hyperlink w:anchor="_Toc3538" w:history="1">
        <w:r>
          <w:rPr>
            <w:rFonts w:ascii="仿宋" w:eastAsia="仿宋" w:hAnsi="仿宋" w:cs="仿宋" w:hint="eastAsia"/>
            <w:lang w:eastAsia="zh-CN"/>
          </w:rPr>
          <w:t>四、酸度调节剂项目可持续发展</w:t>
        </w:r>
        <w:r>
          <w:tab/>
        </w:r>
        <w:r>
          <w:fldChar w:fldCharType="begin"/>
        </w:r>
        <w:r>
          <w:instrText xml:space="preserve"> PAGEREF _Toc3538 \h </w:instrText>
        </w:r>
        <w:r>
          <w:fldChar w:fldCharType="separate"/>
        </w:r>
        <w:r>
          <w:t>13</w:t>
        </w:r>
        <w:r>
          <w:fldChar w:fldCharType="end"/>
        </w:r>
      </w:hyperlink>
    </w:p>
    <w:p>
      <w:pPr>
        <w:pStyle w:val="TOC2"/>
        <w:tabs>
          <w:tab w:val="right" w:leader="dot" w:pos="8306"/>
        </w:tabs>
      </w:pPr>
      <w:hyperlink w:anchor="_Toc17623" w:history="1">
        <w:r>
          <w:rPr>
            <w:rFonts w:ascii="仿宋" w:eastAsia="仿宋" w:hAnsi="仿宋" w:cs="仿宋" w:hint="eastAsia"/>
            <w:lang w:eastAsia="zh-CN"/>
          </w:rPr>
          <w:t>(一)、可持续战略与实践</w:t>
        </w:r>
        <w:r>
          <w:tab/>
        </w:r>
        <w:r>
          <w:fldChar w:fldCharType="begin"/>
        </w:r>
        <w:r>
          <w:instrText xml:space="preserve"> PAGEREF _Toc17623 \h </w:instrText>
        </w:r>
        <w:r>
          <w:fldChar w:fldCharType="separate"/>
        </w:r>
        <w:r>
          <w:t>13</w:t>
        </w:r>
        <w:r>
          <w:fldChar w:fldCharType="end"/>
        </w:r>
      </w:hyperlink>
    </w:p>
    <w:p>
      <w:pPr>
        <w:pStyle w:val="TOC2"/>
        <w:tabs>
          <w:tab w:val="right" w:leader="dot" w:pos="8306"/>
        </w:tabs>
      </w:pPr>
      <w:hyperlink w:anchor="_Toc5626" w:history="1">
        <w:r>
          <w:rPr>
            <w:rFonts w:ascii="仿宋" w:eastAsia="仿宋" w:hAnsi="仿宋" w:cs="仿宋" w:hint="eastAsia"/>
            <w:lang w:eastAsia="zh-CN"/>
          </w:rPr>
          <w:t>(二)、环保与社会责任</w:t>
        </w:r>
        <w:r>
          <w:tab/>
        </w:r>
        <w:r>
          <w:fldChar w:fldCharType="begin"/>
        </w:r>
        <w:r>
          <w:instrText xml:space="preserve"> PAGEREF _Toc5626 \h </w:instrText>
        </w:r>
        <w:r>
          <w:fldChar w:fldCharType="separate"/>
        </w:r>
        <w:r>
          <w:t>14</w:t>
        </w:r>
        <w:r>
          <w:fldChar w:fldCharType="end"/>
        </w:r>
      </w:hyperlink>
    </w:p>
    <w:p>
      <w:pPr>
        <w:pStyle w:val="TOC1"/>
        <w:tabs>
          <w:tab w:val="right" w:leader="dot" w:pos="8306"/>
        </w:tabs>
      </w:pPr>
      <w:hyperlink w:anchor="_Toc26794" w:history="1">
        <w:r>
          <w:rPr>
            <w:rFonts w:ascii="仿宋" w:eastAsia="仿宋" w:hAnsi="仿宋" w:cs="仿宋" w:hint="eastAsia"/>
            <w:lang w:eastAsia="zh-CN"/>
          </w:rPr>
          <w:t>五、工艺说明</w:t>
        </w:r>
        <w:r>
          <w:tab/>
        </w:r>
        <w:r>
          <w:fldChar w:fldCharType="begin"/>
        </w:r>
        <w:r>
          <w:instrText xml:space="preserve"> PAGEREF _Toc26794 \h </w:instrText>
        </w:r>
        <w:r>
          <w:fldChar w:fldCharType="separate"/>
        </w:r>
        <w:r>
          <w:t>15</w:t>
        </w:r>
        <w:r>
          <w:fldChar w:fldCharType="end"/>
        </w:r>
      </w:hyperlink>
    </w:p>
    <w:p>
      <w:pPr>
        <w:pStyle w:val="TOC2"/>
        <w:tabs>
          <w:tab w:val="right" w:leader="dot" w:pos="8306"/>
        </w:tabs>
      </w:pPr>
      <w:hyperlink w:anchor="_Toc25663" w:history="1">
        <w:r>
          <w:rPr>
            <w:rFonts w:ascii="仿宋" w:eastAsia="仿宋" w:hAnsi="仿宋" w:cs="仿宋" w:hint="eastAsia"/>
            <w:lang w:eastAsia="zh-CN"/>
          </w:rPr>
          <w:t>(一)、技术管理特点</w:t>
        </w:r>
        <w:r>
          <w:tab/>
        </w:r>
        <w:r>
          <w:fldChar w:fldCharType="begin"/>
        </w:r>
        <w:r>
          <w:instrText xml:space="preserve"> PAGEREF _Toc25663 \h </w:instrText>
        </w:r>
        <w:r>
          <w:fldChar w:fldCharType="separate"/>
        </w:r>
        <w:r>
          <w:t>15</w:t>
        </w:r>
        <w:r>
          <w:fldChar w:fldCharType="end"/>
        </w:r>
      </w:hyperlink>
    </w:p>
    <w:p>
      <w:pPr>
        <w:pStyle w:val="TOC2"/>
        <w:tabs>
          <w:tab w:val="right" w:leader="dot" w:pos="8306"/>
        </w:tabs>
      </w:pPr>
      <w:hyperlink w:anchor="_Toc1215" w:history="1">
        <w:r>
          <w:rPr>
            <w:rFonts w:ascii="仿宋" w:eastAsia="仿宋" w:hAnsi="仿宋" w:cs="仿宋" w:hint="eastAsia"/>
            <w:lang w:eastAsia="zh-CN"/>
          </w:rPr>
          <w:t>(二)、酸度调节剂项目工艺技术设计方案</w:t>
        </w:r>
        <w:r>
          <w:tab/>
        </w:r>
        <w:r>
          <w:fldChar w:fldCharType="begin"/>
        </w:r>
        <w:r>
          <w:instrText xml:space="preserve"> PAGEREF _Toc1215 \h </w:instrText>
        </w:r>
        <w:r>
          <w:fldChar w:fldCharType="separate"/>
        </w:r>
        <w:r>
          <w:t>16</w:t>
        </w:r>
        <w:r>
          <w:fldChar w:fldCharType="end"/>
        </w:r>
      </w:hyperlink>
    </w:p>
    <w:p>
      <w:pPr>
        <w:pStyle w:val="TOC2"/>
        <w:tabs>
          <w:tab w:val="right" w:leader="dot" w:pos="8306"/>
        </w:tabs>
      </w:pPr>
      <w:hyperlink w:anchor="_Toc24309" w:history="1">
        <w:r>
          <w:rPr>
            <w:rFonts w:ascii="仿宋" w:eastAsia="仿宋" w:hAnsi="仿宋" w:cs="仿宋" w:hint="eastAsia"/>
            <w:lang w:eastAsia="zh-CN"/>
          </w:rPr>
          <w:t>(三)、设备选型方案</w:t>
        </w:r>
        <w:r>
          <w:tab/>
        </w:r>
        <w:r>
          <w:fldChar w:fldCharType="begin"/>
        </w:r>
        <w:r>
          <w:instrText xml:space="preserve"> PAGEREF _Toc24309 \h </w:instrText>
        </w:r>
        <w:r>
          <w:fldChar w:fldCharType="separate"/>
        </w:r>
        <w:r>
          <w:t>17</w:t>
        </w:r>
        <w:r>
          <w:fldChar w:fldCharType="end"/>
        </w:r>
      </w:hyperlink>
    </w:p>
    <w:p>
      <w:pPr>
        <w:pStyle w:val="TOC1"/>
        <w:tabs>
          <w:tab w:val="right" w:leader="dot" w:pos="8306"/>
        </w:tabs>
      </w:pPr>
      <w:hyperlink w:anchor="_Toc31973" w:history="1">
        <w:r>
          <w:rPr>
            <w:rFonts w:ascii="仿宋" w:eastAsia="仿宋" w:hAnsi="仿宋" w:cs="仿宋" w:hint="eastAsia"/>
            <w:lang w:eastAsia="zh-CN"/>
          </w:rPr>
          <w:t>六、产品规划分析</w:t>
        </w:r>
        <w:r>
          <w:tab/>
        </w:r>
        <w:r>
          <w:fldChar w:fldCharType="begin"/>
        </w:r>
        <w:r>
          <w:instrText xml:space="preserve"> PAGEREF _Toc31973 \h </w:instrText>
        </w:r>
        <w:r>
          <w:fldChar w:fldCharType="separate"/>
        </w:r>
        <w:r>
          <w:t>19</w:t>
        </w:r>
        <w:r>
          <w:fldChar w:fldCharType="end"/>
        </w:r>
      </w:hyperlink>
    </w:p>
    <w:p>
      <w:pPr>
        <w:pStyle w:val="TOC2"/>
        <w:tabs>
          <w:tab w:val="right" w:leader="dot" w:pos="8306"/>
        </w:tabs>
      </w:pPr>
      <w:hyperlink w:anchor="_Toc15948" w:history="1">
        <w:r>
          <w:rPr>
            <w:rFonts w:ascii="仿宋" w:eastAsia="仿宋" w:hAnsi="仿宋" w:cs="仿宋" w:hint="eastAsia"/>
            <w:lang w:eastAsia="zh-CN"/>
          </w:rPr>
          <w:t>(一)、产品规划</w:t>
        </w:r>
        <w:r>
          <w:tab/>
        </w:r>
        <w:r>
          <w:fldChar w:fldCharType="begin"/>
        </w:r>
        <w:r>
          <w:instrText xml:space="preserve"> PAGEREF _Toc15948 \h </w:instrText>
        </w:r>
        <w:r>
          <w:fldChar w:fldCharType="separate"/>
        </w:r>
        <w:r>
          <w:t>19</w:t>
        </w:r>
        <w:r>
          <w:fldChar w:fldCharType="end"/>
        </w:r>
      </w:hyperlink>
    </w:p>
    <w:p>
      <w:pPr>
        <w:pStyle w:val="TOC2"/>
        <w:tabs>
          <w:tab w:val="right" w:leader="dot" w:pos="8306"/>
        </w:tabs>
      </w:pPr>
      <w:hyperlink w:anchor="_Toc1445" w:history="1">
        <w:r>
          <w:rPr>
            <w:rFonts w:ascii="仿宋" w:eastAsia="仿宋" w:hAnsi="仿宋" w:cs="仿宋" w:hint="eastAsia"/>
            <w:lang w:eastAsia="zh-CN"/>
          </w:rPr>
          <w:t>(二)、建设规模</w:t>
        </w:r>
        <w:r>
          <w:tab/>
        </w:r>
        <w:r>
          <w:fldChar w:fldCharType="begin"/>
        </w:r>
        <w:r>
          <w:instrText xml:space="preserve"> PAGEREF _Toc1445 \h </w:instrText>
        </w:r>
        <w:r>
          <w:fldChar w:fldCharType="separate"/>
        </w:r>
        <w:r>
          <w:t>19</w:t>
        </w:r>
        <w:r>
          <w:fldChar w:fldCharType="end"/>
        </w:r>
      </w:hyperlink>
    </w:p>
    <w:p>
      <w:pPr>
        <w:pStyle w:val="TOC1"/>
        <w:tabs>
          <w:tab w:val="right" w:leader="dot" w:pos="8306"/>
        </w:tabs>
      </w:pPr>
      <w:hyperlink w:anchor="_Toc13660" w:history="1">
        <w:r>
          <w:rPr>
            <w:rFonts w:ascii="仿宋" w:eastAsia="仿宋" w:hAnsi="仿宋" w:cs="仿宋" w:hint="eastAsia"/>
            <w:lang w:eastAsia="zh-CN"/>
          </w:rPr>
          <w:t>七、酸度调节剂项目经营效益</w:t>
        </w:r>
        <w:r>
          <w:tab/>
        </w:r>
        <w:r>
          <w:fldChar w:fldCharType="begin"/>
        </w:r>
        <w:r>
          <w:instrText xml:space="preserve"> PAGEREF _Toc13660 \h </w:instrText>
        </w:r>
        <w:r>
          <w:fldChar w:fldCharType="separate"/>
        </w:r>
        <w:r>
          <w:t>21</w:t>
        </w:r>
        <w:r>
          <w:fldChar w:fldCharType="end"/>
        </w:r>
      </w:hyperlink>
    </w:p>
    <w:p>
      <w:pPr>
        <w:pStyle w:val="TOC2"/>
        <w:tabs>
          <w:tab w:val="right" w:leader="dot" w:pos="8306"/>
        </w:tabs>
      </w:pPr>
      <w:hyperlink w:anchor="_Toc23456" w:history="1">
        <w:r>
          <w:rPr>
            <w:rFonts w:ascii="仿宋" w:eastAsia="仿宋" w:hAnsi="仿宋" w:cs="仿宋" w:hint="eastAsia"/>
            <w:lang w:eastAsia="zh-CN"/>
          </w:rPr>
          <w:t>(一)、经济评价财务测算</w:t>
        </w:r>
        <w:r>
          <w:tab/>
        </w:r>
        <w:r>
          <w:fldChar w:fldCharType="begin"/>
        </w:r>
        <w:r>
          <w:instrText xml:space="preserve"> PAGEREF _Toc23456 \h </w:instrText>
        </w:r>
        <w:r>
          <w:fldChar w:fldCharType="separate"/>
        </w:r>
        <w:r>
          <w:t>21</w:t>
        </w:r>
        <w:r>
          <w:fldChar w:fldCharType="end"/>
        </w:r>
      </w:hyperlink>
    </w:p>
    <w:p>
      <w:pPr>
        <w:pStyle w:val="TOC2"/>
        <w:tabs>
          <w:tab w:val="right" w:leader="dot" w:pos="8306"/>
        </w:tabs>
      </w:pPr>
      <w:hyperlink w:anchor="_Toc13446" w:history="1">
        <w:r>
          <w:rPr>
            <w:rFonts w:ascii="仿宋" w:eastAsia="仿宋" w:hAnsi="仿宋" w:cs="仿宋" w:hint="eastAsia"/>
            <w:lang w:eastAsia="zh-CN"/>
          </w:rPr>
          <w:t>(二)、酸度调节剂项目盈利能力分析</w:t>
        </w:r>
        <w:r>
          <w:tab/>
        </w:r>
        <w:r>
          <w:fldChar w:fldCharType="begin"/>
        </w:r>
        <w:r>
          <w:instrText xml:space="preserve"> PAGEREF _Toc13446 \h </w:instrText>
        </w:r>
        <w:r>
          <w:fldChar w:fldCharType="separate"/>
        </w:r>
        <w:r>
          <w:t>22</w:t>
        </w:r>
        <w:r>
          <w:fldChar w:fldCharType="end"/>
        </w:r>
      </w:hyperlink>
    </w:p>
    <w:p>
      <w:pPr>
        <w:pStyle w:val="TOC1"/>
        <w:tabs>
          <w:tab w:val="right" w:leader="dot" w:pos="8306"/>
        </w:tabs>
      </w:pPr>
      <w:hyperlink w:anchor="_Toc17136" w:history="1">
        <w:r>
          <w:rPr>
            <w:rFonts w:ascii="仿宋" w:eastAsia="仿宋" w:hAnsi="仿宋" w:cs="仿宋" w:hint="eastAsia"/>
            <w:lang w:eastAsia="zh-CN"/>
          </w:rPr>
          <w:t>八、酸度调节剂项目创新与研发</w:t>
        </w:r>
        <w:r>
          <w:tab/>
        </w:r>
        <w:r>
          <w:fldChar w:fldCharType="begin"/>
        </w:r>
        <w:r>
          <w:instrText xml:space="preserve"> PAGEREF _Toc17136 \h </w:instrText>
        </w:r>
        <w:r>
          <w:fldChar w:fldCharType="separate"/>
        </w:r>
        <w:r>
          <w:t>23</w:t>
        </w:r>
        <w:r>
          <w:fldChar w:fldCharType="end"/>
        </w:r>
      </w:hyperlink>
    </w:p>
    <w:p>
      <w:pPr>
        <w:pStyle w:val="TOC2"/>
        <w:tabs>
          <w:tab w:val="right" w:leader="dot" w:pos="8306"/>
        </w:tabs>
      </w:pPr>
      <w:hyperlink w:anchor="_Toc6094" w:history="1">
        <w:r>
          <w:rPr>
            <w:rFonts w:ascii="仿宋" w:eastAsia="仿宋" w:hAnsi="仿宋" w:cs="仿宋" w:hint="eastAsia"/>
            <w:lang w:eastAsia="zh-CN"/>
          </w:rPr>
          <w:t>(一)、创新策略与方向</w:t>
        </w:r>
        <w:r>
          <w:tab/>
        </w:r>
        <w:r>
          <w:fldChar w:fldCharType="begin"/>
        </w:r>
        <w:r>
          <w:instrText xml:space="preserve"> PAGEREF _Toc6094 \h </w:instrText>
        </w:r>
        <w:r>
          <w:fldChar w:fldCharType="separate"/>
        </w:r>
        <w:r>
          <w:t>23</w:t>
        </w:r>
        <w:r>
          <w:fldChar w:fldCharType="end"/>
        </w:r>
      </w:hyperlink>
    </w:p>
    <w:p>
      <w:pPr>
        <w:pStyle w:val="TOC2"/>
        <w:tabs>
          <w:tab w:val="right" w:leader="dot" w:pos="8306"/>
        </w:tabs>
      </w:pPr>
      <w:hyperlink w:anchor="_Toc30355" w:history="1">
        <w:r>
          <w:rPr>
            <w:rFonts w:ascii="仿宋" w:eastAsia="仿宋" w:hAnsi="仿宋" w:cs="仿宋" w:hint="eastAsia"/>
            <w:lang w:eastAsia="zh-CN"/>
          </w:rPr>
          <w:t>(二)、研发规划与投入</w:t>
        </w:r>
        <w:r>
          <w:tab/>
        </w:r>
        <w:r>
          <w:fldChar w:fldCharType="begin"/>
        </w:r>
        <w:r>
          <w:instrText xml:space="preserve"> PAGEREF _Toc30355 \h </w:instrText>
        </w:r>
        <w:r>
          <w:fldChar w:fldCharType="separate"/>
        </w:r>
        <w:r>
          <w:t>24</w:t>
        </w:r>
        <w:r>
          <w:fldChar w:fldCharType="end"/>
        </w:r>
      </w:hyperlink>
    </w:p>
    <w:p>
      <w:pPr>
        <w:pStyle w:val="TOC1"/>
        <w:tabs>
          <w:tab w:val="right" w:leader="dot" w:pos="8306"/>
        </w:tabs>
      </w:pPr>
      <w:hyperlink w:anchor="_Toc26909" w:history="1">
        <w:r>
          <w:rPr>
            <w:rFonts w:ascii="仿宋" w:eastAsia="仿宋" w:hAnsi="仿宋" w:cs="仿宋" w:hint="eastAsia"/>
            <w:lang w:eastAsia="zh-CN"/>
          </w:rPr>
          <w:t>九、酸度调节剂项目社会影响</w:t>
        </w:r>
        <w:r>
          <w:tab/>
        </w:r>
        <w:r>
          <w:fldChar w:fldCharType="begin"/>
        </w:r>
        <w:r>
          <w:instrText xml:space="preserve"> PAGEREF _Toc26909 \h </w:instrText>
        </w:r>
        <w:r>
          <w:fldChar w:fldCharType="separate"/>
        </w:r>
        <w:r>
          <w:t>26</w:t>
        </w:r>
        <w:r>
          <w:fldChar w:fldCharType="end"/>
        </w:r>
      </w:hyperlink>
    </w:p>
    <w:p>
      <w:pPr>
        <w:pStyle w:val="TOC2"/>
        <w:tabs>
          <w:tab w:val="right" w:leader="dot" w:pos="8306"/>
        </w:tabs>
      </w:pPr>
      <w:hyperlink w:anchor="_Toc12323" w:history="1">
        <w:r>
          <w:rPr>
            <w:rFonts w:ascii="仿宋" w:eastAsia="仿宋" w:hAnsi="仿宋" w:cs="仿宋" w:hint="eastAsia"/>
            <w:lang w:eastAsia="zh-CN"/>
          </w:rPr>
          <w:t>(一)、社会责任与义务</w:t>
        </w:r>
        <w:r>
          <w:tab/>
        </w:r>
        <w:r>
          <w:fldChar w:fldCharType="begin"/>
        </w:r>
        <w:r>
          <w:instrText xml:space="preserve"> PAGEREF _Toc12323 \h </w:instrText>
        </w:r>
        <w:r>
          <w:fldChar w:fldCharType="separate"/>
        </w:r>
        <w:r>
          <w:t>26</w:t>
        </w:r>
        <w:r>
          <w:fldChar w:fldCharType="end"/>
        </w:r>
      </w:hyperlink>
    </w:p>
    <w:p>
      <w:pPr>
        <w:pStyle w:val="TOC2"/>
        <w:tabs>
          <w:tab w:val="right" w:leader="dot" w:pos="8306"/>
        </w:tabs>
      </w:pPr>
      <w:hyperlink w:anchor="_Toc23954" w:history="1">
        <w:r>
          <w:rPr>
            <w:rFonts w:ascii="仿宋" w:eastAsia="仿宋" w:hAnsi="仿宋" w:cs="仿宋" w:hint="eastAsia"/>
            <w:lang w:eastAsia="zh-CN"/>
          </w:rPr>
          <w:t>(二)、社会参与与沟通</w:t>
        </w:r>
        <w:r>
          <w:tab/>
        </w:r>
        <w:r>
          <w:fldChar w:fldCharType="begin"/>
        </w:r>
        <w:r>
          <w:instrText xml:space="preserve"> PAGEREF _Toc23954 \h </w:instrText>
        </w:r>
        <w:r>
          <w:fldChar w:fldCharType="separate"/>
        </w:r>
        <w:r>
          <w:t>26</w:t>
        </w:r>
        <w:r>
          <w:fldChar w:fldCharType="end"/>
        </w:r>
      </w:hyperlink>
    </w:p>
    <w:p>
      <w:pPr>
        <w:pStyle w:val="TOC1"/>
        <w:tabs>
          <w:tab w:val="right" w:leader="dot" w:pos="8306"/>
        </w:tabs>
      </w:pPr>
      <w:hyperlink w:anchor="_Toc29296" w:history="1">
        <w:r>
          <w:rPr>
            <w:rFonts w:ascii="仿宋" w:eastAsia="仿宋" w:hAnsi="仿宋" w:cs="仿宋" w:hint="eastAsia"/>
            <w:lang w:eastAsia="zh-CN"/>
          </w:rPr>
          <w:t>十、酸度调节剂项目风险管理</w:t>
        </w:r>
        <w:r>
          <w:tab/>
        </w:r>
        <w:r>
          <w:fldChar w:fldCharType="begin"/>
        </w:r>
        <w:r>
          <w:instrText xml:space="preserve"> PAGEREF _Toc29296 \h </w:instrText>
        </w:r>
        <w:r>
          <w:fldChar w:fldCharType="separate"/>
        </w:r>
        <w:r>
          <w:t>27</w:t>
        </w:r>
        <w:r>
          <w:fldChar w:fldCharType="end"/>
        </w:r>
      </w:hyperlink>
    </w:p>
    <w:p>
      <w:pPr>
        <w:pStyle w:val="TOC2"/>
        <w:tabs>
          <w:tab w:val="right" w:leader="dot" w:pos="8306"/>
        </w:tabs>
      </w:pPr>
      <w:hyperlink w:anchor="_Toc11845" w:history="1">
        <w:r>
          <w:rPr>
            <w:rFonts w:ascii="仿宋" w:eastAsia="仿宋" w:hAnsi="仿宋" w:cs="仿宋" w:hint="eastAsia"/>
            <w:lang w:eastAsia="zh-CN"/>
          </w:rPr>
          <w:t>(一)、风险识别与评估</w:t>
        </w:r>
        <w:r>
          <w:tab/>
        </w:r>
        <w:r>
          <w:fldChar w:fldCharType="begin"/>
        </w:r>
        <w:r>
          <w:instrText xml:space="preserve"> PAGEREF _Toc11845 \h </w:instrText>
        </w:r>
        <w:r>
          <w:fldChar w:fldCharType="separate"/>
        </w:r>
        <w:r>
          <w:t>27</w:t>
        </w:r>
        <w:r>
          <w:fldChar w:fldCharType="end"/>
        </w:r>
      </w:hyperlink>
    </w:p>
    <w:p>
      <w:pPr>
        <w:pStyle w:val="TOC2"/>
        <w:tabs>
          <w:tab w:val="right" w:leader="dot" w:pos="8306"/>
        </w:tabs>
      </w:pPr>
      <w:hyperlink w:anchor="_Toc21935" w:history="1">
        <w:r>
          <w:rPr>
            <w:rFonts w:ascii="仿宋" w:eastAsia="仿宋" w:hAnsi="仿宋" w:cs="仿宋" w:hint="eastAsia"/>
            <w:lang w:eastAsia="zh-CN"/>
          </w:rPr>
          <w:t>(二)、风险应对策略</w:t>
        </w:r>
        <w:r>
          <w:tab/>
        </w:r>
        <w:r>
          <w:fldChar w:fldCharType="begin"/>
        </w:r>
        <w:r>
          <w:instrText xml:space="preserve"> PAGEREF _Toc21935 \h </w:instrText>
        </w:r>
        <w:r>
          <w:fldChar w:fldCharType="separate"/>
        </w:r>
        <w:r>
          <w:t>29</w:t>
        </w:r>
        <w:r>
          <w:fldChar w:fldCharType="end"/>
        </w:r>
      </w:hyperlink>
    </w:p>
    <w:p>
      <w:pPr>
        <w:pStyle w:val="TOC2"/>
        <w:tabs>
          <w:tab w:val="right" w:leader="dot" w:pos="8306"/>
        </w:tabs>
      </w:pPr>
      <w:hyperlink w:anchor="_Toc19037" w:history="1">
        <w:r>
          <w:rPr>
            <w:rFonts w:ascii="仿宋" w:eastAsia="仿宋" w:hAnsi="仿宋" w:cs="仿宋" w:hint="eastAsia"/>
            <w:lang w:eastAsia="zh-CN"/>
          </w:rPr>
          <w:t>(三)、风险监控与控制</w:t>
        </w:r>
        <w:r>
          <w:tab/>
        </w:r>
        <w:r>
          <w:fldChar w:fldCharType="begin"/>
        </w:r>
        <w:r>
          <w:instrText xml:space="preserve"> PAGEREF _Toc19037 \h </w:instrText>
        </w:r>
        <w:r>
          <w:fldChar w:fldCharType="separate"/>
        </w:r>
        <w:r>
          <w:t>30</w:t>
        </w:r>
        <w:r>
          <w:fldChar w:fldCharType="end"/>
        </w:r>
      </w:hyperlink>
    </w:p>
    <w:p>
      <w:pPr>
        <w:pStyle w:val="TOC1"/>
        <w:tabs>
          <w:tab w:val="right" w:leader="dot" w:pos="8306"/>
        </w:tabs>
      </w:pPr>
      <w:hyperlink w:anchor="_Toc27611" w:history="1">
        <w:r>
          <w:rPr>
            <w:rFonts w:ascii="仿宋" w:eastAsia="仿宋" w:hAnsi="仿宋" w:cs="仿宋" w:hint="eastAsia"/>
            <w:lang w:eastAsia="zh-CN"/>
          </w:rPr>
          <w:t>十一、酸度调节剂项目环境影响分析</w:t>
        </w:r>
        <w:r>
          <w:tab/>
        </w:r>
        <w:r>
          <w:fldChar w:fldCharType="begin"/>
        </w:r>
        <w:r>
          <w:instrText xml:space="preserve"> PAGEREF _Toc27611 \h </w:instrText>
        </w:r>
        <w:r>
          <w:fldChar w:fldCharType="separate"/>
        </w:r>
        <w:r>
          <w:t>31</w:t>
        </w:r>
        <w:r>
          <w:fldChar w:fldCharType="end"/>
        </w:r>
      </w:hyperlink>
    </w:p>
    <w:p>
      <w:pPr>
        <w:pStyle w:val="TOC2"/>
        <w:tabs>
          <w:tab w:val="right" w:leader="dot" w:pos="8306"/>
        </w:tabs>
      </w:pPr>
      <w:hyperlink w:anchor="_Toc12300" w:history="1">
        <w:r>
          <w:rPr>
            <w:rFonts w:ascii="仿宋" w:eastAsia="仿宋" w:hAnsi="仿宋" w:cs="仿宋" w:hint="eastAsia"/>
            <w:lang w:eastAsia="zh-CN"/>
          </w:rPr>
          <w:t>(一)、建设区域环境质量现状</w:t>
        </w:r>
        <w:r>
          <w:tab/>
        </w:r>
        <w:r>
          <w:fldChar w:fldCharType="begin"/>
        </w:r>
        <w:r>
          <w:instrText xml:space="preserve"> PAGEREF _Toc12300 \h </w:instrText>
        </w:r>
        <w:r>
          <w:fldChar w:fldCharType="separate"/>
        </w:r>
        <w:r>
          <w:t>31</w:t>
        </w:r>
        <w:r>
          <w:fldChar w:fldCharType="end"/>
        </w:r>
      </w:hyperlink>
    </w:p>
    <w:p>
      <w:pPr>
        <w:pStyle w:val="TOC2"/>
        <w:tabs>
          <w:tab w:val="right" w:leader="dot" w:pos="8306"/>
        </w:tabs>
      </w:pPr>
      <w:hyperlink w:anchor="_Toc15852" w:history="1">
        <w:r>
          <w:rPr>
            <w:rFonts w:ascii="仿宋" w:eastAsia="仿宋" w:hAnsi="仿宋" w:cs="仿宋" w:hint="eastAsia"/>
            <w:lang w:eastAsia="zh-CN"/>
          </w:rPr>
          <w:t>(二)、建设期环境保护</w:t>
        </w:r>
        <w:r>
          <w:tab/>
        </w:r>
        <w:r>
          <w:fldChar w:fldCharType="begin"/>
        </w:r>
        <w:r>
          <w:instrText xml:space="preserve"> PAGEREF _Toc15852 \h </w:instrText>
        </w:r>
        <w:r>
          <w:fldChar w:fldCharType="separate"/>
        </w:r>
        <w:r>
          <w:t>33</w:t>
        </w:r>
        <w:r>
          <w:fldChar w:fldCharType="end"/>
        </w:r>
      </w:hyperlink>
    </w:p>
    <w:p>
      <w:pPr>
        <w:pStyle w:val="TOC2"/>
        <w:tabs>
          <w:tab w:val="right" w:leader="dot" w:pos="8306"/>
        </w:tabs>
      </w:pPr>
      <w:hyperlink w:anchor="_Toc18344" w:history="1">
        <w:r>
          <w:rPr>
            <w:rFonts w:ascii="仿宋" w:eastAsia="仿宋" w:hAnsi="仿宋" w:cs="仿宋" w:hint="eastAsia"/>
            <w:lang w:eastAsia="zh-CN"/>
          </w:rPr>
          <w:t>(三)、运营期环境保护</w:t>
        </w:r>
        <w:r>
          <w:tab/>
        </w:r>
        <w:r>
          <w:fldChar w:fldCharType="begin"/>
        </w:r>
        <w:r>
          <w:instrText xml:space="preserve"> PAGEREF _Toc18344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4" w:history="1">
        <w:r>
          <w:rPr>
            <w:rFonts w:ascii="仿宋" w:eastAsia="仿宋" w:hAnsi="仿宋" w:cs="仿宋" w:hint="eastAsia"/>
            <w:lang w:eastAsia="zh-CN"/>
          </w:rPr>
          <w:t>(四)、酸度调节剂项目建设对区域经济的影响</w:t>
        </w:r>
        <w:r>
          <w:tab/>
        </w:r>
        <w:r>
          <w:fldChar w:fldCharType="begin"/>
        </w:r>
        <w:r>
          <w:instrText xml:space="preserve"> PAGEREF _Toc2124 \h </w:instrText>
        </w:r>
        <w:r>
          <w:fldChar w:fldCharType="separate"/>
        </w:r>
        <w:r>
          <w:t>36</w:t>
        </w:r>
        <w:r>
          <w:fldChar w:fldCharType="end"/>
        </w:r>
      </w:hyperlink>
    </w:p>
    <w:p>
      <w:pPr>
        <w:pStyle w:val="TOC2"/>
        <w:tabs>
          <w:tab w:val="right" w:leader="dot" w:pos="8306"/>
        </w:tabs>
      </w:pPr>
      <w:hyperlink w:anchor="_Toc1287" w:history="1">
        <w:r>
          <w:rPr>
            <w:rFonts w:ascii="仿宋" w:eastAsia="仿宋" w:hAnsi="仿宋" w:cs="仿宋" w:hint="eastAsia"/>
            <w:lang w:eastAsia="zh-CN"/>
          </w:rPr>
          <w:t>(五)、废弃物处理</w:t>
        </w:r>
        <w:r>
          <w:tab/>
        </w:r>
        <w:r>
          <w:fldChar w:fldCharType="begin"/>
        </w:r>
        <w:r>
          <w:instrText xml:space="preserve"> PAGEREF _Toc1287 \h </w:instrText>
        </w:r>
        <w:r>
          <w:fldChar w:fldCharType="separate"/>
        </w:r>
        <w:r>
          <w:t>37</w:t>
        </w:r>
        <w:r>
          <w:fldChar w:fldCharType="end"/>
        </w:r>
      </w:hyperlink>
    </w:p>
    <w:p>
      <w:pPr>
        <w:pStyle w:val="TOC2"/>
        <w:tabs>
          <w:tab w:val="right" w:leader="dot" w:pos="8306"/>
        </w:tabs>
      </w:pPr>
      <w:hyperlink w:anchor="_Toc2640" w:history="1">
        <w:r>
          <w:rPr>
            <w:rFonts w:ascii="仿宋" w:eastAsia="仿宋" w:hAnsi="仿宋" w:cs="仿宋" w:hint="eastAsia"/>
            <w:lang w:eastAsia="zh-CN"/>
          </w:rPr>
          <w:t>(六)、特殊环境影响分析</w:t>
        </w:r>
        <w:r>
          <w:tab/>
        </w:r>
        <w:r>
          <w:fldChar w:fldCharType="begin"/>
        </w:r>
        <w:r>
          <w:instrText xml:space="preserve"> PAGEREF _Toc2640 \h </w:instrText>
        </w:r>
        <w:r>
          <w:fldChar w:fldCharType="separate"/>
        </w:r>
        <w:r>
          <w:t>39</w:t>
        </w:r>
        <w:r>
          <w:fldChar w:fldCharType="end"/>
        </w:r>
      </w:hyperlink>
    </w:p>
    <w:p>
      <w:pPr>
        <w:pStyle w:val="TOC2"/>
        <w:tabs>
          <w:tab w:val="right" w:leader="dot" w:pos="8306"/>
        </w:tabs>
      </w:pPr>
      <w:hyperlink w:anchor="_Toc8630" w:history="1">
        <w:r>
          <w:rPr>
            <w:rFonts w:ascii="仿宋" w:eastAsia="仿宋" w:hAnsi="仿宋" w:cs="仿宋" w:hint="eastAsia"/>
            <w:lang w:eastAsia="zh-CN"/>
          </w:rPr>
          <w:t>(七)、清洁生产</w:t>
        </w:r>
        <w:r>
          <w:tab/>
        </w:r>
        <w:r>
          <w:fldChar w:fldCharType="begin"/>
        </w:r>
        <w:r>
          <w:instrText xml:space="preserve"> PAGEREF _Toc8630 \h </w:instrText>
        </w:r>
        <w:r>
          <w:fldChar w:fldCharType="separate"/>
        </w:r>
        <w:r>
          <w:t>40</w:t>
        </w:r>
        <w:r>
          <w:fldChar w:fldCharType="end"/>
        </w:r>
      </w:hyperlink>
    </w:p>
    <w:p>
      <w:pPr>
        <w:pStyle w:val="TOC2"/>
        <w:tabs>
          <w:tab w:val="right" w:leader="dot" w:pos="8306"/>
        </w:tabs>
      </w:pPr>
      <w:hyperlink w:anchor="_Toc22707" w:history="1">
        <w:r>
          <w:rPr>
            <w:rFonts w:ascii="仿宋" w:eastAsia="仿宋" w:hAnsi="仿宋" w:cs="仿宋" w:hint="eastAsia"/>
            <w:lang w:eastAsia="zh-CN"/>
          </w:rPr>
          <w:t>(八)、环境保护综合评价</w:t>
        </w:r>
        <w:r>
          <w:tab/>
        </w:r>
        <w:r>
          <w:fldChar w:fldCharType="begin"/>
        </w:r>
        <w:r>
          <w:instrText xml:space="preserve"> PAGEREF _Toc22707 \h </w:instrText>
        </w:r>
        <w:r>
          <w:fldChar w:fldCharType="separate"/>
        </w:r>
        <w:r>
          <w:t>41</w:t>
        </w:r>
        <w:r>
          <w:fldChar w:fldCharType="end"/>
        </w:r>
      </w:hyperlink>
    </w:p>
    <w:p>
      <w:pPr>
        <w:pStyle w:val="TOC1"/>
        <w:tabs>
          <w:tab w:val="right" w:leader="dot" w:pos="8306"/>
        </w:tabs>
      </w:pPr>
      <w:hyperlink w:anchor="_Toc9054" w:history="1">
        <w:r>
          <w:rPr>
            <w:rFonts w:ascii="仿宋" w:eastAsia="仿宋" w:hAnsi="仿宋" w:cs="仿宋" w:hint="eastAsia"/>
            <w:lang w:eastAsia="zh-CN"/>
          </w:rPr>
          <w:t>十二、酸度调节剂项目技术管理</w:t>
        </w:r>
        <w:r>
          <w:tab/>
        </w:r>
        <w:r>
          <w:fldChar w:fldCharType="begin"/>
        </w:r>
        <w:r>
          <w:instrText xml:space="preserve"> PAGEREF _Toc9054 \h </w:instrText>
        </w:r>
        <w:r>
          <w:fldChar w:fldCharType="separate"/>
        </w:r>
        <w:r>
          <w:t>42</w:t>
        </w:r>
        <w:r>
          <w:fldChar w:fldCharType="end"/>
        </w:r>
      </w:hyperlink>
    </w:p>
    <w:p>
      <w:pPr>
        <w:pStyle w:val="TOC2"/>
        <w:tabs>
          <w:tab w:val="right" w:leader="dot" w:pos="8306"/>
        </w:tabs>
      </w:pPr>
      <w:hyperlink w:anchor="_Toc32493" w:history="1">
        <w:r>
          <w:rPr>
            <w:rFonts w:ascii="仿宋" w:eastAsia="仿宋" w:hAnsi="仿宋" w:cs="仿宋" w:hint="eastAsia"/>
            <w:lang w:eastAsia="zh-CN"/>
          </w:rPr>
          <w:t>(一)、技术方案选用方向</w:t>
        </w:r>
        <w:r>
          <w:tab/>
        </w:r>
        <w:r>
          <w:fldChar w:fldCharType="begin"/>
        </w:r>
        <w:r>
          <w:instrText xml:space="preserve"> PAGEREF _Toc32493 \h </w:instrText>
        </w:r>
        <w:r>
          <w:fldChar w:fldCharType="separate"/>
        </w:r>
        <w:r>
          <w:t>42</w:t>
        </w:r>
        <w:r>
          <w:fldChar w:fldCharType="end"/>
        </w:r>
      </w:hyperlink>
    </w:p>
    <w:p>
      <w:pPr>
        <w:pStyle w:val="TOC2"/>
        <w:tabs>
          <w:tab w:val="right" w:leader="dot" w:pos="8306"/>
        </w:tabs>
      </w:pPr>
      <w:hyperlink w:anchor="_Toc23101" w:history="1">
        <w:r>
          <w:rPr>
            <w:rFonts w:ascii="仿宋" w:eastAsia="仿宋" w:hAnsi="仿宋" w:cs="仿宋" w:hint="eastAsia"/>
            <w:lang w:eastAsia="zh-CN"/>
          </w:rPr>
          <w:t>(二)、工艺技术方案选用原则</w:t>
        </w:r>
        <w:r>
          <w:tab/>
        </w:r>
        <w:r>
          <w:fldChar w:fldCharType="begin"/>
        </w:r>
        <w:r>
          <w:instrText xml:space="preserve"> PAGEREF _Toc23101 \h </w:instrText>
        </w:r>
        <w:r>
          <w:fldChar w:fldCharType="separate"/>
        </w:r>
        <w:r>
          <w:t>44</w:t>
        </w:r>
        <w:r>
          <w:fldChar w:fldCharType="end"/>
        </w:r>
      </w:hyperlink>
    </w:p>
    <w:p>
      <w:pPr>
        <w:pStyle w:val="TOC2"/>
        <w:tabs>
          <w:tab w:val="right" w:leader="dot" w:pos="8306"/>
        </w:tabs>
      </w:pPr>
      <w:hyperlink w:anchor="_Toc23617" w:history="1">
        <w:r>
          <w:rPr>
            <w:rFonts w:ascii="仿宋" w:eastAsia="仿宋" w:hAnsi="仿宋" w:cs="仿宋" w:hint="eastAsia"/>
            <w:lang w:eastAsia="zh-CN"/>
          </w:rPr>
          <w:t>(三)、工艺技术方案要求</w:t>
        </w:r>
        <w:r>
          <w:tab/>
        </w:r>
        <w:r>
          <w:fldChar w:fldCharType="begin"/>
        </w:r>
        <w:r>
          <w:instrText xml:space="preserve"> PAGEREF _Toc23617 \h </w:instrText>
        </w:r>
        <w:r>
          <w:fldChar w:fldCharType="separate"/>
        </w:r>
        <w:r>
          <w:t>46</w:t>
        </w:r>
        <w:r>
          <w:fldChar w:fldCharType="end"/>
        </w:r>
      </w:hyperlink>
    </w:p>
    <w:p>
      <w:pPr>
        <w:pStyle w:val="TOC1"/>
        <w:tabs>
          <w:tab w:val="right" w:leader="dot" w:pos="8306"/>
        </w:tabs>
      </w:pPr>
      <w:hyperlink w:anchor="_Toc16522" w:history="1">
        <w:r>
          <w:rPr>
            <w:rFonts w:ascii="仿宋" w:eastAsia="仿宋" w:hAnsi="仿宋" w:cs="仿宋" w:hint="eastAsia"/>
            <w:lang w:eastAsia="zh-CN"/>
          </w:rPr>
          <w:t>十三、酸度调节剂项目实施保障措施</w:t>
        </w:r>
        <w:r>
          <w:tab/>
        </w:r>
        <w:r>
          <w:fldChar w:fldCharType="begin"/>
        </w:r>
        <w:r>
          <w:instrText xml:space="preserve"> PAGEREF _Toc16522 \h </w:instrText>
        </w:r>
        <w:r>
          <w:fldChar w:fldCharType="separate"/>
        </w:r>
        <w:r>
          <w:t>48</w:t>
        </w:r>
        <w:r>
          <w:fldChar w:fldCharType="end"/>
        </w:r>
      </w:hyperlink>
    </w:p>
    <w:p>
      <w:pPr>
        <w:pStyle w:val="TOC2"/>
        <w:tabs>
          <w:tab w:val="right" w:leader="dot" w:pos="8306"/>
        </w:tabs>
      </w:pPr>
      <w:hyperlink w:anchor="_Toc8738" w:history="1">
        <w:r>
          <w:rPr>
            <w:rFonts w:ascii="仿宋" w:eastAsia="仿宋" w:hAnsi="仿宋" w:cs="仿宋" w:hint="eastAsia"/>
            <w:lang w:eastAsia="zh-CN"/>
          </w:rPr>
          <w:t>(一)、酸度调节剂项目实施保障机制</w:t>
        </w:r>
        <w:r>
          <w:tab/>
        </w:r>
        <w:r>
          <w:fldChar w:fldCharType="begin"/>
        </w:r>
        <w:r>
          <w:instrText xml:space="preserve"> PAGEREF _Toc8738 \h </w:instrText>
        </w:r>
        <w:r>
          <w:fldChar w:fldCharType="separate"/>
        </w:r>
        <w:r>
          <w:t>48</w:t>
        </w:r>
        <w:r>
          <w:fldChar w:fldCharType="end"/>
        </w:r>
      </w:hyperlink>
    </w:p>
    <w:p>
      <w:pPr>
        <w:pStyle w:val="TOC2"/>
        <w:tabs>
          <w:tab w:val="right" w:leader="dot" w:pos="8306"/>
        </w:tabs>
      </w:pPr>
      <w:hyperlink w:anchor="_Toc10675" w:history="1">
        <w:r>
          <w:rPr>
            <w:rFonts w:ascii="仿宋" w:eastAsia="仿宋" w:hAnsi="仿宋" w:cs="仿宋" w:hint="eastAsia"/>
            <w:lang w:eastAsia="zh-CN"/>
          </w:rPr>
          <w:t>(二)、酸度调节剂项目法律合规要求</w:t>
        </w:r>
        <w:r>
          <w:tab/>
        </w:r>
        <w:r>
          <w:fldChar w:fldCharType="begin"/>
        </w:r>
        <w:r>
          <w:instrText xml:space="preserve"> PAGEREF _Toc10675 \h </w:instrText>
        </w:r>
        <w:r>
          <w:fldChar w:fldCharType="separate"/>
        </w:r>
        <w:r>
          <w:t>52</w:t>
        </w:r>
        <w:r>
          <w:fldChar w:fldCharType="end"/>
        </w:r>
      </w:hyperlink>
    </w:p>
    <w:p>
      <w:pPr>
        <w:pStyle w:val="TOC2"/>
        <w:tabs>
          <w:tab w:val="right" w:leader="dot" w:pos="8306"/>
        </w:tabs>
      </w:pPr>
      <w:hyperlink w:anchor="_Toc18146" w:history="1">
        <w:r>
          <w:rPr>
            <w:rFonts w:ascii="仿宋" w:eastAsia="仿宋" w:hAnsi="仿宋" w:cs="仿宋" w:hint="eastAsia"/>
            <w:lang w:eastAsia="zh-CN"/>
          </w:rPr>
          <w:t>(三)、酸度调节剂项目合同管理与法律事务</w:t>
        </w:r>
        <w:r>
          <w:tab/>
        </w:r>
        <w:r>
          <w:fldChar w:fldCharType="begin"/>
        </w:r>
        <w:r>
          <w:instrText xml:space="preserve"> PAGEREF _Toc18146 \h </w:instrText>
        </w:r>
        <w:r>
          <w:fldChar w:fldCharType="separate"/>
        </w:r>
        <w:r>
          <w:t>56</w:t>
        </w:r>
        <w:r>
          <w:fldChar w:fldCharType="end"/>
        </w:r>
      </w:hyperlink>
    </w:p>
    <w:p>
      <w:pPr>
        <w:pStyle w:val="TOC2"/>
        <w:tabs>
          <w:tab w:val="right" w:leader="dot" w:pos="8306"/>
        </w:tabs>
      </w:pPr>
      <w:hyperlink w:anchor="_Toc26844" w:history="1">
        <w:r>
          <w:rPr>
            <w:rFonts w:ascii="仿宋" w:eastAsia="仿宋" w:hAnsi="仿宋" w:cs="仿宋" w:hint="eastAsia"/>
            <w:lang w:eastAsia="zh-CN"/>
          </w:rPr>
          <w:t>(四)、酸度调节剂项目知识产权保护策略</w:t>
        </w:r>
        <w:r>
          <w:tab/>
        </w:r>
        <w:r>
          <w:fldChar w:fldCharType="begin"/>
        </w:r>
        <w:r>
          <w:instrText xml:space="preserve"> PAGEREF _Toc26844 \h </w:instrText>
        </w:r>
        <w:r>
          <w:fldChar w:fldCharType="separate"/>
        </w:r>
        <w:r>
          <w:t>62</w:t>
        </w:r>
        <w:r>
          <w:fldChar w:fldCharType="end"/>
        </w:r>
      </w:hyperlink>
    </w:p>
    <w:p>
      <w:pPr>
        <w:pStyle w:val="TOC1"/>
        <w:tabs>
          <w:tab w:val="right" w:leader="dot" w:pos="8306"/>
        </w:tabs>
      </w:pPr>
      <w:hyperlink w:anchor="_Toc5838" w:history="1">
        <w:r>
          <w:rPr>
            <w:rFonts w:ascii="仿宋" w:eastAsia="仿宋" w:hAnsi="仿宋" w:cs="仿宋" w:hint="eastAsia"/>
            <w:lang w:eastAsia="zh-CN"/>
          </w:rPr>
          <w:t>十四、质量管理体系</w:t>
        </w:r>
        <w:r>
          <w:tab/>
        </w:r>
        <w:r>
          <w:fldChar w:fldCharType="begin"/>
        </w:r>
        <w:r>
          <w:instrText xml:space="preserve"> PAGEREF _Toc5838 \h </w:instrText>
        </w:r>
        <w:r>
          <w:fldChar w:fldCharType="separate"/>
        </w:r>
        <w:r>
          <w:t>65</w:t>
        </w:r>
        <w:r>
          <w:fldChar w:fldCharType="end"/>
        </w:r>
      </w:hyperlink>
    </w:p>
    <w:p>
      <w:pPr>
        <w:pStyle w:val="TOC2"/>
        <w:tabs>
          <w:tab w:val="right" w:leader="dot" w:pos="8306"/>
        </w:tabs>
      </w:pPr>
      <w:hyperlink w:anchor="_Toc4103" w:history="1">
        <w:r>
          <w:rPr>
            <w:rFonts w:ascii="仿宋" w:eastAsia="仿宋" w:hAnsi="仿宋" w:cs="仿宋" w:hint="eastAsia"/>
            <w:lang w:eastAsia="zh-CN"/>
          </w:rPr>
          <w:t>(一)、质量目标与方针</w:t>
        </w:r>
        <w:r>
          <w:tab/>
        </w:r>
        <w:r>
          <w:fldChar w:fldCharType="begin"/>
        </w:r>
        <w:r>
          <w:instrText xml:space="preserve"> PAGEREF _Toc4103 \h </w:instrText>
        </w:r>
        <w:r>
          <w:fldChar w:fldCharType="separate"/>
        </w:r>
        <w:r>
          <w:t>65</w:t>
        </w:r>
        <w:r>
          <w:fldChar w:fldCharType="end"/>
        </w:r>
      </w:hyperlink>
    </w:p>
    <w:p>
      <w:pPr>
        <w:pStyle w:val="TOC2"/>
        <w:tabs>
          <w:tab w:val="right" w:leader="dot" w:pos="8306"/>
        </w:tabs>
      </w:pPr>
      <w:hyperlink w:anchor="_Toc7965" w:history="1">
        <w:r>
          <w:rPr>
            <w:rFonts w:ascii="仿宋" w:eastAsia="仿宋" w:hAnsi="仿宋" w:cs="仿宋" w:hint="eastAsia"/>
            <w:lang w:eastAsia="zh-CN"/>
          </w:rPr>
          <w:t>(二)、质量管理责任</w:t>
        </w:r>
        <w:r>
          <w:tab/>
        </w:r>
        <w:r>
          <w:fldChar w:fldCharType="begin"/>
        </w:r>
        <w:r>
          <w:instrText xml:space="preserve"> PAGEREF _Toc7965 \h </w:instrText>
        </w:r>
        <w:r>
          <w:fldChar w:fldCharType="separate"/>
        </w:r>
        <w:r>
          <w:t>66</w:t>
        </w:r>
        <w:r>
          <w:fldChar w:fldCharType="end"/>
        </w:r>
      </w:hyperlink>
    </w:p>
    <w:p>
      <w:pPr>
        <w:pStyle w:val="TOC2"/>
        <w:tabs>
          <w:tab w:val="right" w:leader="dot" w:pos="8306"/>
        </w:tabs>
      </w:pPr>
      <w:hyperlink w:anchor="_Toc13771" w:history="1">
        <w:r>
          <w:rPr>
            <w:rFonts w:ascii="仿宋" w:eastAsia="仿宋" w:hAnsi="仿宋" w:cs="仿宋" w:hint="eastAsia"/>
            <w:lang w:eastAsia="zh-CN"/>
          </w:rPr>
          <w:t>(三)、质量管理体系文件</w:t>
        </w:r>
        <w:r>
          <w:tab/>
        </w:r>
        <w:r>
          <w:fldChar w:fldCharType="begin"/>
        </w:r>
        <w:r>
          <w:instrText xml:space="preserve"> PAGEREF _Toc13771 \h </w:instrText>
        </w:r>
        <w:r>
          <w:fldChar w:fldCharType="separate"/>
        </w:r>
        <w:r>
          <w:t>67</w:t>
        </w:r>
        <w:r>
          <w:fldChar w:fldCharType="end"/>
        </w:r>
      </w:hyperlink>
    </w:p>
    <w:p>
      <w:pPr>
        <w:pStyle w:val="TOC2"/>
        <w:tabs>
          <w:tab w:val="right" w:leader="dot" w:pos="8306"/>
        </w:tabs>
      </w:pPr>
      <w:hyperlink w:anchor="_Toc18779" w:history="1">
        <w:r>
          <w:rPr>
            <w:rFonts w:ascii="仿宋" w:eastAsia="仿宋" w:hAnsi="仿宋" w:cs="仿宋" w:hint="eastAsia"/>
            <w:lang w:eastAsia="zh-CN"/>
          </w:rPr>
          <w:t>(四)、质量培训与教育</w:t>
        </w:r>
        <w:r>
          <w:tab/>
        </w:r>
        <w:r>
          <w:fldChar w:fldCharType="begin"/>
        </w:r>
        <w:r>
          <w:instrText xml:space="preserve"> PAGEREF _Toc18779 \h </w:instrText>
        </w:r>
        <w:r>
          <w:fldChar w:fldCharType="separate"/>
        </w:r>
        <w:r>
          <w:t>69</w:t>
        </w:r>
        <w:r>
          <w:fldChar w:fldCharType="end"/>
        </w:r>
      </w:hyperlink>
    </w:p>
    <w:p>
      <w:pPr>
        <w:pStyle w:val="TOC2"/>
        <w:tabs>
          <w:tab w:val="right" w:leader="dot" w:pos="8306"/>
        </w:tabs>
      </w:pPr>
      <w:hyperlink w:anchor="_Toc23950" w:history="1">
        <w:r>
          <w:rPr>
            <w:rFonts w:ascii="仿宋" w:eastAsia="仿宋" w:hAnsi="仿宋" w:cs="仿宋" w:hint="eastAsia"/>
            <w:lang w:eastAsia="zh-CN"/>
          </w:rPr>
          <w:t>(五)、质量审核与评价</w:t>
        </w:r>
        <w:r>
          <w:tab/>
        </w:r>
        <w:r>
          <w:fldChar w:fldCharType="begin"/>
        </w:r>
        <w:r>
          <w:instrText xml:space="preserve"> PAGEREF _Toc23950 \h </w:instrText>
        </w:r>
        <w:r>
          <w:fldChar w:fldCharType="separate"/>
        </w:r>
        <w:r>
          <w:t>70</w:t>
        </w:r>
        <w:r>
          <w:fldChar w:fldCharType="end"/>
        </w:r>
      </w:hyperlink>
    </w:p>
    <w:p>
      <w:pPr>
        <w:pStyle w:val="TOC2"/>
        <w:tabs>
          <w:tab w:val="right" w:leader="dot" w:pos="8306"/>
        </w:tabs>
      </w:pPr>
      <w:hyperlink w:anchor="_Toc29500" w:history="1">
        <w:r>
          <w:rPr>
            <w:rFonts w:ascii="仿宋" w:eastAsia="仿宋" w:hAnsi="仿宋" w:cs="仿宋" w:hint="eastAsia"/>
            <w:lang w:eastAsia="zh-CN"/>
          </w:rPr>
          <w:t>(六)、不符合与纠正措施</w:t>
        </w:r>
        <w:r>
          <w:tab/>
        </w:r>
        <w:r>
          <w:fldChar w:fldCharType="begin"/>
        </w:r>
        <w:r>
          <w:instrText xml:space="preserve"> PAGEREF _Toc29500 \h </w:instrText>
        </w:r>
        <w:r>
          <w:fldChar w:fldCharType="separate"/>
        </w:r>
        <w:r>
          <w:t>71</w:t>
        </w:r>
        <w:r>
          <w:fldChar w:fldCharType="end"/>
        </w:r>
      </w:hyperlink>
    </w:p>
    <w:p>
      <w:pPr>
        <w:pStyle w:val="TOC1"/>
        <w:tabs>
          <w:tab w:val="right" w:leader="dot" w:pos="8306"/>
        </w:tabs>
      </w:pPr>
      <w:hyperlink w:anchor="_Toc16013" w:history="1">
        <w:r>
          <w:rPr>
            <w:rFonts w:ascii="仿宋" w:eastAsia="仿宋" w:hAnsi="仿宋" w:cs="仿宋" w:hint="eastAsia"/>
            <w:lang w:eastAsia="zh-CN"/>
          </w:rPr>
          <w:t>十五、酸度调节剂项目治理与监督</w:t>
        </w:r>
        <w:r>
          <w:tab/>
        </w:r>
        <w:r>
          <w:fldChar w:fldCharType="begin"/>
        </w:r>
        <w:r>
          <w:instrText xml:space="preserve"> PAGEREF _Toc16013 \h </w:instrText>
        </w:r>
        <w:r>
          <w:fldChar w:fldCharType="separate"/>
        </w:r>
        <w:r>
          <w:t>73</w:t>
        </w:r>
        <w:r>
          <w:fldChar w:fldCharType="end"/>
        </w:r>
      </w:hyperlink>
    </w:p>
    <w:p>
      <w:pPr>
        <w:pStyle w:val="TOC2"/>
        <w:tabs>
          <w:tab w:val="right" w:leader="dot" w:pos="8306"/>
        </w:tabs>
      </w:pPr>
      <w:hyperlink w:anchor="_Toc28156" w:history="1">
        <w:r>
          <w:rPr>
            <w:rFonts w:ascii="仿宋" w:eastAsia="仿宋" w:hAnsi="仿宋" w:cs="仿宋" w:hint="eastAsia"/>
            <w:lang w:eastAsia="zh-CN"/>
          </w:rPr>
          <w:t>(一)、酸度调节剂项目治理结构</w:t>
        </w:r>
        <w:r>
          <w:tab/>
        </w:r>
        <w:r>
          <w:fldChar w:fldCharType="begin"/>
        </w:r>
        <w:r>
          <w:instrText xml:space="preserve"> PAGEREF _Toc28156 \h </w:instrText>
        </w:r>
        <w:r>
          <w:fldChar w:fldCharType="separate"/>
        </w:r>
        <w:r>
          <w:t>73</w:t>
        </w:r>
        <w:r>
          <w:fldChar w:fldCharType="end"/>
        </w:r>
      </w:hyperlink>
    </w:p>
    <w:p>
      <w:pPr>
        <w:pStyle w:val="TOC2"/>
        <w:tabs>
          <w:tab w:val="right" w:leader="dot" w:pos="8306"/>
        </w:tabs>
      </w:pPr>
      <w:hyperlink w:anchor="_Toc18496" w:history="1">
        <w:r>
          <w:rPr>
            <w:rFonts w:ascii="仿宋" w:eastAsia="仿宋" w:hAnsi="仿宋" w:cs="仿宋" w:hint="eastAsia"/>
            <w:lang w:eastAsia="zh-CN"/>
          </w:rPr>
          <w:t>(二)、监督与审计</w:t>
        </w:r>
        <w:r>
          <w:tab/>
        </w:r>
        <w:r>
          <w:fldChar w:fldCharType="begin"/>
        </w:r>
        <w:r>
          <w:instrText xml:space="preserve"> PAGEREF _Toc18496 \h </w:instrText>
        </w:r>
        <w:r>
          <w:fldChar w:fldCharType="separate"/>
        </w:r>
        <w:r>
          <w:t>74</w:t>
        </w:r>
        <w:r>
          <w:fldChar w:fldCharType="end"/>
        </w:r>
      </w:hyperlink>
    </w:p>
    <w:p>
      <w:pPr>
        <w:pStyle w:val="TOC1"/>
        <w:tabs>
          <w:tab w:val="right" w:leader="dot" w:pos="8306"/>
        </w:tabs>
      </w:pPr>
      <w:hyperlink w:anchor="_Toc27054" w:history="1">
        <w:r>
          <w:rPr>
            <w:rFonts w:ascii="仿宋" w:eastAsia="仿宋" w:hAnsi="仿宋" w:cs="仿宋" w:hint="eastAsia"/>
            <w:lang w:eastAsia="zh-CN"/>
          </w:rPr>
          <w:t>十六、酸度调节剂项目实施时间节点</w:t>
        </w:r>
        <w:r>
          <w:tab/>
        </w:r>
        <w:r>
          <w:fldChar w:fldCharType="begin"/>
        </w:r>
        <w:r>
          <w:instrText xml:space="preserve"> PAGEREF _Toc27054 \h </w:instrText>
        </w:r>
        <w:r>
          <w:fldChar w:fldCharType="separate"/>
        </w:r>
        <w:r>
          <w:t>76</w:t>
        </w:r>
        <w:r>
          <w:fldChar w:fldCharType="end"/>
        </w:r>
      </w:hyperlink>
    </w:p>
    <w:p>
      <w:pPr>
        <w:pStyle w:val="TOC2"/>
        <w:tabs>
          <w:tab w:val="right" w:leader="dot" w:pos="8306"/>
        </w:tabs>
      </w:pPr>
      <w:hyperlink w:anchor="_Toc30436" w:history="1">
        <w:r>
          <w:rPr>
            <w:rFonts w:ascii="仿宋" w:eastAsia="仿宋" w:hAnsi="仿宋" w:cs="仿宋" w:hint="eastAsia"/>
            <w:lang w:eastAsia="zh-CN"/>
          </w:rPr>
          <w:t>(一)、酸度调节剂项目启动阶段时间节点</w:t>
        </w:r>
        <w:r>
          <w:tab/>
        </w:r>
        <w:r>
          <w:fldChar w:fldCharType="begin"/>
        </w:r>
        <w:r>
          <w:instrText xml:space="preserve"> PAGEREF _Toc30436 \h </w:instrText>
        </w:r>
        <w:r>
          <w:fldChar w:fldCharType="separate"/>
        </w:r>
        <w:r>
          <w:t>76</w:t>
        </w:r>
        <w:r>
          <w:fldChar w:fldCharType="end"/>
        </w:r>
      </w:hyperlink>
    </w:p>
    <w:p>
      <w:pPr>
        <w:pStyle w:val="TOC2"/>
        <w:tabs>
          <w:tab w:val="right" w:leader="dot" w:pos="8306"/>
        </w:tabs>
      </w:pPr>
      <w:hyperlink w:anchor="_Toc13362" w:history="1">
        <w:r>
          <w:rPr>
            <w:rFonts w:ascii="仿宋" w:eastAsia="仿宋" w:hAnsi="仿宋" w:cs="仿宋" w:hint="eastAsia"/>
            <w:lang w:eastAsia="zh-CN"/>
          </w:rPr>
          <w:t>(二)、酸度调节剂项目执行阶段时间节点</w:t>
        </w:r>
        <w:r>
          <w:tab/>
        </w:r>
        <w:r>
          <w:fldChar w:fldCharType="begin"/>
        </w:r>
        <w:r>
          <w:instrText xml:space="preserve"> PAGEREF _Toc13362 \h </w:instrText>
        </w:r>
        <w:r>
          <w:fldChar w:fldCharType="separate"/>
        </w:r>
        <w:r>
          <w:t>77</w:t>
        </w:r>
        <w:r>
          <w:fldChar w:fldCharType="end"/>
        </w:r>
      </w:hyperlink>
    </w:p>
    <w:p>
      <w:pPr>
        <w:pStyle w:val="TOC2"/>
        <w:tabs>
          <w:tab w:val="right" w:leader="dot" w:pos="8306"/>
        </w:tabs>
      </w:pPr>
      <w:hyperlink w:anchor="_Toc24868" w:history="1">
        <w:r>
          <w:rPr>
            <w:rFonts w:ascii="仿宋" w:eastAsia="仿宋" w:hAnsi="仿宋" w:cs="仿宋" w:hint="eastAsia"/>
            <w:lang w:eastAsia="zh-CN"/>
          </w:rPr>
          <w:t>(三)、酸度调节剂项目完成阶段时间节点</w:t>
        </w:r>
        <w:r>
          <w:tab/>
        </w:r>
        <w:r>
          <w:fldChar w:fldCharType="begin"/>
        </w:r>
        <w:r>
          <w:instrText xml:space="preserve"> PAGEREF _Toc24868 \h </w:instrText>
        </w:r>
        <w:r>
          <w:fldChar w:fldCharType="separate"/>
        </w:r>
        <w:r>
          <w:t>78</w:t>
        </w:r>
        <w:r>
          <w:fldChar w:fldCharType="end"/>
        </w:r>
      </w:hyperlink>
    </w:p>
    <w:p>
      <w:pPr>
        <w:pStyle w:val="TOC1"/>
        <w:tabs>
          <w:tab w:val="right" w:leader="dot" w:pos="8306"/>
        </w:tabs>
      </w:pPr>
      <w:hyperlink w:anchor="_Toc12457" w:history="1">
        <w:r>
          <w:rPr>
            <w:rFonts w:ascii="仿宋" w:eastAsia="仿宋" w:hAnsi="仿宋" w:cs="仿宋" w:hint="eastAsia"/>
            <w:lang w:eastAsia="zh-CN"/>
          </w:rPr>
          <w:t>十七、风险识别与分类</w:t>
        </w:r>
        <w:r>
          <w:tab/>
        </w:r>
        <w:r>
          <w:fldChar w:fldCharType="begin"/>
        </w:r>
        <w:r>
          <w:instrText xml:space="preserve"> PAGEREF _Toc12457 \h </w:instrText>
        </w:r>
        <w:r>
          <w:fldChar w:fldCharType="separate"/>
        </w:r>
        <w:r>
          <w:t>79</w:t>
        </w:r>
        <w:r>
          <w:fldChar w:fldCharType="end"/>
        </w:r>
      </w:hyperlink>
    </w:p>
    <w:p>
      <w:pPr>
        <w:pStyle w:val="TOC2"/>
        <w:tabs>
          <w:tab w:val="right" w:leader="dot" w:pos="8306"/>
        </w:tabs>
      </w:pPr>
      <w:hyperlink w:anchor="_Toc28731" w:history="1">
        <w:r>
          <w:rPr>
            <w:rFonts w:ascii="仿宋" w:eastAsia="仿宋" w:hAnsi="仿宋" w:cs="仿宋" w:hint="eastAsia"/>
            <w:lang w:eastAsia="zh-CN"/>
          </w:rPr>
          <w:t>(一)、风险识别</w:t>
        </w:r>
        <w:r>
          <w:tab/>
        </w:r>
        <w:r>
          <w:fldChar w:fldCharType="begin"/>
        </w:r>
        <w:r>
          <w:instrText xml:space="preserve"> PAGEREF _Toc28731 \h </w:instrText>
        </w:r>
        <w:r>
          <w:fldChar w:fldCharType="separate"/>
        </w:r>
        <w:r>
          <w:t>79</w:t>
        </w:r>
        <w:r>
          <w:fldChar w:fldCharType="end"/>
        </w:r>
      </w:hyperlink>
    </w:p>
    <w:p>
      <w:pPr>
        <w:pStyle w:val="TOC2"/>
        <w:tabs>
          <w:tab w:val="right" w:leader="dot" w:pos="8306"/>
        </w:tabs>
      </w:pPr>
      <w:hyperlink w:anchor="_Toc21397" w:history="1">
        <w:r>
          <w:rPr>
            <w:rFonts w:ascii="仿宋" w:eastAsia="仿宋" w:hAnsi="仿宋" w:cs="仿宋" w:hint="eastAsia"/>
            <w:lang w:eastAsia="zh-CN"/>
          </w:rPr>
          <w:t>(二)、风险分类</w:t>
        </w:r>
        <w:r>
          <w:tab/>
        </w:r>
        <w:r>
          <w:fldChar w:fldCharType="begin"/>
        </w:r>
        <w:r>
          <w:instrText xml:space="preserve"> PAGEREF _Toc21397 \h </w:instrText>
        </w:r>
        <w:r>
          <w:fldChar w:fldCharType="separate"/>
        </w:r>
        <w:r>
          <w:t>80</w:t>
        </w:r>
        <w:r>
          <w:fldChar w:fldCharType="end"/>
        </w:r>
      </w:hyperlink>
    </w:p>
    <w:p>
      <w:pPr>
        <w:pStyle w:val="TOC1"/>
        <w:tabs>
          <w:tab w:val="right" w:leader="dot" w:pos="8306"/>
        </w:tabs>
      </w:pPr>
      <w:hyperlink w:anchor="_Toc32265" w:history="1">
        <w:r>
          <w:rPr>
            <w:rFonts w:ascii="仿宋" w:eastAsia="仿宋" w:hAnsi="仿宋" w:cs="仿宋" w:hint="eastAsia"/>
            <w:lang w:eastAsia="zh-CN"/>
          </w:rPr>
          <w:t>十八、酸度调节剂项目变更管理</w:t>
        </w:r>
        <w:r>
          <w:tab/>
        </w:r>
        <w:r>
          <w:fldChar w:fldCharType="begin"/>
        </w:r>
        <w:r>
          <w:instrText xml:space="preserve"> PAGEREF _Toc32265 \h </w:instrText>
        </w:r>
        <w:r>
          <w:fldChar w:fldCharType="separate"/>
        </w:r>
        <w:r>
          <w:t>82</w:t>
        </w:r>
        <w:r>
          <w:fldChar w:fldCharType="end"/>
        </w:r>
      </w:hyperlink>
    </w:p>
    <w:p>
      <w:pPr>
        <w:pStyle w:val="TOC2"/>
        <w:tabs>
          <w:tab w:val="right" w:leader="dot" w:pos="8306"/>
        </w:tabs>
      </w:pPr>
      <w:hyperlink w:anchor="_Toc4372" w:history="1">
        <w:r>
          <w:rPr>
            <w:rFonts w:ascii="仿宋" w:eastAsia="仿宋" w:hAnsi="仿宋" w:cs="仿宋" w:hint="eastAsia"/>
            <w:lang w:eastAsia="zh-CN"/>
          </w:rPr>
          <w:t>(一)、变更申请与评估</w:t>
        </w:r>
        <w:r>
          <w:tab/>
        </w:r>
        <w:r>
          <w:fldChar w:fldCharType="begin"/>
        </w:r>
        <w:r>
          <w:instrText xml:space="preserve"> PAGEREF _Toc4372 \h </w:instrText>
        </w:r>
        <w:r>
          <w:fldChar w:fldCharType="separate"/>
        </w:r>
        <w:r>
          <w:t>82</w:t>
        </w:r>
        <w:r>
          <w:fldChar w:fldCharType="end"/>
        </w:r>
      </w:hyperlink>
    </w:p>
    <w:p>
      <w:pPr>
        <w:pStyle w:val="TOC2"/>
        <w:tabs>
          <w:tab w:val="right" w:leader="dot" w:pos="8306"/>
        </w:tabs>
      </w:pPr>
      <w:hyperlink w:anchor="_Toc12529" w:history="1">
        <w:r>
          <w:rPr>
            <w:rFonts w:ascii="仿宋" w:eastAsia="仿宋" w:hAnsi="仿宋" w:cs="仿宋" w:hint="eastAsia"/>
            <w:lang w:eastAsia="zh-CN"/>
          </w:rPr>
          <w:t>(二)、变更实施与控制</w:t>
        </w:r>
        <w:r>
          <w:tab/>
        </w:r>
        <w:r>
          <w:fldChar w:fldCharType="begin"/>
        </w:r>
        <w:r>
          <w:instrText xml:space="preserve"> PAGEREF _Toc12529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9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296"/>
      <w:r>
        <w:rPr>
          <w:rFonts w:ascii="仿宋" w:eastAsia="仿宋" w:hAnsi="仿宋" w:cs="仿宋" w:hint="eastAsia"/>
          <w:sz w:val="28"/>
          <w:lang w:eastAsia="zh-CN"/>
        </w:rPr>
        <w:t>一、酸度调节剂项目文档管理</w:t>
      </w:r>
      <w:bookmarkEnd w:id="2"/>
    </w:p>
    <w:p>
      <w:pPr>
        <w:pStyle w:val="Heading2"/>
        <w:rPr>
          <w:rFonts w:ascii="仿宋" w:eastAsia="仿宋" w:hAnsi="仿宋" w:cs="仿宋" w:hint="eastAsia"/>
          <w:lang w:eastAsia="zh-CN"/>
        </w:rPr>
      </w:pPr>
      <w:bookmarkStart w:id="3" w:name="_Toc1228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酸度调节剂项目高度重视文档的质量和准确性，以支持酸度调节剂项目的各项活动和决策。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酸度调节剂项目文档的编制始于酸度调节剂项目计划的初期，我们制定了详细的文档编制计划，明确了每个文档的内容、格式和编写责任人。在酸度调节剂项目启动阶段，我们首先编制了酸度调节剂项目章程，明确定义了酸度调节剂项目的目标、范围、风险等关键要素。随后，酸度调节剂项目团队根据计划陆续编制了需求文档、设计文档、测试文档等各类文档，确保酸度调节剂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酸度调节剂项目管理中的重要环节，旨在确保酸度调节剂项目文档符合质量标准和酸度调节剂项目需求。在酸度调节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酸度调节剂项目相关利益方和专业领域的专家对文档进行独立审查。这有助于获取更全面、客观的反馈，确保酸度调节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酸度调节剂项目在文档编制与审查方面建立了严格的管理机制，通过规范的流程和多维度的审查，确保酸度调节剂项目文档的质量、准确性和可靠性，为酸度调节剂项目的顺利推进提供了有力支持。</w:t>
      </w:r>
    </w:p>
    <w:p>
      <w:pPr>
        <w:pStyle w:val="Heading2"/>
        <w:ind w:firstLine="560" w:firstLineChars="200"/>
        <w:rPr>
          <w:rFonts w:ascii="仿宋" w:eastAsia="仿宋" w:hAnsi="仿宋" w:cs="仿宋" w:hint="eastAsia"/>
          <w:sz w:val="28"/>
          <w:lang w:eastAsia="zh-CN"/>
        </w:rPr>
      </w:pPr>
      <w:bookmarkStart w:id="4" w:name="_Toc521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在酸度调节剂项目中，我们致力于优化文档发布与分发过程，以确保信息的高效传递和团队间协作的顺畅进行。以下是我们采取的关键优化策略：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我们通过多渠道发布文档，包括电子邮件、酸度调节剂项目管理平台、内部网站等，以满足不同团队成员的偏好和需求。多渠道发布确保了信息的全面覆盖。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我们采用了精细的权限控制，确保只有授权人员可以访问敏感信息。这种安全措施保护了酸度调节剂项目文档的机密性，防止了未经授权的信息泄露。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807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文档存档与归档是酸度调节剂项目生命周期中一个至关重要的环节，直接关系到酸度调节剂项目信息的长期保存和历史记录的完整性。在酸度调节剂项目中，我们实施了一系列有效的文档存档与归档管理策略：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3644"/>
      <w:r>
        <w:rPr>
          <w:rFonts w:ascii="仿宋" w:eastAsia="仿宋" w:hAnsi="仿宋" w:cs="仿宋" w:hint="eastAsia"/>
          <w:sz w:val="28"/>
          <w:lang w:eastAsia="zh-CN"/>
        </w:rPr>
        <w:t>二、酸度调节剂项目建设单位说明</w:t>
      </w:r>
      <w:bookmarkEnd w:id="6"/>
    </w:p>
    <w:p>
      <w:pPr>
        <w:pStyle w:val="Heading2"/>
        <w:rPr>
          <w:rFonts w:ascii="仿宋" w:eastAsia="仿宋" w:hAnsi="仿宋" w:cs="仿宋" w:hint="eastAsia"/>
          <w:lang w:eastAsia="zh-CN"/>
        </w:rPr>
      </w:pPr>
      <w:bookmarkStart w:id="7" w:name="_Toc11819"/>
      <w:r>
        <w:rPr>
          <w:rFonts w:ascii="仿宋" w:eastAsia="仿宋" w:hAnsi="仿宋" w:cs="仿宋" w:hint="eastAsia"/>
          <w:lang w:eastAsia="zh-CN"/>
        </w:rPr>
        <w:t>(一)、酸度调节剂项目承办单位基本情况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3763"/>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酸度调节剂项目承办单位的XXXX，我们着眼于实现可持续的经济效益。通过技术创新和解决方案的提供，公司预计在酸度调节剂项目执行期间将获得可观的收入增长。这一收入来源主要包括酸度调节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同时，我们注重成本控制和效率提升，以确保酸度调节剂项目的可持续盈利。透过精细的管理和资源优化，公司期望实现酸度调节剂项目利润最大化。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酸度调节剂项目实施进行全面的投资评估，包括酸度调节剂项目启动阶段的资金投入和后续运营成本。通过对酸度调节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酸度调节剂项目实施过程中具备足够的资金流动性，公司将进行详尽的现金流分析。这包括资金需求的合理预测、酸度调节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7615"/>
      <w:r>
        <w:rPr>
          <w:rFonts w:ascii="仿宋" w:eastAsia="仿宋" w:hAnsi="仿宋" w:cs="仿宋" w:hint="eastAsia"/>
          <w:sz w:val="28"/>
          <w:lang w:eastAsia="zh-CN"/>
        </w:rPr>
        <w:t>三、酸度调节剂项目选址可行性分析</w:t>
      </w:r>
      <w:bookmarkEnd w:id="9"/>
    </w:p>
    <w:p>
      <w:pPr>
        <w:pStyle w:val="Heading2"/>
        <w:rPr>
          <w:rFonts w:ascii="仿宋" w:eastAsia="仿宋" w:hAnsi="仿宋" w:cs="仿宋" w:hint="eastAsia"/>
          <w:lang w:eastAsia="zh-CN"/>
        </w:rPr>
      </w:pPr>
      <w:bookmarkStart w:id="10" w:name="_Toc28898"/>
      <w:r>
        <w:rPr>
          <w:rFonts w:ascii="仿宋" w:eastAsia="仿宋" w:hAnsi="仿宋" w:cs="仿宋" w:hint="eastAsia"/>
          <w:lang w:eastAsia="zh-CN"/>
        </w:rPr>
        <w:t>(一)、酸度调节剂项目选址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该酸度调节剂项目选址位于XX省XX市XX区XXX街道</w:t>
      </w:r>
    </w:p>
    <w:p>
      <w:pPr>
        <w:pStyle w:val="Heading2"/>
        <w:ind w:firstLine="560" w:firstLineChars="200"/>
        <w:rPr>
          <w:rFonts w:ascii="仿宋" w:eastAsia="仿宋" w:hAnsi="仿宋" w:cs="仿宋" w:hint="eastAsia"/>
          <w:sz w:val="28"/>
          <w:lang w:eastAsia="zh-CN"/>
        </w:rPr>
      </w:pPr>
      <w:bookmarkStart w:id="11" w:name="_Toc16627"/>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酸度调节剂项目的征地面积将根据酸度调节剂项目的实际规模和需求进行精确规划。具体面积XXX平方米，旨在确保酸度调节剂项目不仅能够满足当前的发展需求，还能够预留空间以适应未来的扩展。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净用地面积是在征地面积基础上去除不可利用面积后的实际可开发用地。具体面积XXX平方米，考虑到环保、交通、安全等多方面因素，以确保酸度调节剂项目在整体利用效率上达到最优。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酸度调节剂项目计划建设的建筑总规模具体面积XXX平方米。这一规模的确定综合考虑了酸度调节剂项目的性质、规模，以及城市规划的相关要求，确保建筑布局与周边环境协调一致。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绿地率是酸度调节剂项目用地中被规划为绿地的比例。具体面积XXX平方米，旨在通过合理规划绿地，改善酸度调节剂项目周边环境，提升居民生活质量，并符合城市整体绿化规划。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容积率是用地上可以建设的建筑总体积与用地面积之比。具体面积XXX，通过合理的容积率规划，确保酸度调节剂项目建筑规模与周边环境和谐共生。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酸度调节剂项目选址与当地城市规划相一致，具体面积XXX平方米。通过与城市规划部门深入沟通，确保酸度调节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酸度调节剂项目选址符合当地产业政策，具体面积XXX平方米。这包括酸度调节剂项目对当地经济的促进作用，以及对相关产业的带动效应，确保酸度调节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用地总体要求必须符合环保和可持续发展的原则，具体面积XXX平方米。通过采用绿色建筑设计、节能减排等措施，确保酸度调节剂项目在建设和运营过程中对环境的影响最小化，达到可持续发展的要求。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9. 公共设施配套： 确保酸度调节剂项目选址具备必要的公共设施配套，具体面积XXX平方米。这包括交通便利性、教育、医疗等基础设施，以提高居民生活品质，使得酸度调节剂项目选址更具吸引力。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考虑用地总体要求对当地社会稳定性的影响，具体面积XXX平方米。通过深入了解当地社区反馈，确保酸度调节剂项目的选址和建设过程对当地社会和谐稳定产生积极作用。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酸度调节剂项目选址不仅符合法规和规划，还在实际操作中具有可行性。这一全面规划将为酸度调节剂项目的成功实施提供坚实的基础，确保酸度调节剂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9713"/>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酸度调节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酸度调节剂项目的设备规划和空间设计中，我们将采取灵活设备布局的措施。设备布局将根据实际需求进行灵活设计，避免不必要的浪费。通过合理规划设备摆放位置，我们将提高设备的利用率，减少设备间距，以确保酸度调节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酸度调节剂项目内部引入共享设施的概念，例如共享会议室、办公区等。通过这种方式，我们可以减少对资源的重复建设，提高资源共享效率，从而减小酸度调节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0532"/>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酸度调节剂项目的总图布置中，我们将不同功能区域进行明确的规划，以最大程度满足酸度调节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32006"/>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酸度调节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酸度调节剂项目对环境的影响是综合评价的重要因素之一。我们将详细考虑选址周边的自然环境、生态保护区、水源地等情况，确保酸度调节剂项目的建设和运营对环境影响最小化，并符合当地的环保法规标准。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对选址的评价还需充分考虑当地政府的产业政策和法规。我们将详细了解酸度调节剂项目所在地的相关政策，确保酸度调节剂项目的规划和运营与当地法规相符，降低不必要的法律风险。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考虑到社会稳定性对企业运营的重要性，我们将评估选址地区的社会安全情况、劳工关系、社区反馈等方面，以确保酸度调节剂项目的建设和运营不会受到社会稳定性的负面影响。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最后，我们将综合考虑用地成本，包括土地购置费用、土地开发成本等。通过对用地成本的详细评估，我们能够做出更为精确的经济效益分析，为酸度调节剂项目的投资决策提供有力支持。</w:t>
      </w:r>
    </w:p>
    <w:p>
      <w:pPr>
        <w:pStyle w:val="Heading1"/>
        <w:ind w:firstLine="560" w:firstLineChars="200"/>
        <w:rPr>
          <w:rFonts w:ascii="仿宋" w:eastAsia="仿宋" w:hAnsi="仿宋" w:cs="仿宋" w:hint="eastAsia"/>
          <w:sz w:val="28"/>
          <w:lang w:eastAsia="zh-CN"/>
        </w:rPr>
      </w:pPr>
      <w:bookmarkStart w:id="15" w:name="_Toc3538"/>
      <w:r>
        <w:rPr>
          <w:rFonts w:ascii="仿宋" w:eastAsia="仿宋" w:hAnsi="仿宋" w:cs="仿宋" w:hint="eastAsia"/>
          <w:sz w:val="28"/>
          <w:lang w:eastAsia="zh-CN"/>
        </w:rPr>
        <w:t>四、酸度调节剂项目可持续发展</w:t>
      </w:r>
      <w:bookmarkEnd w:id="15"/>
    </w:p>
    <w:p>
      <w:pPr>
        <w:pStyle w:val="Heading2"/>
        <w:rPr>
          <w:rFonts w:ascii="仿宋" w:eastAsia="仿宋" w:hAnsi="仿宋" w:cs="仿宋" w:hint="eastAsia"/>
          <w:lang w:eastAsia="zh-CN"/>
        </w:rPr>
      </w:pPr>
      <w:bookmarkStart w:id="16" w:name="_Toc17623"/>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酸度调节剂项目中，酸度调节剂项目团队着眼于未来，明确了可持续发展的战略方向。制定的具体可持续发展目标包括降低资源使用、采用环保技术、最大化社会效益等。这一步骤不仅有助于酸度调节剂项目在环保和社会责任方面达到最高标准，也为未来提供了明确的指引，确保酸度调节剂项目的发展符合可持续性原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1.2 可持续实践的融入酸度调节剂项目管理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酸度调节剂项目管理周期。从酸度调节剂项目规划开始，酸度调节剂项目团队就考虑了环境和社会的因素。在执行阶段，酸度调节剂项目团队积极推动绿色技术的应用，优化资源利用。此外，关注员工的社会责任，通过培训和沟通活动提高员工对可持续发展的认知，使他们能够在日常工作中践行可持续实践。这些举措不仅为酸度调节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5626"/>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扎根于酸度调节剂项目的可持续发展理念，我们深信环保与社会责任是酸度调节剂项目成功的关键支柱。在酸度调节剂项目的每一步，我们都致力于通过创新和实践，履行对环境和社会的坚定责任。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酸度调节剂项目团队通过引入先进的环保技术、建立高效的废物处理系统以及推动能源节约措施，积极履行环保责任。定期的环保监测和评估确保酸度调节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酸度调节剂项目不仅致力于自身可持续发展，还注重对社会的回馈。通过支持社区酸度调节剂项目、参与慈善事业、提供培训机会等方式，酸度调节剂项目积极履行社会责任。与当地社区建立积极互动，关注员工的工作与生活平衡，以及员工的身心健康，是酸度调节剂项目在社会责任层面的关键举措。这样的实践不仅增强了酸度调节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6794"/>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25663"/>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酸度调节剂项目的技术管理特点体现在其创新导向。通过引入最先进的技术趋势和解决方案，酸度调节剂项目致力于提升科技含量、提高质量和效率水平。这意味着我们将采用最新的工具和方法，确保酸度调节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酸度调节剂项目技术管理的显著特征。通过整合不同领域的技术资源，我们实现了跨学科的协同工作。这有助于优化技术架构，提高整体效能。此外，整合性策略还促进了不同技术团队之间的紧密沟通和高效合作，确保酸度调节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酸度调节剂项目所采用的技术。通过不断优化技术方案，酸度调节剂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酸度调节剂项目团队将在酸度调节剂项目初期识别可能的技术风险，并采取相应的预防和应对措施。通过建立健全的风险评估机制，酸度调节剂项目能够在实施过程中及时发现并解决潜在的技术问题，保障酸度调节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酸度调节剂项目中，技术将成为酸度调节剂项目成功的有力支持。这一深度剖析揭示了技术管理在酸度调节剂项目实施中的关键作用，为酸度调节剂项目的技术基础奠定了坚实的基础。</w:t>
      </w:r>
    </w:p>
    <w:p>
      <w:pPr>
        <w:pStyle w:val="Heading2"/>
        <w:ind w:firstLine="560" w:firstLineChars="200"/>
        <w:rPr>
          <w:rFonts w:ascii="仿宋" w:eastAsia="仿宋" w:hAnsi="仿宋" w:cs="仿宋" w:hint="eastAsia"/>
          <w:sz w:val="28"/>
          <w:lang w:eastAsia="zh-CN"/>
        </w:rPr>
      </w:pPr>
      <w:bookmarkStart w:id="20" w:name="_Toc1215"/>
      <w:r>
        <w:rPr>
          <w:rFonts w:ascii="仿宋" w:eastAsia="仿宋" w:hAnsi="仿宋" w:cs="仿宋" w:hint="eastAsia"/>
          <w:sz w:val="28"/>
          <w:lang w:eastAsia="zh-CN"/>
        </w:rPr>
        <w:t>(二)、酸度调节剂项目工艺技术设计方案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酸度调节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酸度调节剂项目将严格按照相关行业规范要求进行组织。通过有效控制产品质量，酸度调节剂项目将致力于为顾客提供优质的酸度调节剂项目产品和良好的服务。这体现了酸度调节剂项目对于生产活动合规性和质量标准的高度重视，为酸度调节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https://d.book118.com/858111115055006032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酸度调节剂项目规划设计方案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酸度调节剂项目规划设计方案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酸度调节剂项目规划设计方案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酸度调节剂项目规划设计方案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酸度调节剂项目规划设计方案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酸度调节剂项目规划设计方案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酸度调节剂项目规划设计方案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酸度调节剂项目规划设计方案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酸度调节剂项目规划设计方案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酸度调节剂项目规划设计方案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酸度调节剂项目规划设计方案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酸度调节剂项目规划设计方案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酸度调节剂项目规划设计方案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酸度调节剂项目规划设计方案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酸度调节剂项目规划设计方案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酸度调节剂项目规划设计方案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酸度调节剂项目规划设计方案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753BAE"/>
    <w:rsid w:val="68753B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8111115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2024-01-28T10:49:00Z</dcterms:created>
  <dcterms:modified xsi:type="dcterms:W3CDTF">2024-01-28T10:49:26Z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CE85C703E89D4C1F811106037EAB6B0E_11</vt:lpwstr>
  </property>
  <property fmtid="{D5CDD505-2E9C-101B-9397-08002B2CF9AE}" pid="3" name="KSOProductBuildVer">
    <vt:lpwstr>2052-12.1.0.16120</vt:lpwstr>
  </property>
</Properties>
</file>