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工伤保险服务项目策划方案报告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48" w:history="1">
        <w:r>
          <w:rPr>
            <w:rFonts w:ascii="仿宋" w:eastAsia="仿宋" w:hAnsi="仿宋" w:cs="仿宋" w:hint="eastAsia"/>
            <w:lang w:eastAsia="zh-CN"/>
          </w:rPr>
          <w:t>概论</w:t>
        </w:r>
        <w:r>
          <w:tab/>
        </w:r>
        <w:r>
          <w:fldChar w:fldCharType="begin"/>
        </w:r>
        <w:r>
          <w:instrText xml:space="preserve"> PAGEREF _Toc5748 \h </w:instrText>
        </w:r>
        <w:r>
          <w:fldChar w:fldCharType="separate"/>
        </w:r>
        <w:r>
          <w:t>4</w:t>
        </w:r>
        <w:r>
          <w:fldChar w:fldCharType="end"/>
        </w:r>
      </w:hyperlink>
    </w:p>
    <w:p>
      <w:pPr>
        <w:pStyle w:val="TOC1"/>
        <w:tabs>
          <w:tab w:val="right" w:leader="dot" w:pos="8306"/>
        </w:tabs>
      </w:pPr>
      <w:hyperlink w:anchor="_Toc11245" w:history="1">
        <w:r>
          <w:rPr>
            <w:rFonts w:ascii="仿宋" w:eastAsia="仿宋" w:hAnsi="仿宋" w:cs="仿宋" w:hint="eastAsia"/>
            <w:lang w:eastAsia="zh-CN"/>
          </w:rPr>
          <w:t>一、运营风险的含义及其主要内容</w:t>
        </w:r>
        <w:r>
          <w:tab/>
        </w:r>
        <w:r>
          <w:fldChar w:fldCharType="begin"/>
        </w:r>
        <w:r>
          <w:instrText xml:space="preserve"> PAGEREF _Toc11245 \h </w:instrText>
        </w:r>
        <w:r>
          <w:fldChar w:fldCharType="separate"/>
        </w:r>
        <w:r>
          <w:t>4</w:t>
        </w:r>
        <w:r>
          <w:fldChar w:fldCharType="end"/>
        </w:r>
      </w:hyperlink>
    </w:p>
    <w:p>
      <w:pPr>
        <w:pStyle w:val="TOC2"/>
        <w:tabs>
          <w:tab w:val="right" w:leader="dot" w:pos="8306"/>
        </w:tabs>
      </w:pPr>
      <w:hyperlink w:anchor="_Toc32613" w:history="1">
        <w:r>
          <w:rPr>
            <w:rFonts w:ascii="仿宋" w:eastAsia="仿宋" w:hAnsi="仿宋" w:cs="仿宋" w:hint="eastAsia"/>
            <w:lang w:eastAsia="zh-CN"/>
          </w:rPr>
          <w:t>(一)、战略风险</w:t>
        </w:r>
        <w:r>
          <w:tab/>
        </w:r>
        <w:r>
          <w:fldChar w:fldCharType="begin"/>
        </w:r>
        <w:r>
          <w:instrText xml:space="preserve"> PAGEREF _Toc32613 \h </w:instrText>
        </w:r>
        <w:r>
          <w:fldChar w:fldCharType="separate"/>
        </w:r>
        <w:r>
          <w:t>4</w:t>
        </w:r>
        <w:r>
          <w:fldChar w:fldCharType="end"/>
        </w:r>
      </w:hyperlink>
    </w:p>
    <w:p>
      <w:pPr>
        <w:pStyle w:val="TOC2"/>
        <w:tabs>
          <w:tab w:val="right" w:leader="dot" w:pos="8306"/>
        </w:tabs>
      </w:pPr>
      <w:hyperlink w:anchor="_Toc27526" w:history="1">
        <w:r>
          <w:rPr>
            <w:rFonts w:ascii="仿宋" w:eastAsia="仿宋" w:hAnsi="仿宋" w:cs="仿宋" w:hint="eastAsia"/>
            <w:lang w:eastAsia="zh-CN"/>
          </w:rPr>
          <w:t>(二)、流程风险</w:t>
        </w:r>
        <w:r>
          <w:tab/>
        </w:r>
        <w:r>
          <w:fldChar w:fldCharType="begin"/>
        </w:r>
        <w:r>
          <w:instrText xml:space="preserve"> PAGEREF _Toc27526 \h </w:instrText>
        </w:r>
        <w:r>
          <w:fldChar w:fldCharType="separate"/>
        </w:r>
        <w:r>
          <w:t>6</w:t>
        </w:r>
        <w:r>
          <w:fldChar w:fldCharType="end"/>
        </w:r>
      </w:hyperlink>
    </w:p>
    <w:p>
      <w:pPr>
        <w:pStyle w:val="TOC2"/>
        <w:tabs>
          <w:tab w:val="right" w:leader="dot" w:pos="8306"/>
        </w:tabs>
      </w:pPr>
      <w:hyperlink w:anchor="_Toc19707" w:history="1">
        <w:r>
          <w:rPr>
            <w:rFonts w:ascii="仿宋" w:eastAsia="仿宋" w:hAnsi="仿宋" w:cs="仿宋" w:hint="eastAsia"/>
            <w:lang w:eastAsia="zh-CN"/>
          </w:rPr>
          <w:t>(三)、人力资源风险</w:t>
        </w:r>
        <w:r>
          <w:tab/>
        </w:r>
        <w:r>
          <w:fldChar w:fldCharType="begin"/>
        </w:r>
        <w:r>
          <w:instrText xml:space="preserve"> PAGEREF _Toc19707 \h </w:instrText>
        </w:r>
        <w:r>
          <w:fldChar w:fldCharType="separate"/>
        </w:r>
        <w:r>
          <w:t>7</w:t>
        </w:r>
        <w:r>
          <w:fldChar w:fldCharType="end"/>
        </w:r>
      </w:hyperlink>
    </w:p>
    <w:p>
      <w:pPr>
        <w:pStyle w:val="TOC2"/>
        <w:tabs>
          <w:tab w:val="right" w:leader="dot" w:pos="8306"/>
        </w:tabs>
      </w:pPr>
      <w:hyperlink w:anchor="_Toc27329" w:history="1">
        <w:r>
          <w:rPr>
            <w:rFonts w:ascii="仿宋" w:eastAsia="仿宋" w:hAnsi="仿宋" w:cs="仿宋" w:hint="eastAsia"/>
            <w:lang w:eastAsia="zh-CN"/>
          </w:rPr>
          <w:t>(四)、内部技术风险</w:t>
        </w:r>
        <w:r>
          <w:tab/>
        </w:r>
        <w:r>
          <w:fldChar w:fldCharType="begin"/>
        </w:r>
        <w:r>
          <w:instrText xml:space="preserve"> PAGEREF _Toc27329 \h </w:instrText>
        </w:r>
        <w:r>
          <w:fldChar w:fldCharType="separate"/>
        </w:r>
        <w:r>
          <w:t>8</w:t>
        </w:r>
        <w:r>
          <w:fldChar w:fldCharType="end"/>
        </w:r>
      </w:hyperlink>
    </w:p>
    <w:p>
      <w:pPr>
        <w:pStyle w:val="TOC1"/>
        <w:tabs>
          <w:tab w:val="right" w:leader="dot" w:pos="8306"/>
        </w:tabs>
      </w:pPr>
      <w:hyperlink w:anchor="_Toc28658" w:history="1">
        <w:r>
          <w:rPr>
            <w:rFonts w:ascii="仿宋" w:eastAsia="仿宋" w:hAnsi="仿宋" w:cs="仿宋" w:hint="eastAsia"/>
            <w:lang w:eastAsia="zh-CN"/>
          </w:rPr>
          <w:t>二、工伤保险服务项目危机管理</w:t>
        </w:r>
        <w:r>
          <w:tab/>
        </w:r>
        <w:r>
          <w:fldChar w:fldCharType="begin"/>
        </w:r>
        <w:r>
          <w:instrText xml:space="preserve"> PAGEREF _Toc28658 \h </w:instrText>
        </w:r>
        <w:r>
          <w:fldChar w:fldCharType="separate"/>
        </w:r>
        <w:r>
          <w:t>9</w:t>
        </w:r>
        <w:r>
          <w:fldChar w:fldCharType="end"/>
        </w:r>
      </w:hyperlink>
    </w:p>
    <w:p>
      <w:pPr>
        <w:pStyle w:val="TOC2"/>
        <w:tabs>
          <w:tab w:val="right" w:leader="dot" w:pos="8306"/>
        </w:tabs>
      </w:pPr>
      <w:hyperlink w:anchor="_Toc5639" w:history="1">
        <w:r>
          <w:rPr>
            <w:rFonts w:ascii="仿宋" w:eastAsia="仿宋" w:hAnsi="仿宋" w:cs="仿宋" w:hint="eastAsia"/>
            <w:lang w:eastAsia="zh-CN"/>
          </w:rPr>
          <w:t>(一)、危机预警与识别</w:t>
        </w:r>
        <w:r>
          <w:tab/>
        </w:r>
        <w:r>
          <w:fldChar w:fldCharType="begin"/>
        </w:r>
        <w:r>
          <w:instrText xml:space="preserve"> PAGEREF _Toc5639 \h </w:instrText>
        </w:r>
        <w:r>
          <w:fldChar w:fldCharType="separate"/>
        </w:r>
        <w:r>
          <w:t>9</w:t>
        </w:r>
        <w:r>
          <w:fldChar w:fldCharType="end"/>
        </w:r>
      </w:hyperlink>
    </w:p>
    <w:p>
      <w:pPr>
        <w:pStyle w:val="TOC2"/>
        <w:tabs>
          <w:tab w:val="right" w:leader="dot" w:pos="8306"/>
        </w:tabs>
      </w:pPr>
      <w:hyperlink w:anchor="_Toc20287" w:history="1">
        <w:r>
          <w:rPr>
            <w:rFonts w:ascii="仿宋" w:eastAsia="仿宋" w:hAnsi="仿宋" w:cs="仿宋" w:hint="eastAsia"/>
            <w:lang w:eastAsia="zh-CN"/>
          </w:rPr>
          <w:t>(二)、危机应对与恢复</w:t>
        </w:r>
        <w:r>
          <w:tab/>
        </w:r>
        <w:r>
          <w:fldChar w:fldCharType="begin"/>
        </w:r>
        <w:r>
          <w:instrText xml:space="preserve"> PAGEREF _Toc20287 \h </w:instrText>
        </w:r>
        <w:r>
          <w:fldChar w:fldCharType="separate"/>
        </w:r>
        <w:r>
          <w:t>10</w:t>
        </w:r>
        <w:r>
          <w:fldChar w:fldCharType="end"/>
        </w:r>
      </w:hyperlink>
    </w:p>
    <w:p>
      <w:pPr>
        <w:pStyle w:val="TOC1"/>
        <w:tabs>
          <w:tab w:val="right" w:leader="dot" w:pos="8306"/>
        </w:tabs>
      </w:pPr>
      <w:hyperlink w:anchor="_Toc31712" w:history="1">
        <w:r>
          <w:rPr>
            <w:rFonts w:ascii="仿宋" w:eastAsia="仿宋" w:hAnsi="仿宋" w:cs="仿宋" w:hint="eastAsia"/>
            <w:lang w:eastAsia="zh-CN"/>
          </w:rPr>
          <w:t>三、工伤保险服务项目土建工程</w:t>
        </w:r>
        <w:r>
          <w:tab/>
        </w:r>
        <w:r>
          <w:fldChar w:fldCharType="begin"/>
        </w:r>
        <w:r>
          <w:instrText xml:space="preserve"> PAGEREF _Toc31712 \h </w:instrText>
        </w:r>
        <w:r>
          <w:fldChar w:fldCharType="separate"/>
        </w:r>
        <w:r>
          <w:t>12</w:t>
        </w:r>
        <w:r>
          <w:fldChar w:fldCharType="end"/>
        </w:r>
      </w:hyperlink>
    </w:p>
    <w:p>
      <w:pPr>
        <w:pStyle w:val="TOC2"/>
        <w:tabs>
          <w:tab w:val="right" w:leader="dot" w:pos="8306"/>
        </w:tabs>
      </w:pPr>
      <w:hyperlink w:anchor="_Toc7436" w:history="1">
        <w:r>
          <w:rPr>
            <w:rFonts w:ascii="仿宋" w:eastAsia="仿宋" w:hAnsi="仿宋" w:cs="仿宋" w:hint="eastAsia"/>
            <w:lang w:eastAsia="zh-CN"/>
          </w:rPr>
          <w:t>(一)、建筑工程设计原则</w:t>
        </w:r>
        <w:r>
          <w:tab/>
        </w:r>
        <w:r>
          <w:fldChar w:fldCharType="begin"/>
        </w:r>
        <w:r>
          <w:instrText xml:space="preserve"> PAGEREF _Toc7436 \h </w:instrText>
        </w:r>
        <w:r>
          <w:fldChar w:fldCharType="separate"/>
        </w:r>
        <w:r>
          <w:t>12</w:t>
        </w:r>
        <w:r>
          <w:fldChar w:fldCharType="end"/>
        </w:r>
      </w:hyperlink>
    </w:p>
    <w:p>
      <w:pPr>
        <w:pStyle w:val="TOC2"/>
        <w:tabs>
          <w:tab w:val="right" w:leader="dot" w:pos="8306"/>
        </w:tabs>
      </w:pPr>
      <w:hyperlink w:anchor="_Toc29839" w:history="1">
        <w:r>
          <w:rPr>
            <w:rFonts w:ascii="仿宋" w:eastAsia="仿宋" w:hAnsi="仿宋" w:cs="仿宋" w:hint="eastAsia"/>
            <w:lang w:eastAsia="zh-CN"/>
          </w:rPr>
          <w:t>(二)、工伤保险服务项目工程建设标准规范</w:t>
        </w:r>
        <w:r>
          <w:tab/>
        </w:r>
        <w:r>
          <w:fldChar w:fldCharType="begin"/>
        </w:r>
        <w:r>
          <w:instrText xml:space="preserve"> PAGEREF _Toc29839 \h </w:instrText>
        </w:r>
        <w:r>
          <w:fldChar w:fldCharType="separate"/>
        </w:r>
        <w:r>
          <w:t>12</w:t>
        </w:r>
        <w:r>
          <w:fldChar w:fldCharType="end"/>
        </w:r>
      </w:hyperlink>
    </w:p>
    <w:p>
      <w:pPr>
        <w:pStyle w:val="TOC2"/>
        <w:tabs>
          <w:tab w:val="right" w:leader="dot" w:pos="8306"/>
        </w:tabs>
      </w:pPr>
      <w:hyperlink w:anchor="_Toc27751" w:history="1">
        <w:r>
          <w:rPr>
            <w:rFonts w:ascii="仿宋" w:eastAsia="仿宋" w:hAnsi="仿宋" w:cs="仿宋" w:hint="eastAsia"/>
            <w:lang w:eastAsia="zh-CN"/>
          </w:rPr>
          <w:t>(三)、工伤保险服务项目总平面设计要求</w:t>
        </w:r>
        <w:r>
          <w:tab/>
        </w:r>
        <w:r>
          <w:fldChar w:fldCharType="begin"/>
        </w:r>
        <w:r>
          <w:instrText xml:space="preserve"> PAGEREF _Toc27751 \h </w:instrText>
        </w:r>
        <w:r>
          <w:fldChar w:fldCharType="separate"/>
        </w:r>
        <w:r>
          <w:t>12</w:t>
        </w:r>
        <w:r>
          <w:fldChar w:fldCharType="end"/>
        </w:r>
      </w:hyperlink>
    </w:p>
    <w:p>
      <w:pPr>
        <w:pStyle w:val="TOC2"/>
        <w:tabs>
          <w:tab w:val="right" w:leader="dot" w:pos="8306"/>
        </w:tabs>
      </w:pPr>
      <w:hyperlink w:anchor="_Toc15213" w:history="1">
        <w:r>
          <w:rPr>
            <w:rFonts w:ascii="仿宋" w:eastAsia="仿宋" w:hAnsi="仿宋" w:cs="仿宋" w:hint="eastAsia"/>
            <w:lang w:eastAsia="zh-CN"/>
          </w:rPr>
          <w:t>(四)、建筑设计规范</w:t>
        </w:r>
        <w:r>
          <w:tab/>
        </w:r>
        <w:r>
          <w:fldChar w:fldCharType="begin"/>
        </w:r>
        <w:r>
          <w:instrText xml:space="preserve"> PAGEREF _Toc15213 \h </w:instrText>
        </w:r>
        <w:r>
          <w:fldChar w:fldCharType="separate"/>
        </w:r>
        <w:r>
          <w:t>13</w:t>
        </w:r>
        <w:r>
          <w:fldChar w:fldCharType="end"/>
        </w:r>
      </w:hyperlink>
    </w:p>
    <w:p>
      <w:pPr>
        <w:pStyle w:val="TOC2"/>
        <w:tabs>
          <w:tab w:val="right" w:leader="dot" w:pos="8306"/>
        </w:tabs>
      </w:pPr>
      <w:hyperlink w:anchor="_Toc21920" w:history="1">
        <w:r>
          <w:rPr>
            <w:rFonts w:ascii="仿宋" w:eastAsia="仿宋" w:hAnsi="仿宋" w:cs="仿宋" w:hint="eastAsia"/>
            <w:lang w:eastAsia="zh-CN"/>
          </w:rPr>
          <w:t>(五)、土建工程设计年限及安全等级</w:t>
        </w:r>
        <w:r>
          <w:tab/>
        </w:r>
        <w:r>
          <w:fldChar w:fldCharType="begin"/>
        </w:r>
        <w:r>
          <w:instrText xml:space="preserve"> PAGEREF _Toc21920 \h </w:instrText>
        </w:r>
        <w:r>
          <w:fldChar w:fldCharType="separate"/>
        </w:r>
        <w:r>
          <w:t>13</w:t>
        </w:r>
        <w:r>
          <w:fldChar w:fldCharType="end"/>
        </w:r>
      </w:hyperlink>
    </w:p>
    <w:p>
      <w:pPr>
        <w:pStyle w:val="TOC2"/>
        <w:tabs>
          <w:tab w:val="right" w:leader="dot" w:pos="8306"/>
        </w:tabs>
      </w:pPr>
      <w:hyperlink w:anchor="_Toc12387" w:history="1">
        <w:r>
          <w:rPr>
            <w:rFonts w:ascii="仿宋" w:eastAsia="仿宋" w:hAnsi="仿宋" w:cs="仿宋" w:hint="eastAsia"/>
            <w:lang w:eastAsia="zh-CN"/>
          </w:rPr>
          <w:t>(六)、建筑工程设计总体要求</w:t>
        </w:r>
        <w:r>
          <w:tab/>
        </w:r>
        <w:r>
          <w:fldChar w:fldCharType="begin"/>
        </w:r>
        <w:r>
          <w:instrText xml:space="preserve"> PAGEREF _Toc12387 \h </w:instrText>
        </w:r>
        <w:r>
          <w:fldChar w:fldCharType="separate"/>
        </w:r>
        <w:r>
          <w:t>13</w:t>
        </w:r>
        <w:r>
          <w:fldChar w:fldCharType="end"/>
        </w:r>
      </w:hyperlink>
    </w:p>
    <w:p>
      <w:pPr>
        <w:pStyle w:val="TOC2"/>
        <w:tabs>
          <w:tab w:val="right" w:leader="dot" w:pos="8306"/>
        </w:tabs>
      </w:pPr>
      <w:hyperlink w:anchor="_Toc9841" w:history="1">
        <w:r>
          <w:rPr>
            <w:rFonts w:ascii="仿宋" w:eastAsia="仿宋" w:hAnsi="仿宋" w:cs="仿宋" w:hint="eastAsia"/>
            <w:lang w:eastAsia="zh-CN"/>
          </w:rPr>
          <w:t>(七)、土建工程建设指标</w:t>
        </w:r>
        <w:r>
          <w:tab/>
        </w:r>
        <w:r>
          <w:fldChar w:fldCharType="begin"/>
        </w:r>
        <w:r>
          <w:instrText xml:space="preserve"> PAGEREF _Toc9841 \h </w:instrText>
        </w:r>
        <w:r>
          <w:fldChar w:fldCharType="separate"/>
        </w:r>
        <w:r>
          <w:t>14</w:t>
        </w:r>
        <w:r>
          <w:fldChar w:fldCharType="end"/>
        </w:r>
      </w:hyperlink>
    </w:p>
    <w:p>
      <w:pPr>
        <w:pStyle w:val="TOC1"/>
        <w:tabs>
          <w:tab w:val="right" w:leader="dot" w:pos="8306"/>
        </w:tabs>
      </w:pPr>
      <w:hyperlink w:anchor="_Toc27125" w:history="1">
        <w:r>
          <w:rPr>
            <w:rFonts w:ascii="仿宋" w:eastAsia="仿宋" w:hAnsi="仿宋" w:cs="仿宋" w:hint="eastAsia"/>
            <w:lang w:eastAsia="zh-CN"/>
          </w:rPr>
          <w:t>四、工艺技术分析</w:t>
        </w:r>
        <w:r>
          <w:tab/>
        </w:r>
        <w:r>
          <w:fldChar w:fldCharType="begin"/>
        </w:r>
        <w:r>
          <w:instrText xml:space="preserve"> PAGEREF _Toc27125 \h </w:instrText>
        </w:r>
        <w:r>
          <w:fldChar w:fldCharType="separate"/>
        </w:r>
        <w:r>
          <w:t>14</w:t>
        </w:r>
        <w:r>
          <w:fldChar w:fldCharType="end"/>
        </w:r>
      </w:hyperlink>
    </w:p>
    <w:p>
      <w:pPr>
        <w:pStyle w:val="TOC2"/>
        <w:tabs>
          <w:tab w:val="right" w:leader="dot" w:pos="8306"/>
        </w:tabs>
      </w:pPr>
      <w:hyperlink w:anchor="_Toc17491" w:history="1">
        <w:r>
          <w:rPr>
            <w:rFonts w:ascii="仿宋" w:eastAsia="仿宋" w:hAnsi="仿宋" w:cs="仿宋" w:hint="eastAsia"/>
            <w:lang w:eastAsia="zh-CN"/>
          </w:rPr>
          <w:t>(一)、企业技术研发分析</w:t>
        </w:r>
        <w:r>
          <w:tab/>
        </w:r>
        <w:r>
          <w:fldChar w:fldCharType="begin"/>
        </w:r>
        <w:r>
          <w:instrText xml:space="preserve"> PAGEREF _Toc17491 \h </w:instrText>
        </w:r>
        <w:r>
          <w:fldChar w:fldCharType="separate"/>
        </w:r>
        <w:r>
          <w:t>14</w:t>
        </w:r>
        <w:r>
          <w:fldChar w:fldCharType="end"/>
        </w:r>
      </w:hyperlink>
    </w:p>
    <w:p>
      <w:pPr>
        <w:pStyle w:val="TOC2"/>
        <w:tabs>
          <w:tab w:val="right" w:leader="dot" w:pos="8306"/>
        </w:tabs>
      </w:pPr>
      <w:hyperlink w:anchor="_Toc17578" w:history="1">
        <w:r>
          <w:rPr>
            <w:rFonts w:ascii="仿宋" w:eastAsia="仿宋" w:hAnsi="仿宋" w:cs="仿宋" w:hint="eastAsia"/>
            <w:lang w:eastAsia="zh-CN"/>
          </w:rPr>
          <w:t>(二)、工伤保险服务项目技术工艺简要分析</w:t>
        </w:r>
        <w:r>
          <w:tab/>
        </w:r>
        <w:r>
          <w:fldChar w:fldCharType="begin"/>
        </w:r>
        <w:r>
          <w:instrText xml:space="preserve"> PAGEREF _Toc17578 \h </w:instrText>
        </w:r>
        <w:r>
          <w:fldChar w:fldCharType="separate"/>
        </w:r>
        <w:r>
          <w:t>16</w:t>
        </w:r>
        <w:r>
          <w:fldChar w:fldCharType="end"/>
        </w:r>
      </w:hyperlink>
    </w:p>
    <w:p>
      <w:pPr>
        <w:pStyle w:val="TOC2"/>
        <w:tabs>
          <w:tab w:val="right" w:leader="dot" w:pos="8306"/>
        </w:tabs>
      </w:pPr>
      <w:hyperlink w:anchor="_Toc23230" w:history="1">
        <w:r>
          <w:rPr>
            <w:rFonts w:ascii="仿宋" w:eastAsia="仿宋" w:hAnsi="仿宋" w:cs="仿宋" w:hint="eastAsia"/>
            <w:lang w:eastAsia="zh-CN"/>
          </w:rPr>
          <w:t>(三)、质量管理体系与标准</w:t>
        </w:r>
        <w:r>
          <w:tab/>
        </w:r>
        <w:r>
          <w:fldChar w:fldCharType="begin"/>
        </w:r>
        <w:r>
          <w:instrText xml:space="preserve"> PAGEREF _Toc23230 \h </w:instrText>
        </w:r>
        <w:r>
          <w:fldChar w:fldCharType="separate"/>
        </w:r>
        <w:r>
          <w:t>17</w:t>
        </w:r>
        <w:r>
          <w:fldChar w:fldCharType="end"/>
        </w:r>
      </w:hyperlink>
    </w:p>
    <w:p>
      <w:pPr>
        <w:pStyle w:val="TOC2"/>
        <w:tabs>
          <w:tab w:val="right" w:leader="dot" w:pos="8306"/>
        </w:tabs>
      </w:pPr>
      <w:hyperlink w:anchor="_Toc17129" w:history="1">
        <w:r>
          <w:rPr>
            <w:rFonts w:ascii="仿宋" w:eastAsia="仿宋" w:hAnsi="仿宋" w:cs="仿宋" w:hint="eastAsia"/>
            <w:lang w:eastAsia="zh-CN"/>
          </w:rPr>
          <w:t>(四)、工伤保险服务项目技术流程简述</w:t>
        </w:r>
        <w:r>
          <w:tab/>
        </w:r>
        <w:r>
          <w:fldChar w:fldCharType="begin"/>
        </w:r>
        <w:r>
          <w:instrText xml:space="preserve"> PAGEREF _Toc17129 \h </w:instrText>
        </w:r>
        <w:r>
          <w:fldChar w:fldCharType="separate"/>
        </w:r>
        <w:r>
          <w:t>18</w:t>
        </w:r>
        <w:r>
          <w:fldChar w:fldCharType="end"/>
        </w:r>
      </w:hyperlink>
    </w:p>
    <w:p>
      <w:pPr>
        <w:pStyle w:val="TOC2"/>
        <w:tabs>
          <w:tab w:val="right" w:leader="dot" w:pos="8306"/>
        </w:tabs>
      </w:pPr>
      <w:hyperlink w:anchor="_Toc31777" w:history="1">
        <w:r>
          <w:rPr>
            <w:rFonts w:ascii="仿宋" w:eastAsia="仿宋" w:hAnsi="仿宋" w:cs="仿宋" w:hint="eastAsia"/>
            <w:lang w:eastAsia="zh-CN"/>
          </w:rPr>
          <w:t>(五)、设备选型方案</w:t>
        </w:r>
        <w:r>
          <w:tab/>
        </w:r>
        <w:r>
          <w:fldChar w:fldCharType="begin"/>
        </w:r>
        <w:r>
          <w:instrText xml:space="preserve"> PAGEREF _Toc31777 \h </w:instrText>
        </w:r>
        <w:r>
          <w:fldChar w:fldCharType="separate"/>
        </w:r>
        <w:r>
          <w:t>19</w:t>
        </w:r>
        <w:r>
          <w:fldChar w:fldCharType="end"/>
        </w:r>
      </w:hyperlink>
    </w:p>
    <w:p>
      <w:pPr>
        <w:pStyle w:val="TOC1"/>
        <w:tabs>
          <w:tab w:val="right" w:leader="dot" w:pos="8306"/>
        </w:tabs>
      </w:pPr>
      <w:hyperlink w:anchor="_Toc26748" w:history="1">
        <w:r>
          <w:rPr>
            <w:rFonts w:ascii="仿宋" w:eastAsia="仿宋" w:hAnsi="仿宋" w:cs="仿宋" w:hint="eastAsia"/>
            <w:lang w:eastAsia="zh-CN"/>
          </w:rPr>
          <w:t>五、工伤保险服务行业背景及市场分析</w:t>
        </w:r>
        <w:r>
          <w:tab/>
        </w:r>
        <w:r>
          <w:fldChar w:fldCharType="begin"/>
        </w:r>
        <w:r>
          <w:instrText xml:space="preserve"> PAGEREF _Toc26748 \h </w:instrText>
        </w:r>
        <w:r>
          <w:fldChar w:fldCharType="separate"/>
        </w:r>
        <w:r>
          <w:t>20</w:t>
        </w:r>
        <w:r>
          <w:fldChar w:fldCharType="end"/>
        </w:r>
      </w:hyperlink>
    </w:p>
    <w:p>
      <w:pPr>
        <w:pStyle w:val="TOC2"/>
        <w:tabs>
          <w:tab w:val="right" w:leader="dot" w:pos="8306"/>
        </w:tabs>
      </w:pPr>
      <w:hyperlink w:anchor="_Toc21457" w:history="1">
        <w:r>
          <w:rPr>
            <w:rFonts w:ascii="仿宋" w:eastAsia="仿宋" w:hAnsi="仿宋" w:cs="仿宋" w:hint="eastAsia"/>
            <w:lang w:eastAsia="zh-CN"/>
          </w:rPr>
          <w:t>(一)、工伤保险服务行业创新驱动</w:t>
        </w:r>
        <w:r>
          <w:tab/>
        </w:r>
        <w:r>
          <w:fldChar w:fldCharType="begin"/>
        </w:r>
        <w:r>
          <w:instrText xml:space="preserve"> PAGEREF _Toc21457 \h </w:instrText>
        </w:r>
        <w:r>
          <w:fldChar w:fldCharType="separate"/>
        </w:r>
        <w:r>
          <w:t>20</w:t>
        </w:r>
        <w:r>
          <w:fldChar w:fldCharType="end"/>
        </w:r>
      </w:hyperlink>
    </w:p>
    <w:p>
      <w:pPr>
        <w:pStyle w:val="TOC2"/>
        <w:tabs>
          <w:tab w:val="right" w:leader="dot" w:pos="8306"/>
        </w:tabs>
      </w:pPr>
      <w:hyperlink w:anchor="_Toc22354" w:history="1">
        <w:r>
          <w:rPr>
            <w:rFonts w:ascii="仿宋" w:eastAsia="仿宋" w:hAnsi="仿宋" w:cs="仿宋" w:hint="eastAsia"/>
            <w:lang w:eastAsia="zh-CN"/>
          </w:rPr>
          <w:t>(二)、工伤保险服务行业发展现状</w:t>
        </w:r>
        <w:r>
          <w:tab/>
        </w:r>
        <w:r>
          <w:fldChar w:fldCharType="begin"/>
        </w:r>
        <w:r>
          <w:instrText xml:space="preserve"> PAGEREF _Toc22354 \h </w:instrText>
        </w:r>
        <w:r>
          <w:fldChar w:fldCharType="separate"/>
        </w:r>
        <w:r>
          <w:t>21</w:t>
        </w:r>
        <w:r>
          <w:fldChar w:fldCharType="end"/>
        </w:r>
      </w:hyperlink>
    </w:p>
    <w:p>
      <w:pPr>
        <w:pStyle w:val="TOC2"/>
        <w:tabs>
          <w:tab w:val="right" w:leader="dot" w:pos="8306"/>
        </w:tabs>
      </w:pPr>
      <w:hyperlink w:anchor="_Toc14404" w:history="1">
        <w:r>
          <w:rPr>
            <w:rFonts w:ascii="仿宋" w:eastAsia="仿宋" w:hAnsi="仿宋" w:cs="仿宋" w:hint="eastAsia"/>
            <w:lang w:eastAsia="zh-CN"/>
          </w:rPr>
          <w:t>(三)、工伤保险服务行业高质量发展</w:t>
        </w:r>
        <w:r>
          <w:tab/>
        </w:r>
        <w:r>
          <w:fldChar w:fldCharType="begin"/>
        </w:r>
        <w:r>
          <w:instrText xml:space="preserve"> PAGEREF _Toc14404 \h </w:instrText>
        </w:r>
        <w:r>
          <w:fldChar w:fldCharType="separate"/>
        </w:r>
        <w:r>
          <w:t>22</w:t>
        </w:r>
        <w:r>
          <w:fldChar w:fldCharType="end"/>
        </w:r>
      </w:hyperlink>
    </w:p>
    <w:p>
      <w:pPr>
        <w:pStyle w:val="TOC2"/>
        <w:tabs>
          <w:tab w:val="right" w:leader="dot" w:pos="8306"/>
        </w:tabs>
      </w:pPr>
      <w:hyperlink w:anchor="_Toc24381" w:history="1">
        <w:r>
          <w:rPr>
            <w:rFonts w:ascii="仿宋" w:eastAsia="仿宋" w:hAnsi="仿宋" w:cs="仿宋" w:hint="eastAsia"/>
            <w:lang w:eastAsia="zh-CN"/>
          </w:rPr>
          <w:t>(四)、工伤保险服务行业产业链分析</w:t>
        </w:r>
        <w:r>
          <w:tab/>
        </w:r>
        <w:r>
          <w:fldChar w:fldCharType="begin"/>
        </w:r>
        <w:r>
          <w:instrText xml:space="preserve"> PAGEREF _Toc24381 \h </w:instrText>
        </w:r>
        <w:r>
          <w:fldChar w:fldCharType="separate"/>
        </w:r>
        <w:r>
          <w:t>23</w:t>
        </w:r>
        <w:r>
          <w:fldChar w:fldCharType="end"/>
        </w:r>
      </w:hyperlink>
    </w:p>
    <w:p>
      <w:pPr>
        <w:pStyle w:val="TOC2"/>
        <w:tabs>
          <w:tab w:val="right" w:leader="dot" w:pos="8306"/>
        </w:tabs>
      </w:pPr>
      <w:hyperlink w:anchor="_Toc10324" w:history="1">
        <w:r>
          <w:rPr>
            <w:rFonts w:ascii="仿宋" w:eastAsia="仿宋" w:hAnsi="仿宋" w:cs="仿宋" w:hint="eastAsia"/>
            <w:lang w:eastAsia="zh-CN"/>
          </w:rPr>
          <w:t>(五)、工伤保险服务行业发展方向</w:t>
        </w:r>
        <w:r>
          <w:tab/>
        </w:r>
        <w:r>
          <w:fldChar w:fldCharType="begin"/>
        </w:r>
        <w:r>
          <w:instrText xml:space="preserve"> PAGEREF _Toc10324 \h </w:instrText>
        </w:r>
        <w:r>
          <w:fldChar w:fldCharType="separate"/>
        </w:r>
        <w:r>
          <w:t>24</w:t>
        </w:r>
        <w:r>
          <w:fldChar w:fldCharType="end"/>
        </w:r>
      </w:hyperlink>
    </w:p>
    <w:p>
      <w:pPr>
        <w:pStyle w:val="TOC2"/>
        <w:tabs>
          <w:tab w:val="right" w:leader="dot" w:pos="8306"/>
        </w:tabs>
      </w:pPr>
      <w:hyperlink w:anchor="_Toc192" w:history="1">
        <w:r>
          <w:rPr>
            <w:rFonts w:ascii="仿宋" w:eastAsia="仿宋" w:hAnsi="仿宋" w:cs="仿宋" w:hint="eastAsia"/>
            <w:lang w:eastAsia="zh-CN"/>
          </w:rPr>
          <w:t>(六)、工伤保险服务行业前景</w:t>
        </w:r>
        <w:r>
          <w:tab/>
        </w:r>
        <w:r>
          <w:fldChar w:fldCharType="begin"/>
        </w:r>
        <w:r>
          <w:instrText xml:space="preserve"> PAGEREF _Toc192 \h </w:instrText>
        </w:r>
        <w:r>
          <w:fldChar w:fldCharType="separate"/>
        </w:r>
        <w:r>
          <w:t>26</w:t>
        </w:r>
        <w:r>
          <w:fldChar w:fldCharType="end"/>
        </w:r>
      </w:hyperlink>
    </w:p>
    <w:p>
      <w:pPr>
        <w:pStyle w:val="TOC2"/>
        <w:tabs>
          <w:tab w:val="right" w:leader="dot" w:pos="8306"/>
        </w:tabs>
      </w:pPr>
      <w:hyperlink w:anchor="_Toc21336" w:history="1">
        <w:r>
          <w:rPr>
            <w:rFonts w:ascii="仿宋" w:eastAsia="仿宋" w:hAnsi="仿宋" w:cs="仿宋" w:hint="eastAsia"/>
            <w:lang w:eastAsia="zh-CN"/>
          </w:rPr>
          <w:t>(七)、工伤保险服务行业发展趋势</w:t>
        </w:r>
        <w:r>
          <w:tab/>
        </w:r>
        <w:r>
          <w:fldChar w:fldCharType="begin"/>
        </w:r>
        <w:r>
          <w:instrText xml:space="preserve"> PAGEREF _Toc21336 \h </w:instrText>
        </w:r>
        <w:r>
          <w:fldChar w:fldCharType="separate"/>
        </w:r>
        <w:r>
          <w:t>28</w:t>
        </w:r>
        <w:r>
          <w:fldChar w:fldCharType="end"/>
        </w:r>
      </w:hyperlink>
    </w:p>
    <w:p>
      <w:pPr>
        <w:pStyle w:val="TOC1"/>
        <w:tabs>
          <w:tab w:val="right" w:leader="dot" w:pos="8306"/>
        </w:tabs>
      </w:pPr>
      <w:hyperlink w:anchor="_Toc9001" w:history="1">
        <w:r>
          <w:rPr>
            <w:rFonts w:ascii="仿宋" w:eastAsia="仿宋" w:hAnsi="仿宋" w:cs="仿宋" w:hint="eastAsia"/>
            <w:lang w:eastAsia="zh-CN"/>
          </w:rPr>
          <w:t>六、项目概要</w:t>
        </w:r>
        <w:r>
          <w:tab/>
        </w:r>
        <w:r>
          <w:fldChar w:fldCharType="begin"/>
        </w:r>
        <w:r>
          <w:instrText xml:space="preserve"> PAGEREF _Toc9001 \h </w:instrText>
        </w:r>
        <w:r>
          <w:fldChar w:fldCharType="separate"/>
        </w:r>
        <w:r>
          <w:t>30</w:t>
        </w:r>
        <w:r>
          <w:fldChar w:fldCharType="end"/>
        </w:r>
      </w:hyperlink>
    </w:p>
    <w:p>
      <w:pPr>
        <w:pStyle w:val="TOC2"/>
        <w:tabs>
          <w:tab w:val="right" w:leader="dot" w:pos="8306"/>
        </w:tabs>
      </w:pPr>
      <w:hyperlink w:anchor="_Toc2907" w:history="1">
        <w:r>
          <w:rPr>
            <w:rFonts w:ascii="仿宋" w:eastAsia="仿宋" w:hAnsi="仿宋" w:cs="仿宋" w:hint="eastAsia"/>
            <w:lang w:eastAsia="zh-CN"/>
          </w:rPr>
          <w:t>(一)、项目名称及建设性质</w:t>
        </w:r>
        <w:r>
          <w:tab/>
        </w:r>
        <w:r>
          <w:fldChar w:fldCharType="begin"/>
        </w:r>
        <w:r>
          <w:instrText xml:space="preserve"> PAGEREF _Toc2907 \h </w:instrText>
        </w:r>
        <w:r>
          <w:fldChar w:fldCharType="separate"/>
        </w:r>
        <w:r>
          <w:t>30</w:t>
        </w:r>
        <w:r>
          <w:fldChar w:fldCharType="end"/>
        </w:r>
      </w:hyperlink>
    </w:p>
    <w:p>
      <w:pPr>
        <w:pStyle w:val="TOC2"/>
        <w:tabs>
          <w:tab w:val="right" w:leader="dot" w:pos="8306"/>
        </w:tabs>
      </w:pPr>
      <w:hyperlink w:anchor="_Toc131" w:history="1">
        <w:r>
          <w:rPr>
            <w:rFonts w:ascii="仿宋" w:eastAsia="仿宋" w:hAnsi="仿宋" w:cs="仿宋" w:hint="eastAsia"/>
            <w:lang w:eastAsia="zh-CN"/>
          </w:rPr>
          <w:t>(二)、项目主办方</w:t>
        </w:r>
        <w:r>
          <w:tab/>
        </w:r>
        <w:r>
          <w:fldChar w:fldCharType="begin"/>
        </w:r>
        <w:r>
          <w:instrText xml:space="preserve"> PAGEREF _Toc131 \h </w:instrText>
        </w:r>
        <w:r>
          <w:fldChar w:fldCharType="separate"/>
        </w:r>
        <w:r>
          <w:t>31</w:t>
        </w:r>
        <w:r>
          <w:fldChar w:fldCharType="end"/>
        </w:r>
      </w:hyperlink>
    </w:p>
    <w:p>
      <w:pPr>
        <w:pStyle w:val="TOC2"/>
        <w:tabs>
          <w:tab w:val="right" w:leader="dot" w:pos="8306"/>
        </w:tabs>
      </w:pPr>
      <w:hyperlink w:anchor="_Toc14780" w:history="1">
        <w:r>
          <w:rPr>
            <w:rFonts w:ascii="仿宋" w:eastAsia="仿宋" w:hAnsi="仿宋" w:cs="仿宋" w:hint="eastAsia"/>
            <w:lang w:eastAsia="zh-CN"/>
          </w:rPr>
          <w:t>(三)、工伤保险服务项目定位及建设原因</w:t>
        </w:r>
        <w:r>
          <w:tab/>
        </w:r>
        <w:r>
          <w:fldChar w:fldCharType="begin"/>
        </w:r>
        <w:r>
          <w:instrText xml:space="preserve"> PAGEREF _Toc14780 \h </w:instrText>
        </w:r>
        <w:r>
          <w:fldChar w:fldCharType="separate"/>
        </w:r>
        <w:r>
          <w:t>32</w:t>
        </w:r>
        <w:r>
          <w:fldChar w:fldCharType="end"/>
        </w:r>
      </w:hyperlink>
    </w:p>
    <w:p>
      <w:pPr>
        <w:pStyle w:val="TOC2"/>
        <w:tabs>
          <w:tab w:val="right" w:leader="dot" w:pos="8306"/>
        </w:tabs>
      </w:pPr>
      <w:hyperlink w:anchor="_Toc7727" w:history="1">
        <w:r>
          <w:rPr>
            <w:rFonts w:ascii="仿宋" w:eastAsia="仿宋" w:hAnsi="仿宋" w:cs="仿宋" w:hint="eastAsia"/>
            <w:lang w:eastAsia="zh-CN"/>
          </w:rPr>
          <w:t>(四)、工伤保险服务项目选址及背景</w:t>
        </w:r>
        <w:r>
          <w:tab/>
        </w:r>
        <w:r>
          <w:fldChar w:fldCharType="begin"/>
        </w:r>
        <w:r>
          <w:instrText xml:space="preserve"> PAGEREF _Toc7727 \h </w:instrText>
        </w:r>
        <w:r>
          <w:fldChar w:fldCharType="separate"/>
        </w:r>
        <w:r>
          <w:t>33</w:t>
        </w:r>
        <w:r>
          <w:fldChar w:fldCharType="end"/>
        </w:r>
      </w:hyperlink>
    </w:p>
    <w:p>
      <w:pPr>
        <w:pStyle w:val="TOC2"/>
        <w:tabs>
          <w:tab w:val="right" w:leader="dot" w:pos="8306"/>
        </w:tabs>
      </w:pPr>
      <w:hyperlink w:anchor="_Toc29165" w:history="1">
        <w:r>
          <w:rPr>
            <w:rFonts w:ascii="仿宋" w:eastAsia="仿宋" w:hAnsi="仿宋" w:cs="仿宋" w:hint="eastAsia"/>
            <w:lang w:eastAsia="zh-CN"/>
          </w:rPr>
          <w:t>(五)、工伤保险服务项目生产规模概述</w:t>
        </w:r>
        <w:r>
          <w:tab/>
        </w:r>
        <w:r>
          <w:fldChar w:fldCharType="begin"/>
        </w:r>
        <w:r>
          <w:instrText xml:space="preserve"> PAGEREF _Toc29165 \h </w:instrText>
        </w:r>
        <w:r>
          <w:fldChar w:fldCharType="separate"/>
        </w:r>
        <w:r>
          <w:t>33</w:t>
        </w:r>
        <w:r>
          <w:fldChar w:fldCharType="end"/>
        </w:r>
      </w:hyperlink>
    </w:p>
    <w:p>
      <w:pPr>
        <w:pStyle w:val="TOC2"/>
        <w:tabs>
          <w:tab w:val="right" w:leader="dot" w:pos="8306"/>
        </w:tabs>
      </w:pPr>
      <w:hyperlink w:anchor="_Toc7966" w:history="1">
        <w:r>
          <w:rPr>
            <w:rFonts w:ascii="仿宋" w:eastAsia="仿宋" w:hAnsi="仿宋" w:cs="仿宋" w:hint="eastAsia"/>
            <w:lang w:eastAsia="zh-CN"/>
          </w:rPr>
          <w:t>(六)、建筑规模与设计要点</w:t>
        </w:r>
        <w:r>
          <w:tab/>
        </w:r>
        <w:r>
          <w:fldChar w:fldCharType="begin"/>
        </w:r>
        <w:r>
          <w:instrText xml:space="preserve"> PAGEREF _Toc7966 \h </w:instrText>
        </w:r>
        <w:r>
          <w:fldChar w:fldCharType="separate"/>
        </w:r>
        <w:r>
          <w:t>33</w:t>
        </w:r>
        <w:r>
          <w:fldChar w:fldCharType="end"/>
        </w:r>
      </w:hyperlink>
    </w:p>
    <w:p>
      <w:pPr>
        <w:pStyle w:val="TOC2"/>
        <w:tabs>
          <w:tab w:val="right" w:leader="dot" w:pos="8306"/>
        </w:tabs>
      </w:pPr>
      <w:hyperlink w:anchor="_Toc23355" w:history="1">
        <w:r>
          <w:rPr>
            <w:rFonts w:ascii="仿宋" w:eastAsia="仿宋" w:hAnsi="仿宋" w:cs="仿宋" w:hint="eastAsia"/>
            <w:lang w:eastAsia="zh-CN"/>
          </w:rPr>
          <w:t>(七)、环境影响考察</w:t>
        </w:r>
        <w:r>
          <w:tab/>
        </w:r>
        <w:r>
          <w:fldChar w:fldCharType="begin"/>
        </w:r>
        <w:r>
          <w:instrText xml:space="preserve"> PAGEREF _Toc23355 \h </w:instrText>
        </w:r>
        <w:r>
          <w:fldChar w:fldCharType="separate"/>
        </w:r>
        <w:r>
          <w:t>34</w:t>
        </w:r>
        <w:r>
          <w:fldChar w:fldCharType="end"/>
        </w:r>
      </w:hyperlink>
    </w:p>
    <w:p>
      <w:pPr>
        <w:pStyle w:val="TOC2"/>
        <w:tabs>
          <w:tab w:val="right" w:leader="dot" w:pos="8306"/>
        </w:tabs>
      </w:pPr>
      <w:hyperlink w:anchor="_Toc25859" w:history="1">
        <w:r>
          <w:rPr>
            <w:rFonts w:ascii="仿宋" w:eastAsia="仿宋" w:hAnsi="仿宋" w:cs="仿宋" w:hint="eastAsia"/>
            <w:lang w:eastAsia="zh-CN"/>
          </w:rPr>
          <w:t>(八)、项目总投资与资金结构</w:t>
        </w:r>
        <w:r>
          <w:tab/>
        </w:r>
        <w:r>
          <w:fldChar w:fldCharType="begin"/>
        </w:r>
        <w:r>
          <w:instrText xml:space="preserve"> PAGEREF _Toc25859 \h </w:instrText>
        </w:r>
        <w:r>
          <w:fldChar w:fldCharType="separate"/>
        </w:r>
        <w:r>
          <w:t>35</w:t>
        </w:r>
        <w:r>
          <w:fldChar w:fldCharType="end"/>
        </w:r>
      </w:hyperlink>
    </w:p>
    <w:p>
      <w:pPr>
        <w:pStyle w:val="TOC2"/>
        <w:tabs>
          <w:tab w:val="right" w:leader="dot" w:pos="8306"/>
        </w:tabs>
      </w:pPr>
      <w:hyperlink w:anchor="_Toc12737" w:history="1">
        <w:r>
          <w:rPr>
            <w:rFonts w:ascii="仿宋" w:eastAsia="仿宋" w:hAnsi="仿宋" w:cs="仿宋" w:hint="eastAsia"/>
            <w:lang w:eastAsia="zh-CN"/>
          </w:rPr>
          <w:t>(九)、资金筹措方案概述</w:t>
        </w:r>
        <w:r>
          <w:tab/>
        </w:r>
        <w:r>
          <w:fldChar w:fldCharType="begin"/>
        </w:r>
        <w:r>
          <w:instrText xml:space="preserve"> PAGEREF _Toc12737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69" w:history="1">
        <w:r>
          <w:rPr>
            <w:rFonts w:ascii="仿宋" w:eastAsia="仿宋" w:hAnsi="仿宋" w:cs="仿宋" w:hint="eastAsia"/>
            <w:lang w:eastAsia="zh-CN"/>
          </w:rPr>
          <w:t>(十)、工伤保险服务项目经济效益预期规划</w:t>
        </w:r>
        <w:r>
          <w:tab/>
        </w:r>
        <w:r>
          <w:fldChar w:fldCharType="begin"/>
        </w:r>
        <w:r>
          <w:instrText xml:space="preserve"> PAGEREF _Toc24569 \h </w:instrText>
        </w:r>
        <w:r>
          <w:fldChar w:fldCharType="separate"/>
        </w:r>
        <w:r>
          <w:t>36</w:t>
        </w:r>
        <w:r>
          <w:fldChar w:fldCharType="end"/>
        </w:r>
      </w:hyperlink>
    </w:p>
    <w:p>
      <w:pPr>
        <w:pStyle w:val="TOC2"/>
        <w:tabs>
          <w:tab w:val="right" w:leader="dot" w:pos="8306"/>
        </w:tabs>
      </w:pPr>
      <w:hyperlink w:anchor="_Toc24556" w:history="1">
        <w:r>
          <w:rPr>
            <w:rFonts w:ascii="仿宋" w:eastAsia="仿宋" w:hAnsi="仿宋" w:cs="仿宋" w:hint="eastAsia"/>
            <w:lang w:eastAsia="zh-CN"/>
          </w:rPr>
          <w:t>(十一)、工伤保险服务项目建设进度计划</w:t>
        </w:r>
        <w:r>
          <w:tab/>
        </w:r>
        <w:r>
          <w:fldChar w:fldCharType="begin"/>
        </w:r>
        <w:r>
          <w:instrText xml:space="preserve"> PAGEREF _Toc24556 \h </w:instrText>
        </w:r>
        <w:r>
          <w:fldChar w:fldCharType="separate"/>
        </w:r>
        <w:r>
          <w:t>36</w:t>
        </w:r>
        <w:r>
          <w:fldChar w:fldCharType="end"/>
        </w:r>
      </w:hyperlink>
    </w:p>
    <w:p>
      <w:pPr>
        <w:pStyle w:val="TOC1"/>
        <w:tabs>
          <w:tab w:val="right" w:leader="dot" w:pos="8306"/>
        </w:tabs>
      </w:pPr>
      <w:hyperlink w:anchor="_Toc10351" w:history="1">
        <w:r>
          <w:rPr>
            <w:rFonts w:ascii="仿宋" w:eastAsia="仿宋" w:hAnsi="仿宋" w:cs="仿宋" w:hint="eastAsia"/>
            <w:lang w:eastAsia="zh-CN"/>
          </w:rPr>
          <w:t>七、项目建设单位基本情况</w:t>
        </w:r>
        <w:r>
          <w:tab/>
        </w:r>
        <w:r>
          <w:fldChar w:fldCharType="begin"/>
        </w:r>
        <w:r>
          <w:instrText xml:space="preserve"> PAGEREF _Toc10351 \h </w:instrText>
        </w:r>
        <w:r>
          <w:fldChar w:fldCharType="separate"/>
        </w:r>
        <w:r>
          <w:t>37</w:t>
        </w:r>
        <w:r>
          <w:fldChar w:fldCharType="end"/>
        </w:r>
      </w:hyperlink>
    </w:p>
    <w:p>
      <w:pPr>
        <w:pStyle w:val="TOC2"/>
        <w:tabs>
          <w:tab w:val="right" w:leader="dot" w:pos="8306"/>
        </w:tabs>
      </w:pPr>
      <w:hyperlink w:anchor="_Toc32069" w:history="1">
        <w:r>
          <w:rPr>
            <w:rFonts w:ascii="仿宋" w:eastAsia="仿宋" w:hAnsi="仿宋" w:cs="仿宋" w:hint="eastAsia"/>
            <w:lang w:eastAsia="zh-CN"/>
          </w:rPr>
          <w:t>(一)、项目承办单位基本情况</w:t>
        </w:r>
        <w:r>
          <w:tab/>
        </w:r>
        <w:r>
          <w:fldChar w:fldCharType="begin"/>
        </w:r>
        <w:r>
          <w:instrText xml:space="preserve"> PAGEREF _Toc32069 \h </w:instrText>
        </w:r>
        <w:r>
          <w:fldChar w:fldCharType="separate"/>
        </w:r>
        <w:r>
          <w:t>37</w:t>
        </w:r>
        <w:r>
          <w:fldChar w:fldCharType="end"/>
        </w:r>
      </w:hyperlink>
    </w:p>
    <w:p>
      <w:pPr>
        <w:pStyle w:val="TOC2"/>
        <w:tabs>
          <w:tab w:val="right" w:leader="dot" w:pos="8306"/>
        </w:tabs>
      </w:pPr>
      <w:hyperlink w:anchor="_Toc7510" w:history="1">
        <w:r>
          <w:rPr>
            <w:rFonts w:ascii="仿宋" w:eastAsia="仿宋" w:hAnsi="仿宋" w:cs="仿宋" w:hint="eastAsia"/>
            <w:lang w:eastAsia="zh-CN"/>
          </w:rPr>
          <w:t>(二)、公司经济效益分析</w:t>
        </w:r>
        <w:r>
          <w:tab/>
        </w:r>
        <w:r>
          <w:fldChar w:fldCharType="begin"/>
        </w:r>
        <w:r>
          <w:instrText xml:space="preserve"> PAGEREF _Toc7510 \h </w:instrText>
        </w:r>
        <w:r>
          <w:fldChar w:fldCharType="separate"/>
        </w:r>
        <w:r>
          <w:t>38</w:t>
        </w:r>
        <w:r>
          <w:fldChar w:fldCharType="end"/>
        </w:r>
      </w:hyperlink>
    </w:p>
    <w:p>
      <w:pPr>
        <w:pStyle w:val="TOC1"/>
        <w:tabs>
          <w:tab w:val="right" w:leader="dot" w:pos="8306"/>
        </w:tabs>
      </w:pPr>
      <w:hyperlink w:anchor="_Toc9302" w:history="1">
        <w:r>
          <w:rPr>
            <w:rFonts w:ascii="仿宋" w:eastAsia="仿宋" w:hAnsi="仿宋" w:cs="仿宋" w:hint="eastAsia"/>
            <w:lang w:eastAsia="zh-CN"/>
          </w:rPr>
          <w:t>八、客户关系管理与市场拓展</w:t>
        </w:r>
        <w:r>
          <w:tab/>
        </w:r>
        <w:r>
          <w:fldChar w:fldCharType="begin"/>
        </w:r>
        <w:r>
          <w:instrText xml:space="preserve"> PAGEREF _Toc9302 \h </w:instrText>
        </w:r>
        <w:r>
          <w:fldChar w:fldCharType="separate"/>
        </w:r>
        <w:r>
          <w:t>40</w:t>
        </w:r>
        <w:r>
          <w:fldChar w:fldCharType="end"/>
        </w:r>
      </w:hyperlink>
    </w:p>
    <w:p>
      <w:pPr>
        <w:pStyle w:val="TOC2"/>
        <w:tabs>
          <w:tab w:val="right" w:leader="dot" w:pos="8306"/>
        </w:tabs>
      </w:pPr>
      <w:hyperlink w:anchor="_Toc20714" w:history="1">
        <w:r>
          <w:rPr>
            <w:rFonts w:ascii="仿宋" w:eastAsia="仿宋" w:hAnsi="仿宋" w:cs="仿宋" w:hint="eastAsia"/>
            <w:lang w:eastAsia="zh-CN"/>
          </w:rPr>
          <w:t>(一)、客户关系管理策略</w:t>
        </w:r>
        <w:r>
          <w:tab/>
        </w:r>
        <w:r>
          <w:fldChar w:fldCharType="begin"/>
        </w:r>
        <w:r>
          <w:instrText xml:space="preserve"> PAGEREF _Toc20714 \h </w:instrText>
        </w:r>
        <w:r>
          <w:fldChar w:fldCharType="separate"/>
        </w:r>
        <w:r>
          <w:t>40</w:t>
        </w:r>
        <w:r>
          <w:fldChar w:fldCharType="end"/>
        </w:r>
      </w:hyperlink>
    </w:p>
    <w:p>
      <w:pPr>
        <w:pStyle w:val="TOC2"/>
        <w:tabs>
          <w:tab w:val="right" w:leader="dot" w:pos="8306"/>
        </w:tabs>
      </w:pPr>
      <w:hyperlink w:anchor="_Toc24804" w:history="1">
        <w:r>
          <w:rPr>
            <w:rFonts w:ascii="仿宋" w:eastAsia="仿宋" w:hAnsi="仿宋" w:cs="仿宋" w:hint="eastAsia"/>
            <w:lang w:eastAsia="zh-CN"/>
          </w:rPr>
          <w:t>(二)、市场拓展方案</w:t>
        </w:r>
        <w:r>
          <w:tab/>
        </w:r>
        <w:r>
          <w:fldChar w:fldCharType="begin"/>
        </w:r>
        <w:r>
          <w:instrText xml:space="preserve"> PAGEREF _Toc24804 \h </w:instrText>
        </w:r>
        <w:r>
          <w:fldChar w:fldCharType="separate"/>
        </w:r>
        <w:r>
          <w:t>41</w:t>
        </w:r>
        <w:r>
          <w:fldChar w:fldCharType="end"/>
        </w:r>
      </w:hyperlink>
    </w:p>
    <w:p>
      <w:pPr>
        <w:pStyle w:val="TOC1"/>
        <w:tabs>
          <w:tab w:val="right" w:leader="dot" w:pos="8306"/>
        </w:tabs>
      </w:pPr>
      <w:hyperlink w:anchor="_Toc8326" w:history="1">
        <w:r>
          <w:rPr>
            <w:rFonts w:ascii="仿宋" w:eastAsia="仿宋" w:hAnsi="仿宋" w:cs="仿宋" w:hint="eastAsia"/>
            <w:lang w:eastAsia="zh-CN"/>
          </w:rPr>
          <w:t>九、工伤保险服务消费者市场分析</w:t>
        </w:r>
        <w:r>
          <w:tab/>
        </w:r>
        <w:r>
          <w:fldChar w:fldCharType="begin"/>
        </w:r>
        <w:r>
          <w:instrText xml:space="preserve"> PAGEREF _Toc8326 \h </w:instrText>
        </w:r>
        <w:r>
          <w:fldChar w:fldCharType="separate"/>
        </w:r>
        <w:r>
          <w:t>42</w:t>
        </w:r>
        <w:r>
          <w:fldChar w:fldCharType="end"/>
        </w:r>
      </w:hyperlink>
    </w:p>
    <w:p>
      <w:pPr>
        <w:pStyle w:val="TOC2"/>
        <w:tabs>
          <w:tab w:val="right" w:leader="dot" w:pos="8306"/>
        </w:tabs>
      </w:pPr>
      <w:hyperlink w:anchor="_Toc16600" w:history="1">
        <w:r>
          <w:rPr>
            <w:rFonts w:ascii="仿宋" w:eastAsia="仿宋" w:hAnsi="仿宋" w:cs="仿宋" w:hint="eastAsia"/>
            <w:lang w:eastAsia="zh-CN"/>
          </w:rPr>
          <w:t>(一)、目标客户群体</w:t>
        </w:r>
        <w:r>
          <w:tab/>
        </w:r>
        <w:r>
          <w:fldChar w:fldCharType="begin"/>
        </w:r>
        <w:r>
          <w:instrText xml:space="preserve"> PAGEREF _Toc16600 \h </w:instrText>
        </w:r>
        <w:r>
          <w:fldChar w:fldCharType="separate"/>
        </w:r>
        <w:r>
          <w:t>42</w:t>
        </w:r>
        <w:r>
          <w:fldChar w:fldCharType="end"/>
        </w:r>
      </w:hyperlink>
    </w:p>
    <w:p>
      <w:pPr>
        <w:pStyle w:val="TOC2"/>
        <w:tabs>
          <w:tab w:val="right" w:leader="dot" w:pos="8306"/>
        </w:tabs>
      </w:pPr>
      <w:hyperlink w:anchor="_Toc30827" w:history="1">
        <w:r>
          <w:rPr>
            <w:rFonts w:ascii="仿宋" w:eastAsia="仿宋" w:hAnsi="仿宋" w:cs="仿宋" w:hint="eastAsia"/>
            <w:lang w:eastAsia="zh-CN"/>
          </w:rPr>
          <w:t>(二)、消费者需求</w:t>
        </w:r>
        <w:r>
          <w:tab/>
        </w:r>
        <w:r>
          <w:fldChar w:fldCharType="begin"/>
        </w:r>
        <w:r>
          <w:instrText xml:space="preserve"> PAGEREF _Toc30827 \h </w:instrText>
        </w:r>
        <w:r>
          <w:fldChar w:fldCharType="separate"/>
        </w:r>
        <w:r>
          <w:t>43</w:t>
        </w:r>
        <w:r>
          <w:fldChar w:fldCharType="end"/>
        </w:r>
      </w:hyperlink>
    </w:p>
    <w:p>
      <w:pPr>
        <w:pStyle w:val="TOC1"/>
        <w:tabs>
          <w:tab w:val="right" w:leader="dot" w:pos="8306"/>
        </w:tabs>
      </w:pPr>
      <w:hyperlink w:anchor="_Toc9609" w:history="1">
        <w:r>
          <w:rPr>
            <w:rFonts w:ascii="仿宋" w:eastAsia="仿宋" w:hAnsi="仿宋" w:cs="仿宋" w:hint="eastAsia"/>
            <w:lang w:eastAsia="zh-CN"/>
          </w:rPr>
          <w:t>十、战略实施的阶段</w:t>
        </w:r>
        <w:r>
          <w:tab/>
        </w:r>
        <w:r>
          <w:fldChar w:fldCharType="begin"/>
        </w:r>
        <w:r>
          <w:instrText xml:space="preserve"> PAGEREF _Toc9609 \h </w:instrText>
        </w:r>
        <w:r>
          <w:fldChar w:fldCharType="separate"/>
        </w:r>
        <w:r>
          <w:t>45</w:t>
        </w:r>
        <w:r>
          <w:fldChar w:fldCharType="end"/>
        </w:r>
      </w:hyperlink>
    </w:p>
    <w:p>
      <w:pPr>
        <w:pStyle w:val="TOC2"/>
        <w:tabs>
          <w:tab w:val="right" w:leader="dot" w:pos="8306"/>
        </w:tabs>
      </w:pPr>
      <w:hyperlink w:anchor="_Toc2653" w:history="1">
        <w:r>
          <w:rPr>
            <w:rFonts w:ascii="仿宋" w:eastAsia="仿宋" w:hAnsi="仿宋" w:cs="仿宋" w:hint="eastAsia"/>
            <w:lang w:eastAsia="zh-CN"/>
          </w:rPr>
          <w:t>(一)、战略实施的阶段</w:t>
        </w:r>
        <w:r>
          <w:tab/>
        </w:r>
        <w:r>
          <w:fldChar w:fldCharType="begin"/>
        </w:r>
        <w:r>
          <w:instrText xml:space="preserve"> PAGEREF _Toc2653 \h </w:instrText>
        </w:r>
        <w:r>
          <w:fldChar w:fldCharType="separate"/>
        </w:r>
        <w:r>
          <w:t>45</w:t>
        </w:r>
        <w:r>
          <w:fldChar w:fldCharType="end"/>
        </w:r>
      </w:hyperlink>
    </w:p>
    <w:p>
      <w:pPr>
        <w:pStyle w:val="TOC1"/>
        <w:tabs>
          <w:tab w:val="right" w:leader="dot" w:pos="8306"/>
        </w:tabs>
      </w:pPr>
      <w:hyperlink w:anchor="_Toc8265" w:history="1">
        <w:r>
          <w:rPr>
            <w:rFonts w:ascii="仿宋" w:eastAsia="仿宋" w:hAnsi="仿宋" w:cs="仿宋" w:hint="eastAsia"/>
            <w:lang w:eastAsia="zh-CN"/>
          </w:rPr>
          <w:t>十一、节能情况分析</w:t>
        </w:r>
        <w:r>
          <w:tab/>
        </w:r>
        <w:r>
          <w:fldChar w:fldCharType="begin"/>
        </w:r>
        <w:r>
          <w:instrText xml:space="preserve"> PAGEREF _Toc8265 \h </w:instrText>
        </w:r>
        <w:r>
          <w:fldChar w:fldCharType="separate"/>
        </w:r>
        <w:r>
          <w:t>47</w:t>
        </w:r>
        <w:r>
          <w:fldChar w:fldCharType="end"/>
        </w:r>
      </w:hyperlink>
    </w:p>
    <w:p>
      <w:pPr>
        <w:pStyle w:val="TOC2"/>
        <w:tabs>
          <w:tab w:val="right" w:leader="dot" w:pos="8306"/>
        </w:tabs>
      </w:pPr>
      <w:hyperlink w:anchor="_Toc13951" w:history="1">
        <w:r>
          <w:rPr>
            <w:rFonts w:ascii="仿宋" w:eastAsia="仿宋" w:hAnsi="仿宋" w:cs="仿宋" w:hint="eastAsia"/>
            <w:lang w:eastAsia="zh-CN"/>
          </w:rPr>
          <w:t>(一)、节能的重要性</w:t>
        </w:r>
        <w:r>
          <w:tab/>
        </w:r>
        <w:r>
          <w:fldChar w:fldCharType="begin"/>
        </w:r>
        <w:r>
          <w:instrText xml:space="preserve"> PAGEREF _Toc13951 \h </w:instrText>
        </w:r>
        <w:r>
          <w:fldChar w:fldCharType="separate"/>
        </w:r>
        <w:r>
          <w:t>47</w:t>
        </w:r>
        <w:r>
          <w:fldChar w:fldCharType="end"/>
        </w:r>
      </w:hyperlink>
    </w:p>
    <w:p>
      <w:pPr>
        <w:pStyle w:val="TOC2"/>
        <w:tabs>
          <w:tab w:val="right" w:leader="dot" w:pos="8306"/>
        </w:tabs>
      </w:pPr>
      <w:hyperlink w:anchor="_Toc15455" w:history="1">
        <w:r>
          <w:rPr>
            <w:rFonts w:ascii="仿宋" w:eastAsia="仿宋" w:hAnsi="仿宋" w:cs="仿宋" w:hint="eastAsia"/>
            <w:lang w:eastAsia="zh-CN"/>
          </w:rPr>
          <w:t>(二)、节能的法规与标准要求</w:t>
        </w:r>
        <w:r>
          <w:tab/>
        </w:r>
        <w:r>
          <w:fldChar w:fldCharType="begin"/>
        </w:r>
        <w:r>
          <w:instrText xml:space="preserve"> PAGEREF _Toc15455 \h </w:instrText>
        </w:r>
        <w:r>
          <w:fldChar w:fldCharType="separate"/>
        </w:r>
        <w:r>
          <w:t>48</w:t>
        </w:r>
        <w:r>
          <w:fldChar w:fldCharType="end"/>
        </w:r>
      </w:hyperlink>
    </w:p>
    <w:p>
      <w:pPr>
        <w:pStyle w:val="TOC2"/>
        <w:tabs>
          <w:tab w:val="right" w:leader="dot" w:pos="8306"/>
        </w:tabs>
      </w:pPr>
      <w:hyperlink w:anchor="_Toc8163" w:history="1">
        <w:r>
          <w:rPr>
            <w:rFonts w:ascii="仿宋" w:eastAsia="仿宋" w:hAnsi="仿宋" w:cs="仿宋" w:hint="eastAsia"/>
            <w:lang w:eastAsia="zh-CN"/>
          </w:rPr>
          <w:t>(三)、工伤保险服务项目地能源消耗与供应状况</w:t>
        </w:r>
        <w:r>
          <w:tab/>
        </w:r>
        <w:r>
          <w:fldChar w:fldCharType="begin"/>
        </w:r>
        <w:r>
          <w:instrText xml:space="preserve"> PAGEREF _Toc8163 \h </w:instrText>
        </w:r>
        <w:r>
          <w:fldChar w:fldCharType="separate"/>
        </w:r>
        <w:r>
          <w:t>49</w:t>
        </w:r>
        <w:r>
          <w:fldChar w:fldCharType="end"/>
        </w:r>
      </w:hyperlink>
    </w:p>
    <w:p>
      <w:pPr>
        <w:pStyle w:val="TOC2"/>
        <w:tabs>
          <w:tab w:val="right" w:leader="dot" w:pos="8306"/>
        </w:tabs>
      </w:pPr>
      <w:hyperlink w:anchor="_Toc27099" w:history="1">
        <w:r>
          <w:rPr>
            <w:rFonts w:ascii="仿宋" w:eastAsia="仿宋" w:hAnsi="仿宋" w:cs="仿宋" w:hint="eastAsia"/>
            <w:lang w:eastAsia="zh-CN"/>
          </w:rPr>
          <w:t>(四)、能源消耗类型与数量的深入分析</w:t>
        </w:r>
        <w:r>
          <w:tab/>
        </w:r>
        <w:r>
          <w:fldChar w:fldCharType="begin"/>
        </w:r>
        <w:r>
          <w:instrText xml:space="preserve"> PAGEREF _Toc27099 \h </w:instrText>
        </w:r>
        <w:r>
          <w:fldChar w:fldCharType="separate"/>
        </w:r>
        <w:r>
          <w:t>50</w:t>
        </w:r>
        <w:r>
          <w:fldChar w:fldCharType="end"/>
        </w:r>
      </w:hyperlink>
    </w:p>
    <w:p>
      <w:pPr>
        <w:pStyle w:val="TOC2"/>
        <w:tabs>
          <w:tab w:val="right" w:leader="dot" w:pos="8306"/>
        </w:tabs>
      </w:pPr>
      <w:hyperlink w:anchor="_Toc29338" w:history="1">
        <w:r>
          <w:rPr>
            <w:rFonts w:ascii="仿宋" w:eastAsia="仿宋" w:hAnsi="仿宋" w:cs="仿宋" w:hint="eastAsia"/>
            <w:lang w:eastAsia="zh-CN"/>
          </w:rPr>
          <w:t>(五)、节能综合评价</w:t>
        </w:r>
        <w:r>
          <w:tab/>
        </w:r>
        <w:r>
          <w:fldChar w:fldCharType="begin"/>
        </w:r>
        <w:r>
          <w:instrText xml:space="preserve"> PAGEREF _Toc29338 \h </w:instrText>
        </w:r>
        <w:r>
          <w:fldChar w:fldCharType="separate"/>
        </w:r>
        <w:r>
          <w:t>50</w:t>
        </w:r>
        <w:r>
          <w:fldChar w:fldCharType="end"/>
        </w:r>
      </w:hyperlink>
    </w:p>
    <w:p>
      <w:pPr>
        <w:pStyle w:val="TOC2"/>
        <w:tabs>
          <w:tab w:val="right" w:leader="dot" w:pos="8306"/>
        </w:tabs>
      </w:pPr>
      <w:hyperlink w:anchor="_Toc6108" w:history="1">
        <w:r>
          <w:rPr>
            <w:rFonts w:ascii="仿宋" w:eastAsia="仿宋" w:hAnsi="仿宋" w:cs="仿宋" w:hint="eastAsia"/>
            <w:lang w:eastAsia="zh-CN"/>
          </w:rPr>
          <w:t>(六)、设计节能方案</w:t>
        </w:r>
        <w:r>
          <w:tab/>
        </w:r>
        <w:r>
          <w:fldChar w:fldCharType="begin"/>
        </w:r>
        <w:r>
          <w:instrText xml:space="preserve"> PAGEREF _Toc6108 \h </w:instrText>
        </w:r>
        <w:r>
          <w:fldChar w:fldCharType="separate"/>
        </w:r>
        <w:r>
          <w:t>51</w:t>
        </w:r>
        <w:r>
          <w:fldChar w:fldCharType="end"/>
        </w:r>
      </w:hyperlink>
    </w:p>
    <w:p>
      <w:pPr>
        <w:pStyle w:val="TOC2"/>
        <w:tabs>
          <w:tab w:val="right" w:leader="dot" w:pos="8306"/>
        </w:tabs>
      </w:pPr>
      <w:hyperlink w:anchor="_Toc20300" w:history="1">
        <w:r>
          <w:rPr>
            <w:rFonts w:ascii="仿宋" w:eastAsia="仿宋" w:hAnsi="仿宋" w:cs="仿宋" w:hint="eastAsia"/>
            <w:lang w:eastAsia="zh-CN"/>
          </w:rPr>
          <w:t>(七)、实施节能措施</w:t>
        </w:r>
        <w:r>
          <w:tab/>
        </w:r>
        <w:r>
          <w:fldChar w:fldCharType="begin"/>
        </w:r>
        <w:r>
          <w:instrText xml:space="preserve"> PAGEREF _Toc20300 \h </w:instrText>
        </w:r>
        <w:r>
          <w:fldChar w:fldCharType="separate"/>
        </w:r>
        <w:r>
          <w:t>52</w:t>
        </w:r>
        <w:r>
          <w:fldChar w:fldCharType="end"/>
        </w:r>
      </w:hyperlink>
    </w:p>
    <w:p>
      <w:pPr>
        <w:pStyle w:val="TOC1"/>
        <w:tabs>
          <w:tab w:val="right" w:leader="dot" w:pos="8306"/>
        </w:tabs>
      </w:pPr>
      <w:hyperlink w:anchor="_Toc16965" w:history="1">
        <w:r>
          <w:rPr>
            <w:rFonts w:ascii="仿宋" w:eastAsia="仿宋" w:hAnsi="仿宋" w:cs="仿宋" w:hint="eastAsia"/>
            <w:lang w:eastAsia="zh-CN"/>
          </w:rPr>
          <w:t>十二、工伤保险服务项目人力资源培养与发展</w:t>
        </w:r>
        <w:r>
          <w:tab/>
        </w:r>
        <w:r>
          <w:fldChar w:fldCharType="begin"/>
        </w:r>
        <w:r>
          <w:instrText xml:space="preserve"> PAGEREF _Toc16965 \h </w:instrText>
        </w:r>
        <w:r>
          <w:fldChar w:fldCharType="separate"/>
        </w:r>
        <w:r>
          <w:t>53</w:t>
        </w:r>
        <w:r>
          <w:fldChar w:fldCharType="end"/>
        </w:r>
      </w:hyperlink>
    </w:p>
    <w:p>
      <w:pPr>
        <w:pStyle w:val="TOC2"/>
        <w:tabs>
          <w:tab w:val="right" w:leader="dot" w:pos="8306"/>
        </w:tabs>
      </w:pPr>
      <w:hyperlink w:anchor="_Toc12458" w:history="1">
        <w:r>
          <w:rPr>
            <w:rFonts w:ascii="仿宋" w:eastAsia="仿宋" w:hAnsi="仿宋" w:cs="仿宋" w:hint="eastAsia"/>
            <w:lang w:eastAsia="zh-CN"/>
          </w:rPr>
          <w:t>(一)、人才需求与规划</w:t>
        </w:r>
        <w:r>
          <w:tab/>
        </w:r>
        <w:r>
          <w:fldChar w:fldCharType="begin"/>
        </w:r>
        <w:r>
          <w:instrText xml:space="preserve"> PAGEREF _Toc12458 \h </w:instrText>
        </w:r>
        <w:r>
          <w:fldChar w:fldCharType="separate"/>
        </w:r>
        <w:r>
          <w:t>53</w:t>
        </w:r>
        <w:r>
          <w:fldChar w:fldCharType="end"/>
        </w:r>
      </w:hyperlink>
    </w:p>
    <w:p>
      <w:pPr>
        <w:pStyle w:val="TOC2"/>
        <w:tabs>
          <w:tab w:val="right" w:leader="dot" w:pos="8306"/>
        </w:tabs>
      </w:pPr>
      <w:hyperlink w:anchor="_Toc5629" w:history="1">
        <w:r>
          <w:rPr>
            <w:rFonts w:ascii="仿宋" w:eastAsia="仿宋" w:hAnsi="仿宋" w:cs="仿宋" w:hint="eastAsia"/>
            <w:lang w:eastAsia="zh-CN"/>
          </w:rPr>
          <w:t>(二)、培训与发展计划</w:t>
        </w:r>
        <w:r>
          <w:tab/>
        </w:r>
        <w:r>
          <w:fldChar w:fldCharType="begin"/>
        </w:r>
        <w:r>
          <w:instrText xml:space="preserve"> PAGEREF _Toc5629 \h </w:instrText>
        </w:r>
        <w:r>
          <w:fldChar w:fldCharType="separate"/>
        </w:r>
        <w:r>
          <w:t>53</w:t>
        </w:r>
        <w:r>
          <w:fldChar w:fldCharType="end"/>
        </w:r>
      </w:hyperlink>
    </w:p>
    <w:p>
      <w:pPr>
        <w:pStyle w:val="TOC1"/>
        <w:tabs>
          <w:tab w:val="right" w:leader="dot" w:pos="8306"/>
        </w:tabs>
      </w:pPr>
      <w:hyperlink w:anchor="_Toc299" w:history="1">
        <w:r>
          <w:rPr>
            <w:rFonts w:ascii="仿宋" w:eastAsia="仿宋" w:hAnsi="仿宋" w:cs="仿宋" w:hint="eastAsia"/>
            <w:lang w:eastAsia="zh-CN"/>
          </w:rPr>
          <w:t>十三、工伤保险服务行业消费者市场分析</w:t>
        </w:r>
        <w:r>
          <w:tab/>
        </w:r>
        <w:r>
          <w:fldChar w:fldCharType="begin"/>
        </w:r>
        <w:r>
          <w:instrText xml:space="preserve"> PAGEREF _Toc299 \h </w:instrText>
        </w:r>
        <w:r>
          <w:fldChar w:fldCharType="separate"/>
        </w:r>
        <w:r>
          <w:t>54</w:t>
        </w:r>
        <w:r>
          <w:fldChar w:fldCharType="end"/>
        </w:r>
      </w:hyperlink>
    </w:p>
    <w:p>
      <w:pPr>
        <w:pStyle w:val="TOC2"/>
        <w:tabs>
          <w:tab w:val="right" w:leader="dot" w:pos="8306"/>
        </w:tabs>
      </w:pPr>
      <w:hyperlink w:anchor="_Toc10273" w:history="1">
        <w:r>
          <w:rPr>
            <w:rFonts w:ascii="仿宋" w:eastAsia="仿宋" w:hAnsi="仿宋" w:cs="仿宋" w:hint="eastAsia"/>
            <w:lang w:eastAsia="zh-CN"/>
          </w:rPr>
          <w:t>(一)、市场规模及增长趋势</w:t>
        </w:r>
        <w:r>
          <w:tab/>
        </w:r>
        <w:r>
          <w:fldChar w:fldCharType="begin"/>
        </w:r>
        <w:r>
          <w:instrText xml:space="preserve"> PAGEREF _Toc10273 \h </w:instrText>
        </w:r>
        <w:r>
          <w:fldChar w:fldCharType="separate"/>
        </w:r>
        <w:r>
          <w:t>54</w:t>
        </w:r>
        <w:r>
          <w:fldChar w:fldCharType="end"/>
        </w:r>
      </w:hyperlink>
    </w:p>
    <w:p>
      <w:pPr>
        <w:pStyle w:val="TOC2"/>
        <w:tabs>
          <w:tab w:val="right" w:leader="dot" w:pos="8306"/>
        </w:tabs>
      </w:pPr>
      <w:hyperlink w:anchor="_Toc3058" w:history="1">
        <w:r>
          <w:rPr>
            <w:rFonts w:ascii="仿宋" w:eastAsia="仿宋" w:hAnsi="仿宋" w:cs="仿宋" w:hint="eastAsia"/>
            <w:lang w:eastAsia="zh-CN"/>
          </w:rPr>
          <w:t>(二)、消费者需求特征</w:t>
        </w:r>
        <w:r>
          <w:tab/>
        </w:r>
        <w:r>
          <w:fldChar w:fldCharType="begin"/>
        </w:r>
        <w:r>
          <w:instrText xml:space="preserve"> PAGEREF _Toc3058 \h </w:instrText>
        </w:r>
        <w:r>
          <w:fldChar w:fldCharType="separate"/>
        </w:r>
        <w:r>
          <w:t>54</w:t>
        </w:r>
        <w:r>
          <w:fldChar w:fldCharType="end"/>
        </w:r>
      </w:hyperlink>
    </w:p>
    <w:p>
      <w:pPr>
        <w:pStyle w:val="TOC2"/>
        <w:tabs>
          <w:tab w:val="right" w:leader="dot" w:pos="8306"/>
        </w:tabs>
      </w:pPr>
      <w:hyperlink w:anchor="_Toc24531" w:history="1">
        <w:r>
          <w:rPr>
            <w:rFonts w:ascii="仿宋" w:eastAsia="仿宋" w:hAnsi="仿宋" w:cs="仿宋" w:hint="eastAsia"/>
            <w:lang w:eastAsia="zh-CN"/>
          </w:rPr>
          <w:t>(三)、消费者购买行为和偏好</w:t>
        </w:r>
        <w:r>
          <w:tab/>
        </w:r>
        <w:r>
          <w:fldChar w:fldCharType="begin"/>
        </w:r>
        <w:r>
          <w:instrText xml:space="preserve"> PAGEREF _Toc24531 \h </w:instrText>
        </w:r>
        <w:r>
          <w:fldChar w:fldCharType="separate"/>
        </w:r>
        <w:r>
          <w:t>55</w:t>
        </w:r>
        <w:r>
          <w:fldChar w:fldCharType="end"/>
        </w:r>
      </w:hyperlink>
    </w:p>
    <w:p>
      <w:pPr>
        <w:pStyle w:val="TOC2"/>
        <w:tabs>
          <w:tab w:val="right" w:leader="dot" w:pos="8306"/>
        </w:tabs>
      </w:pPr>
      <w:hyperlink w:anchor="_Toc2530" w:history="1">
        <w:r>
          <w:rPr>
            <w:rFonts w:ascii="仿宋" w:eastAsia="仿宋" w:hAnsi="仿宋" w:cs="仿宋" w:hint="eastAsia"/>
            <w:lang w:eastAsia="zh-CN"/>
          </w:rPr>
          <w:t>(四)、竞争对手分析</w:t>
        </w:r>
        <w:r>
          <w:tab/>
        </w:r>
        <w:r>
          <w:fldChar w:fldCharType="begin"/>
        </w:r>
        <w:r>
          <w:instrText xml:space="preserve"> PAGEREF _Toc2530 \h </w:instrText>
        </w:r>
        <w:r>
          <w:fldChar w:fldCharType="separate"/>
        </w:r>
        <w:r>
          <w:t>55</w:t>
        </w:r>
        <w:r>
          <w:fldChar w:fldCharType="end"/>
        </w:r>
      </w:hyperlink>
    </w:p>
    <w:p>
      <w:pPr>
        <w:pStyle w:val="TOC1"/>
        <w:tabs>
          <w:tab w:val="right" w:leader="dot" w:pos="8306"/>
        </w:tabs>
      </w:pPr>
      <w:hyperlink w:anchor="_Toc28562" w:history="1">
        <w:r>
          <w:rPr>
            <w:rFonts w:ascii="仿宋" w:eastAsia="仿宋" w:hAnsi="仿宋" w:cs="仿宋" w:hint="eastAsia"/>
            <w:lang w:eastAsia="zh-CN"/>
          </w:rPr>
          <w:t>十四、投资方案分析</w:t>
        </w:r>
        <w:r>
          <w:tab/>
        </w:r>
        <w:r>
          <w:fldChar w:fldCharType="begin"/>
        </w:r>
        <w:r>
          <w:instrText xml:space="preserve"> PAGEREF _Toc28562 \h </w:instrText>
        </w:r>
        <w:r>
          <w:fldChar w:fldCharType="separate"/>
        </w:r>
        <w:r>
          <w:t>56</w:t>
        </w:r>
        <w:r>
          <w:fldChar w:fldCharType="end"/>
        </w:r>
      </w:hyperlink>
    </w:p>
    <w:p>
      <w:pPr>
        <w:pStyle w:val="TOC2"/>
        <w:tabs>
          <w:tab w:val="right" w:leader="dot" w:pos="8306"/>
        </w:tabs>
      </w:pPr>
      <w:hyperlink w:anchor="_Toc21526" w:history="1">
        <w:r>
          <w:rPr>
            <w:rFonts w:ascii="仿宋" w:eastAsia="仿宋" w:hAnsi="仿宋" w:cs="仿宋" w:hint="eastAsia"/>
            <w:lang w:eastAsia="zh-CN"/>
          </w:rPr>
          <w:t>(一)、编制说明</w:t>
        </w:r>
        <w:r>
          <w:tab/>
        </w:r>
        <w:r>
          <w:fldChar w:fldCharType="begin"/>
        </w:r>
        <w:r>
          <w:instrText xml:space="preserve"> PAGEREF _Toc21526 \h </w:instrText>
        </w:r>
        <w:r>
          <w:fldChar w:fldCharType="separate"/>
        </w:r>
        <w:r>
          <w:t>56</w:t>
        </w:r>
        <w:r>
          <w:fldChar w:fldCharType="end"/>
        </w:r>
      </w:hyperlink>
    </w:p>
    <w:p>
      <w:pPr>
        <w:pStyle w:val="TOC2"/>
        <w:tabs>
          <w:tab w:val="right" w:leader="dot" w:pos="8306"/>
        </w:tabs>
      </w:pPr>
      <w:hyperlink w:anchor="_Toc25150" w:history="1">
        <w:r>
          <w:rPr>
            <w:rFonts w:ascii="仿宋" w:eastAsia="仿宋" w:hAnsi="仿宋" w:cs="仿宋" w:hint="eastAsia"/>
            <w:lang w:eastAsia="zh-CN"/>
          </w:rPr>
          <w:t>(二)、建设投资</w:t>
        </w:r>
        <w:r>
          <w:tab/>
        </w:r>
        <w:r>
          <w:fldChar w:fldCharType="begin"/>
        </w:r>
        <w:r>
          <w:instrText xml:space="preserve"> PAGEREF _Toc25150 \h </w:instrText>
        </w:r>
        <w:r>
          <w:fldChar w:fldCharType="separate"/>
        </w:r>
        <w:r>
          <w:t>56</w:t>
        </w:r>
        <w:r>
          <w:fldChar w:fldCharType="end"/>
        </w:r>
      </w:hyperlink>
    </w:p>
    <w:p>
      <w:pPr>
        <w:pStyle w:val="TOC2"/>
        <w:tabs>
          <w:tab w:val="right" w:leader="dot" w:pos="8306"/>
        </w:tabs>
      </w:pPr>
      <w:hyperlink w:anchor="_Toc20317" w:history="1">
        <w:r>
          <w:rPr>
            <w:rFonts w:ascii="仿宋" w:eastAsia="仿宋" w:hAnsi="仿宋" w:cs="仿宋" w:hint="eastAsia"/>
            <w:lang w:eastAsia="zh-CN"/>
          </w:rPr>
          <w:t>(三)、建设期利息</w:t>
        </w:r>
        <w:r>
          <w:tab/>
        </w:r>
        <w:r>
          <w:fldChar w:fldCharType="begin"/>
        </w:r>
        <w:r>
          <w:instrText xml:space="preserve"> PAGEREF _Toc20317 \h </w:instrText>
        </w:r>
        <w:r>
          <w:fldChar w:fldCharType="separate"/>
        </w:r>
        <w:r>
          <w:t>57</w:t>
        </w:r>
        <w:r>
          <w:fldChar w:fldCharType="end"/>
        </w:r>
      </w:hyperlink>
    </w:p>
    <w:p>
      <w:pPr>
        <w:pStyle w:val="TOC2"/>
        <w:tabs>
          <w:tab w:val="right" w:leader="dot" w:pos="8306"/>
        </w:tabs>
      </w:pPr>
      <w:hyperlink w:anchor="_Toc8491" w:history="1">
        <w:r>
          <w:rPr>
            <w:rFonts w:ascii="仿宋" w:eastAsia="仿宋" w:hAnsi="仿宋" w:cs="仿宋" w:hint="eastAsia"/>
            <w:lang w:eastAsia="zh-CN"/>
          </w:rPr>
          <w:t>(四)、流动资金</w:t>
        </w:r>
        <w:r>
          <w:tab/>
        </w:r>
        <w:r>
          <w:fldChar w:fldCharType="begin"/>
        </w:r>
        <w:r>
          <w:instrText xml:space="preserve"> PAGEREF _Toc8491 \h </w:instrText>
        </w:r>
        <w:r>
          <w:fldChar w:fldCharType="separate"/>
        </w:r>
        <w:r>
          <w:t>57</w:t>
        </w:r>
        <w:r>
          <w:fldChar w:fldCharType="end"/>
        </w:r>
      </w:hyperlink>
    </w:p>
    <w:p>
      <w:pPr>
        <w:pStyle w:val="TOC2"/>
        <w:tabs>
          <w:tab w:val="right" w:leader="dot" w:pos="8306"/>
        </w:tabs>
      </w:pPr>
      <w:hyperlink w:anchor="_Toc114" w:history="1">
        <w:r>
          <w:rPr>
            <w:rFonts w:ascii="仿宋" w:eastAsia="仿宋" w:hAnsi="仿宋" w:cs="仿宋" w:hint="eastAsia"/>
            <w:lang w:eastAsia="zh-CN"/>
          </w:rPr>
          <w:t>(五)、工伤保险服务项目总投资</w:t>
        </w:r>
        <w:r>
          <w:tab/>
        </w:r>
        <w:r>
          <w:fldChar w:fldCharType="begin"/>
        </w:r>
        <w:r>
          <w:instrText xml:space="preserve"> PAGEREF _Toc114 \h </w:instrText>
        </w:r>
        <w:r>
          <w:fldChar w:fldCharType="separate"/>
        </w:r>
        <w:r>
          <w:t>57</w:t>
        </w:r>
        <w:r>
          <w:fldChar w:fldCharType="end"/>
        </w:r>
      </w:hyperlink>
    </w:p>
    <w:p>
      <w:pPr>
        <w:pStyle w:val="TOC2"/>
        <w:tabs>
          <w:tab w:val="right" w:leader="dot" w:pos="8306"/>
        </w:tabs>
      </w:pPr>
      <w:hyperlink w:anchor="_Toc17401" w:history="1">
        <w:r>
          <w:rPr>
            <w:rFonts w:ascii="仿宋" w:eastAsia="仿宋" w:hAnsi="仿宋" w:cs="仿宋" w:hint="eastAsia"/>
            <w:lang w:eastAsia="zh-CN"/>
          </w:rPr>
          <w:t>(六)、资金筹措与投资计划</w:t>
        </w:r>
        <w:r>
          <w:tab/>
        </w:r>
        <w:r>
          <w:fldChar w:fldCharType="begin"/>
        </w:r>
        <w:r>
          <w:instrText xml:space="preserve"> PAGEREF _Toc17401 \h </w:instrText>
        </w:r>
        <w:r>
          <w:fldChar w:fldCharType="separate"/>
        </w:r>
        <w:r>
          <w:t>58</w:t>
        </w:r>
        <w:r>
          <w:fldChar w:fldCharType="end"/>
        </w:r>
      </w:hyperlink>
    </w:p>
    <w:p>
      <w:pPr>
        <w:pStyle w:val="TOC1"/>
        <w:tabs>
          <w:tab w:val="right" w:leader="dot" w:pos="8306"/>
        </w:tabs>
      </w:pPr>
      <w:hyperlink w:anchor="_Toc30464" w:history="1">
        <w:r>
          <w:rPr>
            <w:rFonts w:ascii="仿宋" w:eastAsia="仿宋" w:hAnsi="仿宋" w:cs="仿宋" w:hint="eastAsia"/>
            <w:lang w:eastAsia="zh-CN"/>
          </w:rPr>
          <w:t>十五、品牌建设与市场定位</w:t>
        </w:r>
        <w:r>
          <w:tab/>
        </w:r>
        <w:r>
          <w:fldChar w:fldCharType="begin"/>
        </w:r>
        <w:r>
          <w:instrText xml:space="preserve"> PAGEREF _Toc30464 \h </w:instrText>
        </w:r>
        <w:r>
          <w:fldChar w:fldCharType="separate"/>
        </w:r>
        <w:r>
          <w:t>58</w:t>
        </w:r>
        <w:r>
          <w:fldChar w:fldCharType="end"/>
        </w:r>
      </w:hyperlink>
    </w:p>
    <w:p>
      <w:pPr>
        <w:pStyle w:val="TOC2"/>
        <w:tabs>
          <w:tab w:val="right" w:leader="dot" w:pos="8306"/>
        </w:tabs>
      </w:pPr>
      <w:hyperlink w:anchor="_Toc16396" w:history="1">
        <w:r>
          <w:rPr>
            <w:rFonts w:ascii="仿宋" w:eastAsia="仿宋" w:hAnsi="仿宋" w:cs="仿宋" w:hint="eastAsia"/>
            <w:lang w:eastAsia="zh-CN"/>
          </w:rPr>
          <w:t>(一)、品牌策略与形象塑造</w:t>
        </w:r>
        <w:r>
          <w:tab/>
        </w:r>
        <w:r>
          <w:fldChar w:fldCharType="begin"/>
        </w:r>
        <w:r>
          <w:instrText xml:space="preserve"> PAGEREF _Toc16396 \h </w:instrText>
        </w:r>
        <w:r>
          <w:fldChar w:fldCharType="separate"/>
        </w:r>
        <w:r>
          <w:t>58</w:t>
        </w:r>
        <w:r>
          <w:fldChar w:fldCharType="end"/>
        </w:r>
      </w:hyperlink>
    </w:p>
    <w:p>
      <w:pPr>
        <w:pStyle w:val="TOC2"/>
        <w:tabs>
          <w:tab w:val="right" w:leader="dot" w:pos="8306"/>
        </w:tabs>
      </w:pPr>
      <w:hyperlink w:anchor="_Toc28080" w:history="1">
        <w:r>
          <w:rPr>
            <w:rFonts w:ascii="仿宋" w:eastAsia="仿宋" w:hAnsi="仿宋" w:cs="仿宋" w:hint="eastAsia"/>
            <w:lang w:eastAsia="zh-CN"/>
          </w:rPr>
          <w:t>(二)、市场定位与差异化竞争</w:t>
        </w:r>
        <w:r>
          <w:tab/>
        </w:r>
        <w:r>
          <w:fldChar w:fldCharType="begin"/>
        </w:r>
        <w:r>
          <w:instrText xml:space="preserve"> PAGEREF _Toc28080 \h </w:instrText>
        </w:r>
        <w:r>
          <w:fldChar w:fldCharType="separate"/>
        </w:r>
        <w:r>
          <w:t>59</w:t>
        </w:r>
        <w:r>
          <w:fldChar w:fldCharType="end"/>
        </w:r>
      </w:hyperlink>
    </w:p>
    <w:p>
      <w:pPr>
        <w:pStyle w:val="TOC2"/>
        <w:tabs>
          <w:tab w:val="right" w:leader="dot" w:pos="8306"/>
        </w:tabs>
      </w:pPr>
      <w:hyperlink w:anchor="_Toc31958" w:history="1">
        <w:r>
          <w:rPr>
            <w:rFonts w:ascii="仿宋" w:eastAsia="仿宋" w:hAnsi="仿宋" w:cs="仿宋" w:hint="eastAsia"/>
            <w:lang w:eastAsia="zh-CN"/>
          </w:rPr>
          <w:t>(三)、品牌推广与营销活动</w:t>
        </w:r>
        <w:r>
          <w:tab/>
        </w:r>
        <w:r>
          <w:fldChar w:fldCharType="begin"/>
        </w:r>
        <w:r>
          <w:instrText xml:space="preserve"> PAGEREF _Toc31958 \h </w:instrText>
        </w:r>
        <w:r>
          <w:fldChar w:fldCharType="separate"/>
        </w:r>
        <w:r>
          <w:t>60</w:t>
        </w:r>
        <w:r>
          <w:fldChar w:fldCharType="end"/>
        </w:r>
      </w:hyperlink>
    </w:p>
    <w:p>
      <w:pPr>
        <w:pStyle w:val="TOC1"/>
        <w:tabs>
          <w:tab w:val="right" w:leader="dot" w:pos="8306"/>
        </w:tabs>
      </w:pPr>
      <w:hyperlink w:anchor="_Toc12253" w:history="1">
        <w:r>
          <w:rPr>
            <w:rFonts w:ascii="仿宋" w:eastAsia="仿宋" w:hAnsi="仿宋" w:cs="仿宋" w:hint="eastAsia"/>
            <w:lang w:eastAsia="zh-CN"/>
          </w:rPr>
          <w:t>十六、职业健康与员工福祉</w:t>
        </w:r>
        <w:r>
          <w:tab/>
        </w:r>
        <w:r>
          <w:fldChar w:fldCharType="begin"/>
        </w:r>
        <w:r>
          <w:instrText xml:space="preserve"> PAGEREF _Toc12253 \h </w:instrText>
        </w:r>
        <w:r>
          <w:fldChar w:fldCharType="separate"/>
        </w:r>
        <w:r>
          <w:t>60</w:t>
        </w:r>
        <w:r>
          <w:fldChar w:fldCharType="end"/>
        </w:r>
      </w:hyperlink>
    </w:p>
    <w:p>
      <w:pPr>
        <w:pStyle w:val="TOC2"/>
        <w:tabs>
          <w:tab w:val="right" w:leader="dot" w:pos="8306"/>
        </w:tabs>
      </w:pPr>
      <w:hyperlink w:anchor="_Toc15182" w:history="1">
        <w:r>
          <w:rPr>
            <w:rFonts w:ascii="仿宋" w:eastAsia="仿宋" w:hAnsi="仿宋" w:cs="仿宋" w:hint="eastAsia"/>
            <w:lang w:eastAsia="zh-CN"/>
          </w:rPr>
          <w:t>(一)、职业健康与安全政策</w:t>
        </w:r>
        <w:r>
          <w:tab/>
        </w:r>
        <w:r>
          <w:fldChar w:fldCharType="begin"/>
        </w:r>
        <w:r>
          <w:instrText xml:space="preserve"> PAGEREF _Toc15182 \h </w:instrText>
        </w:r>
        <w:r>
          <w:fldChar w:fldCharType="separate"/>
        </w:r>
        <w:r>
          <w:t>60</w:t>
        </w:r>
        <w:r>
          <w:fldChar w:fldCharType="end"/>
        </w:r>
      </w:hyperlink>
    </w:p>
    <w:p>
      <w:pPr>
        <w:pStyle w:val="TOC2"/>
        <w:tabs>
          <w:tab w:val="right" w:leader="dot" w:pos="8306"/>
        </w:tabs>
      </w:pPr>
      <w:hyperlink w:anchor="_Toc6554" w:history="1">
        <w:r>
          <w:rPr>
            <w:rFonts w:ascii="仿宋" w:eastAsia="仿宋" w:hAnsi="仿宋" w:cs="仿宋" w:hint="eastAsia"/>
            <w:lang w:eastAsia="zh-CN"/>
          </w:rPr>
          <w:t>(二)、员工心理健康支持</w:t>
        </w:r>
        <w:r>
          <w:tab/>
        </w:r>
        <w:r>
          <w:fldChar w:fldCharType="begin"/>
        </w:r>
        <w:r>
          <w:instrText xml:space="preserve"> PAGEREF _Toc6554 \h </w:instrText>
        </w:r>
        <w:r>
          <w:fldChar w:fldCharType="separate"/>
        </w:r>
        <w:r>
          <w:t>61</w:t>
        </w:r>
        <w:r>
          <w:fldChar w:fldCharType="end"/>
        </w:r>
      </w:hyperlink>
    </w:p>
    <w:p>
      <w:pPr>
        <w:pStyle w:val="TOC2"/>
        <w:tabs>
          <w:tab w:val="right" w:leader="dot" w:pos="8306"/>
        </w:tabs>
      </w:pPr>
      <w:hyperlink w:anchor="_Toc29259" w:history="1">
        <w:r>
          <w:rPr>
            <w:rFonts w:ascii="仿宋" w:eastAsia="仿宋" w:hAnsi="仿宋" w:cs="仿宋" w:hint="eastAsia"/>
            <w:lang w:eastAsia="zh-CN"/>
          </w:rPr>
          <w:t>(三)、工作生活平衡与弹性工作安排</w:t>
        </w:r>
        <w:r>
          <w:tab/>
        </w:r>
        <w:r>
          <w:fldChar w:fldCharType="begin"/>
        </w:r>
        <w:r>
          <w:instrText xml:space="preserve"> PAGEREF _Toc29259 \h </w:instrText>
        </w:r>
        <w:r>
          <w:fldChar w:fldCharType="separate"/>
        </w:r>
        <w:r>
          <w:t>62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47" w:history="1">
        <w:r>
          <w:rPr>
            <w:rFonts w:ascii="仿宋" w:eastAsia="仿宋" w:hAnsi="仿宋" w:cs="仿宋" w:hint="eastAsia"/>
            <w:lang w:eastAsia="zh-CN"/>
          </w:rPr>
          <w:t>十七、人才招聘与团队建设</w:t>
        </w:r>
        <w:r>
          <w:tab/>
        </w:r>
        <w:r>
          <w:fldChar w:fldCharType="begin"/>
        </w:r>
        <w:r>
          <w:instrText xml:space="preserve"> PAGEREF _Toc27947 \h </w:instrText>
        </w:r>
        <w:r>
          <w:fldChar w:fldCharType="separate"/>
        </w:r>
        <w:r>
          <w:t>63</w:t>
        </w:r>
        <w:r>
          <w:fldChar w:fldCharType="end"/>
        </w:r>
      </w:hyperlink>
    </w:p>
    <w:p>
      <w:pPr>
        <w:pStyle w:val="TOC2"/>
        <w:tabs>
          <w:tab w:val="right" w:leader="dot" w:pos="8306"/>
        </w:tabs>
      </w:pPr>
      <w:hyperlink w:anchor="_Toc3746" w:history="1">
        <w:r>
          <w:rPr>
            <w:rFonts w:ascii="仿宋" w:eastAsia="仿宋" w:hAnsi="仿宋" w:cs="仿宋" w:hint="eastAsia"/>
            <w:lang w:eastAsia="zh-CN"/>
          </w:rPr>
          <w:t>(一)、招聘策略与流程</w:t>
        </w:r>
        <w:r>
          <w:tab/>
        </w:r>
        <w:r>
          <w:fldChar w:fldCharType="begin"/>
        </w:r>
        <w:r>
          <w:instrText xml:space="preserve"> PAGEREF _Toc3746 \h </w:instrText>
        </w:r>
        <w:r>
          <w:fldChar w:fldCharType="separate"/>
        </w:r>
        <w:r>
          <w:t>63</w:t>
        </w:r>
        <w:r>
          <w:fldChar w:fldCharType="end"/>
        </w:r>
      </w:hyperlink>
    </w:p>
    <w:p>
      <w:pPr>
        <w:pStyle w:val="TOC2"/>
        <w:tabs>
          <w:tab w:val="right" w:leader="dot" w:pos="8306"/>
        </w:tabs>
      </w:pPr>
      <w:hyperlink w:anchor="_Toc20780" w:history="1">
        <w:r>
          <w:rPr>
            <w:rFonts w:ascii="仿宋" w:eastAsia="仿宋" w:hAnsi="仿宋" w:cs="仿宋" w:hint="eastAsia"/>
            <w:lang w:eastAsia="zh-CN"/>
          </w:rPr>
          <w:t>(二)、团队培训与发展计划</w:t>
        </w:r>
        <w:r>
          <w:tab/>
        </w:r>
        <w:r>
          <w:fldChar w:fldCharType="begin"/>
        </w:r>
        <w:r>
          <w:instrText xml:space="preserve"> PAGEREF _Toc20780 \h </w:instrText>
        </w:r>
        <w:r>
          <w:fldChar w:fldCharType="separate"/>
        </w:r>
        <w:r>
          <w:t>65</w:t>
        </w:r>
        <w:r>
          <w:fldChar w:fldCharType="end"/>
        </w:r>
      </w:hyperlink>
    </w:p>
    <w:p>
      <w:pPr>
        <w:pStyle w:val="TOC2"/>
        <w:tabs>
          <w:tab w:val="right" w:leader="dot" w:pos="8306"/>
        </w:tabs>
      </w:pPr>
      <w:hyperlink w:anchor="_Toc15662" w:history="1">
        <w:r>
          <w:rPr>
            <w:rFonts w:ascii="仿宋" w:eastAsia="仿宋" w:hAnsi="仿宋" w:cs="仿宋" w:hint="eastAsia"/>
            <w:lang w:eastAsia="zh-CN"/>
          </w:rPr>
          <w:t>(三)、团队文化与协作机制</w:t>
        </w:r>
        <w:r>
          <w:tab/>
        </w:r>
        <w:r>
          <w:fldChar w:fldCharType="begin"/>
        </w:r>
        <w:r>
          <w:instrText xml:space="preserve"> PAGEREF _Toc15662 \h </w:instrText>
        </w:r>
        <w:r>
          <w:fldChar w:fldCharType="separate"/>
        </w:r>
        <w:r>
          <w:t>67</w:t>
        </w:r>
        <w:r>
          <w:fldChar w:fldCharType="end"/>
        </w:r>
      </w:hyperlink>
    </w:p>
    <w:p>
      <w:pPr>
        <w:pStyle w:val="TOC1"/>
        <w:tabs>
          <w:tab w:val="right" w:leader="dot" w:pos="8306"/>
        </w:tabs>
      </w:pPr>
      <w:hyperlink w:anchor="_Toc9459" w:history="1">
        <w:r>
          <w:rPr>
            <w:rFonts w:ascii="仿宋" w:eastAsia="仿宋" w:hAnsi="仿宋" w:cs="仿宋" w:hint="eastAsia"/>
            <w:lang w:eastAsia="zh-CN"/>
          </w:rPr>
          <w:t>十八、安全与环境信息披露</w:t>
        </w:r>
        <w:r>
          <w:tab/>
        </w:r>
        <w:r>
          <w:fldChar w:fldCharType="begin"/>
        </w:r>
        <w:r>
          <w:instrText xml:space="preserve"> PAGEREF _Toc9459 \h </w:instrText>
        </w:r>
        <w:r>
          <w:fldChar w:fldCharType="separate"/>
        </w:r>
        <w:r>
          <w:t>69</w:t>
        </w:r>
        <w:r>
          <w:fldChar w:fldCharType="end"/>
        </w:r>
      </w:hyperlink>
    </w:p>
    <w:p>
      <w:pPr>
        <w:pStyle w:val="TOC2"/>
        <w:tabs>
          <w:tab w:val="right" w:leader="dot" w:pos="8306"/>
        </w:tabs>
      </w:pPr>
      <w:hyperlink w:anchor="_Toc22068" w:history="1">
        <w:r>
          <w:rPr>
            <w:rFonts w:ascii="仿宋" w:eastAsia="仿宋" w:hAnsi="仿宋" w:cs="仿宋" w:hint="eastAsia"/>
            <w:lang w:eastAsia="zh-CN"/>
          </w:rPr>
          <w:t>(一)、信息披露原则</w:t>
        </w:r>
        <w:r>
          <w:tab/>
        </w:r>
        <w:r>
          <w:fldChar w:fldCharType="begin"/>
        </w:r>
        <w:r>
          <w:instrText xml:space="preserve"> PAGEREF _Toc22068 \h </w:instrText>
        </w:r>
        <w:r>
          <w:fldChar w:fldCharType="separate"/>
        </w:r>
        <w:r>
          <w:t>69</w:t>
        </w:r>
        <w:r>
          <w:fldChar w:fldCharType="end"/>
        </w:r>
      </w:hyperlink>
    </w:p>
    <w:p>
      <w:pPr>
        <w:pStyle w:val="TOC2"/>
        <w:tabs>
          <w:tab w:val="right" w:leader="dot" w:pos="8306"/>
        </w:tabs>
      </w:pPr>
      <w:hyperlink w:anchor="_Toc1262" w:history="1">
        <w:r>
          <w:rPr>
            <w:rFonts w:ascii="仿宋" w:eastAsia="仿宋" w:hAnsi="仿宋" w:cs="仿宋" w:hint="eastAsia"/>
            <w:lang w:eastAsia="zh-CN"/>
          </w:rPr>
          <w:t>(二)、信息披露内容</w:t>
        </w:r>
        <w:r>
          <w:tab/>
        </w:r>
        <w:r>
          <w:fldChar w:fldCharType="begin"/>
        </w:r>
        <w:r>
          <w:instrText xml:space="preserve"> PAGEREF _Toc1262 \h </w:instrText>
        </w:r>
        <w:r>
          <w:fldChar w:fldCharType="separate"/>
        </w:r>
        <w:r>
          <w:t>71</w:t>
        </w:r>
        <w:r>
          <w:fldChar w:fldCharType="end"/>
        </w:r>
      </w:hyperlink>
    </w:p>
    <w:p>
      <w:pPr>
        <w:pStyle w:val="TOC2"/>
        <w:tabs>
          <w:tab w:val="right" w:leader="dot" w:pos="8306"/>
        </w:tabs>
      </w:pPr>
      <w:hyperlink w:anchor="_Toc31933" w:history="1">
        <w:r>
          <w:rPr>
            <w:rFonts w:ascii="仿宋" w:eastAsia="仿宋" w:hAnsi="仿宋" w:cs="仿宋" w:hint="eastAsia"/>
            <w:lang w:eastAsia="zh-CN"/>
          </w:rPr>
          <w:t>(三)、信息披露途径</w:t>
        </w:r>
        <w:r>
          <w:tab/>
        </w:r>
        <w:r>
          <w:fldChar w:fldCharType="begin"/>
        </w:r>
        <w:r>
          <w:instrText xml:space="preserve"> PAGEREF _Toc31933 \h </w:instrText>
        </w:r>
        <w:r>
          <w:fldChar w:fldCharType="separate"/>
        </w:r>
        <w:r>
          <w:t>72</w:t>
        </w:r>
        <w:r>
          <w:fldChar w:fldCharType="end"/>
        </w:r>
      </w:hyperlink>
    </w:p>
    <w:p>
      <w:pPr>
        <w:pStyle w:val="TOC2"/>
        <w:tabs>
          <w:tab w:val="right" w:leader="dot" w:pos="8306"/>
        </w:tabs>
      </w:pPr>
      <w:hyperlink w:anchor="_Toc26381" w:history="1">
        <w:r>
          <w:rPr>
            <w:rFonts w:ascii="仿宋" w:eastAsia="仿宋" w:hAnsi="仿宋" w:cs="仿宋" w:hint="eastAsia"/>
            <w:lang w:eastAsia="zh-CN"/>
          </w:rPr>
          <w:t>(四)、信息披露周期</w:t>
        </w:r>
        <w:r>
          <w:tab/>
        </w:r>
        <w:r>
          <w:fldChar w:fldCharType="begin"/>
        </w:r>
        <w:r>
          <w:instrText xml:space="preserve"> PAGEREF _Toc26381 \h </w:instrText>
        </w:r>
        <w:r>
          <w:fldChar w:fldCharType="separate"/>
        </w:r>
        <w:r>
          <w:t>74</w:t>
        </w:r>
        <w:r>
          <w:fldChar w:fldCharType="end"/>
        </w:r>
      </w:hyperlink>
    </w:p>
    <w:p>
      <w:pPr>
        <w:pStyle w:val="TOC1"/>
        <w:tabs>
          <w:tab w:val="right" w:leader="dot" w:pos="8306"/>
        </w:tabs>
      </w:pPr>
      <w:hyperlink w:anchor="_Toc22998" w:history="1">
        <w:r>
          <w:rPr>
            <w:rFonts w:ascii="仿宋" w:eastAsia="仿宋" w:hAnsi="仿宋" w:cs="仿宋" w:hint="eastAsia"/>
            <w:lang w:eastAsia="zh-CN"/>
          </w:rPr>
          <w:t>十九、信息化建设</w:t>
        </w:r>
        <w:r>
          <w:tab/>
        </w:r>
        <w:r>
          <w:fldChar w:fldCharType="begin"/>
        </w:r>
        <w:r>
          <w:instrText xml:space="preserve"> PAGEREF _Toc22998 \h </w:instrText>
        </w:r>
        <w:r>
          <w:fldChar w:fldCharType="separate"/>
        </w:r>
        <w:r>
          <w:t>75</w:t>
        </w:r>
        <w:r>
          <w:fldChar w:fldCharType="end"/>
        </w:r>
      </w:hyperlink>
    </w:p>
    <w:p>
      <w:pPr>
        <w:pStyle w:val="TOC2"/>
        <w:tabs>
          <w:tab w:val="right" w:leader="dot" w:pos="8306"/>
        </w:tabs>
      </w:pPr>
      <w:hyperlink w:anchor="_Toc14209" w:history="1">
        <w:r>
          <w:rPr>
            <w:rFonts w:ascii="仿宋" w:eastAsia="仿宋" w:hAnsi="仿宋" w:cs="仿宋" w:hint="eastAsia"/>
            <w:lang w:eastAsia="zh-CN"/>
          </w:rPr>
          <w:t>(一)、信息化规划</w:t>
        </w:r>
        <w:r>
          <w:tab/>
        </w:r>
        <w:r>
          <w:fldChar w:fldCharType="begin"/>
        </w:r>
        <w:r>
          <w:instrText xml:space="preserve"> PAGEREF _Toc14209 \h </w:instrText>
        </w:r>
        <w:r>
          <w:fldChar w:fldCharType="separate"/>
        </w:r>
        <w:r>
          <w:t>75</w:t>
        </w:r>
        <w:r>
          <w:fldChar w:fldCharType="end"/>
        </w:r>
      </w:hyperlink>
    </w:p>
    <w:p>
      <w:pPr>
        <w:pStyle w:val="TOC2"/>
        <w:tabs>
          <w:tab w:val="right" w:leader="dot" w:pos="8306"/>
        </w:tabs>
      </w:pPr>
      <w:hyperlink w:anchor="_Toc23265" w:history="1">
        <w:r>
          <w:rPr>
            <w:rFonts w:ascii="仿宋" w:eastAsia="仿宋" w:hAnsi="仿宋" w:cs="仿宋" w:hint="eastAsia"/>
            <w:lang w:eastAsia="zh-CN"/>
          </w:rPr>
          <w:t>(二)、信息系统建设</w:t>
        </w:r>
        <w:r>
          <w:tab/>
        </w:r>
        <w:r>
          <w:fldChar w:fldCharType="begin"/>
        </w:r>
        <w:r>
          <w:instrText xml:space="preserve"> PAGEREF _Toc23265 \h </w:instrText>
        </w:r>
        <w:r>
          <w:fldChar w:fldCharType="separate"/>
        </w:r>
        <w:r>
          <w:t>76</w:t>
        </w:r>
        <w:r>
          <w:fldChar w:fldCharType="end"/>
        </w:r>
      </w:hyperlink>
    </w:p>
    <w:p>
      <w:pPr>
        <w:pStyle w:val="TOC2"/>
        <w:tabs>
          <w:tab w:val="right" w:leader="dot" w:pos="8306"/>
        </w:tabs>
      </w:pPr>
      <w:hyperlink w:anchor="_Toc24651" w:history="1">
        <w:r>
          <w:rPr>
            <w:rFonts w:ascii="仿宋" w:eastAsia="仿宋" w:hAnsi="仿宋" w:cs="仿宋" w:hint="eastAsia"/>
            <w:lang w:eastAsia="zh-CN"/>
          </w:rPr>
          <w:t>(三)、数据保护与隐私保护</w:t>
        </w:r>
        <w:r>
          <w:tab/>
        </w:r>
        <w:r>
          <w:fldChar w:fldCharType="begin"/>
        </w:r>
        <w:r>
          <w:instrText xml:space="preserve"> PAGEREF _Toc24651 \h </w:instrText>
        </w:r>
        <w:r>
          <w:fldChar w:fldCharType="separate"/>
        </w:r>
        <w:r>
          <w:t>77</w:t>
        </w:r>
        <w:r>
          <w:fldChar w:fldCharType="end"/>
        </w:r>
      </w:hyperlink>
    </w:p>
    <w:p>
      <w:pPr>
        <w:pStyle w:val="TOC1"/>
        <w:tabs>
          <w:tab w:val="right" w:leader="dot" w:pos="8306"/>
        </w:tabs>
      </w:pPr>
      <w:hyperlink w:anchor="_Toc21338" w:history="1">
        <w:r>
          <w:rPr>
            <w:rFonts w:ascii="仿宋" w:eastAsia="仿宋" w:hAnsi="仿宋" w:cs="仿宋" w:hint="eastAsia"/>
            <w:lang w:eastAsia="zh-CN"/>
          </w:rPr>
          <w:t>二十、工伤保险服务项目验收与运行</w:t>
        </w:r>
        <w:r>
          <w:tab/>
        </w:r>
        <w:r>
          <w:fldChar w:fldCharType="begin"/>
        </w:r>
        <w:r>
          <w:instrText xml:space="preserve"> PAGEREF _Toc21338 \h </w:instrText>
        </w:r>
        <w:r>
          <w:fldChar w:fldCharType="separate"/>
        </w:r>
        <w:r>
          <w:t>78</w:t>
        </w:r>
        <w:r>
          <w:fldChar w:fldCharType="end"/>
        </w:r>
      </w:hyperlink>
    </w:p>
    <w:p>
      <w:pPr>
        <w:pStyle w:val="TOC2"/>
        <w:tabs>
          <w:tab w:val="right" w:leader="dot" w:pos="8306"/>
        </w:tabs>
      </w:pPr>
      <w:hyperlink w:anchor="_Toc14967" w:history="1">
        <w:r>
          <w:rPr>
            <w:rFonts w:ascii="仿宋" w:eastAsia="仿宋" w:hAnsi="仿宋" w:cs="仿宋" w:hint="eastAsia"/>
            <w:lang w:eastAsia="zh-CN"/>
          </w:rPr>
          <w:t>(一)、工伤保险服务项目验收的程序和步骤</w:t>
        </w:r>
        <w:r>
          <w:tab/>
        </w:r>
        <w:r>
          <w:fldChar w:fldCharType="begin"/>
        </w:r>
        <w:r>
          <w:instrText xml:space="preserve"> PAGEREF _Toc14967 \h </w:instrText>
        </w:r>
        <w:r>
          <w:fldChar w:fldCharType="separate"/>
        </w:r>
        <w:r>
          <w:t>78</w:t>
        </w:r>
        <w:r>
          <w:fldChar w:fldCharType="end"/>
        </w:r>
      </w:hyperlink>
    </w:p>
    <w:p>
      <w:pPr>
        <w:pStyle w:val="TOC2"/>
        <w:tabs>
          <w:tab w:val="right" w:leader="dot" w:pos="8306"/>
        </w:tabs>
      </w:pPr>
      <w:hyperlink w:anchor="_Toc9652" w:history="1">
        <w:r>
          <w:rPr>
            <w:rFonts w:ascii="仿宋" w:eastAsia="仿宋" w:hAnsi="仿宋" w:cs="仿宋" w:hint="eastAsia"/>
            <w:lang w:eastAsia="zh-CN"/>
          </w:rPr>
          <w:t>(二)、工伤保险服务项目验收的相关标准和规范</w:t>
        </w:r>
        <w:r>
          <w:tab/>
        </w:r>
        <w:r>
          <w:fldChar w:fldCharType="begin"/>
        </w:r>
        <w:r>
          <w:instrText xml:space="preserve"> PAGEREF _Toc9652 \h </w:instrText>
        </w:r>
        <w:r>
          <w:fldChar w:fldCharType="separate"/>
        </w:r>
        <w:r>
          <w:t>80</w:t>
        </w:r>
        <w:r>
          <w:fldChar w:fldCharType="end"/>
        </w:r>
      </w:hyperlink>
    </w:p>
    <w:p>
      <w:pPr>
        <w:pStyle w:val="TOC2"/>
        <w:tabs>
          <w:tab w:val="right" w:leader="dot" w:pos="8306"/>
        </w:tabs>
      </w:pPr>
      <w:hyperlink w:anchor="_Toc7668" w:history="1">
        <w:r>
          <w:rPr>
            <w:rFonts w:ascii="仿宋" w:eastAsia="仿宋" w:hAnsi="仿宋" w:cs="仿宋" w:hint="eastAsia"/>
            <w:lang w:eastAsia="zh-CN"/>
          </w:rPr>
          <w:t>(三)、工伤保险服务项目运行的监督与管理</w:t>
        </w:r>
        <w:r>
          <w:tab/>
        </w:r>
        <w:r>
          <w:fldChar w:fldCharType="begin"/>
        </w:r>
        <w:r>
          <w:instrText xml:space="preserve"> PAGEREF _Toc7668 \h </w:instrText>
        </w:r>
        <w:r>
          <w:fldChar w:fldCharType="separate"/>
        </w:r>
        <w:r>
          <w:t>81</w:t>
        </w:r>
        <w:r>
          <w:fldChar w:fldCharType="end"/>
        </w:r>
      </w:hyperlink>
    </w:p>
    <w:p>
      <w:pPr>
        <w:pStyle w:val="TOC2"/>
        <w:tabs>
          <w:tab w:val="right" w:leader="dot" w:pos="8306"/>
        </w:tabs>
      </w:pPr>
      <w:hyperlink w:anchor="_Toc29759" w:history="1">
        <w:r>
          <w:rPr>
            <w:rFonts w:ascii="仿宋" w:eastAsia="仿宋" w:hAnsi="仿宋" w:cs="仿宋" w:hint="eastAsia"/>
            <w:lang w:eastAsia="zh-CN"/>
          </w:rPr>
          <w:t>(四)、工伤保险服务项目运行中的安全与质量保障</w:t>
        </w:r>
        <w:r>
          <w:tab/>
        </w:r>
        <w:r>
          <w:fldChar w:fldCharType="begin"/>
        </w:r>
        <w:r>
          <w:instrText xml:space="preserve"> PAGEREF _Toc29759 \h </w:instrText>
        </w:r>
        <w:r>
          <w:fldChar w:fldCharType="separate"/>
        </w:r>
        <w:r>
          <w:t>82</w:t>
        </w:r>
        <w:r>
          <w:fldChar w:fldCharType="end"/>
        </w:r>
      </w:hyperlink>
    </w:p>
    <w:p>
      <w:pPr>
        <w:pStyle w:val="TOC2"/>
        <w:tabs>
          <w:tab w:val="right" w:leader="dot" w:pos="8306"/>
        </w:tabs>
      </w:pPr>
      <w:hyperlink w:anchor="_Toc11624" w:history="1">
        <w:r>
          <w:rPr>
            <w:rFonts w:ascii="仿宋" w:eastAsia="仿宋" w:hAnsi="仿宋" w:cs="仿宋" w:hint="eastAsia"/>
            <w:lang w:eastAsia="zh-CN"/>
          </w:rPr>
          <w:t>(五)、工伤保险服务项目运行中的持续改进与优化</w:t>
        </w:r>
        <w:r>
          <w:tab/>
        </w:r>
        <w:r>
          <w:fldChar w:fldCharType="begin"/>
        </w:r>
        <w:r>
          <w:instrText xml:space="preserve"> PAGEREF _Toc11624 \h </w:instrText>
        </w:r>
        <w:r>
          <w:fldChar w:fldCharType="separate"/>
        </w:r>
        <w:r>
          <w:t>84</w:t>
        </w:r>
        <w:r>
          <w:fldChar w:fldCharType="end"/>
        </w:r>
      </w:hyperlink>
    </w:p>
    <w:p>
      <w:pPr>
        <w:pStyle w:val="TOC1"/>
        <w:tabs>
          <w:tab w:val="right" w:leader="dot" w:pos="8306"/>
        </w:tabs>
      </w:pPr>
      <w:hyperlink w:anchor="_Toc8768" w:history="1">
        <w:r>
          <w:rPr>
            <w:rFonts w:ascii="仿宋" w:eastAsia="仿宋" w:hAnsi="仿宋" w:cs="仿宋" w:hint="eastAsia"/>
            <w:lang w:eastAsia="zh-CN"/>
          </w:rPr>
          <w:t>二十一、战略合作伙伴与投资者关系</w:t>
        </w:r>
        <w:r>
          <w:tab/>
        </w:r>
        <w:r>
          <w:fldChar w:fldCharType="begin"/>
        </w:r>
        <w:r>
          <w:instrText xml:space="preserve"> PAGEREF _Toc8768 \h </w:instrText>
        </w:r>
        <w:r>
          <w:fldChar w:fldCharType="separate"/>
        </w:r>
        <w:r>
          <w:t>85</w:t>
        </w:r>
        <w:r>
          <w:fldChar w:fldCharType="end"/>
        </w:r>
      </w:hyperlink>
    </w:p>
    <w:p>
      <w:pPr>
        <w:pStyle w:val="TOC2"/>
        <w:tabs>
          <w:tab w:val="right" w:leader="dot" w:pos="8306"/>
        </w:tabs>
      </w:pPr>
      <w:hyperlink w:anchor="_Toc9588" w:history="1">
        <w:r>
          <w:rPr>
            <w:rFonts w:ascii="仿宋" w:eastAsia="仿宋" w:hAnsi="仿宋" w:cs="仿宋" w:hint="eastAsia"/>
            <w:lang w:eastAsia="zh-CN"/>
          </w:rPr>
          <w:t>(一)、投资者关系管理</w:t>
        </w:r>
        <w:r>
          <w:tab/>
        </w:r>
        <w:r>
          <w:fldChar w:fldCharType="begin"/>
        </w:r>
        <w:r>
          <w:instrText xml:space="preserve"> PAGEREF _Toc9588 \h </w:instrText>
        </w:r>
        <w:r>
          <w:fldChar w:fldCharType="separate"/>
        </w:r>
        <w:r>
          <w:t>85</w:t>
        </w:r>
        <w:r>
          <w:fldChar w:fldCharType="end"/>
        </w:r>
      </w:hyperlink>
    </w:p>
    <w:p>
      <w:pPr>
        <w:pStyle w:val="TOC2"/>
        <w:tabs>
          <w:tab w:val="right" w:leader="dot" w:pos="8306"/>
        </w:tabs>
      </w:pPr>
      <w:hyperlink w:anchor="_Toc28305" w:history="1">
        <w:r>
          <w:rPr>
            <w:rFonts w:ascii="仿宋" w:eastAsia="仿宋" w:hAnsi="仿宋" w:cs="仿宋" w:hint="eastAsia"/>
            <w:lang w:eastAsia="zh-CN"/>
          </w:rPr>
          <w:t>(二)、战略合作伙伴关系管理</w:t>
        </w:r>
        <w:r>
          <w:tab/>
        </w:r>
        <w:r>
          <w:fldChar w:fldCharType="begin"/>
        </w:r>
        <w:r>
          <w:instrText xml:space="preserve"> PAGEREF _Toc28305 \h </w:instrText>
        </w:r>
        <w:r>
          <w:fldChar w:fldCharType="separate"/>
        </w:r>
        <w:r>
          <w:t>85</w:t>
        </w:r>
        <w:r>
          <w:fldChar w:fldCharType="end"/>
        </w:r>
      </w:hyperlink>
    </w:p>
    <w:p>
      <w:pPr>
        <w:pStyle w:val="TOC2"/>
        <w:tabs>
          <w:tab w:val="right" w:leader="dot" w:pos="8306"/>
        </w:tabs>
      </w:pPr>
      <w:hyperlink w:anchor="_Toc29505" w:history="1">
        <w:r>
          <w:rPr>
            <w:rFonts w:ascii="仿宋" w:eastAsia="仿宋" w:hAnsi="仿宋" w:cs="仿宋" w:hint="eastAsia"/>
            <w:lang w:eastAsia="zh-CN"/>
          </w:rPr>
          <w:t>(三)、投资者关系沟通</w:t>
        </w:r>
        <w:r>
          <w:tab/>
        </w:r>
        <w:r>
          <w:fldChar w:fldCharType="begin"/>
        </w:r>
        <w:r>
          <w:instrText xml:space="preserve"> PAGEREF _Toc29505 \h </w:instrText>
        </w:r>
        <w:r>
          <w:fldChar w:fldCharType="separate"/>
        </w:r>
        <w:r>
          <w:t>85</w:t>
        </w:r>
        <w:r>
          <w:fldChar w:fldCharType="end"/>
        </w:r>
      </w:hyperlink>
    </w:p>
    <w:p>
      <w:pPr>
        <w:pStyle w:val="TOC2"/>
        <w:tabs>
          <w:tab w:val="right" w:leader="dot" w:pos="8306"/>
        </w:tabs>
      </w:pPr>
      <w:hyperlink w:anchor="_Toc31882" w:history="1">
        <w:r>
          <w:rPr>
            <w:rFonts w:ascii="仿宋" w:eastAsia="仿宋" w:hAnsi="仿宋" w:cs="仿宋" w:hint="eastAsia"/>
            <w:lang w:eastAsia="zh-CN"/>
          </w:rPr>
          <w:t>(四)、投资者服务计划</w:t>
        </w:r>
        <w:r>
          <w:tab/>
        </w:r>
        <w:r>
          <w:fldChar w:fldCharType="begin"/>
        </w:r>
        <w:r>
          <w:instrText xml:space="preserve"> PAGEREF _Toc31882 \h </w:instrText>
        </w:r>
        <w:r>
          <w:fldChar w:fldCharType="separate"/>
        </w:r>
        <w:r>
          <w:t>86</w:t>
        </w:r>
        <w:r>
          <w:fldChar w:fldCharType="end"/>
        </w:r>
      </w:hyperlink>
    </w:p>
    <w:p>
      <w:pPr>
        <w:pStyle w:val="TOC1"/>
        <w:tabs>
          <w:tab w:val="right" w:leader="dot" w:pos="8306"/>
        </w:tabs>
      </w:pPr>
      <w:hyperlink w:anchor="_Toc13393" w:history="1">
        <w:r>
          <w:rPr>
            <w:rFonts w:ascii="仿宋" w:eastAsia="仿宋" w:hAnsi="仿宋" w:cs="仿宋" w:hint="eastAsia"/>
            <w:lang w:eastAsia="zh-CN"/>
          </w:rPr>
          <w:t>二十二工伤保险服务项目招投标方案</w:t>
        </w:r>
        <w:r>
          <w:tab/>
        </w:r>
        <w:r>
          <w:fldChar w:fldCharType="begin"/>
        </w:r>
        <w:r>
          <w:instrText xml:space="preserve"> PAGEREF _Toc13393 \h </w:instrText>
        </w:r>
        <w:r>
          <w:fldChar w:fldCharType="separate"/>
        </w:r>
        <w:r>
          <w:t>86</w:t>
        </w:r>
        <w:r>
          <w:fldChar w:fldCharType="end"/>
        </w:r>
      </w:hyperlink>
    </w:p>
    <w:p>
      <w:pPr>
        <w:pStyle w:val="TOC2"/>
        <w:tabs>
          <w:tab w:val="right" w:leader="dot" w:pos="8306"/>
        </w:tabs>
      </w:pPr>
      <w:hyperlink w:anchor="_Toc1290" w:history="1">
        <w:r>
          <w:rPr>
            <w:rFonts w:ascii="仿宋" w:eastAsia="仿宋" w:hAnsi="仿宋" w:cs="仿宋" w:hint="eastAsia"/>
            <w:lang w:eastAsia="zh-CN"/>
          </w:rPr>
          <w:t>(一)、招标依据和范围</w:t>
        </w:r>
        <w:r>
          <w:tab/>
        </w:r>
        <w:r>
          <w:fldChar w:fldCharType="begin"/>
        </w:r>
        <w:r>
          <w:instrText xml:space="preserve"> PAGEREF _Toc1290 \h </w:instrText>
        </w:r>
        <w:r>
          <w:fldChar w:fldCharType="separate"/>
        </w:r>
        <w:r>
          <w:t>86</w:t>
        </w:r>
        <w:r>
          <w:fldChar w:fldCharType="end"/>
        </w:r>
      </w:hyperlink>
    </w:p>
    <w:p>
      <w:pPr>
        <w:pStyle w:val="TOC2"/>
        <w:tabs>
          <w:tab w:val="right" w:leader="dot" w:pos="8306"/>
        </w:tabs>
      </w:pPr>
      <w:hyperlink w:anchor="_Toc4576" w:history="1">
        <w:r>
          <w:rPr>
            <w:rFonts w:ascii="仿宋" w:eastAsia="仿宋" w:hAnsi="仿宋" w:cs="仿宋" w:hint="eastAsia"/>
            <w:lang w:eastAsia="zh-CN"/>
          </w:rPr>
          <w:t>(二)、招标组织方式</w:t>
        </w:r>
        <w:r>
          <w:tab/>
        </w:r>
        <w:r>
          <w:fldChar w:fldCharType="begin"/>
        </w:r>
        <w:r>
          <w:instrText xml:space="preserve"> PAGEREF _Toc4576 \h </w:instrText>
        </w:r>
        <w:r>
          <w:fldChar w:fldCharType="separate"/>
        </w:r>
        <w:r>
          <w:t>88</w:t>
        </w:r>
        <w:r>
          <w:fldChar w:fldCharType="end"/>
        </w:r>
      </w:hyperlink>
    </w:p>
    <w:p>
      <w:pPr>
        <w:pStyle w:val="TOC2"/>
        <w:tabs>
          <w:tab w:val="right" w:leader="dot" w:pos="8306"/>
        </w:tabs>
      </w:pPr>
      <w:hyperlink w:anchor="_Toc30927" w:history="1">
        <w:r>
          <w:rPr>
            <w:rFonts w:ascii="仿宋" w:eastAsia="仿宋" w:hAnsi="仿宋" w:cs="仿宋" w:hint="eastAsia"/>
            <w:lang w:eastAsia="zh-CN"/>
          </w:rPr>
          <w:t>(三)、招标委员会的组织设立</w:t>
        </w:r>
        <w:r>
          <w:tab/>
        </w:r>
        <w:r>
          <w:fldChar w:fldCharType="begin"/>
        </w:r>
        <w:r>
          <w:instrText xml:space="preserve"> PAGEREF _Toc30927 \h </w:instrText>
        </w:r>
        <w:r>
          <w:fldChar w:fldCharType="separate"/>
        </w:r>
        <w:r>
          <w:t>88</w:t>
        </w:r>
        <w:r>
          <w:fldChar w:fldCharType="end"/>
        </w:r>
      </w:hyperlink>
    </w:p>
    <w:p>
      <w:pPr>
        <w:pStyle w:val="TOC2"/>
        <w:tabs>
          <w:tab w:val="right" w:leader="dot" w:pos="8306"/>
        </w:tabs>
      </w:pPr>
      <w:hyperlink w:anchor="_Toc15457" w:history="1">
        <w:r>
          <w:rPr>
            <w:rFonts w:ascii="仿宋" w:eastAsia="仿宋" w:hAnsi="仿宋" w:cs="仿宋" w:hint="eastAsia"/>
            <w:lang w:eastAsia="zh-CN"/>
          </w:rPr>
          <w:t>(四)、工伤保险服务项目招投标要求</w:t>
        </w:r>
        <w:r>
          <w:tab/>
        </w:r>
        <w:r>
          <w:fldChar w:fldCharType="begin"/>
        </w:r>
        <w:r>
          <w:instrText xml:space="preserve"> PAGEREF _Toc15457 \h </w:instrText>
        </w:r>
        <w:r>
          <w:fldChar w:fldCharType="separate"/>
        </w:r>
        <w:r>
          <w:t>89</w:t>
        </w:r>
        <w:r>
          <w:fldChar w:fldCharType="end"/>
        </w:r>
      </w:hyperlink>
    </w:p>
    <w:p>
      <w:pPr>
        <w:pStyle w:val="TOC2"/>
        <w:tabs>
          <w:tab w:val="right" w:leader="dot" w:pos="8306"/>
        </w:tabs>
      </w:pPr>
      <w:hyperlink w:anchor="_Toc26237" w:history="1">
        <w:r>
          <w:rPr>
            <w:rFonts w:ascii="仿宋" w:eastAsia="仿宋" w:hAnsi="仿宋" w:cs="仿宋" w:hint="eastAsia"/>
            <w:lang w:eastAsia="zh-CN"/>
          </w:rPr>
          <w:t>(五)、工伤保险服务项目招标方式和招标程序</w:t>
        </w:r>
        <w:r>
          <w:tab/>
        </w:r>
        <w:r>
          <w:fldChar w:fldCharType="begin"/>
        </w:r>
        <w:r>
          <w:instrText xml:space="preserve"> PAGEREF _Toc26237 \h </w:instrText>
        </w:r>
        <w:r>
          <w:fldChar w:fldCharType="separate"/>
        </w:r>
        <w:r>
          <w:t>90</w:t>
        </w:r>
        <w:r>
          <w:fldChar w:fldCharType="end"/>
        </w:r>
      </w:hyperlink>
    </w:p>
    <w:p>
      <w:pPr>
        <w:pStyle w:val="TOC2"/>
        <w:tabs>
          <w:tab w:val="right" w:leader="dot" w:pos="8306"/>
        </w:tabs>
      </w:pPr>
      <w:hyperlink w:anchor="_Toc12254" w:history="1">
        <w:r>
          <w:rPr>
            <w:rFonts w:ascii="仿宋" w:eastAsia="仿宋" w:hAnsi="仿宋" w:cs="仿宋" w:hint="eastAsia"/>
            <w:lang w:eastAsia="zh-CN"/>
          </w:rPr>
          <w:t>(六)、招标费用及信息发布</w:t>
        </w:r>
        <w:r>
          <w:tab/>
        </w:r>
        <w:r>
          <w:fldChar w:fldCharType="begin"/>
        </w:r>
        <w:r>
          <w:instrText xml:space="preserve"> PAGEREF _Toc12254 \h </w:instrText>
        </w:r>
        <w:r>
          <w:fldChar w:fldCharType="separate"/>
        </w:r>
        <w:r>
          <w:t>92</w:t>
        </w:r>
        <w:r>
          <w:fldChar w:fldCharType="end"/>
        </w:r>
      </w:hyperlink>
    </w:p>
    <w:p>
      <w:pPr>
        <w:pStyle w:val="TOC1"/>
        <w:tabs>
          <w:tab w:val="right" w:leader="dot" w:pos="8306"/>
        </w:tabs>
      </w:pPr>
      <w:hyperlink w:anchor="_Toc18957" w:history="1">
        <w:r>
          <w:rPr>
            <w:rFonts w:ascii="仿宋" w:eastAsia="仿宋" w:hAnsi="仿宋" w:cs="仿宋" w:hint="eastAsia"/>
            <w:lang w:eastAsia="zh-CN"/>
          </w:rPr>
          <w:t>二十三、生产调度</w:t>
        </w:r>
        <w:r>
          <w:tab/>
        </w:r>
        <w:r>
          <w:fldChar w:fldCharType="begin"/>
        </w:r>
        <w:r>
          <w:instrText xml:space="preserve"> PAGEREF _Toc18957 \h </w:instrText>
        </w:r>
        <w:r>
          <w:fldChar w:fldCharType="separate"/>
        </w:r>
        <w:r>
          <w:t>93</w:t>
        </w:r>
        <w:r>
          <w:fldChar w:fldCharType="end"/>
        </w:r>
      </w:hyperlink>
    </w:p>
    <w:p>
      <w:pPr>
        <w:pStyle w:val="TOC2"/>
        <w:tabs>
          <w:tab w:val="right" w:leader="dot" w:pos="8306"/>
        </w:tabs>
      </w:pPr>
      <w:hyperlink w:anchor="_Toc28731" w:history="1">
        <w:r>
          <w:rPr>
            <w:rFonts w:ascii="仿宋" w:eastAsia="仿宋" w:hAnsi="仿宋" w:cs="仿宋" w:hint="eastAsia"/>
            <w:lang w:eastAsia="zh-CN"/>
          </w:rPr>
          <w:t>(一)、生产调度的概念</w:t>
        </w:r>
        <w:r>
          <w:tab/>
        </w:r>
        <w:r>
          <w:fldChar w:fldCharType="begin"/>
        </w:r>
        <w:r>
          <w:instrText xml:space="preserve"> PAGEREF _Toc28731 \h </w:instrText>
        </w:r>
        <w:r>
          <w:fldChar w:fldCharType="separate"/>
        </w:r>
        <w:r>
          <w:t>93</w:t>
        </w:r>
        <w:r>
          <w:fldChar w:fldCharType="end"/>
        </w:r>
      </w:hyperlink>
    </w:p>
    <w:p>
      <w:pPr>
        <w:pStyle w:val="TOC2"/>
        <w:tabs>
          <w:tab w:val="right" w:leader="dot" w:pos="8306"/>
        </w:tabs>
      </w:pPr>
      <w:hyperlink w:anchor="_Toc22645" w:history="1">
        <w:r>
          <w:rPr>
            <w:rFonts w:ascii="仿宋" w:eastAsia="仿宋" w:hAnsi="仿宋" w:cs="仿宋" w:hint="eastAsia"/>
            <w:lang w:eastAsia="zh-CN"/>
          </w:rPr>
          <w:t>(二)、生产调度工作的主要内容与基本要求</w:t>
        </w:r>
        <w:r>
          <w:tab/>
        </w:r>
        <w:r>
          <w:fldChar w:fldCharType="begin"/>
        </w:r>
        <w:r>
          <w:instrText xml:space="preserve"> PAGEREF _Toc22645 \h </w:instrText>
        </w:r>
        <w:r>
          <w:fldChar w:fldCharType="separate"/>
        </w:r>
        <w:r>
          <w:t>94</w:t>
        </w:r>
        <w:r>
          <w:fldChar w:fldCharType="end"/>
        </w:r>
      </w:hyperlink>
    </w:p>
    <w:p>
      <w:pPr>
        <w:pStyle w:val="TOC2"/>
        <w:tabs>
          <w:tab w:val="right" w:leader="dot" w:pos="8306"/>
        </w:tabs>
      </w:pPr>
      <w:hyperlink w:anchor="_Toc9388" w:history="1">
        <w:r>
          <w:rPr>
            <w:rFonts w:ascii="仿宋" w:eastAsia="仿宋" w:hAnsi="仿宋" w:cs="仿宋" w:hint="eastAsia"/>
            <w:lang w:eastAsia="zh-CN"/>
          </w:rPr>
          <w:t>(三)、生产调度系统的组织</w:t>
        </w:r>
        <w:r>
          <w:tab/>
        </w:r>
        <w:r>
          <w:fldChar w:fldCharType="begin"/>
        </w:r>
        <w:r>
          <w:instrText xml:space="preserve"> PAGEREF _Toc9388 \h </w:instrText>
        </w:r>
        <w:r>
          <w:fldChar w:fldCharType="separate"/>
        </w:r>
        <w:r>
          <w:t>95</w:t>
        </w:r>
        <w:r>
          <w:fldChar w:fldCharType="end"/>
        </w:r>
      </w:hyperlink>
    </w:p>
    <w:p>
      <w:pPr>
        <w:pStyle w:val="TOC2"/>
        <w:tabs>
          <w:tab w:val="right" w:leader="dot" w:pos="8306"/>
        </w:tabs>
      </w:pPr>
      <w:hyperlink w:anchor="_Toc12741" w:history="1">
        <w:r>
          <w:rPr>
            <w:rFonts w:ascii="仿宋" w:eastAsia="仿宋" w:hAnsi="仿宋" w:cs="仿宋" w:hint="eastAsia"/>
            <w:lang w:eastAsia="zh-CN"/>
          </w:rPr>
          <w:t>(四)、调度工作制度</w:t>
        </w:r>
        <w:r>
          <w:tab/>
        </w:r>
        <w:r>
          <w:fldChar w:fldCharType="begin"/>
        </w:r>
        <w:r>
          <w:instrText xml:space="preserve"> PAGEREF _Toc12741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245"/>
      <w:r>
        <w:rPr>
          <w:rFonts w:ascii="仿宋" w:eastAsia="仿宋" w:hAnsi="仿宋" w:cs="仿宋" w:hint="eastAsia"/>
          <w:sz w:val="28"/>
          <w:lang w:eastAsia="zh-CN"/>
        </w:rPr>
        <w:t>一、运营风险的含义及其主要内容</w:t>
      </w:r>
      <w:bookmarkEnd w:id="2"/>
    </w:p>
    <w:p>
      <w:pPr>
        <w:pStyle w:val="Heading2"/>
        <w:rPr>
          <w:rFonts w:ascii="仿宋" w:eastAsia="仿宋" w:hAnsi="仿宋" w:cs="仿宋" w:hint="eastAsia"/>
          <w:lang w:eastAsia="zh-CN"/>
        </w:rPr>
      </w:pPr>
      <w:bookmarkStart w:id="3" w:name="_Toc32613"/>
      <w:r>
        <w:rPr>
          <w:rFonts w:ascii="仿宋" w:eastAsia="仿宋" w:hAnsi="仿宋" w:cs="仿宋" w:hint="eastAsia"/>
          <w:lang w:eastAsia="zh-CN"/>
        </w:rPr>
        <w:t>(一)、战略风险</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风险是指一些事件或潜在可能性，可能会对工伤保险服务行业企业实现战略目标产生影响。这种风险对工伤保险服务行业企业的战略管理起着重要作用，并贯穿于战略管理的各个阶段。经过深入研究，我们可以将战略风险的产生和管理划分为以下几个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1、对工伤保险服务行业企业的外部环境进行分析：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工伤保险服务行业企业的外部环境进行分析是战略制定的起点。它将工伤保险服务行业企业的外部环境划分为一般宏观环境、行业环境、经营环境和竞争优势环境。通过对这些环境因素的仔细分析，工伤保险服务行业企业能够确定关键因素，预测未来的变化，并评估这些变化对工伤保险服务行业企业的影响程度和性质，从而确定战略中的机遇和威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https://d.book118.com/858113016133006040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0E6958"/>
    <w:rsid w:val="4593521B"/>
    <w:rsid w:val="7A0E695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58113016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2024-02-20T06:51:00Z</dcterms:created>
  <dcterms:modified xsi:type="dcterms:W3CDTF">2024-02-20T06:51:27Z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3A8F79CAC86C423CB3BB8F4BF738516F_11</vt:lpwstr>
  </property>
  <property fmtid="{D5CDD505-2E9C-101B-9397-08002B2CF9AE}" pid="3" name="KSOProductBuildVer">
    <vt:lpwstr>2052-12.1.0.16250</vt:lpwstr>
  </property>
</Properties>
</file>