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电器附件真空断路器项目规划设计方案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9" w:history="1">
        <w:r>
          <w:rPr>
            <w:rFonts w:ascii="仿宋" w:eastAsia="仿宋" w:hAnsi="仿宋" w:cs="仿宋" w:hint="eastAsia"/>
            <w:lang w:eastAsia="zh-CN"/>
          </w:rPr>
          <w:t>序言</w:t>
        </w:r>
        <w:r>
          <w:tab/>
        </w:r>
        <w:r>
          <w:fldChar w:fldCharType="begin"/>
        </w:r>
        <w:r>
          <w:instrText xml:space="preserve"> PAGEREF _Toc3049 \h </w:instrText>
        </w:r>
        <w:r>
          <w:fldChar w:fldCharType="separate"/>
        </w:r>
        <w:r>
          <w:t>3</w:t>
        </w:r>
        <w:r>
          <w:fldChar w:fldCharType="end"/>
        </w:r>
      </w:hyperlink>
    </w:p>
    <w:p>
      <w:pPr>
        <w:pStyle w:val="TOC1"/>
        <w:tabs>
          <w:tab w:val="right" w:leader="dot" w:pos="8306"/>
        </w:tabs>
      </w:pPr>
      <w:hyperlink w:anchor="_Toc28064" w:history="1">
        <w:r>
          <w:rPr>
            <w:rFonts w:ascii="仿宋" w:eastAsia="仿宋" w:hAnsi="仿宋" w:cs="仿宋" w:hint="eastAsia"/>
            <w:lang w:eastAsia="zh-CN"/>
          </w:rPr>
          <w:t>一、电器附件真空断路器项目绩效评估</w:t>
        </w:r>
        <w:r>
          <w:tab/>
        </w:r>
        <w:r>
          <w:fldChar w:fldCharType="begin"/>
        </w:r>
        <w:r>
          <w:instrText xml:space="preserve"> PAGEREF _Toc28064 \h </w:instrText>
        </w:r>
        <w:r>
          <w:fldChar w:fldCharType="separate"/>
        </w:r>
        <w:r>
          <w:t>3</w:t>
        </w:r>
        <w:r>
          <w:fldChar w:fldCharType="end"/>
        </w:r>
      </w:hyperlink>
    </w:p>
    <w:p>
      <w:pPr>
        <w:pStyle w:val="TOC2"/>
        <w:tabs>
          <w:tab w:val="right" w:leader="dot" w:pos="8306"/>
        </w:tabs>
      </w:pPr>
      <w:hyperlink w:anchor="_Toc3846" w:history="1">
        <w:r>
          <w:rPr>
            <w:rFonts w:ascii="仿宋" w:eastAsia="仿宋" w:hAnsi="仿宋" w:cs="仿宋" w:hint="eastAsia"/>
            <w:lang w:eastAsia="zh-CN"/>
          </w:rPr>
          <w:t>(一)、绩效评估指标</w:t>
        </w:r>
        <w:r>
          <w:tab/>
        </w:r>
        <w:r>
          <w:fldChar w:fldCharType="begin"/>
        </w:r>
        <w:r>
          <w:instrText xml:space="preserve"> PAGEREF _Toc3846 \h </w:instrText>
        </w:r>
        <w:r>
          <w:fldChar w:fldCharType="separate"/>
        </w:r>
        <w:r>
          <w:t>3</w:t>
        </w:r>
        <w:r>
          <w:fldChar w:fldCharType="end"/>
        </w:r>
      </w:hyperlink>
    </w:p>
    <w:p>
      <w:pPr>
        <w:pStyle w:val="TOC2"/>
        <w:tabs>
          <w:tab w:val="right" w:leader="dot" w:pos="8306"/>
        </w:tabs>
      </w:pPr>
      <w:hyperlink w:anchor="_Toc19876" w:history="1">
        <w:r>
          <w:rPr>
            <w:rFonts w:ascii="仿宋" w:eastAsia="仿宋" w:hAnsi="仿宋" w:cs="仿宋" w:hint="eastAsia"/>
            <w:lang w:eastAsia="zh-CN"/>
          </w:rPr>
          <w:t>(二)、绩效评估方法</w:t>
        </w:r>
        <w:r>
          <w:tab/>
        </w:r>
        <w:r>
          <w:fldChar w:fldCharType="begin"/>
        </w:r>
        <w:r>
          <w:instrText xml:space="preserve"> PAGEREF _Toc19876 \h </w:instrText>
        </w:r>
        <w:r>
          <w:fldChar w:fldCharType="separate"/>
        </w:r>
        <w:r>
          <w:t>4</w:t>
        </w:r>
        <w:r>
          <w:fldChar w:fldCharType="end"/>
        </w:r>
      </w:hyperlink>
    </w:p>
    <w:p>
      <w:pPr>
        <w:pStyle w:val="TOC2"/>
        <w:tabs>
          <w:tab w:val="right" w:leader="dot" w:pos="8306"/>
        </w:tabs>
      </w:pPr>
      <w:hyperlink w:anchor="_Toc1547" w:history="1">
        <w:r>
          <w:rPr>
            <w:rFonts w:ascii="仿宋" w:eastAsia="仿宋" w:hAnsi="仿宋" w:cs="仿宋" w:hint="eastAsia"/>
            <w:lang w:eastAsia="zh-CN"/>
          </w:rPr>
          <w:t>(三)、绩效评估周期</w:t>
        </w:r>
        <w:r>
          <w:tab/>
        </w:r>
        <w:r>
          <w:fldChar w:fldCharType="begin"/>
        </w:r>
        <w:r>
          <w:instrText xml:space="preserve"> PAGEREF _Toc1547 \h </w:instrText>
        </w:r>
        <w:r>
          <w:fldChar w:fldCharType="separate"/>
        </w:r>
        <w:r>
          <w:t>5</w:t>
        </w:r>
        <w:r>
          <w:fldChar w:fldCharType="end"/>
        </w:r>
      </w:hyperlink>
    </w:p>
    <w:p>
      <w:pPr>
        <w:pStyle w:val="TOC1"/>
        <w:tabs>
          <w:tab w:val="right" w:leader="dot" w:pos="8306"/>
        </w:tabs>
      </w:pPr>
      <w:hyperlink w:anchor="_Toc10753" w:history="1">
        <w:r>
          <w:rPr>
            <w:rFonts w:ascii="仿宋" w:eastAsia="仿宋" w:hAnsi="仿宋" w:cs="仿宋" w:hint="eastAsia"/>
            <w:lang w:eastAsia="zh-CN"/>
          </w:rPr>
          <w:t>二、电器附件真空断路器项目建设单位说明</w:t>
        </w:r>
        <w:r>
          <w:tab/>
        </w:r>
        <w:r>
          <w:fldChar w:fldCharType="begin"/>
        </w:r>
        <w:r>
          <w:instrText xml:space="preserve"> PAGEREF _Toc10753 \h </w:instrText>
        </w:r>
        <w:r>
          <w:fldChar w:fldCharType="separate"/>
        </w:r>
        <w:r>
          <w:t>6</w:t>
        </w:r>
        <w:r>
          <w:fldChar w:fldCharType="end"/>
        </w:r>
      </w:hyperlink>
    </w:p>
    <w:p>
      <w:pPr>
        <w:pStyle w:val="TOC2"/>
        <w:tabs>
          <w:tab w:val="right" w:leader="dot" w:pos="8306"/>
        </w:tabs>
      </w:pPr>
      <w:hyperlink w:anchor="_Toc6350" w:history="1">
        <w:r>
          <w:rPr>
            <w:rFonts w:ascii="仿宋" w:eastAsia="仿宋" w:hAnsi="仿宋" w:cs="仿宋" w:hint="eastAsia"/>
            <w:lang w:eastAsia="zh-CN"/>
          </w:rPr>
          <w:t>(一)、电器附件真空断路器项目承办单位基本情况</w:t>
        </w:r>
        <w:r>
          <w:tab/>
        </w:r>
        <w:r>
          <w:fldChar w:fldCharType="begin"/>
        </w:r>
        <w:r>
          <w:instrText xml:space="preserve"> PAGEREF _Toc6350 \h </w:instrText>
        </w:r>
        <w:r>
          <w:fldChar w:fldCharType="separate"/>
        </w:r>
        <w:r>
          <w:t>6</w:t>
        </w:r>
        <w:r>
          <w:fldChar w:fldCharType="end"/>
        </w:r>
      </w:hyperlink>
    </w:p>
    <w:p>
      <w:pPr>
        <w:pStyle w:val="TOC2"/>
        <w:tabs>
          <w:tab w:val="right" w:leader="dot" w:pos="8306"/>
        </w:tabs>
      </w:pPr>
      <w:hyperlink w:anchor="_Toc13769" w:history="1">
        <w:r>
          <w:rPr>
            <w:rFonts w:ascii="仿宋" w:eastAsia="仿宋" w:hAnsi="仿宋" w:cs="仿宋" w:hint="eastAsia"/>
            <w:lang w:eastAsia="zh-CN"/>
          </w:rPr>
          <w:t>(二)、公司经济效益分析</w:t>
        </w:r>
        <w:r>
          <w:tab/>
        </w:r>
        <w:r>
          <w:fldChar w:fldCharType="begin"/>
        </w:r>
        <w:r>
          <w:instrText xml:space="preserve"> PAGEREF _Toc13769 \h </w:instrText>
        </w:r>
        <w:r>
          <w:fldChar w:fldCharType="separate"/>
        </w:r>
        <w:r>
          <w:t>7</w:t>
        </w:r>
        <w:r>
          <w:fldChar w:fldCharType="end"/>
        </w:r>
      </w:hyperlink>
    </w:p>
    <w:p>
      <w:pPr>
        <w:pStyle w:val="TOC1"/>
        <w:tabs>
          <w:tab w:val="right" w:leader="dot" w:pos="8306"/>
        </w:tabs>
      </w:pPr>
      <w:hyperlink w:anchor="_Toc30308" w:history="1">
        <w:r>
          <w:rPr>
            <w:rFonts w:ascii="仿宋" w:eastAsia="仿宋" w:hAnsi="仿宋" w:cs="仿宋" w:hint="eastAsia"/>
            <w:lang w:eastAsia="zh-CN"/>
          </w:rPr>
          <w:t>三、工艺说明</w:t>
        </w:r>
        <w:r>
          <w:tab/>
        </w:r>
        <w:r>
          <w:fldChar w:fldCharType="begin"/>
        </w:r>
        <w:r>
          <w:instrText xml:space="preserve"> PAGEREF _Toc30308 \h </w:instrText>
        </w:r>
        <w:r>
          <w:fldChar w:fldCharType="separate"/>
        </w:r>
        <w:r>
          <w:t>8</w:t>
        </w:r>
        <w:r>
          <w:fldChar w:fldCharType="end"/>
        </w:r>
      </w:hyperlink>
    </w:p>
    <w:p>
      <w:pPr>
        <w:pStyle w:val="TOC2"/>
        <w:tabs>
          <w:tab w:val="right" w:leader="dot" w:pos="8306"/>
        </w:tabs>
      </w:pPr>
      <w:hyperlink w:anchor="_Toc13021" w:history="1">
        <w:r>
          <w:rPr>
            <w:rFonts w:ascii="仿宋" w:eastAsia="仿宋" w:hAnsi="仿宋" w:cs="仿宋" w:hint="eastAsia"/>
            <w:lang w:eastAsia="zh-CN"/>
          </w:rPr>
          <w:t>(一)、技术管理特点</w:t>
        </w:r>
        <w:r>
          <w:tab/>
        </w:r>
        <w:r>
          <w:fldChar w:fldCharType="begin"/>
        </w:r>
        <w:r>
          <w:instrText xml:space="preserve"> PAGEREF _Toc13021 \h </w:instrText>
        </w:r>
        <w:r>
          <w:fldChar w:fldCharType="separate"/>
        </w:r>
        <w:r>
          <w:t>8</w:t>
        </w:r>
        <w:r>
          <w:fldChar w:fldCharType="end"/>
        </w:r>
      </w:hyperlink>
    </w:p>
    <w:p>
      <w:pPr>
        <w:pStyle w:val="TOC2"/>
        <w:tabs>
          <w:tab w:val="right" w:leader="dot" w:pos="8306"/>
        </w:tabs>
      </w:pPr>
      <w:hyperlink w:anchor="_Toc29634" w:history="1">
        <w:r>
          <w:rPr>
            <w:rFonts w:ascii="仿宋" w:eastAsia="仿宋" w:hAnsi="仿宋" w:cs="仿宋" w:hint="eastAsia"/>
            <w:lang w:eastAsia="zh-CN"/>
          </w:rPr>
          <w:t>(二)、电器附件真空断路器项目工艺技术设计方案</w:t>
        </w:r>
        <w:r>
          <w:tab/>
        </w:r>
        <w:r>
          <w:fldChar w:fldCharType="begin"/>
        </w:r>
        <w:r>
          <w:instrText xml:space="preserve"> PAGEREF _Toc29634 \h </w:instrText>
        </w:r>
        <w:r>
          <w:fldChar w:fldCharType="separate"/>
        </w:r>
        <w:r>
          <w:t>9</w:t>
        </w:r>
        <w:r>
          <w:fldChar w:fldCharType="end"/>
        </w:r>
      </w:hyperlink>
    </w:p>
    <w:p>
      <w:pPr>
        <w:pStyle w:val="TOC2"/>
        <w:tabs>
          <w:tab w:val="right" w:leader="dot" w:pos="8306"/>
        </w:tabs>
      </w:pPr>
      <w:hyperlink w:anchor="_Toc14995" w:history="1">
        <w:r>
          <w:rPr>
            <w:rFonts w:ascii="仿宋" w:eastAsia="仿宋" w:hAnsi="仿宋" w:cs="仿宋" w:hint="eastAsia"/>
            <w:lang w:eastAsia="zh-CN"/>
          </w:rPr>
          <w:t>(三)、设备选型方案</w:t>
        </w:r>
        <w:r>
          <w:tab/>
        </w:r>
        <w:r>
          <w:fldChar w:fldCharType="begin"/>
        </w:r>
        <w:r>
          <w:instrText xml:space="preserve"> PAGEREF _Toc14995 \h </w:instrText>
        </w:r>
        <w:r>
          <w:fldChar w:fldCharType="separate"/>
        </w:r>
        <w:r>
          <w:t>10</w:t>
        </w:r>
        <w:r>
          <w:fldChar w:fldCharType="end"/>
        </w:r>
      </w:hyperlink>
    </w:p>
    <w:p>
      <w:pPr>
        <w:pStyle w:val="TOC1"/>
        <w:tabs>
          <w:tab w:val="right" w:leader="dot" w:pos="8306"/>
        </w:tabs>
      </w:pPr>
      <w:hyperlink w:anchor="_Toc17491" w:history="1">
        <w:r>
          <w:rPr>
            <w:rFonts w:ascii="仿宋" w:eastAsia="仿宋" w:hAnsi="仿宋" w:cs="仿宋" w:hint="eastAsia"/>
            <w:lang w:eastAsia="zh-CN"/>
          </w:rPr>
          <w:t>四、电器附件真空断路器项目可持续发展</w:t>
        </w:r>
        <w:r>
          <w:tab/>
        </w:r>
        <w:r>
          <w:fldChar w:fldCharType="begin"/>
        </w:r>
        <w:r>
          <w:instrText xml:space="preserve"> PAGEREF _Toc17491 \h </w:instrText>
        </w:r>
        <w:r>
          <w:fldChar w:fldCharType="separate"/>
        </w:r>
        <w:r>
          <w:t>12</w:t>
        </w:r>
        <w:r>
          <w:fldChar w:fldCharType="end"/>
        </w:r>
      </w:hyperlink>
    </w:p>
    <w:p>
      <w:pPr>
        <w:pStyle w:val="TOC2"/>
        <w:tabs>
          <w:tab w:val="right" w:leader="dot" w:pos="8306"/>
        </w:tabs>
      </w:pPr>
      <w:hyperlink w:anchor="_Toc23658" w:history="1">
        <w:r>
          <w:rPr>
            <w:rFonts w:ascii="仿宋" w:eastAsia="仿宋" w:hAnsi="仿宋" w:cs="仿宋" w:hint="eastAsia"/>
            <w:lang w:eastAsia="zh-CN"/>
          </w:rPr>
          <w:t>(一)、可持续战略与实践</w:t>
        </w:r>
        <w:r>
          <w:tab/>
        </w:r>
        <w:r>
          <w:fldChar w:fldCharType="begin"/>
        </w:r>
        <w:r>
          <w:instrText xml:space="preserve"> PAGEREF _Toc23658 \h </w:instrText>
        </w:r>
        <w:r>
          <w:fldChar w:fldCharType="separate"/>
        </w:r>
        <w:r>
          <w:t>12</w:t>
        </w:r>
        <w:r>
          <w:fldChar w:fldCharType="end"/>
        </w:r>
      </w:hyperlink>
    </w:p>
    <w:p>
      <w:pPr>
        <w:pStyle w:val="TOC2"/>
        <w:tabs>
          <w:tab w:val="right" w:leader="dot" w:pos="8306"/>
        </w:tabs>
      </w:pPr>
      <w:hyperlink w:anchor="_Toc19327" w:history="1">
        <w:r>
          <w:rPr>
            <w:rFonts w:ascii="仿宋" w:eastAsia="仿宋" w:hAnsi="仿宋" w:cs="仿宋" w:hint="eastAsia"/>
            <w:lang w:eastAsia="zh-CN"/>
          </w:rPr>
          <w:t>(二)、环保与社会责任</w:t>
        </w:r>
        <w:r>
          <w:tab/>
        </w:r>
        <w:r>
          <w:fldChar w:fldCharType="begin"/>
        </w:r>
        <w:r>
          <w:instrText xml:space="preserve"> PAGEREF _Toc19327 \h </w:instrText>
        </w:r>
        <w:r>
          <w:fldChar w:fldCharType="separate"/>
        </w:r>
        <w:r>
          <w:t>13</w:t>
        </w:r>
        <w:r>
          <w:fldChar w:fldCharType="end"/>
        </w:r>
      </w:hyperlink>
    </w:p>
    <w:p>
      <w:pPr>
        <w:pStyle w:val="TOC1"/>
        <w:tabs>
          <w:tab w:val="right" w:leader="dot" w:pos="8306"/>
        </w:tabs>
      </w:pPr>
      <w:hyperlink w:anchor="_Toc19184" w:history="1">
        <w:r>
          <w:rPr>
            <w:rFonts w:ascii="仿宋" w:eastAsia="仿宋" w:hAnsi="仿宋" w:cs="仿宋" w:hint="eastAsia"/>
            <w:lang w:eastAsia="zh-CN"/>
          </w:rPr>
          <w:t>五、电器附件真空断路器项目文档管理</w:t>
        </w:r>
        <w:r>
          <w:tab/>
        </w:r>
        <w:r>
          <w:fldChar w:fldCharType="begin"/>
        </w:r>
        <w:r>
          <w:instrText xml:space="preserve"> PAGEREF _Toc19184 \h </w:instrText>
        </w:r>
        <w:r>
          <w:fldChar w:fldCharType="separate"/>
        </w:r>
        <w:r>
          <w:t>14</w:t>
        </w:r>
        <w:r>
          <w:fldChar w:fldCharType="end"/>
        </w:r>
      </w:hyperlink>
    </w:p>
    <w:p>
      <w:pPr>
        <w:pStyle w:val="TOC2"/>
        <w:tabs>
          <w:tab w:val="right" w:leader="dot" w:pos="8306"/>
        </w:tabs>
      </w:pPr>
      <w:hyperlink w:anchor="_Toc22700" w:history="1">
        <w:r>
          <w:rPr>
            <w:rFonts w:ascii="仿宋" w:eastAsia="仿宋" w:hAnsi="仿宋" w:cs="仿宋" w:hint="eastAsia"/>
            <w:lang w:eastAsia="zh-CN"/>
          </w:rPr>
          <w:t>(一)、文档编制与审查</w:t>
        </w:r>
        <w:r>
          <w:tab/>
        </w:r>
        <w:r>
          <w:fldChar w:fldCharType="begin"/>
        </w:r>
        <w:r>
          <w:instrText xml:space="preserve"> PAGEREF _Toc22700 \h </w:instrText>
        </w:r>
        <w:r>
          <w:fldChar w:fldCharType="separate"/>
        </w:r>
        <w:r>
          <w:t>14</w:t>
        </w:r>
        <w:r>
          <w:fldChar w:fldCharType="end"/>
        </w:r>
      </w:hyperlink>
    </w:p>
    <w:p>
      <w:pPr>
        <w:pStyle w:val="TOC2"/>
        <w:tabs>
          <w:tab w:val="right" w:leader="dot" w:pos="8306"/>
        </w:tabs>
      </w:pPr>
      <w:hyperlink w:anchor="_Toc27262" w:history="1">
        <w:r>
          <w:rPr>
            <w:rFonts w:ascii="仿宋" w:eastAsia="仿宋" w:hAnsi="仿宋" w:cs="仿宋" w:hint="eastAsia"/>
            <w:lang w:eastAsia="zh-CN"/>
          </w:rPr>
          <w:t>(二)、文档发布与分发</w:t>
        </w:r>
        <w:r>
          <w:tab/>
        </w:r>
        <w:r>
          <w:fldChar w:fldCharType="begin"/>
        </w:r>
        <w:r>
          <w:instrText xml:space="preserve"> PAGEREF _Toc27262 \h </w:instrText>
        </w:r>
        <w:r>
          <w:fldChar w:fldCharType="separate"/>
        </w:r>
        <w:r>
          <w:t>15</w:t>
        </w:r>
        <w:r>
          <w:fldChar w:fldCharType="end"/>
        </w:r>
      </w:hyperlink>
    </w:p>
    <w:p>
      <w:pPr>
        <w:pStyle w:val="TOC2"/>
        <w:tabs>
          <w:tab w:val="right" w:leader="dot" w:pos="8306"/>
        </w:tabs>
      </w:pPr>
      <w:hyperlink w:anchor="_Toc9830" w:history="1">
        <w:r>
          <w:rPr>
            <w:rFonts w:ascii="仿宋" w:eastAsia="仿宋" w:hAnsi="仿宋" w:cs="仿宋" w:hint="eastAsia"/>
            <w:lang w:eastAsia="zh-CN"/>
          </w:rPr>
          <w:t>(三)、文档存档与归档</w:t>
        </w:r>
        <w:r>
          <w:tab/>
        </w:r>
        <w:r>
          <w:fldChar w:fldCharType="begin"/>
        </w:r>
        <w:r>
          <w:instrText xml:space="preserve"> PAGEREF _Toc9830 \h </w:instrText>
        </w:r>
        <w:r>
          <w:fldChar w:fldCharType="separate"/>
        </w:r>
        <w:r>
          <w:t>16</w:t>
        </w:r>
        <w:r>
          <w:fldChar w:fldCharType="end"/>
        </w:r>
      </w:hyperlink>
    </w:p>
    <w:p>
      <w:pPr>
        <w:pStyle w:val="TOC1"/>
        <w:tabs>
          <w:tab w:val="right" w:leader="dot" w:pos="8306"/>
        </w:tabs>
      </w:pPr>
      <w:hyperlink w:anchor="_Toc30530" w:history="1">
        <w:r>
          <w:rPr>
            <w:rFonts w:ascii="仿宋" w:eastAsia="仿宋" w:hAnsi="仿宋" w:cs="仿宋" w:hint="eastAsia"/>
            <w:lang w:eastAsia="zh-CN"/>
          </w:rPr>
          <w:t>六、市场分析、调研</w:t>
        </w:r>
        <w:r>
          <w:tab/>
        </w:r>
        <w:r>
          <w:fldChar w:fldCharType="begin"/>
        </w:r>
        <w:r>
          <w:instrText xml:space="preserve"> PAGEREF _Toc30530 \h </w:instrText>
        </w:r>
        <w:r>
          <w:fldChar w:fldCharType="separate"/>
        </w:r>
        <w:r>
          <w:t>17</w:t>
        </w:r>
        <w:r>
          <w:fldChar w:fldCharType="end"/>
        </w:r>
      </w:hyperlink>
    </w:p>
    <w:p>
      <w:pPr>
        <w:pStyle w:val="TOC2"/>
        <w:tabs>
          <w:tab w:val="right" w:leader="dot" w:pos="8306"/>
        </w:tabs>
      </w:pPr>
      <w:hyperlink w:anchor="_Toc11488" w:history="1">
        <w:r>
          <w:rPr>
            <w:rFonts w:ascii="仿宋" w:eastAsia="仿宋" w:hAnsi="仿宋" w:cs="仿宋" w:hint="eastAsia"/>
            <w:lang w:eastAsia="zh-CN"/>
          </w:rPr>
          <w:t>(一)、电器附件真空断路器行业分析</w:t>
        </w:r>
        <w:r>
          <w:tab/>
        </w:r>
        <w:r>
          <w:fldChar w:fldCharType="begin"/>
        </w:r>
        <w:r>
          <w:instrText xml:space="preserve"> PAGEREF _Toc11488 \h </w:instrText>
        </w:r>
        <w:r>
          <w:fldChar w:fldCharType="separate"/>
        </w:r>
        <w:r>
          <w:t>17</w:t>
        </w:r>
        <w:r>
          <w:fldChar w:fldCharType="end"/>
        </w:r>
      </w:hyperlink>
    </w:p>
    <w:p>
      <w:pPr>
        <w:pStyle w:val="TOC2"/>
        <w:tabs>
          <w:tab w:val="right" w:leader="dot" w:pos="8306"/>
        </w:tabs>
      </w:pPr>
      <w:hyperlink w:anchor="_Toc12705" w:history="1">
        <w:r>
          <w:rPr>
            <w:rFonts w:ascii="仿宋" w:eastAsia="仿宋" w:hAnsi="仿宋" w:cs="仿宋" w:hint="eastAsia"/>
            <w:lang w:eastAsia="zh-CN"/>
          </w:rPr>
          <w:t>(二)、电器附件真空断路器市场分析预测</w:t>
        </w:r>
        <w:r>
          <w:tab/>
        </w:r>
        <w:r>
          <w:fldChar w:fldCharType="begin"/>
        </w:r>
        <w:r>
          <w:instrText xml:space="preserve"> PAGEREF _Toc12705 \h </w:instrText>
        </w:r>
        <w:r>
          <w:fldChar w:fldCharType="separate"/>
        </w:r>
        <w:r>
          <w:t>18</w:t>
        </w:r>
        <w:r>
          <w:fldChar w:fldCharType="end"/>
        </w:r>
      </w:hyperlink>
    </w:p>
    <w:p>
      <w:pPr>
        <w:pStyle w:val="TOC1"/>
        <w:tabs>
          <w:tab w:val="right" w:leader="dot" w:pos="8306"/>
        </w:tabs>
      </w:pPr>
      <w:hyperlink w:anchor="_Toc6144" w:history="1">
        <w:r>
          <w:rPr>
            <w:rFonts w:ascii="仿宋" w:eastAsia="仿宋" w:hAnsi="仿宋" w:cs="仿宋" w:hint="eastAsia"/>
            <w:lang w:eastAsia="zh-CN"/>
          </w:rPr>
          <w:t>七、电器附件真空断路器项目人力资源管理</w:t>
        </w:r>
        <w:r>
          <w:tab/>
        </w:r>
        <w:r>
          <w:fldChar w:fldCharType="begin"/>
        </w:r>
        <w:r>
          <w:instrText xml:space="preserve"> PAGEREF _Toc6144 \h </w:instrText>
        </w:r>
        <w:r>
          <w:fldChar w:fldCharType="separate"/>
        </w:r>
        <w:r>
          <w:t>19</w:t>
        </w:r>
        <w:r>
          <w:fldChar w:fldCharType="end"/>
        </w:r>
      </w:hyperlink>
    </w:p>
    <w:p>
      <w:pPr>
        <w:pStyle w:val="TOC2"/>
        <w:tabs>
          <w:tab w:val="right" w:leader="dot" w:pos="8306"/>
        </w:tabs>
      </w:pPr>
      <w:hyperlink w:anchor="_Toc5811" w:history="1">
        <w:r>
          <w:rPr>
            <w:rFonts w:ascii="仿宋" w:eastAsia="仿宋" w:hAnsi="仿宋" w:cs="仿宋" w:hint="eastAsia"/>
            <w:lang w:eastAsia="zh-CN"/>
          </w:rPr>
          <w:t>(一)、建立健全的预算管理制度</w:t>
        </w:r>
        <w:r>
          <w:tab/>
        </w:r>
        <w:r>
          <w:fldChar w:fldCharType="begin"/>
        </w:r>
        <w:r>
          <w:instrText xml:space="preserve"> PAGEREF _Toc5811 \h </w:instrText>
        </w:r>
        <w:r>
          <w:fldChar w:fldCharType="separate"/>
        </w:r>
        <w:r>
          <w:t>19</w:t>
        </w:r>
        <w:r>
          <w:fldChar w:fldCharType="end"/>
        </w:r>
      </w:hyperlink>
    </w:p>
    <w:p>
      <w:pPr>
        <w:pStyle w:val="TOC2"/>
        <w:tabs>
          <w:tab w:val="right" w:leader="dot" w:pos="8306"/>
        </w:tabs>
      </w:pPr>
      <w:hyperlink w:anchor="_Toc5659" w:history="1">
        <w:r>
          <w:rPr>
            <w:rFonts w:ascii="仿宋" w:eastAsia="仿宋" w:hAnsi="仿宋" w:cs="仿宋" w:hint="eastAsia"/>
            <w:lang w:eastAsia="zh-CN"/>
          </w:rPr>
          <w:t>(二)、加强资金流动监控</w:t>
        </w:r>
        <w:r>
          <w:tab/>
        </w:r>
        <w:r>
          <w:fldChar w:fldCharType="begin"/>
        </w:r>
        <w:r>
          <w:instrText xml:space="preserve"> PAGEREF _Toc5659 \h </w:instrText>
        </w:r>
        <w:r>
          <w:fldChar w:fldCharType="separate"/>
        </w:r>
        <w:r>
          <w:t>21</w:t>
        </w:r>
        <w:r>
          <w:fldChar w:fldCharType="end"/>
        </w:r>
      </w:hyperlink>
    </w:p>
    <w:p>
      <w:pPr>
        <w:pStyle w:val="TOC2"/>
        <w:tabs>
          <w:tab w:val="right" w:leader="dot" w:pos="8306"/>
        </w:tabs>
      </w:pPr>
      <w:hyperlink w:anchor="_Toc12941" w:history="1">
        <w:r>
          <w:rPr>
            <w:rFonts w:ascii="仿宋" w:eastAsia="仿宋" w:hAnsi="仿宋" w:cs="仿宋" w:hint="eastAsia"/>
            <w:lang w:eastAsia="zh-CN"/>
          </w:rPr>
          <w:t>(三)、制定完善的风险控制机制</w:t>
        </w:r>
        <w:r>
          <w:tab/>
        </w:r>
        <w:r>
          <w:fldChar w:fldCharType="begin"/>
        </w:r>
        <w:r>
          <w:instrText xml:space="preserve"> PAGEREF _Toc12941 \h </w:instrText>
        </w:r>
        <w:r>
          <w:fldChar w:fldCharType="separate"/>
        </w:r>
        <w:r>
          <w:t>22</w:t>
        </w:r>
        <w:r>
          <w:fldChar w:fldCharType="end"/>
        </w:r>
      </w:hyperlink>
    </w:p>
    <w:p>
      <w:pPr>
        <w:pStyle w:val="TOC2"/>
        <w:tabs>
          <w:tab w:val="right" w:leader="dot" w:pos="8306"/>
        </w:tabs>
      </w:pPr>
      <w:hyperlink w:anchor="_Toc9638" w:history="1">
        <w:r>
          <w:rPr>
            <w:rFonts w:ascii="仿宋" w:eastAsia="仿宋" w:hAnsi="仿宋" w:cs="仿宋" w:hint="eastAsia"/>
            <w:lang w:eastAsia="zh-CN"/>
          </w:rPr>
          <w:t>(四)、优化成本管理</w:t>
        </w:r>
        <w:r>
          <w:tab/>
        </w:r>
        <w:r>
          <w:fldChar w:fldCharType="begin"/>
        </w:r>
        <w:r>
          <w:instrText xml:space="preserve"> PAGEREF _Toc9638 \h </w:instrText>
        </w:r>
        <w:r>
          <w:fldChar w:fldCharType="separate"/>
        </w:r>
        <w:r>
          <w:t>23</w:t>
        </w:r>
        <w:r>
          <w:fldChar w:fldCharType="end"/>
        </w:r>
      </w:hyperlink>
    </w:p>
    <w:p>
      <w:pPr>
        <w:pStyle w:val="TOC1"/>
        <w:tabs>
          <w:tab w:val="right" w:leader="dot" w:pos="8306"/>
        </w:tabs>
      </w:pPr>
      <w:hyperlink w:anchor="_Toc27072" w:history="1">
        <w:r>
          <w:rPr>
            <w:rFonts w:ascii="仿宋" w:eastAsia="仿宋" w:hAnsi="仿宋" w:cs="仿宋" w:hint="eastAsia"/>
            <w:lang w:eastAsia="zh-CN"/>
          </w:rPr>
          <w:t>八、电器附件真空断路器项目技术管理</w:t>
        </w:r>
        <w:r>
          <w:tab/>
        </w:r>
        <w:r>
          <w:fldChar w:fldCharType="begin"/>
        </w:r>
        <w:r>
          <w:instrText xml:space="preserve"> PAGEREF _Toc27072 \h </w:instrText>
        </w:r>
        <w:r>
          <w:fldChar w:fldCharType="separate"/>
        </w:r>
        <w:r>
          <w:t>25</w:t>
        </w:r>
        <w:r>
          <w:fldChar w:fldCharType="end"/>
        </w:r>
      </w:hyperlink>
    </w:p>
    <w:p>
      <w:pPr>
        <w:pStyle w:val="TOC2"/>
        <w:tabs>
          <w:tab w:val="right" w:leader="dot" w:pos="8306"/>
        </w:tabs>
      </w:pPr>
      <w:hyperlink w:anchor="_Toc8495" w:history="1">
        <w:r>
          <w:rPr>
            <w:rFonts w:ascii="仿宋" w:eastAsia="仿宋" w:hAnsi="仿宋" w:cs="仿宋" w:hint="eastAsia"/>
            <w:lang w:eastAsia="zh-CN"/>
          </w:rPr>
          <w:t>(一)、技术方案选用方向</w:t>
        </w:r>
        <w:r>
          <w:tab/>
        </w:r>
        <w:r>
          <w:fldChar w:fldCharType="begin"/>
        </w:r>
        <w:r>
          <w:instrText xml:space="preserve"> PAGEREF _Toc8495 \h </w:instrText>
        </w:r>
        <w:r>
          <w:fldChar w:fldCharType="separate"/>
        </w:r>
        <w:r>
          <w:t>25</w:t>
        </w:r>
        <w:r>
          <w:fldChar w:fldCharType="end"/>
        </w:r>
      </w:hyperlink>
    </w:p>
    <w:p>
      <w:pPr>
        <w:pStyle w:val="TOC2"/>
        <w:tabs>
          <w:tab w:val="right" w:leader="dot" w:pos="8306"/>
        </w:tabs>
      </w:pPr>
      <w:hyperlink w:anchor="_Toc7132" w:history="1">
        <w:r>
          <w:rPr>
            <w:rFonts w:ascii="仿宋" w:eastAsia="仿宋" w:hAnsi="仿宋" w:cs="仿宋" w:hint="eastAsia"/>
            <w:lang w:eastAsia="zh-CN"/>
          </w:rPr>
          <w:t>(二)、工艺技术方案选用原则</w:t>
        </w:r>
        <w:r>
          <w:tab/>
        </w:r>
        <w:r>
          <w:fldChar w:fldCharType="begin"/>
        </w:r>
        <w:r>
          <w:instrText xml:space="preserve"> PAGEREF _Toc7132 \h </w:instrText>
        </w:r>
        <w:r>
          <w:fldChar w:fldCharType="separate"/>
        </w:r>
        <w:r>
          <w:t>27</w:t>
        </w:r>
        <w:r>
          <w:fldChar w:fldCharType="end"/>
        </w:r>
      </w:hyperlink>
    </w:p>
    <w:p>
      <w:pPr>
        <w:pStyle w:val="TOC2"/>
        <w:tabs>
          <w:tab w:val="right" w:leader="dot" w:pos="8306"/>
        </w:tabs>
      </w:pPr>
      <w:hyperlink w:anchor="_Toc1116" w:history="1">
        <w:r>
          <w:rPr>
            <w:rFonts w:ascii="仿宋" w:eastAsia="仿宋" w:hAnsi="仿宋" w:cs="仿宋" w:hint="eastAsia"/>
            <w:lang w:eastAsia="zh-CN"/>
          </w:rPr>
          <w:t>(三)、工艺技术方案要求</w:t>
        </w:r>
        <w:r>
          <w:tab/>
        </w:r>
        <w:r>
          <w:fldChar w:fldCharType="begin"/>
        </w:r>
        <w:r>
          <w:instrText xml:space="preserve"> PAGEREF _Toc1116 \h </w:instrText>
        </w:r>
        <w:r>
          <w:fldChar w:fldCharType="separate"/>
        </w:r>
        <w:r>
          <w:t>29</w:t>
        </w:r>
        <w:r>
          <w:fldChar w:fldCharType="end"/>
        </w:r>
      </w:hyperlink>
    </w:p>
    <w:p>
      <w:pPr>
        <w:pStyle w:val="TOC1"/>
        <w:tabs>
          <w:tab w:val="right" w:leader="dot" w:pos="8306"/>
        </w:tabs>
      </w:pPr>
      <w:hyperlink w:anchor="_Toc20213" w:history="1">
        <w:r>
          <w:rPr>
            <w:rFonts w:ascii="仿宋" w:eastAsia="仿宋" w:hAnsi="仿宋" w:cs="仿宋" w:hint="eastAsia"/>
            <w:lang w:eastAsia="zh-CN"/>
          </w:rPr>
          <w:t>九、电器附件真空断路器项目计划安排</w:t>
        </w:r>
        <w:r>
          <w:tab/>
        </w:r>
        <w:r>
          <w:fldChar w:fldCharType="begin"/>
        </w:r>
        <w:r>
          <w:instrText xml:space="preserve"> PAGEREF _Toc20213 \h </w:instrText>
        </w:r>
        <w:r>
          <w:fldChar w:fldCharType="separate"/>
        </w:r>
        <w:r>
          <w:t>31</w:t>
        </w:r>
        <w:r>
          <w:fldChar w:fldCharType="end"/>
        </w:r>
      </w:hyperlink>
    </w:p>
    <w:p>
      <w:pPr>
        <w:pStyle w:val="TOC2"/>
        <w:tabs>
          <w:tab w:val="right" w:leader="dot" w:pos="8306"/>
        </w:tabs>
      </w:pPr>
      <w:hyperlink w:anchor="_Toc31182" w:history="1">
        <w:r>
          <w:rPr>
            <w:rFonts w:ascii="仿宋" w:eastAsia="仿宋" w:hAnsi="仿宋" w:cs="仿宋" w:hint="eastAsia"/>
            <w:lang w:eastAsia="zh-CN"/>
          </w:rPr>
          <w:t>(一)、建设周期</w:t>
        </w:r>
        <w:r>
          <w:tab/>
        </w:r>
        <w:r>
          <w:fldChar w:fldCharType="begin"/>
        </w:r>
        <w:r>
          <w:instrText xml:space="preserve"> PAGEREF _Toc31182 \h </w:instrText>
        </w:r>
        <w:r>
          <w:fldChar w:fldCharType="separate"/>
        </w:r>
        <w:r>
          <w:t>31</w:t>
        </w:r>
        <w:r>
          <w:fldChar w:fldCharType="end"/>
        </w:r>
      </w:hyperlink>
    </w:p>
    <w:p>
      <w:pPr>
        <w:pStyle w:val="TOC2"/>
        <w:tabs>
          <w:tab w:val="right" w:leader="dot" w:pos="8306"/>
        </w:tabs>
      </w:pPr>
      <w:hyperlink w:anchor="_Toc21637" w:history="1">
        <w:r>
          <w:rPr>
            <w:rFonts w:ascii="仿宋" w:eastAsia="仿宋" w:hAnsi="仿宋" w:cs="仿宋" w:hint="eastAsia"/>
            <w:lang w:eastAsia="zh-CN"/>
          </w:rPr>
          <w:t>(二)、建设进度</w:t>
        </w:r>
        <w:r>
          <w:tab/>
        </w:r>
        <w:r>
          <w:fldChar w:fldCharType="begin"/>
        </w:r>
        <w:r>
          <w:instrText xml:space="preserve"> PAGEREF _Toc21637 \h </w:instrText>
        </w:r>
        <w:r>
          <w:fldChar w:fldCharType="separate"/>
        </w:r>
        <w:r>
          <w:t>32</w:t>
        </w:r>
        <w:r>
          <w:fldChar w:fldCharType="end"/>
        </w:r>
      </w:hyperlink>
    </w:p>
    <w:p>
      <w:pPr>
        <w:pStyle w:val="TOC2"/>
        <w:tabs>
          <w:tab w:val="right" w:leader="dot" w:pos="8306"/>
        </w:tabs>
      </w:pPr>
      <w:hyperlink w:anchor="_Toc270" w:history="1">
        <w:r>
          <w:rPr>
            <w:rFonts w:ascii="仿宋" w:eastAsia="仿宋" w:hAnsi="仿宋" w:cs="仿宋" w:hint="eastAsia"/>
            <w:lang w:eastAsia="zh-CN"/>
          </w:rPr>
          <w:t>(三)、进度安排注意事项</w:t>
        </w:r>
        <w:r>
          <w:tab/>
        </w:r>
        <w:r>
          <w:fldChar w:fldCharType="begin"/>
        </w:r>
        <w:r>
          <w:instrText xml:space="preserve"> PAGEREF _Toc270 \h </w:instrText>
        </w:r>
        <w:r>
          <w:fldChar w:fldCharType="separate"/>
        </w:r>
        <w:r>
          <w:t>33</w:t>
        </w:r>
        <w:r>
          <w:fldChar w:fldCharType="end"/>
        </w:r>
      </w:hyperlink>
    </w:p>
    <w:p>
      <w:pPr>
        <w:pStyle w:val="TOC2"/>
        <w:tabs>
          <w:tab w:val="right" w:leader="dot" w:pos="8306"/>
        </w:tabs>
      </w:pPr>
      <w:hyperlink w:anchor="_Toc6681" w:history="1">
        <w:r>
          <w:rPr>
            <w:rFonts w:ascii="仿宋" w:eastAsia="仿宋" w:hAnsi="仿宋" w:cs="仿宋" w:hint="eastAsia"/>
            <w:lang w:eastAsia="zh-CN"/>
          </w:rPr>
          <w:t>(四)、人力资源配置</w:t>
        </w:r>
        <w:r>
          <w:tab/>
        </w:r>
        <w:r>
          <w:fldChar w:fldCharType="begin"/>
        </w:r>
        <w:r>
          <w:instrText xml:space="preserve"> PAGEREF _Toc6681 \h </w:instrText>
        </w:r>
        <w:r>
          <w:fldChar w:fldCharType="separate"/>
        </w:r>
        <w:r>
          <w:t>35</w:t>
        </w:r>
        <w:r>
          <w:fldChar w:fldCharType="end"/>
        </w:r>
      </w:hyperlink>
    </w:p>
    <w:p>
      <w:pPr>
        <w:pStyle w:val="TOC1"/>
        <w:tabs>
          <w:tab w:val="right" w:leader="dot" w:pos="8306"/>
        </w:tabs>
      </w:pPr>
      <w:hyperlink w:anchor="_Toc13554" w:history="1">
        <w:r>
          <w:rPr>
            <w:rFonts w:ascii="仿宋" w:eastAsia="仿宋" w:hAnsi="仿宋" w:cs="仿宋" w:hint="eastAsia"/>
            <w:lang w:eastAsia="zh-CN"/>
          </w:rPr>
          <w:t>十、电器附件真空断路器项目财务管理</w:t>
        </w:r>
        <w:r>
          <w:tab/>
        </w:r>
        <w:r>
          <w:fldChar w:fldCharType="begin"/>
        </w:r>
        <w:r>
          <w:instrText xml:space="preserve"> PAGEREF _Toc13554 \h </w:instrText>
        </w:r>
        <w:r>
          <w:fldChar w:fldCharType="separate"/>
        </w:r>
        <w:r>
          <w:t>36</w:t>
        </w:r>
        <w:r>
          <w:fldChar w:fldCharType="end"/>
        </w:r>
      </w:hyperlink>
    </w:p>
    <w:p>
      <w:pPr>
        <w:pStyle w:val="TOC2"/>
        <w:tabs>
          <w:tab w:val="right" w:leader="dot" w:pos="8306"/>
        </w:tabs>
      </w:pPr>
      <w:hyperlink w:anchor="_Toc11437" w:history="1">
        <w:r>
          <w:rPr>
            <w:rFonts w:ascii="仿宋" w:eastAsia="仿宋" w:hAnsi="仿宋" w:cs="仿宋" w:hint="eastAsia"/>
            <w:lang w:eastAsia="zh-CN"/>
          </w:rPr>
          <w:t>(一)、资金需求大</w:t>
        </w:r>
        <w:r>
          <w:tab/>
        </w:r>
        <w:r>
          <w:fldChar w:fldCharType="begin"/>
        </w:r>
        <w:r>
          <w:instrText xml:space="preserve"> PAGEREF _Toc11437 \h </w:instrText>
        </w:r>
        <w:r>
          <w:fldChar w:fldCharType="separate"/>
        </w:r>
        <w:r>
          <w:t>36</w:t>
        </w:r>
        <w:r>
          <w:fldChar w:fldCharType="end"/>
        </w:r>
      </w:hyperlink>
    </w:p>
    <w:p>
      <w:pPr>
        <w:pStyle w:val="TOC2"/>
        <w:tabs>
          <w:tab w:val="right" w:leader="dot" w:pos="8306"/>
        </w:tabs>
      </w:pPr>
      <w:hyperlink w:anchor="_Toc15898" w:history="1">
        <w:r>
          <w:rPr>
            <w:rFonts w:ascii="仿宋" w:eastAsia="仿宋" w:hAnsi="仿宋" w:cs="仿宋" w:hint="eastAsia"/>
            <w:lang w:eastAsia="zh-CN"/>
          </w:rPr>
          <w:t>(二)、研发周期长</w:t>
        </w:r>
        <w:r>
          <w:tab/>
        </w:r>
        <w:r>
          <w:fldChar w:fldCharType="begin"/>
        </w:r>
        <w:r>
          <w:instrText xml:space="preserve"> PAGEREF _Toc15898 \h </w:instrText>
        </w:r>
        <w:r>
          <w:fldChar w:fldCharType="separate"/>
        </w:r>
        <w:r>
          <w:t>37</w:t>
        </w:r>
        <w:r>
          <w:fldChar w:fldCharType="end"/>
        </w:r>
      </w:hyperlink>
    </w:p>
    <w:p>
      <w:pPr>
        <w:pStyle w:val="TOC2"/>
        <w:tabs>
          <w:tab w:val="right" w:leader="dot" w:pos="8306"/>
        </w:tabs>
      </w:pPr>
      <w:hyperlink w:anchor="_Toc27558" w:history="1">
        <w:r>
          <w:rPr>
            <w:rFonts w:ascii="仿宋" w:eastAsia="仿宋" w:hAnsi="仿宋" w:cs="仿宋" w:hint="eastAsia"/>
            <w:lang w:eastAsia="zh-CN"/>
          </w:rPr>
          <w:t>(三)、市场风险大</w:t>
        </w:r>
        <w:r>
          <w:tab/>
        </w:r>
        <w:r>
          <w:fldChar w:fldCharType="begin"/>
        </w:r>
        <w:r>
          <w:instrText xml:space="preserve"> PAGEREF _Toc27558 \h </w:instrText>
        </w:r>
        <w:r>
          <w:fldChar w:fldCharType="separate"/>
        </w:r>
        <w:r>
          <w:t>38</w:t>
        </w:r>
        <w:r>
          <w:fldChar w:fldCharType="end"/>
        </w:r>
      </w:hyperlink>
    </w:p>
    <w:p>
      <w:pPr>
        <w:pStyle w:val="TOC2"/>
        <w:tabs>
          <w:tab w:val="right" w:leader="dot" w:pos="8306"/>
        </w:tabs>
      </w:pPr>
      <w:hyperlink w:anchor="_Toc6779" w:history="1">
        <w:r>
          <w:rPr>
            <w:rFonts w:ascii="仿宋" w:eastAsia="仿宋" w:hAnsi="仿宋" w:cs="仿宋" w:hint="eastAsia"/>
            <w:lang w:eastAsia="zh-CN"/>
          </w:rPr>
          <w:t>(四)、利润率高</w:t>
        </w:r>
        <w:r>
          <w:tab/>
        </w:r>
        <w:r>
          <w:fldChar w:fldCharType="begin"/>
        </w:r>
        <w:r>
          <w:instrText xml:space="preserve"> PAGEREF _Toc6779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88" w:history="1">
        <w:r>
          <w:rPr>
            <w:rFonts w:ascii="仿宋" w:eastAsia="仿宋" w:hAnsi="仿宋" w:cs="仿宋" w:hint="eastAsia"/>
            <w:lang w:eastAsia="zh-CN"/>
          </w:rPr>
          <w:t>十一、电器附件真空断路器项目经营效益</w:t>
        </w:r>
        <w:r>
          <w:tab/>
        </w:r>
        <w:r>
          <w:fldChar w:fldCharType="begin"/>
        </w:r>
        <w:r>
          <w:instrText xml:space="preserve"> PAGEREF _Toc4288 \h </w:instrText>
        </w:r>
        <w:r>
          <w:fldChar w:fldCharType="separate"/>
        </w:r>
        <w:r>
          <w:t>43</w:t>
        </w:r>
        <w:r>
          <w:fldChar w:fldCharType="end"/>
        </w:r>
      </w:hyperlink>
    </w:p>
    <w:p>
      <w:pPr>
        <w:pStyle w:val="TOC2"/>
        <w:tabs>
          <w:tab w:val="right" w:leader="dot" w:pos="8306"/>
        </w:tabs>
      </w:pPr>
      <w:hyperlink w:anchor="_Toc27151" w:history="1">
        <w:r>
          <w:rPr>
            <w:rFonts w:ascii="仿宋" w:eastAsia="仿宋" w:hAnsi="仿宋" w:cs="仿宋" w:hint="eastAsia"/>
            <w:lang w:eastAsia="zh-CN"/>
          </w:rPr>
          <w:t>(一)、经济评价财务测算</w:t>
        </w:r>
        <w:r>
          <w:tab/>
        </w:r>
        <w:r>
          <w:fldChar w:fldCharType="begin"/>
        </w:r>
        <w:r>
          <w:instrText xml:space="preserve"> PAGEREF _Toc27151 \h </w:instrText>
        </w:r>
        <w:r>
          <w:fldChar w:fldCharType="separate"/>
        </w:r>
        <w:r>
          <w:t>43</w:t>
        </w:r>
        <w:r>
          <w:fldChar w:fldCharType="end"/>
        </w:r>
      </w:hyperlink>
    </w:p>
    <w:p>
      <w:pPr>
        <w:pStyle w:val="TOC2"/>
        <w:tabs>
          <w:tab w:val="right" w:leader="dot" w:pos="8306"/>
        </w:tabs>
      </w:pPr>
      <w:hyperlink w:anchor="_Toc7292" w:history="1">
        <w:r>
          <w:rPr>
            <w:rFonts w:ascii="仿宋" w:eastAsia="仿宋" w:hAnsi="仿宋" w:cs="仿宋" w:hint="eastAsia"/>
            <w:lang w:eastAsia="zh-CN"/>
          </w:rPr>
          <w:t>(二)、电器附件真空断路器项目盈利能力分析</w:t>
        </w:r>
        <w:r>
          <w:tab/>
        </w:r>
        <w:r>
          <w:fldChar w:fldCharType="begin"/>
        </w:r>
        <w:r>
          <w:instrText xml:space="preserve"> PAGEREF _Toc7292 \h </w:instrText>
        </w:r>
        <w:r>
          <w:fldChar w:fldCharType="separate"/>
        </w:r>
        <w:r>
          <w:t>44</w:t>
        </w:r>
        <w:r>
          <w:fldChar w:fldCharType="end"/>
        </w:r>
      </w:hyperlink>
    </w:p>
    <w:p>
      <w:pPr>
        <w:pStyle w:val="TOC1"/>
        <w:tabs>
          <w:tab w:val="right" w:leader="dot" w:pos="8306"/>
        </w:tabs>
      </w:pPr>
      <w:hyperlink w:anchor="_Toc12826" w:history="1">
        <w:r>
          <w:rPr>
            <w:rFonts w:ascii="仿宋" w:eastAsia="仿宋" w:hAnsi="仿宋" w:cs="仿宋" w:hint="eastAsia"/>
            <w:lang w:eastAsia="zh-CN"/>
          </w:rPr>
          <w:t>十二、生产安全保护</w:t>
        </w:r>
        <w:r>
          <w:tab/>
        </w:r>
        <w:r>
          <w:fldChar w:fldCharType="begin"/>
        </w:r>
        <w:r>
          <w:instrText xml:space="preserve"> PAGEREF _Toc12826 \h </w:instrText>
        </w:r>
        <w:r>
          <w:fldChar w:fldCharType="separate"/>
        </w:r>
        <w:r>
          <w:t>45</w:t>
        </w:r>
        <w:r>
          <w:fldChar w:fldCharType="end"/>
        </w:r>
      </w:hyperlink>
    </w:p>
    <w:p>
      <w:pPr>
        <w:pStyle w:val="TOC2"/>
        <w:tabs>
          <w:tab w:val="right" w:leader="dot" w:pos="8306"/>
        </w:tabs>
      </w:pPr>
      <w:hyperlink w:anchor="_Toc29377" w:history="1">
        <w:r>
          <w:rPr>
            <w:rFonts w:ascii="仿宋" w:eastAsia="仿宋" w:hAnsi="仿宋" w:cs="仿宋" w:hint="eastAsia"/>
            <w:lang w:eastAsia="zh-CN"/>
          </w:rPr>
          <w:t>(一)、消防安全</w:t>
        </w:r>
        <w:r>
          <w:tab/>
        </w:r>
        <w:r>
          <w:fldChar w:fldCharType="begin"/>
        </w:r>
        <w:r>
          <w:instrText xml:space="preserve"> PAGEREF _Toc29377 \h </w:instrText>
        </w:r>
        <w:r>
          <w:fldChar w:fldCharType="separate"/>
        </w:r>
        <w:r>
          <w:t>45</w:t>
        </w:r>
        <w:r>
          <w:fldChar w:fldCharType="end"/>
        </w:r>
      </w:hyperlink>
    </w:p>
    <w:p>
      <w:pPr>
        <w:pStyle w:val="TOC2"/>
        <w:tabs>
          <w:tab w:val="right" w:leader="dot" w:pos="8306"/>
        </w:tabs>
      </w:pPr>
      <w:hyperlink w:anchor="_Toc21428" w:history="1">
        <w:r>
          <w:rPr>
            <w:rFonts w:ascii="仿宋" w:eastAsia="仿宋" w:hAnsi="仿宋" w:cs="仿宋" w:hint="eastAsia"/>
            <w:lang w:eastAsia="zh-CN"/>
          </w:rPr>
          <w:t>(二)、防火防爆总图布置措施</w:t>
        </w:r>
        <w:r>
          <w:tab/>
        </w:r>
        <w:r>
          <w:fldChar w:fldCharType="begin"/>
        </w:r>
        <w:r>
          <w:instrText xml:space="preserve"> PAGEREF _Toc21428 \h </w:instrText>
        </w:r>
        <w:r>
          <w:fldChar w:fldCharType="separate"/>
        </w:r>
        <w:r>
          <w:t>47</w:t>
        </w:r>
        <w:r>
          <w:fldChar w:fldCharType="end"/>
        </w:r>
      </w:hyperlink>
    </w:p>
    <w:p>
      <w:pPr>
        <w:pStyle w:val="TOC2"/>
        <w:tabs>
          <w:tab w:val="right" w:leader="dot" w:pos="8306"/>
        </w:tabs>
      </w:pPr>
      <w:hyperlink w:anchor="_Toc4565" w:history="1">
        <w:r>
          <w:rPr>
            <w:rFonts w:ascii="仿宋" w:eastAsia="仿宋" w:hAnsi="仿宋" w:cs="仿宋" w:hint="eastAsia"/>
            <w:lang w:eastAsia="zh-CN"/>
          </w:rPr>
          <w:t>(三)、自然灾害防范措施</w:t>
        </w:r>
        <w:r>
          <w:tab/>
        </w:r>
        <w:r>
          <w:fldChar w:fldCharType="begin"/>
        </w:r>
        <w:r>
          <w:instrText xml:space="preserve"> PAGEREF _Toc4565 \h </w:instrText>
        </w:r>
        <w:r>
          <w:fldChar w:fldCharType="separate"/>
        </w:r>
        <w:r>
          <w:t>48</w:t>
        </w:r>
        <w:r>
          <w:fldChar w:fldCharType="end"/>
        </w:r>
      </w:hyperlink>
    </w:p>
    <w:p>
      <w:pPr>
        <w:pStyle w:val="TOC2"/>
        <w:tabs>
          <w:tab w:val="right" w:leader="dot" w:pos="8306"/>
        </w:tabs>
      </w:pPr>
      <w:hyperlink w:anchor="_Toc5999" w:history="1">
        <w:r>
          <w:rPr>
            <w:rFonts w:ascii="仿宋" w:eastAsia="仿宋" w:hAnsi="仿宋" w:cs="仿宋" w:hint="eastAsia"/>
            <w:lang w:eastAsia="zh-CN"/>
          </w:rPr>
          <w:t>(四)、安全色及安全标志使用要求</w:t>
        </w:r>
        <w:r>
          <w:tab/>
        </w:r>
        <w:r>
          <w:fldChar w:fldCharType="begin"/>
        </w:r>
        <w:r>
          <w:instrText xml:space="preserve"> PAGEREF _Toc5999 \h </w:instrText>
        </w:r>
        <w:r>
          <w:fldChar w:fldCharType="separate"/>
        </w:r>
        <w:r>
          <w:t>49</w:t>
        </w:r>
        <w:r>
          <w:fldChar w:fldCharType="end"/>
        </w:r>
      </w:hyperlink>
    </w:p>
    <w:p>
      <w:pPr>
        <w:pStyle w:val="TOC2"/>
        <w:tabs>
          <w:tab w:val="right" w:leader="dot" w:pos="8306"/>
        </w:tabs>
      </w:pPr>
      <w:hyperlink w:anchor="_Toc24030" w:history="1">
        <w:r>
          <w:rPr>
            <w:rFonts w:ascii="仿宋" w:eastAsia="仿宋" w:hAnsi="仿宋" w:cs="仿宋" w:hint="eastAsia"/>
            <w:lang w:eastAsia="zh-CN"/>
          </w:rPr>
          <w:t>(五)、防尘防毒措施</w:t>
        </w:r>
        <w:r>
          <w:tab/>
        </w:r>
        <w:r>
          <w:fldChar w:fldCharType="begin"/>
        </w:r>
        <w:r>
          <w:instrText xml:space="preserve"> PAGEREF _Toc24030 \h </w:instrText>
        </w:r>
        <w:r>
          <w:fldChar w:fldCharType="separate"/>
        </w:r>
        <w:r>
          <w:t>50</w:t>
        </w:r>
        <w:r>
          <w:fldChar w:fldCharType="end"/>
        </w:r>
      </w:hyperlink>
    </w:p>
    <w:p>
      <w:pPr>
        <w:pStyle w:val="TOC2"/>
        <w:tabs>
          <w:tab w:val="right" w:leader="dot" w:pos="8306"/>
        </w:tabs>
      </w:pPr>
      <w:hyperlink w:anchor="_Toc32589" w:history="1">
        <w:r>
          <w:rPr>
            <w:rFonts w:ascii="仿宋" w:eastAsia="仿宋" w:hAnsi="仿宋" w:cs="仿宋" w:hint="eastAsia"/>
            <w:lang w:eastAsia="zh-CN"/>
          </w:rPr>
          <w:t>(六)、防静电、触电防护及防雷措施</w:t>
        </w:r>
        <w:r>
          <w:tab/>
        </w:r>
        <w:r>
          <w:fldChar w:fldCharType="begin"/>
        </w:r>
        <w:r>
          <w:instrText xml:space="preserve"> PAGEREF _Toc32589 \h </w:instrText>
        </w:r>
        <w:r>
          <w:fldChar w:fldCharType="separate"/>
        </w:r>
        <w:r>
          <w:t>51</w:t>
        </w:r>
        <w:r>
          <w:fldChar w:fldCharType="end"/>
        </w:r>
      </w:hyperlink>
    </w:p>
    <w:p>
      <w:pPr>
        <w:pStyle w:val="TOC2"/>
        <w:tabs>
          <w:tab w:val="right" w:leader="dot" w:pos="8306"/>
        </w:tabs>
      </w:pPr>
      <w:hyperlink w:anchor="_Toc3452" w:history="1">
        <w:r>
          <w:rPr>
            <w:rFonts w:ascii="仿宋" w:eastAsia="仿宋" w:hAnsi="仿宋" w:cs="仿宋" w:hint="eastAsia"/>
            <w:lang w:eastAsia="zh-CN"/>
          </w:rPr>
          <w:t>(七)、机械设备安全保障措施</w:t>
        </w:r>
        <w:r>
          <w:tab/>
        </w:r>
        <w:r>
          <w:fldChar w:fldCharType="begin"/>
        </w:r>
        <w:r>
          <w:instrText xml:space="preserve"> PAGEREF _Toc3452 \h </w:instrText>
        </w:r>
        <w:r>
          <w:fldChar w:fldCharType="separate"/>
        </w:r>
        <w:r>
          <w:t>52</w:t>
        </w:r>
        <w:r>
          <w:fldChar w:fldCharType="end"/>
        </w:r>
      </w:hyperlink>
    </w:p>
    <w:p>
      <w:pPr>
        <w:pStyle w:val="TOC1"/>
        <w:tabs>
          <w:tab w:val="right" w:leader="dot" w:pos="8306"/>
        </w:tabs>
      </w:pPr>
      <w:hyperlink w:anchor="_Toc22894" w:history="1">
        <w:r>
          <w:rPr>
            <w:rFonts w:ascii="仿宋" w:eastAsia="仿宋" w:hAnsi="仿宋" w:cs="仿宋" w:hint="eastAsia"/>
            <w:lang w:eastAsia="zh-CN"/>
          </w:rPr>
          <w:t>十三、电器附件真空断路器项目工程方案分析</w:t>
        </w:r>
        <w:r>
          <w:tab/>
        </w:r>
        <w:r>
          <w:fldChar w:fldCharType="begin"/>
        </w:r>
        <w:r>
          <w:instrText xml:space="preserve"> PAGEREF _Toc22894 \h </w:instrText>
        </w:r>
        <w:r>
          <w:fldChar w:fldCharType="separate"/>
        </w:r>
        <w:r>
          <w:t>54</w:t>
        </w:r>
        <w:r>
          <w:fldChar w:fldCharType="end"/>
        </w:r>
      </w:hyperlink>
    </w:p>
    <w:p>
      <w:pPr>
        <w:pStyle w:val="TOC2"/>
        <w:tabs>
          <w:tab w:val="right" w:leader="dot" w:pos="8306"/>
        </w:tabs>
      </w:pPr>
      <w:hyperlink w:anchor="_Toc26696" w:history="1">
        <w:r>
          <w:rPr>
            <w:rFonts w:ascii="仿宋" w:eastAsia="仿宋" w:hAnsi="仿宋" w:cs="仿宋" w:hint="eastAsia"/>
            <w:lang w:eastAsia="zh-CN"/>
          </w:rPr>
          <w:t>(一)、建筑工程设计原则</w:t>
        </w:r>
        <w:r>
          <w:tab/>
        </w:r>
        <w:r>
          <w:fldChar w:fldCharType="begin"/>
        </w:r>
        <w:r>
          <w:instrText xml:space="preserve"> PAGEREF _Toc26696 \h </w:instrText>
        </w:r>
        <w:r>
          <w:fldChar w:fldCharType="separate"/>
        </w:r>
        <w:r>
          <w:t>54</w:t>
        </w:r>
        <w:r>
          <w:fldChar w:fldCharType="end"/>
        </w:r>
      </w:hyperlink>
    </w:p>
    <w:p>
      <w:pPr>
        <w:pStyle w:val="TOC2"/>
        <w:tabs>
          <w:tab w:val="right" w:leader="dot" w:pos="8306"/>
        </w:tabs>
      </w:pPr>
      <w:hyperlink w:anchor="_Toc8473" w:history="1">
        <w:r>
          <w:rPr>
            <w:rFonts w:ascii="仿宋" w:eastAsia="仿宋" w:hAnsi="仿宋" w:cs="仿宋" w:hint="eastAsia"/>
            <w:lang w:eastAsia="zh-CN"/>
          </w:rPr>
          <w:t>(二)、土建工程建设指标</w:t>
        </w:r>
        <w:r>
          <w:tab/>
        </w:r>
        <w:r>
          <w:fldChar w:fldCharType="begin"/>
        </w:r>
        <w:r>
          <w:instrText xml:space="preserve"> PAGEREF _Toc8473 \h </w:instrText>
        </w:r>
        <w:r>
          <w:fldChar w:fldCharType="separate"/>
        </w:r>
        <w:r>
          <w:t>57</w:t>
        </w:r>
        <w:r>
          <w:fldChar w:fldCharType="end"/>
        </w:r>
      </w:hyperlink>
    </w:p>
    <w:p>
      <w:pPr>
        <w:pStyle w:val="TOC1"/>
        <w:tabs>
          <w:tab w:val="right" w:leader="dot" w:pos="8306"/>
        </w:tabs>
      </w:pPr>
      <w:hyperlink w:anchor="_Toc20026" w:history="1">
        <w:r>
          <w:rPr>
            <w:rFonts w:ascii="仿宋" w:eastAsia="仿宋" w:hAnsi="仿宋" w:cs="仿宋" w:hint="eastAsia"/>
            <w:lang w:eastAsia="zh-CN"/>
          </w:rPr>
          <w:t>十四、供应链管理</w:t>
        </w:r>
        <w:r>
          <w:tab/>
        </w:r>
        <w:r>
          <w:fldChar w:fldCharType="begin"/>
        </w:r>
        <w:r>
          <w:instrText xml:space="preserve"> PAGEREF _Toc20026 \h </w:instrText>
        </w:r>
        <w:r>
          <w:fldChar w:fldCharType="separate"/>
        </w:r>
        <w:r>
          <w:t>59</w:t>
        </w:r>
        <w:r>
          <w:fldChar w:fldCharType="end"/>
        </w:r>
      </w:hyperlink>
    </w:p>
    <w:p>
      <w:pPr>
        <w:pStyle w:val="TOC2"/>
        <w:tabs>
          <w:tab w:val="right" w:leader="dot" w:pos="8306"/>
        </w:tabs>
      </w:pPr>
      <w:hyperlink w:anchor="_Toc26887" w:history="1">
        <w:r>
          <w:rPr>
            <w:rFonts w:ascii="仿宋" w:eastAsia="仿宋" w:hAnsi="仿宋" w:cs="仿宋" w:hint="eastAsia"/>
            <w:lang w:eastAsia="zh-CN"/>
          </w:rPr>
          <w:t>(一)、供应链战略规划</w:t>
        </w:r>
        <w:r>
          <w:tab/>
        </w:r>
        <w:r>
          <w:fldChar w:fldCharType="begin"/>
        </w:r>
        <w:r>
          <w:instrText xml:space="preserve"> PAGEREF _Toc26887 \h </w:instrText>
        </w:r>
        <w:r>
          <w:fldChar w:fldCharType="separate"/>
        </w:r>
        <w:r>
          <w:t>59</w:t>
        </w:r>
        <w:r>
          <w:fldChar w:fldCharType="end"/>
        </w:r>
      </w:hyperlink>
    </w:p>
    <w:p>
      <w:pPr>
        <w:pStyle w:val="TOC2"/>
        <w:tabs>
          <w:tab w:val="right" w:leader="dot" w:pos="8306"/>
        </w:tabs>
      </w:pPr>
      <w:hyperlink w:anchor="_Toc30529" w:history="1">
        <w:r>
          <w:rPr>
            <w:rFonts w:ascii="仿宋" w:eastAsia="仿宋" w:hAnsi="仿宋" w:cs="仿宋" w:hint="eastAsia"/>
            <w:lang w:eastAsia="zh-CN"/>
          </w:rPr>
          <w:t>(二)、供应商选择与合作</w:t>
        </w:r>
        <w:r>
          <w:tab/>
        </w:r>
        <w:r>
          <w:fldChar w:fldCharType="begin"/>
        </w:r>
        <w:r>
          <w:instrText xml:space="preserve"> PAGEREF _Toc30529 \h </w:instrText>
        </w:r>
        <w:r>
          <w:fldChar w:fldCharType="separate"/>
        </w:r>
        <w:r>
          <w:t>60</w:t>
        </w:r>
        <w:r>
          <w:fldChar w:fldCharType="end"/>
        </w:r>
      </w:hyperlink>
    </w:p>
    <w:p>
      <w:pPr>
        <w:pStyle w:val="TOC2"/>
        <w:tabs>
          <w:tab w:val="right" w:leader="dot" w:pos="8306"/>
        </w:tabs>
      </w:pPr>
      <w:hyperlink w:anchor="_Toc8479" w:history="1">
        <w:r>
          <w:rPr>
            <w:rFonts w:ascii="仿宋" w:eastAsia="仿宋" w:hAnsi="仿宋" w:cs="仿宋" w:hint="eastAsia"/>
            <w:lang w:eastAsia="zh-CN"/>
          </w:rPr>
          <w:t>(三)、物流与库存管理</w:t>
        </w:r>
        <w:r>
          <w:tab/>
        </w:r>
        <w:r>
          <w:fldChar w:fldCharType="begin"/>
        </w:r>
        <w:r>
          <w:instrText xml:space="preserve"> PAGEREF _Toc8479 \h </w:instrText>
        </w:r>
        <w:r>
          <w:fldChar w:fldCharType="separate"/>
        </w:r>
        <w:r>
          <w:t>62</w:t>
        </w:r>
        <w:r>
          <w:fldChar w:fldCharType="end"/>
        </w:r>
      </w:hyperlink>
    </w:p>
    <w:p>
      <w:pPr>
        <w:pStyle w:val="TOC1"/>
        <w:tabs>
          <w:tab w:val="right" w:leader="dot" w:pos="8306"/>
        </w:tabs>
      </w:pPr>
      <w:hyperlink w:anchor="_Toc5265" w:history="1">
        <w:r>
          <w:rPr>
            <w:rFonts w:ascii="仿宋" w:eastAsia="仿宋" w:hAnsi="仿宋" w:cs="仿宋" w:hint="eastAsia"/>
            <w:lang w:eastAsia="zh-CN"/>
          </w:rPr>
          <w:t>十五、营销与推广策略</w:t>
        </w:r>
        <w:r>
          <w:tab/>
        </w:r>
        <w:r>
          <w:fldChar w:fldCharType="begin"/>
        </w:r>
        <w:r>
          <w:instrText xml:space="preserve"> PAGEREF _Toc5265 \h </w:instrText>
        </w:r>
        <w:r>
          <w:fldChar w:fldCharType="separate"/>
        </w:r>
        <w:r>
          <w:t>63</w:t>
        </w:r>
        <w:r>
          <w:fldChar w:fldCharType="end"/>
        </w:r>
      </w:hyperlink>
    </w:p>
    <w:p>
      <w:pPr>
        <w:pStyle w:val="TOC2"/>
        <w:tabs>
          <w:tab w:val="right" w:leader="dot" w:pos="8306"/>
        </w:tabs>
      </w:pPr>
      <w:hyperlink w:anchor="_Toc23302" w:history="1">
        <w:r>
          <w:rPr>
            <w:rFonts w:ascii="仿宋" w:eastAsia="仿宋" w:hAnsi="仿宋" w:cs="仿宋" w:hint="eastAsia"/>
            <w:lang w:eastAsia="zh-CN"/>
          </w:rPr>
          <w:t>(一)、产品/服务定位与特点</w:t>
        </w:r>
        <w:r>
          <w:tab/>
        </w:r>
        <w:r>
          <w:fldChar w:fldCharType="begin"/>
        </w:r>
        <w:r>
          <w:instrText xml:space="preserve"> PAGEREF _Toc23302 \h </w:instrText>
        </w:r>
        <w:r>
          <w:fldChar w:fldCharType="separate"/>
        </w:r>
        <w:r>
          <w:t>63</w:t>
        </w:r>
        <w:r>
          <w:fldChar w:fldCharType="end"/>
        </w:r>
      </w:hyperlink>
    </w:p>
    <w:p>
      <w:pPr>
        <w:pStyle w:val="TOC2"/>
        <w:tabs>
          <w:tab w:val="right" w:leader="dot" w:pos="8306"/>
        </w:tabs>
      </w:pPr>
      <w:hyperlink w:anchor="_Toc2423" w:history="1">
        <w:r>
          <w:rPr>
            <w:rFonts w:ascii="仿宋" w:eastAsia="仿宋" w:hAnsi="仿宋" w:cs="仿宋" w:hint="eastAsia"/>
            <w:lang w:eastAsia="zh-CN"/>
          </w:rPr>
          <w:t>(二)、市场定位与竞争分析</w:t>
        </w:r>
        <w:r>
          <w:tab/>
        </w:r>
        <w:r>
          <w:fldChar w:fldCharType="begin"/>
        </w:r>
        <w:r>
          <w:instrText xml:space="preserve"> PAGEREF _Toc2423 \h </w:instrText>
        </w:r>
        <w:r>
          <w:fldChar w:fldCharType="separate"/>
        </w:r>
        <w:r>
          <w:t>64</w:t>
        </w:r>
        <w:r>
          <w:fldChar w:fldCharType="end"/>
        </w:r>
      </w:hyperlink>
    </w:p>
    <w:p>
      <w:pPr>
        <w:pStyle w:val="TOC2"/>
        <w:tabs>
          <w:tab w:val="right" w:leader="dot" w:pos="8306"/>
        </w:tabs>
      </w:pPr>
      <w:hyperlink w:anchor="_Toc3115" w:history="1">
        <w:r>
          <w:rPr>
            <w:rFonts w:ascii="仿宋" w:eastAsia="仿宋" w:hAnsi="仿宋" w:cs="仿宋" w:hint="eastAsia"/>
            <w:lang w:eastAsia="zh-CN"/>
          </w:rPr>
          <w:t>(三)、营销渠道与策略</w:t>
        </w:r>
        <w:r>
          <w:tab/>
        </w:r>
        <w:r>
          <w:fldChar w:fldCharType="begin"/>
        </w:r>
        <w:r>
          <w:instrText xml:space="preserve"> PAGEREF _Toc3115 \h </w:instrText>
        </w:r>
        <w:r>
          <w:fldChar w:fldCharType="separate"/>
        </w:r>
        <w:r>
          <w:t>66</w:t>
        </w:r>
        <w:r>
          <w:fldChar w:fldCharType="end"/>
        </w:r>
      </w:hyperlink>
    </w:p>
    <w:p>
      <w:pPr>
        <w:pStyle w:val="TOC2"/>
        <w:tabs>
          <w:tab w:val="right" w:leader="dot" w:pos="8306"/>
        </w:tabs>
      </w:pPr>
      <w:hyperlink w:anchor="_Toc24493" w:history="1">
        <w:r>
          <w:rPr>
            <w:rFonts w:ascii="仿宋" w:eastAsia="仿宋" w:hAnsi="仿宋" w:cs="仿宋" w:hint="eastAsia"/>
            <w:lang w:eastAsia="zh-CN"/>
          </w:rPr>
          <w:t>(四)、推广与宣传活动</w:t>
        </w:r>
        <w:r>
          <w:tab/>
        </w:r>
        <w:r>
          <w:fldChar w:fldCharType="begin"/>
        </w:r>
        <w:r>
          <w:instrText xml:space="preserve"> PAGEREF _Toc24493 \h </w:instrText>
        </w:r>
        <w:r>
          <w:fldChar w:fldCharType="separate"/>
        </w:r>
        <w:r>
          <w:t>67</w:t>
        </w:r>
        <w:r>
          <w:fldChar w:fldCharType="end"/>
        </w:r>
      </w:hyperlink>
    </w:p>
    <w:p>
      <w:pPr>
        <w:pStyle w:val="TOC1"/>
        <w:tabs>
          <w:tab w:val="right" w:leader="dot" w:pos="8306"/>
        </w:tabs>
      </w:pPr>
      <w:hyperlink w:anchor="_Toc312" w:history="1">
        <w:r>
          <w:rPr>
            <w:rFonts w:ascii="仿宋" w:eastAsia="仿宋" w:hAnsi="仿宋" w:cs="仿宋" w:hint="eastAsia"/>
            <w:lang w:eastAsia="zh-CN"/>
          </w:rPr>
          <w:t>十六、风险识别与分类</w:t>
        </w:r>
        <w:r>
          <w:tab/>
        </w:r>
        <w:r>
          <w:fldChar w:fldCharType="begin"/>
        </w:r>
        <w:r>
          <w:instrText xml:space="preserve"> PAGEREF _Toc312 \h </w:instrText>
        </w:r>
        <w:r>
          <w:fldChar w:fldCharType="separate"/>
        </w:r>
        <w:r>
          <w:t>72</w:t>
        </w:r>
        <w:r>
          <w:fldChar w:fldCharType="end"/>
        </w:r>
      </w:hyperlink>
    </w:p>
    <w:p>
      <w:pPr>
        <w:pStyle w:val="TOC2"/>
        <w:tabs>
          <w:tab w:val="right" w:leader="dot" w:pos="8306"/>
        </w:tabs>
      </w:pPr>
      <w:hyperlink w:anchor="_Toc31632" w:history="1">
        <w:r>
          <w:rPr>
            <w:rFonts w:ascii="仿宋" w:eastAsia="仿宋" w:hAnsi="仿宋" w:cs="仿宋" w:hint="eastAsia"/>
            <w:lang w:eastAsia="zh-CN"/>
          </w:rPr>
          <w:t>(一)、风险识别</w:t>
        </w:r>
        <w:r>
          <w:tab/>
        </w:r>
        <w:r>
          <w:fldChar w:fldCharType="begin"/>
        </w:r>
        <w:r>
          <w:instrText xml:space="preserve"> PAGEREF _Toc31632 \h </w:instrText>
        </w:r>
        <w:r>
          <w:fldChar w:fldCharType="separate"/>
        </w:r>
        <w:r>
          <w:t>72</w:t>
        </w:r>
        <w:r>
          <w:fldChar w:fldCharType="end"/>
        </w:r>
      </w:hyperlink>
    </w:p>
    <w:p>
      <w:pPr>
        <w:pStyle w:val="TOC2"/>
        <w:tabs>
          <w:tab w:val="right" w:leader="dot" w:pos="8306"/>
        </w:tabs>
      </w:pPr>
      <w:hyperlink w:anchor="_Toc5651" w:history="1">
        <w:r>
          <w:rPr>
            <w:rFonts w:ascii="仿宋" w:eastAsia="仿宋" w:hAnsi="仿宋" w:cs="仿宋" w:hint="eastAsia"/>
            <w:lang w:eastAsia="zh-CN"/>
          </w:rPr>
          <w:t>(二)、风险分类</w:t>
        </w:r>
        <w:r>
          <w:tab/>
        </w:r>
        <w:r>
          <w:fldChar w:fldCharType="begin"/>
        </w:r>
        <w:r>
          <w:instrText xml:space="preserve"> PAGEREF _Toc5651 \h </w:instrText>
        </w:r>
        <w:r>
          <w:fldChar w:fldCharType="separate"/>
        </w:r>
        <w:r>
          <w:t>74</w:t>
        </w:r>
        <w:r>
          <w:fldChar w:fldCharType="end"/>
        </w:r>
      </w:hyperlink>
    </w:p>
    <w:p>
      <w:pPr>
        <w:pStyle w:val="TOC1"/>
        <w:tabs>
          <w:tab w:val="right" w:leader="dot" w:pos="8306"/>
        </w:tabs>
      </w:pPr>
      <w:hyperlink w:anchor="_Toc30360" w:history="1">
        <w:r>
          <w:rPr>
            <w:rFonts w:ascii="仿宋" w:eastAsia="仿宋" w:hAnsi="仿宋" w:cs="仿宋" w:hint="eastAsia"/>
            <w:lang w:eastAsia="zh-CN"/>
          </w:rPr>
          <w:t>十七、电器附件真空断路器项目实施保障措施</w:t>
        </w:r>
        <w:r>
          <w:tab/>
        </w:r>
        <w:r>
          <w:fldChar w:fldCharType="begin"/>
        </w:r>
        <w:r>
          <w:instrText xml:space="preserve"> PAGEREF _Toc30360 \h </w:instrText>
        </w:r>
        <w:r>
          <w:fldChar w:fldCharType="separate"/>
        </w:r>
        <w:r>
          <w:t>76</w:t>
        </w:r>
        <w:r>
          <w:fldChar w:fldCharType="end"/>
        </w:r>
      </w:hyperlink>
    </w:p>
    <w:p>
      <w:pPr>
        <w:pStyle w:val="TOC2"/>
        <w:tabs>
          <w:tab w:val="right" w:leader="dot" w:pos="8306"/>
        </w:tabs>
      </w:pPr>
      <w:hyperlink w:anchor="_Toc7887" w:history="1">
        <w:r>
          <w:rPr>
            <w:rFonts w:ascii="仿宋" w:eastAsia="仿宋" w:hAnsi="仿宋" w:cs="仿宋" w:hint="eastAsia"/>
            <w:lang w:eastAsia="zh-CN"/>
          </w:rPr>
          <w:t>(一)、电器附件真空断路器项目实施保障机制</w:t>
        </w:r>
        <w:r>
          <w:tab/>
        </w:r>
        <w:r>
          <w:fldChar w:fldCharType="begin"/>
        </w:r>
        <w:r>
          <w:instrText xml:space="preserve"> PAGEREF _Toc7887 \h </w:instrText>
        </w:r>
        <w:r>
          <w:fldChar w:fldCharType="separate"/>
        </w:r>
        <w:r>
          <w:t>76</w:t>
        </w:r>
        <w:r>
          <w:fldChar w:fldCharType="end"/>
        </w:r>
      </w:hyperlink>
    </w:p>
    <w:p>
      <w:pPr>
        <w:pStyle w:val="TOC2"/>
        <w:tabs>
          <w:tab w:val="right" w:leader="dot" w:pos="8306"/>
        </w:tabs>
      </w:pPr>
      <w:hyperlink w:anchor="_Toc31494" w:history="1">
        <w:r>
          <w:rPr>
            <w:rFonts w:ascii="仿宋" w:eastAsia="仿宋" w:hAnsi="仿宋" w:cs="仿宋" w:hint="eastAsia"/>
            <w:lang w:eastAsia="zh-CN"/>
          </w:rPr>
          <w:t>(二)、电器附件真空断路器项目法律合规要求</w:t>
        </w:r>
        <w:r>
          <w:tab/>
        </w:r>
        <w:r>
          <w:fldChar w:fldCharType="begin"/>
        </w:r>
        <w:r>
          <w:instrText xml:space="preserve"> PAGEREF _Toc31494 \h </w:instrText>
        </w:r>
        <w:r>
          <w:fldChar w:fldCharType="separate"/>
        </w:r>
        <w:r>
          <w:t>80</w:t>
        </w:r>
        <w:r>
          <w:fldChar w:fldCharType="end"/>
        </w:r>
      </w:hyperlink>
    </w:p>
    <w:p>
      <w:pPr>
        <w:pStyle w:val="TOC2"/>
        <w:tabs>
          <w:tab w:val="right" w:leader="dot" w:pos="8306"/>
        </w:tabs>
      </w:pPr>
      <w:hyperlink w:anchor="_Toc4414" w:history="1">
        <w:r>
          <w:rPr>
            <w:rFonts w:ascii="仿宋" w:eastAsia="仿宋" w:hAnsi="仿宋" w:cs="仿宋" w:hint="eastAsia"/>
            <w:lang w:eastAsia="zh-CN"/>
          </w:rPr>
          <w:t>(三)、电器附件真空断路器项目合同管理与法律事务</w:t>
        </w:r>
        <w:r>
          <w:tab/>
        </w:r>
        <w:r>
          <w:fldChar w:fldCharType="begin"/>
        </w:r>
        <w:r>
          <w:instrText xml:space="preserve"> PAGEREF _Toc4414 \h </w:instrText>
        </w:r>
        <w:r>
          <w:fldChar w:fldCharType="separate"/>
        </w:r>
        <w:r>
          <w:t>84</w:t>
        </w:r>
        <w:r>
          <w:fldChar w:fldCharType="end"/>
        </w:r>
      </w:hyperlink>
    </w:p>
    <w:p>
      <w:pPr>
        <w:pStyle w:val="TOC2"/>
        <w:tabs>
          <w:tab w:val="right" w:leader="dot" w:pos="8306"/>
        </w:tabs>
      </w:pPr>
      <w:hyperlink w:anchor="_Toc4525" w:history="1">
        <w:r>
          <w:rPr>
            <w:rFonts w:ascii="仿宋" w:eastAsia="仿宋" w:hAnsi="仿宋" w:cs="仿宋" w:hint="eastAsia"/>
            <w:lang w:eastAsia="zh-CN"/>
          </w:rPr>
          <w:t>(四)、电器附件真空断路器项目知识产权保护策略</w:t>
        </w:r>
        <w:r>
          <w:tab/>
        </w:r>
        <w:r>
          <w:fldChar w:fldCharType="begin"/>
        </w:r>
        <w:r>
          <w:instrText xml:space="preserve"> PAGEREF _Toc4525 \h </w:instrText>
        </w:r>
        <w:r>
          <w:fldChar w:fldCharType="separate"/>
        </w:r>
        <w:r>
          <w:t>91</w:t>
        </w:r>
        <w:r>
          <w:fldChar w:fldCharType="end"/>
        </w:r>
      </w:hyperlink>
    </w:p>
    <w:p>
      <w:pPr>
        <w:pStyle w:val="TOC1"/>
        <w:tabs>
          <w:tab w:val="right" w:leader="dot" w:pos="8306"/>
        </w:tabs>
      </w:pPr>
      <w:hyperlink w:anchor="_Toc15367" w:history="1">
        <w:r>
          <w:rPr>
            <w:rFonts w:ascii="仿宋" w:eastAsia="仿宋" w:hAnsi="仿宋" w:cs="仿宋" w:hint="eastAsia"/>
            <w:lang w:eastAsia="zh-CN"/>
          </w:rPr>
          <w:t>十八、利益相关者分析与沟通计划</w:t>
        </w:r>
        <w:r>
          <w:tab/>
        </w:r>
        <w:r>
          <w:fldChar w:fldCharType="begin"/>
        </w:r>
        <w:r>
          <w:instrText xml:space="preserve"> PAGEREF _Toc15367 \h </w:instrText>
        </w:r>
        <w:r>
          <w:fldChar w:fldCharType="separate"/>
        </w:r>
        <w:r>
          <w:t>93</w:t>
        </w:r>
        <w:r>
          <w:fldChar w:fldCharType="end"/>
        </w:r>
      </w:hyperlink>
    </w:p>
    <w:p>
      <w:pPr>
        <w:pStyle w:val="TOC2"/>
        <w:tabs>
          <w:tab w:val="right" w:leader="dot" w:pos="8306"/>
        </w:tabs>
      </w:pPr>
      <w:hyperlink w:anchor="_Toc6965" w:history="1">
        <w:r>
          <w:rPr>
            <w:rFonts w:ascii="仿宋" w:eastAsia="仿宋" w:hAnsi="仿宋" w:cs="仿宋" w:hint="eastAsia"/>
            <w:lang w:eastAsia="zh-CN"/>
          </w:rPr>
          <w:t>(一)、利益相关者分析</w:t>
        </w:r>
        <w:r>
          <w:tab/>
        </w:r>
        <w:r>
          <w:fldChar w:fldCharType="begin"/>
        </w:r>
        <w:r>
          <w:instrText xml:space="preserve"> PAGEREF _Toc6965 \h </w:instrText>
        </w:r>
        <w:r>
          <w:fldChar w:fldCharType="separate"/>
        </w:r>
        <w:r>
          <w:t>93</w:t>
        </w:r>
        <w:r>
          <w:fldChar w:fldCharType="end"/>
        </w:r>
      </w:hyperlink>
    </w:p>
    <w:p>
      <w:pPr>
        <w:pStyle w:val="TOC2"/>
        <w:tabs>
          <w:tab w:val="right" w:leader="dot" w:pos="8306"/>
        </w:tabs>
      </w:pPr>
      <w:hyperlink w:anchor="_Toc32615" w:history="1">
        <w:r>
          <w:rPr>
            <w:rFonts w:ascii="仿宋" w:eastAsia="仿宋" w:hAnsi="仿宋" w:cs="仿宋" w:hint="eastAsia"/>
            <w:lang w:eastAsia="zh-CN"/>
          </w:rPr>
          <w:t>(二)、沟通计划</w:t>
        </w:r>
        <w:r>
          <w:tab/>
        </w:r>
        <w:r>
          <w:fldChar w:fldCharType="begin"/>
        </w:r>
        <w:r>
          <w:instrText xml:space="preserve"> PAGEREF _Toc32615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064"/>
      <w:r>
        <w:rPr>
          <w:rFonts w:ascii="仿宋" w:eastAsia="仿宋" w:hAnsi="仿宋" w:cs="仿宋" w:hint="eastAsia"/>
          <w:sz w:val="28"/>
          <w:lang w:eastAsia="zh-CN"/>
        </w:rPr>
        <w:t>一、电器附件真空断路器项目绩效评估</w:t>
      </w:r>
      <w:bookmarkEnd w:id="2"/>
    </w:p>
    <w:p>
      <w:pPr>
        <w:pStyle w:val="Heading2"/>
        <w:rPr>
          <w:rFonts w:ascii="仿宋" w:eastAsia="仿宋" w:hAnsi="仿宋" w:cs="仿宋" w:hint="eastAsia"/>
          <w:lang w:eastAsia="zh-CN"/>
        </w:rPr>
      </w:pPr>
      <w:bookmarkStart w:id="3" w:name="_Toc384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器附件真空断路器项目中，我们设计了一套全面的绩效评估指标，以确保电器附件真空断路器项目的可控和成功交付。这些指标跨足电器附件真空断路器项目目标、成本、进度和质量等多个维度，为我们提供了全面洞察电器附件真空断路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项目目标达成率是我们关注的首要指标。我们设定了明确的目标，并通过定期监测和评估，迅速发现并应对潜在的目标偏差。这为电器附件真空断路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成本绩效是另一个核心关注点。通过实际成本与预算成本的对比分析，我们深入了解成本差异的原因，及时调整资源分配，保持电器附件真空断路器项目在经济效益方面的合理水平。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项目进度作为关键的绩效指标之一，得到了精心的关注。我们制定了详细的电器附件真空断路器项目进度计划，并设立了进度符合度指标，确保实际进度与计划进度保持一致。这使我们能够快速发现和解决潜在的进度问题，保持电器附件真空断路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器附件真空断路器项目绩效的不可或缺的一环。我们引入了一系列的质量标准和客户满意度指标，以确保电器附件真空断路器项目交付的成果在质量上达到或超越预期水平。通过持续监测这些指标，我们努力提升电器附件真空断路器项目整体质量水平，为电器附件真空断路器项目的成功交付提供有力保障。通过这些科学且全面的绩效评估，我们能够更好地引导电器附件真空断路器项目的持续改进，确保电器附件真空断路器项目目标的顺利达成。</w:t>
      </w:r>
    </w:p>
    <w:p>
      <w:pPr>
        <w:pStyle w:val="Heading2"/>
        <w:ind w:firstLine="560" w:firstLineChars="200"/>
        <w:rPr>
          <w:rFonts w:ascii="仿宋" w:eastAsia="仿宋" w:hAnsi="仿宋" w:cs="仿宋" w:hint="eastAsia"/>
          <w:sz w:val="28"/>
          <w:lang w:eastAsia="zh-CN"/>
        </w:rPr>
      </w:pPr>
      <w:bookmarkStart w:id="4" w:name="_Toc1987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绩效评估是电器附件真空断路器项目中的关键环节，为确保电器附件真空断路器项目达到预期目标，我们采用了多层次、多维度的绩效评估方法。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器附件真空断路器项目的战略目标对齐，确保每个决策和行动都与电器附件真空断路器项目整体目标保持一致。团队会定期召开战略对齐会议，审视当前工作与电器附件真空断路器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器附件真空断路器项目进度、质量、成本和风险等方面。这些指标通过数据收集和分析，为电器附件真空断路器项目管理团队提供了客观的评估依据。例如，我们通过电器附件真空断路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器附件真空断路器项目内部，还考虑了电器附件真空断路器项目对外部环境的影响。我们定期进行干系人满意度调查，以了解各利益相关方对电器附件真空断路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这种多层次、多角度的绩效评估方法，使得我们能够全面了解电器附件真空断路器项目的运行状态，及时做出调整，确保电器附件真空断路器项目在不断变化的环境中保持稳健前行。</w:t>
      </w:r>
    </w:p>
    <w:p>
      <w:pPr>
        <w:pStyle w:val="Heading2"/>
        <w:ind w:firstLine="560" w:firstLineChars="200"/>
        <w:rPr>
          <w:rFonts w:ascii="仿宋" w:eastAsia="仿宋" w:hAnsi="仿宋" w:cs="仿宋" w:hint="eastAsia"/>
          <w:sz w:val="28"/>
          <w:lang w:eastAsia="zh-CN"/>
        </w:rPr>
      </w:pPr>
      <w:bookmarkStart w:id="5" w:name="_Toc154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为了确保电器附件真空断路器项目的有效管理和不断优化，我们采用了精心设计的绩效评估周期。这个周期旨在实现灵活、实时和全面的评估，以适应电器附件真空断路器项目执行中的各种挑战。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器附件真空断路器项目的不同需求，分为短期、中期和长期。短期评估关注每个迭代或工作周期，以及时发现和解决当前任务中的问题。中期评估涵盖几个迭代，深入了解整体电器附件真空断路器项目的趋势和性能。长期评估则着眼于整个电器附件真空断路器项目阶段，确保电器附件真空断路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器附件真空断路器项目管理工具和协作平台，团队成员能够随时更新和分享电器附件真空断路器项目数据。这种实时性的反馈机制使我们能够及时察觉潜在问题，快速调整，保持电器附件真空断路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器附件真空断路器项目的决策制定密不可分。每个周期的电器附件真空断路器项目回顾会议成为集体总结经验、识别问题深层次原因并找到创新解决方案的平台。这种定期的反思与调整机制使电器附件真空断路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0753"/>
      <w:r>
        <w:rPr>
          <w:rFonts w:ascii="仿宋" w:eastAsia="仿宋" w:hAnsi="仿宋" w:cs="仿宋" w:hint="eastAsia"/>
          <w:sz w:val="28"/>
          <w:lang w:eastAsia="zh-CN"/>
        </w:rPr>
        <w:t>二、电器附件真空断路器项目建设单位说明</w:t>
      </w:r>
      <w:bookmarkEnd w:id="6"/>
    </w:p>
    <w:p>
      <w:pPr>
        <w:pStyle w:val="Heading2"/>
        <w:rPr>
          <w:rFonts w:ascii="仿宋" w:eastAsia="仿宋" w:hAnsi="仿宋" w:cs="仿宋" w:hint="eastAsia"/>
          <w:lang w:eastAsia="zh-CN"/>
        </w:rPr>
      </w:pPr>
      <w:bookmarkStart w:id="7" w:name="_Toc6350"/>
      <w:r>
        <w:rPr>
          <w:rFonts w:ascii="仿宋" w:eastAsia="仿宋" w:hAnsi="仿宋" w:cs="仿宋" w:hint="eastAsia"/>
          <w:lang w:eastAsia="zh-CN"/>
        </w:rPr>
        <w:t>(一)、电器附件真空断路器项目承办单位基本情况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13769"/>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器附件真空断路器项目承办单位的XXXX，我们着眼于实现可持续的经济效益。通过技术创新和解决方案的提供，公司预计在电器附件真空断路器项目执行期间将获得可观的收入增长。这一收入来源主要包括电器附件真空断路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同时，我们注重成本控制和效率提升，以确保电器附件真空断路器项目的可持续盈利。透过精细的管理和资源优化，公司期望实现电器附件真空断路器项目利润最大化。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器附件真空断路器项目实施进行全面的投资评估，包括电器附件真空断路器项目启动阶段的资金投入和后续运营成本。通过对电器附件真空断路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器附件真空断路器项目实施过程中具备足够的资金流动性，公司将进行详尽的现金流分析。这包括资金需求的合理预测、电器附件真空断路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30308"/>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13021"/>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项目的技术管理特点体现在其创新导向。通过引入最先进的技术趋势和解决方案，电器附件真空断路器项目致力于提升科技含量、提高质量和效率水平。这意味着我们将采用最新的工具和方法，确保电器附件真空断路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器附件真空断路器项目技术管理的显著特征。通过整合不同领域的技术资源，我们实现了跨学科的协同工作。这有助于优化技术架构，提高整体效能。此外，整合性策略还促进了不同技术团队之间的紧密沟通和高效合作，确保电器附件真空断路器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器附件真空断路器项目所采用的技术。通过不断优化技术方案，电器附件真空断路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器附件真空断路器项目团队将在电器附件真空断路器项目初期识别可能的技术风险，并采取相应的预防和应对措施。通过建立健全的风险评估机制，电器附件真空断路器项目能够在实施过程中及时发现并解决潜在的技术问题，保障电器附件真空断路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器附件真空断路器项目中，技术将成为电器附件真空断路器项目成功的有力支持。这一深度剖析揭示了技术管理在电器附件真空断路器项目实施中的关键作用，为电器附件真空断路器项目的技术基础奠定了坚实的基础。</w:t>
      </w:r>
    </w:p>
    <w:p>
      <w:pPr>
        <w:pStyle w:val="Heading2"/>
        <w:ind w:firstLine="560" w:firstLineChars="200"/>
        <w:rPr>
          <w:rFonts w:ascii="仿宋" w:eastAsia="仿宋" w:hAnsi="仿宋" w:cs="仿宋" w:hint="eastAsia"/>
          <w:sz w:val="28"/>
          <w:lang w:eastAsia="zh-CN"/>
        </w:rPr>
      </w:pPr>
      <w:bookmarkStart w:id="11" w:name="_Toc29634"/>
      <w:r>
        <w:rPr>
          <w:rFonts w:ascii="仿宋" w:eastAsia="仿宋" w:hAnsi="仿宋" w:cs="仿宋" w:hint="eastAsia"/>
          <w:sz w:val="28"/>
          <w:lang w:eastAsia="zh-CN"/>
        </w:rPr>
        <w:t>(二)、电器附件真空断路器项目工艺技术设计方案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器附件真空断路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器附件真空断路器项目将严格按照相关行业规范要求进行组织。通过有效控制产品质量，电器附件真空断路器项目将致力于为顾客提供优质的电器附件真空断路器项目产品和良好的服务。这体现了电器附件真空断路器项目对于生产活动合规性和质量标准的高度重视，为电器附件真空断路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器附件真空断路器项目注重生态效益和清洁生产原则。电器附件真空断路器项目建设将紧密结合地方特色经济发展，与社会经济发展规划和区域环境保护规划方案相协调一致。通过与当地区域自然生态系统的结合，电器附件真空断路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器附件真空断路器项目产品具有多样化的客户需求和个性化的特点。因此，电器附件真空断路器项目产品规格品种多样，且单批生产数量较小。为满足这一特点，电器附件真空断路器项目承办单位将建设先进的柔性制造生产线。通过广泛应用柔性制造技术，电器附件真空断路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器附件真空断路器项目采用的技术具有较高的技术含量和自动化水平，处于国内先进水平。这一技术选用不仅体现了对生产效率、质量和环境友好性的高标准要求，同时为电器附件真空断路器项目的可持续发展奠定了坚实的基础。</w:t>
      </w:r>
    </w:p>
    <w:p>
      <w:pPr>
        <w:pStyle w:val="Heading2"/>
        <w:ind w:firstLine="560" w:firstLineChars="200"/>
        <w:rPr>
          <w:rFonts w:ascii="仿宋" w:eastAsia="仿宋" w:hAnsi="仿宋" w:cs="仿宋" w:hint="eastAsia"/>
          <w:sz w:val="28"/>
          <w:lang w:eastAsia="zh-CN"/>
        </w:rPr>
      </w:pPr>
      <w:bookmarkStart w:id="12" w:name="_Toc14995"/>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为确保电器附件真空断路器项目的高效生产和技术实施，我们制定了一套精心设计的设备选型方案，以满足电器附件真空断路器项目生产、质量和环保的要求。该方案的主要特点如下：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器附件真空断路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针对电器附件真空断路器项目产品的多样性和小批量生产的特点，我们将建设柔性制造生产线。通过在设备选型中考虑柔性制造技术，可以灵活应对不同产品规格和生产需求，实现生产线的高度灵活性和适应性。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7491"/>
      <w:r>
        <w:rPr>
          <w:rFonts w:ascii="仿宋" w:eastAsia="仿宋" w:hAnsi="仿宋" w:cs="仿宋" w:hint="eastAsia"/>
          <w:sz w:val="28"/>
          <w:lang w:eastAsia="zh-CN"/>
        </w:rPr>
        <w:t>四、电器附件真空断路器项目可持续发展</w:t>
      </w:r>
      <w:bookmarkEnd w:id="13"/>
    </w:p>
    <w:p>
      <w:pPr>
        <w:pStyle w:val="Heading2"/>
        <w:rPr>
          <w:rFonts w:ascii="仿宋" w:eastAsia="仿宋" w:hAnsi="仿宋" w:cs="仿宋" w:hint="eastAsia"/>
          <w:lang w:eastAsia="zh-CN"/>
        </w:rPr>
      </w:pPr>
      <w:bookmarkStart w:id="14" w:name="_Toc23658"/>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器附件真空断路器项目中，电器附件真空断路器项目团队着眼于未来，明确了可持续发展的战略方向。制定的具体可持续发展目标包括降低资源使用、采用环保技术、最大化社会效益等。这一步骤不仅有助于电器附件真空断路器项目在环保和社会责任方面达到最高标准，也为未来提供了明确的指引，确保电器附件真空断路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可持续实践的融入电器附件真空断路器项目管理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可持续实践已经贯穿于整个电器附件真空断路器项目管理周期。从电器附件真空断路器项目规划开始，电器附件真空断路器项目团队就考虑了环境和社会的因素。在执行阶段，电器附件真空断路器项目团队积极推动绿色技术的应用，优化资源利用。此外，关注员工的社会责任，通过培训和沟通活动提高员工对可持续发展的认知，使他们能够在日常工作中践行可持续实践。这些举措不仅为电器附件真空断路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19327"/>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器附件真空断路器项目的可持续发展理念，我们深信环保与社会责任是电器附件真空断路器项目成功的关键支柱。在电器附件真空断路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项目团队通过引入先进的环保技术、建立高效的废物处理系统以及推动能源节约措施，积极履行环保责任。定期的环保监测和评估确保电器附件真空断路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项目不仅致力于自身可持续发展，还注重对社会的回馈。通过支持社区电器附件真空断路器项目、参与慈善事业、提供培训机会等方式，电器附件真空断路器项目积极履行社会责任。与当地社区建立积极互动，关注员工的工作与生活平衡，以及员工的身心健康，是电器附件真空断路器项目在社会责任层面的关键举措。这样的实践不仅增强了电器附件真空断路器项目在社会中的声誉，也促进了社会的共同繁荣。</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6" w:name="_Toc19184"/>
      <w:r>
        <w:rPr>
          <w:rFonts w:ascii="仿宋" w:eastAsia="仿宋" w:hAnsi="仿宋" w:cs="仿宋" w:hint="eastAsia"/>
          <w:sz w:val="28"/>
          <w:lang w:eastAsia="zh-CN"/>
        </w:rPr>
        <w:t>五、电器附件真空断路器项目文档管理</w:t>
      </w:r>
      <w:bookmarkEnd w:id="16"/>
    </w:p>
    <w:p>
      <w:pPr>
        <w:pStyle w:val="Heading2"/>
        <w:rPr>
          <w:rFonts w:ascii="仿宋" w:eastAsia="仿宋" w:hAnsi="仿宋" w:cs="仿宋" w:hint="eastAsia"/>
          <w:lang w:eastAsia="zh-CN"/>
        </w:rPr>
      </w:pPr>
      <w:bookmarkStart w:id="17" w:name="_Toc22700"/>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电器附件真空断路器项目高度重视文档的质量和准确性，以支持电器附件真空断路器项目的各项活动和决策。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项目文档的编制始于电器附件真空断路器项目计划的初期，我们制定了详细的文档编制计划，明确了每个文档的内容、格式和编写责任人。在电器附件真空断路器项目启动阶段，我们首先编制了电器附件真空断路器项目章程，明确定义了电器附件真空断路器项目的目标、范围、风险等关键要素。随后，电器附件真空断路器项目团队根据计划陆续编制了需求文档、设计文档、测试文档等各类文档，确保电器附件真空断路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器附件真空断路器项目管理中的重要环节，旨在确保电器附件真空断路器项目文档符合质量标准和电器附件真空断路器项目需求。在电器附件真空断路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器附件真空断路器项目相关利益方和专业领域的专家对文档进行独立审查。这有助于获取更全面、客观的反馈，确保电器附件真空断路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项目在文档编制与审查方面建立了严格的管理机制，通过规范的流程和多维度的审查，确保电器附件真空断路器项目文档的质量、准确性和可靠性，为电器附件真空断路器项目的顺利推进提供了有力支持。</w:t>
      </w:r>
    </w:p>
    <w:p>
      <w:pPr>
        <w:pStyle w:val="Heading2"/>
        <w:ind w:firstLine="560" w:firstLineChars="200"/>
        <w:rPr>
          <w:rFonts w:ascii="仿宋" w:eastAsia="仿宋" w:hAnsi="仿宋" w:cs="仿宋" w:hint="eastAsia"/>
          <w:sz w:val="28"/>
          <w:lang w:eastAsia="zh-CN"/>
        </w:rPr>
      </w:pPr>
      <w:bookmarkStart w:id="18" w:name="_Toc27262"/>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在电器附件真空断路器项目中，我们致力于优化文档发布与分发过程，以确保信息的高效传递和团队间协作的顺畅进行。以下是我们采取的关键优化策略：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我们通过多渠道发布文档，包括电子邮件、电器附件真空断路器项目管理平台、内部网站等，以满足不同团队成员的偏好和需求。多渠道发布确保了信息的全面覆盖。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我们采用了精细的权限控制，确保只有授权人员可以访问敏感信息。这种安全措施保护了电器附件真空断路器项目文档的机密性，防止了未经授权的信息泄露。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9830"/>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器附件真空断路器项目生命周期中一个至关重要的环节，直接关系到电器附件真空断路器项目信息的长期保存和历史记录的完整性。在电器附件真空断路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https://d.book118.com/858117127024006034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B56090"/>
    <w:rsid w:val="02B560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811712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2024-02-04T00:23:00Z</dcterms:created>
  <dcterms:modified xsi:type="dcterms:W3CDTF">2024-02-04T00:24:17Z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91CAE3DAD87B4412A0FB5898A579B815_11</vt:lpwstr>
  </property>
  <property fmtid="{D5CDD505-2E9C-101B-9397-08002B2CF9AE}" pid="3" name="KSOProductBuildVer">
    <vt:lpwstr>2052-12.1.0.16250</vt:lpwstr>
  </property>
</Properties>
</file>