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职业培训项目规划设计方案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6" w:history="1">
        <w:r>
          <w:rPr>
            <w:rFonts w:ascii="仿宋" w:eastAsia="仿宋" w:hAnsi="仿宋" w:cs="仿宋" w:hint="eastAsia"/>
            <w:lang w:eastAsia="zh-CN"/>
          </w:rPr>
          <w:t>前言</w:t>
        </w:r>
        <w:r>
          <w:tab/>
        </w:r>
        <w:r>
          <w:fldChar w:fldCharType="begin"/>
        </w:r>
        <w:r>
          <w:instrText xml:space="preserve"> PAGEREF _Toc5196 \h </w:instrText>
        </w:r>
        <w:r>
          <w:fldChar w:fldCharType="separate"/>
        </w:r>
        <w:r>
          <w:t>3</w:t>
        </w:r>
        <w:r>
          <w:fldChar w:fldCharType="end"/>
        </w:r>
      </w:hyperlink>
    </w:p>
    <w:p>
      <w:pPr>
        <w:pStyle w:val="TOC1"/>
        <w:tabs>
          <w:tab w:val="right" w:leader="dot" w:pos="8306"/>
        </w:tabs>
      </w:pPr>
      <w:hyperlink w:anchor="_Toc7025" w:history="1">
        <w:r>
          <w:rPr>
            <w:rFonts w:ascii="仿宋" w:eastAsia="仿宋" w:hAnsi="仿宋" w:cs="仿宋" w:hint="eastAsia"/>
            <w:lang w:eastAsia="zh-CN"/>
          </w:rPr>
          <w:t>一、职业培训项目可持续发展</w:t>
        </w:r>
        <w:r>
          <w:tab/>
        </w:r>
        <w:r>
          <w:fldChar w:fldCharType="begin"/>
        </w:r>
        <w:r>
          <w:instrText xml:space="preserve"> PAGEREF _Toc7025 \h </w:instrText>
        </w:r>
        <w:r>
          <w:fldChar w:fldCharType="separate"/>
        </w:r>
        <w:r>
          <w:t>3</w:t>
        </w:r>
        <w:r>
          <w:fldChar w:fldCharType="end"/>
        </w:r>
      </w:hyperlink>
    </w:p>
    <w:p>
      <w:pPr>
        <w:pStyle w:val="TOC2"/>
        <w:tabs>
          <w:tab w:val="right" w:leader="dot" w:pos="8306"/>
        </w:tabs>
      </w:pPr>
      <w:hyperlink w:anchor="_Toc21659" w:history="1">
        <w:r>
          <w:rPr>
            <w:rFonts w:ascii="仿宋" w:eastAsia="仿宋" w:hAnsi="仿宋" w:cs="仿宋" w:hint="eastAsia"/>
            <w:lang w:eastAsia="zh-CN"/>
          </w:rPr>
          <w:t>(一)、可持续战略与实践</w:t>
        </w:r>
        <w:r>
          <w:tab/>
        </w:r>
        <w:r>
          <w:fldChar w:fldCharType="begin"/>
        </w:r>
        <w:r>
          <w:instrText xml:space="preserve"> PAGEREF _Toc21659 \h </w:instrText>
        </w:r>
        <w:r>
          <w:fldChar w:fldCharType="separate"/>
        </w:r>
        <w:r>
          <w:t>3</w:t>
        </w:r>
        <w:r>
          <w:fldChar w:fldCharType="end"/>
        </w:r>
      </w:hyperlink>
    </w:p>
    <w:p>
      <w:pPr>
        <w:pStyle w:val="TOC2"/>
        <w:tabs>
          <w:tab w:val="right" w:leader="dot" w:pos="8306"/>
        </w:tabs>
      </w:pPr>
      <w:hyperlink w:anchor="_Toc25598" w:history="1">
        <w:r>
          <w:rPr>
            <w:rFonts w:ascii="仿宋" w:eastAsia="仿宋" w:hAnsi="仿宋" w:cs="仿宋" w:hint="eastAsia"/>
            <w:lang w:eastAsia="zh-CN"/>
          </w:rPr>
          <w:t>(二)、环保与社会责任</w:t>
        </w:r>
        <w:r>
          <w:tab/>
        </w:r>
        <w:r>
          <w:fldChar w:fldCharType="begin"/>
        </w:r>
        <w:r>
          <w:instrText xml:space="preserve"> PAGEREF _Toc25598 \h </w:instrText>
        </w:r>
        <w:r>
          <w:fldChar w:fldCharType="separate"/>
        </w:r>
        <w:r>
          <w:t>4</w:t>
        </w:r>
        <w:r>
          <w:fldChar w:fldCharType="end"/>
        </w:r>
      </w:hyperlink>
    </w:p>
    <w:p>
      <w:pPr>
        <w:pStyle w:val="TOC1"/>
        <w:tabs>
          <w:tab w:val="right" w:leader="dot" w:pos="8306"/>
        </w:tabs>
      </w:pPr>
      <w:hyperlink w:anchor="_Toc20767" w:history="1">
        <w:r>
          <w:rPr>
            <w:rFonts w:ascii="仿宋" w:eastAsia="仿宋" w:hAnsi="仿宋" w:cs="仿宋" w:hint="eastAsia"/>
            <w:lang w:eastAsia="zh-CN"/>
          </w:rPr>
          <w:t>二、职业培训项目建设背景及必要性分析</w:t>
        </w:r>
        <w:r>
          <w:tab/>
        </w:r>
        <w:r>
          <w:fldChar w:fldCharType="begin"/>
        </w:r>
        <w:r>
          <w:instrText xml:space="preserve"> PAGEREF _Toc20767 \h </w:instrText>
        </w:r>
        <w:r>
          <w:fldChar w:fldCharType="separate"/>
        </w:r>
        <w:r>
          <w:t>5</w:t>
        </w:r>
        <w:r>
          <w:fldChar w:fldCharType="end"/>
        </w:r>
      </w:hyperlink>
    </w:p>
    <w:p>
      <w:pPr>
        <w:pStyle w:val="TOC2"/>
        <w:tabs>
          <w:tab w:val="right" w:leader="dot" w:pos="8306"/>
        </w:tabs>
      </w:pPr>
      <w:hyperlink w:anchor="_Toc5136" w:history="1">
        <w:r>
          <w:rPr>
            <w:rFonts w:ascii="仿宋" w:eastAsia="仿宋" w:hAnsi="仿宋" w:cs="仿宋" w:hint="eastAsia"/>
            <w:lang w:eastAsia="zh-CN"/>
          </w:rPr>
          <w:t>(一)、职业培训项目背景分析</w:t>
        </w:r>
        <w:r>
          <w:tab/>
        </w:r>
        <w:r>
          <w:fldChar w:fldCharType="begin"/>
        </w:r>
        <w:r>
          <w:instrText xml:space="preserve"> PAGEREF _Toc5136 \h </w:instrText>
        </w:r>
        <w:r>
          <w:fldChar w:fldCharType="separate"/>
        </w:r>
        <w:r>
          <w:t>5</w:t>
        </w:r>
        <w:r>
          <w:fldChar w:fldCharType="end"/>
        </w:r>
      </w:hyperlink>
    </w:p>
    <w:p>
      <w:pPr>
        <w:pStyle w:val="TOC2"/>
        <w:tabs>
          <w:tab w:val="right" w:leader="dot" w:pos="8306"/>
        </w:tabs>
      </w:pPr>
      <w:hyperlink w:anchor="_Toc22448" w:history="1">
        <w:r>
          <w:rPr>
            <w:rFonts w:ascii="仿宋" w:eastAsia="仿宋" w:hAnsi="仿宋" w:cs="仿宋" w:hint="eastAsia"/>
            <w:lang w:eastAsia="zh-CN"/>
          </w:rPr>
          <w:t>(二)、职业培训项目建设必要性分析</w:t>
        </w:r>
        <w:r>
          <w:tab/>
        </w:r>
        <w:r>
          <w:fldChar w:fldCharType="begin"/>
        </w:r>
        <w:r>
          <w:instrText xml:space="preserve"> PAGEREF _Toc22448 \h </w:instrText>
        </w:r>
        <w:r>
          <w:fldChar w:fldCharType="separate"/>
        </w:r>
        <w:r>
          <w:t>6</w:t>
        </w:r>
        <w:r>
          <w:fldChar w:fldCharType="end"/>
        </w:r>
      </w:hyperlink>
    </w:p>
    <w:p>
      <w:pPr>
        <w:pStyle w:val="TOC1"/>
        <w:tabs>
          <w:tab w:val="right" w:leader="dot" w:pos="8306"/>
        </w:tabs>
      </w:pPr>
      <w:hyperlink w:anchor="_Toc9510" w:history="1">
        <w:r>
          <w:rPr>
            <w:rFonts w:ascii="仿宋" w:eastAsia="仿宋" w:hAnsi="仿宋" w:cs="仿宋" w:hint="eastAsia"/>
            <w:lang w:eastAsia="zh-CN"/>
          </w:rPr>
          <w:t>三、职业培训项目绩效评估</w:t>
        </w:r>
        <w:r>
          <w:tab/>
        </w:r>
        <w:r>
          <w:fldChar w:fldCharType="begin"/>
        </w:r>
        <w:r>
          <w:instrText xml:space="preserve"> PAGEREF _Toc9510 \h </w:instrText>
        </w:r>
        <w:r>
          <w:fldChar w:fldCharType="separate"/>
        </w:r>
        <w:r>
          <w:t>8</w:t>
        </w:r>
        <w:r>
          <w:fldChar w:fldCharType="end"/>
        </w:r>
      </w:hyperlink>
    </w:p>
    <w:p>
      <w:pPr>
        <w:pStyle w:val="TOC2"/>
        <w:tabs>
          <w:tab w:val="right" w:leader="dot" w:pos="8306"/>
        </w:tabs>
      </w:pPr>
      <w:hyperlink w:anchor="_Toc31413" w:history="1">
        <w:r>
          <w:rPr>
            <w:rFonts w:ascii="仿宋" w:eastAsia="仿宋" w:hAnsi="仿宋" w:cs="仿宋" w:hint="eastAsia"/>
            <w:lang w:eastAsia="zh-CN"/>
          </w:rPr>
          <w:t>(一)、绩效评估指标</w:t>
        </w:r>
        <w:r>
          <w:tab/>
        </w:r>
        <w:r>
          <w:fldChar w:fldCharType="begin"/>
        </w:r>
        <w:r>
          <w:instrText xml:space="preserve"> PAGEREF _Toc31413 \h </w:instrText>
        </w:r>
        <w:r>
          <w:fldChar w:fldCharType="separate"/>
        </w:r>
        <w:r>
          <w:t>8</w:t>
        </w:r>
        <w:r>
          <w:fldChar w:fldCharType="end"/>
        </w:r>
      </w:hyperlink>
    </w:p>
    <w:p>
      <w:pPr>
        <w:pStyle w:val="TOC2"/>
        <w:tabs>
          <w:tab w:val="right" w:leader="dot" w:pos="8306"/>
        </w:tabs>
      </w:pPr>
      <w:hyperlink w:anchor="_Toc27491" w:history="1">
        <w:r>
          <w:rPr>
            <w:rFonts w:ascii="仿宋" w:eastAsia="仿宋" w:hAnsi="仿宋" w:cs="仿宋" w:hint="eastAsia"/>
            <w:lang w:eastAsia="zh-CN"/>
          </w:rPr>
          <w:t>(二)、绩效评估方法</w:t>
        </w:r>
        <w:r>
          <w:tab/>
        </w:r>
        <w:r>
          <w:fldChar w:fldCharType="begin"/>
        </w:r>
        <w:r>
          <w:instrText xml:space="preserve"> PAGEREF _Toc27491 \h </w:instrText>
        </w:r>
        <w:r>
          <w:fldChar w:fldCharType="separate"/>
        </w:r>
        <w:r>
          <w:t>9</w:t>
        </w:r>
        <w:r>
          <w:fldChar w:fldCharType="end"/>
        </w:r>
      </w:hyperlink>
    </w:p>
    <w:p>
      <w:pPr>
        <w:pStyle w:val="TOC2"/>
        <w:tabs>
          <w:tab w:val="right" w:leader="dot" w:pos="8306"/>
        </w:tabs>
      </w:pPr>
      <w:hyperlink w:anchor="_Toc947" w:history="1">
        <w:r>
          <w:rPr>
            <w:rFonts w:ascii="仿宋" w:eastAsia="仿宋" w:hAnsi="仿宋" w:cs="仿宋" w:hint="eastAsia"/>
            <w:lang w:eastAsia="zh-CN"/>
          </w:rPr>
          <w:t>(三)、绩效评估周期</w:t>
        </w:r>
        <w:r>
          <w:tab/>
        </w:r>
        <w:r>
          <w:fldChar w:fldCharType="begin"/>
        </w:r>
        <w:r>
          <w:instrText xml:space="preserve"> PAGEREF _Toc947 \h </w:instrText>
        </w:r>
        <w:r>
          <w:fldChar w:fldCharType="separate"/>
        </w:r>
        <w:r>
          <w:t>10</w:t>
        </w:r>
        <w:r>
          <w:fldChar w:fldCharType="end"/>
        </w:r>
      </w:hyperlink>
    </w:p>
    <w:p>
      <w:pPr>
        <w:pStyle w:val="TOC1"/>
        <w:tabs>
          <w:tab w:val="right" w:leader="dot" w:pos="8306"/>
        </w:tabs>
      </w:pPr>
      <w:hyperlink w:anchor="_Toc105" w:history="1">
        <w:r>
          <w:rPr>
            <w:rFonts w:ascii="仿宋" w:eastAsia="仿宋" w:hAnsi="仿宋" w:cs="仿宋" w:hint="eastAsia"/>
            <w:lang w:eastAsia="zh-CN"/>
          </w:rPr>
          <w:t>四、工艺说明</w:t>
        </w:r>
        <w:r>
          <w:tab/>
        </w:r>
        <w:r>
          <w:fldChar w:fldCharType="begin"/>
        </w:r>
        <w:r>
          <w:instrText xml:space="preserve"> PAGEREF _Toc105 \h </w:instrText>
        </w:r>
        <w:r>
          <w:fldChar w:fldCharType="separate"/>
        </w:r>
        <w:r>
          <w:t>11</w:t>
        </w:r>
        <w:r>
          <w:fldChar w:fldCharType="end"/>
        </w:r>
      </w:hyperlink>
    </w:p>
    <w:p>
      <w:pPr>
        <w:pStyle w:val="TOC2"/>
        <w:tabs>
          <w:tab w:val="right" w:leader="dot" w:pos="8306"/>
        </w:tabs>
      </w:pPr>
      <w:hyperlink w:anchor="_Toc27467" w:history="1">
        <w:r>
          <w:rPr>
            <w:rFonts w:ascii="仿宋" w:eastAsia="仿宋" w:hAnsi="仿宋" w:cs="仿宋" w:hint="eastAsia"/>
            <w:lang w:eastAsia="zh-CN"/>
          </w:rPr>
          <w:t>(一)、技术管理特点</w:t>
        </w:r>
        <w:r>
          <w:tab/>
        </w:r>
        <w:r>
          <w:fldChar w:fldCharType="begin"/>
        </w:r>
        <w:r>
          <w:instrText xml:space="preserve"> PAGEREF _Toc27467 \h </w:instrText>
        </w:r>
        <w:r>
          <w:fldChar w:fldCharType="separate"/>
        </w:r>
        <w:r>
          <w:t>11</w:t>
        </w:r>
        <w:r>
          <w:fldChar w:fldCharType="end"/>
        </w:r>
      </w:hyperlink>
    </w:p>
    <w:p>
      <w:pPr>
        <w:pStyle w:val="TOC2"/>
        <w:tabs>
          <w:tab w:val="right" w:leader="dot" w:pos="8306"/>
        </w:tabs>
      </w:pPr>
      <w:hyperlink w:anchor="_Toc12741" w:history="1">
        <w:r>
          <w:rPr>
            <w:rFonts w:ascii="仿宋" w:eastAsia="仿宋" w:hAnsi="仿宋" w:cs="仿宋" w:hint="eastAsia"/>
            <w:lang w:eastAsia="zh-CN"/>
          </w:rPr>
          <w:t>(二)、职业培训项目工艺技术设计方案</w:t>
        </w:r>
        <w:r>
          <w:tab/>
        </w:r>
        <w:r>
          <w:fldChar w:fldCharType="begin"/>
        </w:r>
        <w:r>
          <w:instrText xml:space="preserve"> PAGEREF _Toc12741 \h </w:instrText>
        </w:r>
        <w:r>
          <w:fldChar w:fldCharType="separate"/>
        </w:r>
        <w:r>
          <w:t>12</w:t>
        </w:r>
        <w:r>
          <w:fldChar w:fldCharType="end"/>
        </w:r>
      </w:hyperlink>
    </w:p>
    <w:p>
      <w:pPr>
        <w:pStyle w:val="TOC2"/>
        <w:tabs>
          <w:tab w:val="right" w:leader="dot" w:pos="8306"/>
        </w:tabs>
      </w:pPr>
      <w:hyperlink w:anchor="_Toc2660" w:history="1">
        <w:r>
          <w:rPr>
            <w:rFonts w:ascii="仿宋" w:eastAsia="仿宋" w:hAnsi="仿宋" w:cs="仿宋" w:hint="eastAsia"/>
            <w:lang w:eastAsia="zh-CN"/>
          </w:rPr>
          <w:t>(三)、设备选型方案</w:t>
        </w:r>
        <w:r>
          <w:tab/>
        </w:r>
        <w:r>
          <w:fldChar w:fldCharType="begin"/>
        </w:r>
        <w:r>
          <w:instrText xml:space="preserve"> PAGEREF _Toc2660 \h </w:instrText>
        </w:r>
        <w:r>
          <w:fldChar w:fldCharType="separate"/>
        </w:r>
        <w:r>
          <w:t>13</w:t>
        </w:r>
        <w:r>
          <w:fldChar w:fldCharType="end"/>
        </w:r>
      </w:hyperlink>
    </w:p>
    <w:p>
      <w:pPr>
        <w:pStyle w:val="TOC1"/>
        <w:tabs>
          <w:tab w:val="right" w:leader="dot" w:pos="8306"/>
        </w:tabs>
      </w:pPr>
      <w:hyperlink w:anchor="_Toc30741" w:history="1">
        <w:r>
          <w:rPr>
            <w:rFonts w:ascii="仿宋" w:eastAsia="仿宋" w:hAnsi="仿宋" w:cs="仿宋" w:hint="eastAsia"/>
            <w:lang w:eastAsia="zh-CN"/>
          </w:rPr>
          <w:t>五、职业培训项目概论</w:t>
        </w:r>
        <w:r>
          <w:tab/>
        </w:r>
        <w:r>
          <w:fldChar w:fldCharType="begin"/>
        </w:r>
        <w:r>
          <w:instrText xml:space="preserve"> PAGEREF _Toc30741 \h </w:instrText>
        </w:r>
        <w:r>
          <w:fldChar w:fldCharType="separate"/>
        </w:r>
        <w:r>
          <w:t>14</w:t>
        </w:r>
        <w:r>
          <w:fldChar w:fldCharType="end"/>
        </w:r>
      </w:hyperlink>
    </w:p>
    <w:p>
      <w:pPr>
        <w:pStyle w:val="TOC2"/>
        <w:tabs>
          <w:tab w:val="right" w:leader="dot" w:pos="8306"/>
        </w:tabs>
      </w:pPr>
      <w:hyperlink w:anchor="_Toc5447" w:history="1">
        <w:r>
          <w:rPr>
            <w:rFonts w:ascii="仿宋" w:eastAsia="仿宋" w:hAnsi="仿宋" w:cs="仿宋" w:hint="eastAsia"/>
            <w:lang w:eastAsia="zh-CN"/>
          </w:rPr>
          <w:t>(一)、职业培训项目概况</w:t>
        </w:r>
        <w:r>
          <w:tab/>
        </w:r>
        <w:r>
          <w:fldChar w:fldCharType="begin"/>
        </w:r>
        <w:r>
          <w:instrText xml:space="preserve"> PAGEREF _Toc5447 \h </w:instrText>
        </w:r>
        <w:r>
          <w:fldChar w:fldCharType="separate"/>
        </w:r>
        <w:r>
          <w:t>14</w:t>
        </w:r>
        <w:r>
          <w:fldChar w:fldCharType="end"/>
        </w:r>
      </w:hyperlink>
    </w:p>
    <w:p>
      <w:pPr>
        <w:pStyle w:val="TOC2"/>
        <w:tabs>
          <w:tab w:val="right" w:leader="dot" w:pos="8306"/>
        </w:tabs>
      </w:pPr>
      <w:hyperlink w:anchor="_Toc25619" w:history="1">
        <w:r>
          <w:rPr>
            <w:rFonts w:ascii="仿宋" w:eastAsia="仿宋" w:hAnsi="仿宋" w:cs="仿宋" w:hint="eastAsia"/>
            <w:lang w:eastAsia="zh-CN"/>
          </w:rPr>
          <w:t>(二)、职业培训项目目标</w:t>
        </w:r>
        <w:r>
          <w:tab/>
        </w:r>
        <w:r>
          <w:fldChar w:fldCharType="begin"/>
        </w:r>
        <w:r>
          <w:instrText xml:space="preserve"> PAGEREF _Toc25619 \h </w:instrText>
        </w:r>
        <w:r>
          <w:fldChar w:fldCharType="separate"/>
        </w:r>
        <w:r>
          <w:t>17</w:t>
        </w:r>
        <w:r>
          <w:fldChar w:fldCharType="end"/>
        </w:r>
      </w:hyperlink>
    </w:p>
    <w:p>
      <w:pPr>
        <w:pStyle w:val="TOC2"/>
        <w:tabs>
          <w:tab w:val="right" w:leader="dot" w:pos="8306"/>
        </w:tabs>
      </w:pPr>
      <w:hyperlink w:anchor="_Toc14584" w:history="1">
        <w:r>
          <w:rPr>
            <w:rFonts w:ascii="仿宋" w:eastAsia="仿宋" w:hAnsi="仿宋" w:cs="仿宋" w:hint="eastAsia"/>
            <w:lang w:eastAsia="zh-CN"/>
          </w:rPr>
          <w:t>(三)、职业培训项目提出的理由</w:t>
        </w:r>
        <w:r>
          <w:tab/>
        </w:r>
        <w:r>
          <w:fldChar w:fldCharType="begin"/>
        </w:r>
        <w:r>
          <w:instrText xml:space="preserve"> PAGEREF _Toc14584 \h </w:instrText>
        </w:r>
        <w:r>
          <w:fldChar w:fldCharType="separate"/>
        </w:r>
        <w:r>
          <w:t>17</w:t>
        </w:r>
        <w:r>
          <w:fldChar w:fldCharType="end"/>
        </w:r>
      </w:hyperlink>
    </w:p>
    <w:p>
      <w:pPr>
        <w:pStyle w:val="TOC2"/>
        <w:tabs>
          <w:tab w:val="right" w:leader="dot" w:pos="8306"/>
        </w:tabs>
      </w:pPr>
      <w:hyperlink w:anchor="_Toc6430" w:history="1">
        <w:r>
          <w:rPr>
            <w:rFonts w:ascii="仿宋" w:eastAsia="仿宋" w:hAnsi="仿宋" w:cs="仿宋" w:hint="eastAsia"/>
            <w:lang w:eastAsia="zh-CN"/>
          </w:rPr>
          <w:t>(四)、职业培训项目意义</w:t>
        </w:r>
        <w:r>
          <w:tab/>
        </w:r>
        <w:r>
          <w:fldChar w:fldCharType="begin"/>
        </w:r>
        <w:r>
          <w:instrText xml:space="preserve"> PAGEREF _Toc6430 \h </w:instrText>
        </w:r>
        <w:r>
          <w:fldChar w:fldCharType="separate"/>
        </w:r>
        <w:r>
          <w:t>19</w:t>
        </w:r>
        <w:r>
          <w:fldChar w:fldCharType="end"/>
        </w:r>
      </w:hyperlink>
    </w:p>
    <w:p>
      <w:pPr>
        <w:pStyle w:val="TOC2"/>
        <w:tabs>
          <w:tab w:val="right" w:leader="dot" w:pos="8306"/>
        </w:tabs>
      </w:pPr>
      <w:hyperlink w:anchor="_Toc13339" w:history="1">
        <w:r>
          <w:rPr>
            <w:rFonts w:ascii="仿宋" w:eastAsia="仿宋" w:hAnsi="仿宋" w:cs="仿宋" w:hint="eastAsia"/>
            <w:lang w:eastAsia="zh-CN"/>
          </w:rPr>
          <w:t>(五)、职业培训项目背景</w:t>
        </w:r>
        <w:r>
          <w:tab/>
        </w:r>
        <w:r>
          <w:fldChar w:fldCharType="begin"/>
        </w:r>
        <w:r>
          <w:instrText xml:space="preserve"> PAGEREF _Toc13339 \h </w:instrText>
        </w:r>
        <w:r>
          <w:fldChar w:fldCharType="separate"/>
        </w:r>
        <w:r>
          <w:t>20</w:t>
        </w:r>
        <w:r>
          <w:fldChar w:fldCharType="end"/>
        </w:r>
      </w:hyperlink>
    </w:p>
    <w:p>
      <w:pPr>
        <w:pStyle w:val="TOC1"/>
        <w:tabs>
          <w:tab w:val="right" w:leader="dot" w:pos="8306"/>
        </w:tabs>
      </w:pPr>
      <w:hyperlink w:anchor="_Toc26885" w:history="1">
        <w:r>
          <w:rPr>
            <w:rFonts w:ascii="仿宋" w:eastAsia="仿宋" w:hAnsi="仿宋" w:cs="仿宋" w:hint="eastAsia"/>
            <w:lang w:eastAsia="zh-CN"/>
          </w:rPr>
          <w:t>六、职业培训项目选址可行性分析</w:t>
        </w:r>
        <w:r>
          <w:tab/>
        </w:r>
        <w:r>
          <w:fldChar w:fldCharType="begin"/>
        </w:r>
        <w:r>
          <w:instrText xml:space="preserve"> PAGEREF _Toc26885 \h </w:instrText>
        </w:r>
        <w:r>
          <w:fldChar w:fldCharType="separate"/>
        </w:r>
        <w:r>
          <w:t>21</w:t>
        </w:r>
        <w:r>
          <w:fldChar w:fldCharType="end"/>
        </w:r>
      </w:hyperlink>
    </w:p>
    <w:p>
      <w:pPr>
        <w:pStyle w:val="TOC2"/>
        <w:tabs>
          <w:tab w:val="right" w:leader="dot" w:pos="8306"/>
        </w:tabs>
      </w:pPr>
      <w:hyperlink w:anchor="_Toc20505" w:history="1">
        <w:r>
          <w:rPr>
            <w:rFonts w:ascii="仿宋" w:eastAsia="仿宋" w:hAnsi="仿宋" w:cs="仿宋" w:hint="eastAsia"/>
            <w:lang w:eastAsia="zh-CN"/>
          </w:rPr>
          <w:t>(一)、职业培训项目选址</w:t>
        </w:r>
        <w:r>
          <w:tab/>
        </w:r>
        <w:r>
          <w:fldChar w:fldCharType="begin"/>
        </w:r>
        <w:r>
          <w:instrText xml:space="preserve"> PAGEREF _Toc20505 \h </w:instrText>
        </w:r>
        <w:r>
          <w:fldChar w:fldCharType="separate"/>
        </w:r>
        <w:r>
          <w:t>21</w:t>
        </w:r>
        <w:r>
          <w:fldChar w:fldCharType="end"/>
        </w:r>
      </w:hyperlink>
    </w:p>
    <w:p>
      <w:pPr>
        <w:pStyle w:val="TOC2"/>
        <w:tabs>
          <w:tab w:val="right" w:leader="dot" w:pos="8306"/>
        </w:tabs>
      </w:pPr>
      <w:hyperlink w:anchor="_Toc788" w:history="1">
        <w:r>
          <w:rPr>
            <w:rFonts w:ascii="仿宋" w:eastAsia="仿宋" w:hAnsi="仿宋" w:cs="仿宋" w:hint="eastAsia"/>
            <w:lang w:eastAsia="zh-CN"/>
          </w:rPr>
          <w:t>(二)、用地控制指标</w:t>
        </w:r>
        <w:r>
          <w:tab/>
        </w:r>
        <w:r>
          <w:fldChar w:fldCharType="begin"/>
        </w:r>
        <w:r>
          <w:instrText xml:space="preserve"> PAGEREF _Toc788 \h </w:instrText>
        </w:r>
        <w:r>
          <w:fldChar w:fldCharType="separate"/>
        </w:r>
        <w:r>
          <w:t>21</w:t>
        </w:r>
        <w:r>
          <w:fldChar w:fldCharType="end"/>
        </w:r>
      </w:hyperlink>
    </w:p>
    <w:p>
      <w:pPr>
        <w:pStyle w:val="TOC2"/>
        <w:tabs>
          <w:tab w:val="right" w:leader="dot" w:pos="8306"/>
        </w:tabs>
      </w:pPr>
      <w:hyperlink w:anchor="_Toc1131" w:history="1">
        <w:r>
          <w:rPr>
            <w:rFonts w:ascii="仿宋" w:eastAsia="仿宋" w:hAnsi="仿宋" w:cs="仿宋" w:hint="eastAsia"/>
            <w:lang w:eastAsia="zh-CN"/>
          </w:rPr>
          <w:t>(三)、节约用地措施</w:t>
        </w:r>
        <w:r>
          <w:tab/>
        </w:r>
        <w:r>
          <w:fldChar w:fldCharType="begin"/>
        </w:r>
        <w:r>
          <w:instrText xml:space="preserve"> PAGEREF _Toc1131 \h </w:instrText>
        </w:r>
        <w:r>
          <w:fldChar w:fldCharType="separate"/>
        </w:r>
        <w:r>
          <w:t>23</w:t>
        </w:r>
        <w:r>
          <w:fldChar w:fldCharType="end"/>
        </w:r>
      </w:hyperlink>
    </w:p>
    <w:p>
      <w:pPr>
        <w:pStyle w:val="TOC2"/>
        <w:tabs>
          <w:tab w:val="right" w:leader="dot" w:pos="8306"/>
        </w:tabs>
      </w:pPr>
      <w:hyperlink w:anchor="_Toc30910" w:history="1">
        <w:r>
          <w:rPr>
            <w:rFonts w:ascii="仿宋" w:eastAsia="仿宋" w:hAnsi="仿宋" w:cs="仿宋" w:hint="eastAsia"/>
            <w:lang w:eastAsia="zh-CN"/>
          </w:rPr>
          <w:t>(四)、总图布置方案</w:t>
        </w:r>
        <w:r>
          <w:tab/>
        </w:r>
        <w:r>
          <w:fldChar w:fldCharType="begin"/>
        </w:r>
        <w:r>
          <w:instrText xml:space="preserve"> PAGEREF _Toc30910 \h </w:instrText>
        </w:r>
        <w:r>
          <w:fldChar w:fldCharType="separate"/>
        </w:r>
        <w:r>
          <w:t>24</w:t>
        </w:r>
        <w:r>
          <w:fldChar w:fldCharType="end"/>
        </w:r>
      </w:hyperlink>
    </w:p>
    <w:p>
      <w:pPr>
        <w:pStyle w:val="TOC2"/>
        <w:tabs>
          <w:tab w:val="right" w:leader="dot" w:pos="8306"/>
        </w:tabs>
      </w:pPr>
      <w:hyperlink w:anchor="_Toc7471" w:history="1">
        <w:r>
          <w:rPr>
            <w:rFonts w:ascii="仿宋" w:eastAsia="仿宋" w:hAnsi="仿宋" w:cs="仿宋" w:hint="eastAsia"/>
            <w:lang w:eastAsia="zh-CN"/>
          </w:rPr>
          <w:t>(五)、选址综合评价</w:t>
        </w:r>
        <w:r>
          <w:tab/>
        </w:r>
        <w:r>
          <w:fldChar w:fldCharType="begin"/>
        </w:r>
        <w:r>
          <w:instrText xml:space="preserve"> PAGEREF _Toc7471 \h </w:instrText>
        </w:r>
        <w:r>
          <w:fldChar w:fldCharType="separate"/>
        </w:r>
        <w:r>
          <w:t>25</w:t>
        </w:r>
        <w:r>
          <w:fldChar w:fldCharType="end"/>
        </w:r>
      </w:hyperlink>
    </w:p>
    <w:p>
      <w:pPr>
        <w:pStyle w:val="TOC1"/>
        <w:tabs>
          <w:tab w:val="right" w:leader="dot" w:pos="8306"/>
        </w:tabs>
      </w:pPr>
      <w:hyperlink w:anchor="_Toc11347" w:history="1">
        <w:r>
          <w:rPr>
            <w:rFonts w:ascii="仿宋" w:eastAsia="仿宋" w:hAnsi="仿宋" w:cs="仿宋" w:hint="eastAsia"/>
            <w:lang w:eastAsia="zh-CN"/>
          </w:rPr>
          <w:t>七、职业培训项目社会影响</w:t>
        </w:r>
        <w:r>
          <w:tab/>
        </w:r>
        <w:r>
          <w:fldChar w:fldCharType="begin"/>
        </w:r>
        <w:r>
          <w:instrText xml:space="preserve"> PAGEREF _Toc11347 \h </w:instrText>
        </w:r>
        <w:r>
          <w:fldChar w:fldCharType="separate"/>
        </w:r>
        <w:r>
          <w:t>26</w:t>
        </w:r>
        <w:r>
          <w:fldChar w:fldCharType="end"/>
        </w:r>
      </w:hyperlink>
    </w:p>
    <w:p>
      <w:pPr>
        <w:pStyle w:val="TOC2"/>
        <w:tabs>
          <w:tab w:val="right" w:leader="dot" w:pos="8306"/>
        </w:tabs>
      </w:pPr>
      <w:hyperlink w:anchor="_Toc18290" w:history="1">
        <w:r>
          <w:rPr>
            <w:rFonts w:ascii="仿宋" w:eastAsia="仿宋" w:hAnsi="仿宋" w:cs="仿宋" w:hint="eastAsia"/>
            <w:lang w:eastAsia="zh-CN"/>
          </w:rPr>
          <w:t>(一)、社会责任与义务</w:t>
        </w:r>
        <w:r>
          <w:tab/>
        </w:r>
        <w:r>
          <w:fldChar w:fldCharType="begin"/>
        </w:r>
        <w:r>
          <w:instrText xml:space="preserve"> PAGEREF _Toc18290 \h </w:instrText>
        </w:r>
        <w:r>
          <w:fldChar w:fldCharType="separate"/>
        </w:r>
        <w:r>
          <w:t>26</w:t>
        </w:r>
        <w:r>
          <w:fldChar w:fldCharType="end"/>
        </w:r>
      </w:hyperlink>
    </w:p>
    <w:p>
      <w:pPr>
        <w:pStyle w:val="TOC2"/>
        <w:tabs>
          <w:tab w:val="right" w:leader="dot" w:pos="8306"/>
        </w:tabs>
      </w:pPr>
      <w:hyperlink w:anchor="_Toc8865" w:history="1">
        <w:r>
          <w:rPr>
            <w:rFonts w:ascii="仿宋" w:eastAsia="仿宋" w:hAnsi="仿宋" w:cs="仿宋" w:hint="eastAsia"/>
            <w:lang w:eastAsia="zh-CN"/>
          </w:rPr>
          <w:t>(二)、社会参与与沟通</w:t>
        </w:r>
        <w:r>
          <w:tab/>
        </w:r>
        <w:r>
          <w:fldChar w:fldCharType="begin"/>
        </w:r>
        <w:r>
          <w:instrText xml:space="preserve"> PAGEREF _Toc8865 \h </w:instrText>
        </w:r>
        <w:r>
          <w:fldChar w:fldCharType="separate"/>
        </w:r>
        <w:r>
          <w:t>27</w:t>
        </w:r>
        <w:r>
          <w:fldChar w:fldCharType="end"/>
        </w:r>
      </w:hyperlink>
    </w:p>
    <w:p>
      <w:pPr>
        <w:pStyle w:val="TOC1"/>
        <w:tabs>
          <w:tab w:val="right" w:leader="dot" w:pos="8306"/>
        </w:tabs>
      </w:pPr>
      <w:hyperlink w:anchor="_Toc14558" w:history="1">
        <w:r>
          <w:rPr>
            <w:rFonts w:ascii="仿宋" w:eastAsia="仿宋" w:hAnsi="仿宋" w:cs="仿宋" w:hint="eastAsia"/>
            <w:lang w:eastAsia="zh-CN"/>
          </w:rPr>
          <w:t>八、职业培训项目创新与研发</w:t>
        </w:r>
        <w:r>
          <w:tab/>
        </w:r>
        <w:r>
          <w:fldChar w:fldCharType="begin"/>
        </w:r>
        <w:r>
          <w:instrText xml:space="preserve"> PAGEREF _Toc14558 \h </w:instrText>
        </w:r>
        <w:r>
          <w:fldChar w:fldCharType="separate"/>
        </w:r>
        <w:r>
          <w:t>28</w:t>
        </w:r>
        <w:r>
          <w:fldChar w:fldCharType="end"/>
        </w:r>
      </w:hyperlink>
    </w:p>
    <w:p>
      <w:pPr>
        <w:pStyle w:val="TOC2"/>
        <w:tabs>
          <w:tab w:val="right" w:leader="dot" w:pos="8306"/>
        </w:tabs>
      </w:pPr>
      <w:hyperlink w:anchor="_Toc13946" w:history="1">
        <w:r>
          <w:rPr>
            <w:rFonts w:ascii="仿宋" w:eastAsia="仿宋" w:hAnsi="仿宋" w:cs="仿宋" w:hint="eastAsia"/>
            <w:lang w:eastAsia="zh-CN"/>
          </w:rPr>
          <w:t>(一)、创新策略与方向</w:t>
        </w:r>
        <w:r>
          <w:tab/>
        </w:r>
        <w:r>
          <w:fldChar w:fldCharType="begin"/>
        </w:r>
        <w:r>
          <w:instrText xml:space="preserve"> PAGEREF _Toc13946 \h </w:instrText>
        </w:r>
        <w:r>
          <w:fldChar w:fldCharType="separate"/>
        </w:r>
        <w:r>
          <w:t>28</w:t>
        </w:r>
        <w:r>
          <w:fldChar w:fldCharType="end"/>
        </w:r>
      </w:hyperlink>
    </w:p>
    <w:p>
      <w:pPr>
        <w:pStyle w:val="TOC2"/>
        <w:tabs>
          <w:tab w:val="right" w:leader="dot" w:pos="8306"/>
        </w:tabs>
      </w:pPr>
      <w:hyperlink w:anchor="_Toc5538" w:history="1">
        <w:r>
          <w:rPr>
            <w:rFonts w:ascii="仿宋" w:eastAsia="仿宋" w:hAnsi="仿宋" w:cs="仿宋" w:hint="eastAsia"/>
            <w:lang w:eastAsia="zh-CN"/>
          </w:rPr>
          <w:t>(二)、研发规划与投入</w:t>
        </w:r>
        <w:r>
          <w:tab/>
        </w:r>
        <w:r>
          <w:fldChar w:fldCharType="begin"/>
        </w:r>
        <w:r>
          <w:instrText xml:space="preserve"> PAGEREF _Toc5538 \h </w:instrText>
        </w:r>
        <w:r>
          <w:fldChar w:fldCharType="separate"/>
        </w:r>
        <w:r>
          <w:t>29</w:t>
        </w:r>
        <w:r>
          <w:fldChar w:fldCharType="end"/>
        </w:r>
      </w:hyperlink>
    </w:p>
    <w:p>
      <w:pPr>
        <w:pStyle w:val="TOC1"/>
        <w:tabs>
          <w:tab w:val="right" w:leader="dot" w:pos="8306"/>
        </w:tabs>
      </w:pPr>
      <w:hyperlink w:anchor="_Toc25959" w:history="1">
        <w:r>
          <w:rPr>
            <w:rFonts w:ascii="仿宋" w:eastAsia="仿宋" w:hAnsi="仿宋" w:cs="仿宋" w:hint="eastAsia"/>
            <w:lang w:eastAsia="zh-CN"/>
          </w:rPr>
          <w:t>九、职业培训项目技术管理</w:t>
        </w:r>
        <w:r>
          <w:tab/>
        </w:r>
        <w:r>
          <w:fldChar w:fldCharType="begin"/>
        </w:r>
        <w:r>
          <w:instrText xml:space="preserve"> PAGEREF _Toc25959 \h </w:instrText>
        </w:r>
        <w:r>
          <w:fldChar w:fldCharType="separate"/>
        </w:r>
        <w:r>
          <w:t>31</w:t>
        </w:r>
        <w:r>
          <w:fldChar w:fldCharType="end"/>
        </w:r>
      </w:hyperlink>
    </w:p>
    <w:p>
      <w:pPr>
        <w:pStyle w:val="TOC2"/>
        <w:tabs>
          <w:tab w:val="right" w:leader="dot" w:pos="8306"/>
        </w:tabs>
      </w:pPr>
      <w:hyperlink w:anchor="_Toc3791" w:history="1">
        <w:r>
          <w:rPr>
            <w:rFonts w:ascii="仿宋" w:eastAsia="仿宋" w:hAnsi="仿宋" w:cs="仿宋" w:hint="eastAsia"/>
            <w:lang w:eastAsia="zh-CN"/>
          </w:rPr>
          <w:t>(一)、技术方案选用方向</w:t>
        </w:r>
        <w:r>
          <w:tab/>
        </w:r>
        <w:r>
          <w:fldChar w:fldCharType="begin"/>
        </w:r>
        <w:r>
          <w:instrText xml:space="preserve"> PAGEREF _Toc3791 \h </w:instrText>
        </w:r>
        <w:r>
          <w:fldChar w:fldCharType="separate"/>
        </w:r>
        <w:r>
          <w:t>31</w:t>
        </w:r>
        <w:r>
          <w:fldChar w:fldCharType="end"/>
        </w:r>
      </w:hyperlink>
    </w:p>
    <w:p>
      <w:pPr>
        <w:pStyle w:val="TOC2"/>
        <w:tabs>
          <w:tab w:val="right" w:leader="dot" w:pos="8306"/>
        </w:tabs>
      </w:pPr>
      <w:hyperlink w:anchor="_Toc26398" w:history="1">
        <w:r>
          <w:rPr>
            <w:rFonts w:ascii="仿宋" w:eastAsia="仿宋" w:hAnsi="仿宋" w:cs="仿宋" w:hint="eastAsia"/>
            <w:lang w:eastAsia="zh-CN"/>
          </w:rPr>
          <w:t>(二)、工艺技术方案选用原则</w:t>
        </w:r>
        <w:r>
          <w:tab/>
        </w:r>
        <w:r>
          <w:fldChar w:fldCharType="begin"/>
        </w:r>
        <w:r>
          <w:instrText xml:space="preserve"> PAGEREF _Toc26398 \h </w:instrText>
        </w:r>
        <w:r>
          <w:fldChar w:fldCharType="separate"/>
        </w:r>
        <w:r>
          <w:t>33</w:t>
        </w:r>
        <w:r>
          <w:fldChar w:fldCharType="end"/>
        </w:r>
      </w:hyperlink>
    </w:p>
    <w:p>
      <w:pPr>
        <w:pStyle w:val="TOC2"/>
        <w:tabs>
          <w:tab w:val="right" w:leader="dot" w:pos="8306"/>
        </w:tabs>
      </w:pPr>
      <w:hyperlink w:anchor="_Toc17546" w:history="1">
        <w:r>
          <w:rPr>
            <w:rFonts w:ascii="仿宋" w:eastAsia="仿宋" w:hAnsi="仿宋" w:cs="仿宋" w:hint="eastAsia"/>
            <w:lang w:eastAsia="zh-CN"/>
          </w:rPr>
          <w:t>(三)、工艺技术方案要求</w:t>
        </w:r>
        <w:r>
          <w:tab/>
        </w:r>
        <w:r>
          <w:fldChar w:fldCharType="begin"/>
        </w:r>
        <w:r>
          <w:instrText xml:space="preserve"> PAGEREF _Toc17546 \h </w:instrText>
        </w:r>
        <w:r>
          <w:fldChar w:fldCharType="separate"/>
        </w:r>
        <w:r>
          <w:t>35</w:t>
        </w:r>
        <w:r>
          <w:fldChar w:fldCharType="end"/>
        </w:r>
      </w:hyperlink>
    </w:p>
    <w:p>
      <w:pPr>
        <w:pStyle w:val="TOC1"/>
        <w:tabs>
          <w:tab w:val="right" w:leader="dot" w:pos="8306"/>
        </w:tabs>
      </w:pPr>
      <w:hyperlink w:anchor="_Toc3438" w:history="1">
        <w:r>
          <w:rPr>
            <w:rFonts w:ascii="仿宋" w:eastAsia="仿宋" w:hAnsi="仿宋" w:cs="仿宋" w:hint="eastAsia"/>
            <w:lang w:eastAsia="zh-CN"/>
          </w:rPr>
          <w:t>十、职业培训项目人力资源管理</w:t>
        </w:r>
        <w:r>
          <w:tab/>
        </w:r>
        <w:r>
          <w:fldChar w:fldCharType="begin"/>
        </w:r>
        <w:r>
          <w:instrText xml:space="preserve"> PAGEREF _Toc3438 \h </w:instrText>
        </w:r>
        <w:r>
          <w:fldChar w:fldCharType="separate"/>
        </w:r>
        <w:r>
          <w:t>37</w:t>
        </w:r>
        <w:r>
          <w:fldChar w:fldCharType="end"/>
        </w:r>
      </w:hyperlink>
    </w:p>
    <w:p>
      <w:pPr>
        <w:pStyle w:val="TOC2"/>
        <w:tabs>
          <w:tab w:val="right" w:leader="dot" w:pos="8306"/>
        </w:tabs>
      </w:pPr>
      <w:hyperlink w:anchor="_Toc4788" w:history="1">
        <w:r>
          <w:rPr>
            <w:rFonts w:ascii="仿宋" w:eastAsia="仿宋" w:hAnsi="仿宋" w:cs="仿宋" w:hint="eastAsia"/>
            <w:lang w:eastAsia="zh-CN"/>
          </w:rPr>
          <w:t>(一)、建立健全的预算管理制度</w:t>
        </w:r>
        <w:r>
          <w:tab/>
        </w:r>
        <w:r>
          <w:fldChar w:fldCharType="begin"/>
        </w:r>
        <w:r>
          <w:instrText xml:space="preserve"> PAGEREF _Toc4788 \h </w:instrText>
        </w:r>
        <w:r>
          <w:fldChar w:fldCharType="separate"/>
        </w:r>
        <w:r>
          <w:t>37</w:t>
        </w:r>
        <w:r>
          <w:fldChar w:fldCharType="end"/>
        </w:r>
      </w:hyperlink>
    </w:p>
    <w:p>
      <w:pPr>
        <w:pStyle w:val="TOC2"/>
        <w:tabs>
          <w:tab w:val="right" w:leader="dot" w:pos="8306"/>
        </w:tabs>
      </w:pPr>
      <w:hyperlink w:anchor="_Toc6335" w:history="1">
        <w:r>
          <w:rPr>
            <w:rFonts w:ascii="仿宋" w:eastAsia="仿宋" w:hAnsi="仿宋" w:cs="仿宋" w:hint="eastAsia"/>
            <w:lang w:eastAsia="zh-CN"/>
          </w:rPr>
          <w:t>(二)、加强资金流动监控</w:t>
        </w:r>
        <w:r>
          <w:tab/>
        </w:r>
        <w:r>
          <w:fldChar w:fldCharType="begin"/>
        </w:r>
        <w:r>
          <w:instrText xml:space="preserve"> PAGEREF _Toc6335 \h </w:instrText>
        </w:r>
        <w:r>
          <w:fldChar w:fldCharType="separate"/>
        </w:r>
        <w:r>
          <w:t>39</w:t>
        </w:r>
        <w:r>
          <w:fldChar w:fldCharType="end"/>
        </w:r>
      </w:hyperlink>
    </w:p>
    <w:p>
      <w:pPr>
        <w:pStyle w:val="TOC2"/>
        <w:tabs>
          <w:tab w:val="right" w:leader="dot" w:pos="8306"/>
        </w:tabs>
      </w:pPr>
      <w:hyperlink w:anchor="_Toc25597" w:history="1">
        <w:r>
          <w:rPr>
            <w:rFonts w:ascii="仿宋" w:eastAsia="仿宋" w:hAnsi="仿宋" w:cs="仿宋" w:hint="eastAsia"/>
            <w:lang w:eastAsia="zh-CN"/>
          </w:rPr>
          <w:t>(三)、制定完善的风险控制机制</w:t>
        </w:r>
        <w:r>
          <w:tab/>
        </w:r>
        <w:r>
          <w:fldChar w:fldCharType="begin"/>
        </w:r>
        <w:r>
          <w:instrText xml:space="preserve"> PAGEREF _Toc25597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96" w:history="1">
        <w:r>
          <w:rPr>
            <w:rFonts w:ascii="仿宋" w:eastAsia="仿宋" w:hAnsi="仿宋" w:cs="仿宋" w:hint="eastAsia"/>
            <w:lang w:eastAsia="zh-CN"/>
          </w:rPr>
          <w:t>(四)、优化成本管理</w:t>
        </w:r>
        <w:r>
          <w:tab/>
        </w:r>
        <w:r>
          <w:fldChar w:fldCharType="begin"/>
        </w:r>
        <w:r>
          <w:instrText xml:space="preserve"> PAGEREF _Toc19796 \h </w:instrText>
        </w:r>
        <w:r>
          <w:fldChar w:fldCharType="separate"/>
        </w:r>
        <w:r>
          <w:t>41</w:t>
        </w:r>
        <w:r>
          <w:fldChar w:fldCharType="end"/>
        </w:r>
      </w:hyperlink>
    </w:p>
    <w:p>
      <w:pPr>
        <w:pStyle w:val="TOC1"/>
        <w:tabs>
          <w:tab w:val="right" w:leader="dot" w:pos="8306"/>
        </w:tabs>
      </w:pPr>
      <w:hyperlink w:anchor="_Toc18054" w:history="1">
        <w:r>
          <w:rPr>
            <w:rFonts w:ascii="仿宋" w:eastAsia="仿宋" w:hAnsi="仿宋" w:cs="仿宋" w:hint="eastAsia"/>
            <w:lang w:eastAsia="zh-CN"/>
          </w:rPr>
          <w:t>十一、职业培训项目财务管理</w:t>
        </w:r>
        <w:r>
          <w:tab/>
        </w:r>
        <w:r>
          <w:fldChar w:fldCharType="begin"/>
        </w:r>
        <w:r>
          <w:instrText xml:space="preserve"> PAGEREF _Toc18054 \h </w:instrText>
        </w:r>
        <w:r>
          <w:fldChar w:fldCharType="separate"/>
        </w:r>
        <w:r>
          <w:t>42</w:t>
        </w:r>
        <w:r>
          <w:fldChar w:fldCharType="end"/>
        </w:r>
      </w:hyperlink>
    </w:p>
    <w:p>
      <w:pPr>
        <w:pStyle w:val="TOC2"/>
        <w:tabs>
          <w:tab w:val="right" w:leader="dot" w:pos="8306"/>
        </w:tabs>
      </w:pPr>
      <w:hyperlink w:anchor="_Toc14330" w:history="1">
        <w:r>
          <w:rPr>
            <w:rFonts w:ascii="仿宋" w:eastAsia="仿宋" w:hAnsi="仿宋" w:cs="仿宋" w:hint="eastAsia"/>
            <w:lang w:eastAsia="zh-CN"/>
          </w:rPr>
          <w:t>(一)、资金需求大</w:t>
        </w:r>
        <w:r>
          <w:tab/>
        </w:r>
        <w:r>
          <w:fldChar w:fldCharType="begin"/>
        </w:r>
        <w:r>
          <w:instrText xml:space="preserve"> PAGEREF _Toc14330 \h </w:instrText>
        </w:r>
        <w:r>
          <w:fldChar w:fldCharType="separate"/>
        </w:r>
        <w:r>
          <w:t>42</w:t>
        </w:r>
        <w:r>
          <w:fldChar w:fldCharType="end"/>
        </w:r>
      </w:hyperlink>
    </w:p>
    <w:p>
      <w:pPr>
        <w:pStyle w:val="TOC2"/>
        <w:tabs>
          <w:tab w:val="right" w:leader="dot" w:pos="8306"/>
        </w:tabs>
      </w:pPr>
      <w:hyperlink w:anchor="_Toc5745" w:history="1">
        <w:r>
          <w:rPr>
            <w:rFonts w:ascii="仿宋" w:eastAsia="仿宋" w:hAnsi="仿宋" w:cs="仿宋" w:hint="eastAsia"/>
            <w:lang w:eastAsia="zh-CN"/>
          </w:rPr>
          <w:t>(二)、研发周期长</w:t>
        </w:r>
        <w:r>
          <w:tab/>
        </w:r>
        <w:r>
          <w:fldChar w:fldCharType="begin"/>
        </w:r>
        <w:r>
          <w:instrText xml:space="preserve"> PAGEREF _Toc5745 \h </w:instrText>
        </w:r>
        <w:r>
          <w:fldChar w:fldCharType="separate"/>
        </w:r>
        <w:r>
          <w:t>43</w:t>
        </w:r>
        <w:r>
          <w:fldChar w:fldCharType="end"/>
        </w:r>
      </w:hyperlink>
    </w:p>
    <w:p>
      <w:pPr>
        <w:pStyle w:val="TOC2"/>
        <w:tabs>
          <w:tab w:val="right" w:leader="dot" w:pos="8306"/>
        </w:tabs>
      </w:pPr>
      <w:hyperlink w:anchor="_Toc17605" w:history="1">
        <w:r>
          <w:rPr>
            <w:rFonts w:ascii="仿宋" w:eastAsia="仿宋" w:hAnsi="仿宋" w:cs="仿宋" w:hint="eastAsia"/>
            <w:lang w:eastAsia="zh-CN"/>
          </w:rPr>
          <w:t>(三)、市场风险大</w:t>
        </w:r>
        <w:r>
          <w:tab/>
        </w:r>
        <w:r>
          <w:fldChar w:fldCharType="begin"/>
        </w:r>
        <w:r>
          <w:instrText xml:space="preserve"> PAGEREF _Toc17605 \h </w:instrText>
        </w:r>
        <w:r>
          <w:fldChar w:fldCharType="separate"/>
        </w:r>
        <w:r>
          <w:t>44</w:t>
        </w:r>
        <w:r>
          <w:fldChar w:fldCharType="end"/>
        </w:r>
      </w:hyperlink>
    </w:p>
    <w:p>
      <w:pPr>
        <w:pStyle w:val="TOC2"/>
        <w:tabs>
          <w:tab w:val="right" w:leader="dot" w:pos="8306"/>
        </w:tabs>
      </w:pPr>
      <w:hyperlink w:anchor="_Toc30225" w:history="1">
        <w:r>
          <w:rPr>
            <w:rFonts w:ascii="仿宋" w:eastAsia="仿宋" w:hAnsi="仿宋" w:cs="仿宋" w:hint="eastAsia"/>
            <w:lang w:eastAsia="zh-CN"/>
          </w:rPr>
          <w:t>(四)、利润率高</w:t>
        </w:r>
        <w:r>
          <w:tab/>
        </w:r>
        <w:r>
          <w:fldChar w:fldCharType="begin"/>
        </w:r>
        <w:r>
          <w:instrText xml:space="preserve"> PAGEREF _Toc30225 \h </w:instrText>
        </w:r>
        <w:r>
          <w:fldChar w:fldCharType="separate"/>
        </w:r>
        <w:r>
          <w:t>47</w:t>
        </w:r>
        <w:r>
          <w:fldChar w:fldCharType="end"/>
        </w:r>
      </w:hyperlink>
    </w:p>
    <w:p>
      <w:pPr>
        <w:pStyle w:val="TOC1"/>
        <w:tabs>
          <w:tab w:val="right" w:leader="dot" w:pos="8306"/>
        </w:tabs>
      </w:pPr>
      <w:hyperlink w:anchor="_Toc8449" w:history="1">
        <w:r>
          <w:rPr>
            <w:rFonts w:ascii="仿宋" w:eastAsia="仿宋" w:hAnsi="仿宋" w:cs="仿宋" w:hint="eastAsia"/>
            <w:lang w:eastAsia="zh-CN"/>
          </w:rPr>
          <w:t>十二、职业培训项目人力资源培养与发展</w:t>
        </w:r>
        <w:r>
          <w:tab/>
        </w:r>
        <w:r>
          <w:fldChar w:fldCharType="begin"/>
        </w:r>
        <w:r>
          <w:instrText xml:space="preserve"> PAGEREF _Toc8449 \h </w:instrText>
        </w:r>
        <w:r>
          <w:fldChar w:fldCharType="separate"/>
        </w:r>
        <w:r>
          <w:t>49</w:t>
        </w:r>
        <w:r>
          <w:fldChar w:fldCharType="end"/>
        </w:r>
      </w:hyperlink>
    </w:p>
    <w:p>
      <w:pPr>
        <w:pStyle w:val="TOC2"/>
        <w:tabs>
          <w:tab w:val="right" w:leader="dot" w:pos="8306"/>
        </w:tabs>
      </w:pPr>
      <w:hyperlink w:anchor="_Toc18597" w:history="1">
        <w:r>
          <w:rPr>
            <w:rFonts w:ascii="仿宋" w:eastAsia="仿宋" w:hAnsi="仿宋" w:cs="仿宋" w:hint="eastAsia"/>
            <w:lang w:eastAsia="zh-CN"/>
          </w:rPr>
          <w:t>(一)、人才需求与规划</w:t>
        </w:r>
        <w:r>
          <w:tab/>
        </w:r>
        <w:r>
          <w:fldChar w:fldCharType="begin"/>
        </w:r>
        <w:r>
          <w:instrText xml:space="preserve"> PAGEREF _Toc18597 \h </w:instrText>
        </w:r>
        <w:r>
          <w:fldChar w:fldCharType="separate"/>
        </w:r>
        <w:r>
          <w:t>49</w:t>
        </w:r>
        <w:r>
          <w:fldChar w:fldCharType="end"/>
        </w:r>
      </w:hyperlink>
    </w:p>
    <w:p>
      <w:pPr>
        <w:pStyle w:val="TOC2"/>
        <w:tabs>
          <w:tab w:val="right" w:leader="dot" w:pos="8306"/>
        </w:tabs>
      </w:pPr>
      <w:hyperlink w:anchor="_Toc27025" w:history="1">
        <w:r>
          <w:rPr>
            <w:rFonts w:ascii="仿宋" w:eastAsia="仿宋" w:hAnsi="仿宋" w:cs="仿宋" w:hint="eastAsia"/>
            <w:lang w:eastAsia="zh-CN"/>
          </w:rPr>
          <w:t>(二)、培训与发展计划</w:t>
        </w:r>
        <w:r>
          <w:tab/>
        </w:r>
        <w:r>
          <w:fldChar w:fldCharType="begin"/>
        </w:r>
        <w:r>
          <w:instrText xml:space="preserve"> PAGEREF _Toc27025 \h </w:instrText>
        </w:r>
        <w:r>
          <w:fldChar w:fldCharType="separate"/>
        </w:r>
        <w:r>
          <w:t>50</w:t>
        </w:r>
        <w:r>
          <w:fldChar w:fldCharType="end"/>
        </w:r>
      </w:hyperlink>
    </w:p>
    <w:p>
      <w:pPr>
        <w:pStyle w:val="TOC1"/>
        <w:tabs>
          <w:tab w:val="right" w:leader="dot" w:pos="8306"/>
        </w:tabs>
      </w:pPr>
      <w:hyperlink w:anchor="_Toc19379" w:history="1">
        <w:r>
          <w:rPr>
            <w:rFonts w:ascii="仿宋" w:eastAsia="仿宋" w:hAnsi="仿宋" w:cs="仿宋" w:hint="eastAsia"/>
            <w:lang w:eastAsia="zh-CN"/>
          </w:rPr>
          <w:t>十三、职业培训项目变更管理</w:t>
        </w:r>
        <w:r>
          <w:tab/>
        </w:r>
        <w:r>
          <w:fldChar w:fldCharType="begin"/>
        </w:r>
        <w:r>
          <w:instrText xml:space="preserve"> PAGEREF _Toc19379 \h </w:instrText>
        </w:r>
        <w:r>
          <w:fldChar w:fldCharType="separate"/>
        </w:r>
        <w:r>
          <w:t>50</w:t>
        </w:r>
        <w:r>
          <w:fldChar w:fldCharType="end"/>
        </w:r>
      </w:hyperlink>
    </w:p>
    <w:p>
      <w:pPr>
        <w:pStyle w:val="TOC2"/>
        <w:tabs>
          <w:tab w:val="right" w:leader="dot" w:pos="8306"/>
        </w:tabs>
      </w:pPr>
      <w:hyperlink w:anchor="_Toc29001" w:history="1">
        <w:r>
          <w:rPr>
            <w:rFonts w:ascii="仿宋" w:eastAsia="仿宋" w:hAnsi="仿宋" w:cs="仿宋" w:hint="eastAsia"/>
            <w:lang w:eastAsia="zh-CN"/>
          </w:rPr>
          <w:t>(一)、变更申请与评估</w:t>
        </w:r>
        <w:r>
          <w:tab/>
        </w:r>
        <w:r>
          <w:fldChar w:fldCharType="begin"/>
        </w:r>
        <w:r>
          <w:instrText xml:space="preserve"> PAGEREF _Toc29001 \h </w:instrText>
        </w:r>
        <w:r>
          <w:fldChar w:fldCharType="separate"/>
        </w:r>
        <w:r>
          <w:t>50</w:t>
        </w:r>
        <w:r>
          <w:fldChar w:fldCharType="end"/>
        </w:r>
      </w:hyperlink>
    </w:p>
    <w:p>
      <w:pPr>
        <w:pStyle w:val="TOC2"/>
        <w:tabs>
          <w:tab w:val="right" w:leader="dot" w:pos="8306"/>
        </w:tabs>
      </w:pPr>
      <w:hyperlink w:anchor="_Toc3207" w:history="1">
        <w:r>
          <w:rPr>
            <w:rFonts w:ascii="仿宋" w:eastAsia="仿宋" w:hAnsi="仿宋" w:cs="仿宋" w:hint="eastAsia"/>
            <w:lang w:eastAsia="zh-CN"/>
          </w:rPr>
          <w:t>(二)、变更实施与控制</w:t>
        </w:r>
        <w:r>
          <w:tab/>
        </w:r>
        <w:r>
          <w:fldChar w:fldCharType="begin"/>
        </w:r>
        <w:r>
          <w:instrText xml:space="preserve"> PAGEREF _Toc3207 \h </w:instrText>
        </w:r>
        <w:r>
          <w:fldChar w:fldCharType="separate"/>
        </w:r>
        <w:r>
          <w:t>51</w:t>
        </w:r>
        <w:r>
          <w:fldChar w:fldCharType="end"/>
        </w:r>
      </w:hyperlink>
    </w:p>
    <w:p>
      <w:pPr>
        <w:pStyle w:val="TOC1"/>
        <w:tabs>
          <w:tab w:val="right" w:leader="dot" w:pos="8306"/>
        </w:tabs>
      </w:pPr>
      <w:hyperlink w:anchor="_Toc1794" w:history="1">
        <w:r>
          <w:rPr>
            <w:rFonts w:ascii="仿宋" w:eastAsia="仿宋" w:hAnsi="仿宋" w:cs="仿宋" w:hint="eastAsia"/>
            <w:lang w:eastAsia="zh-CN"/>
          </w:rPr>
          <w:t>十四、职业培训项目实施保障措施</w:t>
        </w:r>
        <w:r>
          <w:tab/>
        </w:r>
        <w:r>
          <w:fldChar w:fldCharType="begin"/>
        </w:r>
        <w:r>
          <w:instrText xml:space="preserve"> PAGEREF _Toc1794 \h </w:instrText>
        </w:r>
        <w:r>
          <w:fldChar w:fldCharType="separate"/>
        </w:r>
        <w:r>
          <w:t>51</w:t>
        </w:r>
        <w:r>
          <w:fldChar w:fldCharType="end"/>
        </w:r>
      </w:hyperlink>
    </w:p>
    <w:p>
      <w:pPr>
        <w:pStyle w:val="TOC2"/>
        <w:tabs>
          <w:tab w:val="right" w:leader="dot" w:pos="8306"/>
        </w:tabs>
      </w:pPr>
      <w:hyperlink w:anchor="_Toc8801" w:history="1">
        <w:r>
          <w:rPr>
            <w:rFonts w:ascii="仿宋" w:eastAsia="仿宋" w:hAnsi="仿宋" w:cs="仿宋" w:hint="eastAsia"/>
            <w:lang w:eastAsia="zh-CN"/>
          </w:rPr>
          <w:t>(一)、职业培训项目实施保障机制</w:t>
        </w:r>
        <w:r>
          <w:tab/>
        </w:r>
        <w:r>
          <w:fldChar w:fldCharType="begin"/>
        </w:r>
        <w:r>
          <w:instrText xml:space="preserve"> PAGEREF _Toc8801 \h </w:instrText>
        </w:r>
        <w:r>
          <w:fldChar w:fldCharType="separate"/>
        </w:r>
        <w:r>
          <w:t>51</w:t>
        </w:r>
        <w:r>
          <w:fldChar w:fldCharType="end"/>
        </w:r>
      </w:hyperlink>
    </w:p>
    <w:p>
      <w:pPr>
        <w:pStyle w:val="TOC2"/>
        <w:tabs>
          <w:tab w:val="right" w:leader="dot" w:pos="8306"/>
        </w:tabs>
      </w:pPr>
      <w:hyperlink w:anchor="_Toc8578" w:history="1">
        <w:r>
          <w:rPr>
            <w:rFonts w:ascii="仿宋" w:eastAsia="仿宋" w:hAnsi="仿宋" w:cs="仿宋" w:hint="eastAsia"/>
            <w:lang w:eastAsia="zh-CN"/>
          </w:rPr>
          <w:t>(二)、职业培训项目法律合规要求</w:t>
        </w:r>
        <w:r>
          <w:tab/>
        </w:r>
        <w:r>
          <w:fldChar w:fldCharType="begin"/>
        </w:r>
        <w:r>
          <w:instrText xml:space="preserve"> PAGEREF _Toc8578 \h </w:instrText>
        </w:r>
        <w:r>
          <w:fldChar w:fldCharType="separate"/>
        </w:r>
        <w:r>
          <w:t>55</w:t>
        </w:r>
        <w:r>
          <w:fldChar w:fldCharType="end"/>
        </w:r>
      </w:hyperlink>
    </w:p>
    <w:p>
      <w:pPr>
        <w:pStyle w:val="TOC2"/>
        <w:tabs>
          <w:tab w:val="right" w:leader="dot" w:pos="8306"/>
        </w:tabs>
      </w:pPr>
      <w:hyperlink w:anchor="_Toc6996" w:history="1">
        <w:r>
          <w:rPr>
            <w:rFonts w:ascii="仿宋" w:eastAsia="仿宋" w:hAnsi="仿宋" w:cs="仿宋" w:hint="eastAsia"/>
            <w:lang w:eastAsia="zh-CN"/>
          </w:rPr>
          <w:t>(三)、职业培训项目合同管理与法律事务</w:t>
        </w:r>
        <w:r>
          <w:tab/>
        </w:r>
        <w:r>
          <w:fldChar w:fldCharType="begin"/>
        </w:r>
        <w:r>
          <w:instrText xml:space="preserve"> PAGEREF _Toc6996 \h </w:instrText>
        </w:r>
        <w:r>
          <w:fldChar w:fldCharType="separate"/>
        </w:r>
        <w:r>
          <w:t>59</w:t>
        </w:r>
        <w:r>
          <w:fldChar w:fldCharType="end"/>
        </w:r>
      </w:hyperlink>
    </w:p>
    <w:p>
      <w:pPr>
        <w:pStyle w:val="TOC2"/>
        <w:tabs>
          <w:tab w:val="right" w:leader="dot" w:pos="8306"/>
        </w:tabs>
      </w:pPr>
      <w:hyperlink w:anchor="_Toc18284" w:history="1">
        <w:r>
          <w:rPr>
            <w:rFonts w:ascii="仿宋" w:eastAsia="仿宋" w:hAnsi="仿宋" w:cs="仿宋" w:hint="eastAsia"/>
            <w:lang w:eastAsia="zh-CN"/>
          </w:rPr>
          <w:t>(四)、职业培训项目知识产权保护策略</w:t>
        </w:r>
        <w:r>
          <w:tab/>
        </w:r>
        <w:r>
          <w:fldChar w:fldCharType="begin"/>
        </w:r>
        <w:r>
          <w:instrText xml:space="preserve"> PAGEREF _Toc18284 \h </w:instrText>
        </w:r>
        <w:r>
          <w:fldChar w:fldCharType="separate"/>
        </w:r>
        <w:r>
          <w:t>65</w:t>
        </w:r>
        <w:r>
          <w:fldChar w:fldCharType="end"/>
        </w:r>
      </w:hyperlink>
    </w:p>
    <w:p>
      <w:pPr>
        <w:pStyle w:val="TOC1"/>
        <w:tabs>
          <w:tab w:val="right" w:leader="dot" w:pos="8306"/>
        </w:tabs>
      </w:pPr>
      <w:hyperlink w:anchor="_Toc14570" w:history="1">
        <w:r>
          <w:rPr>
            <w:rFonts w:ascii="仿宋" w:eastAsia="仿宋" w:hAnsi="仿宋" w:cs="仿宋" w:hint="eastAsia"/>
            <w:lang w:eastAsia="zh-CN"/>
          </w:rPr>
          <w:t>十五、质量管理体系</w:t>
        </w:r>
        <w:r>
          <w:tab/>
        </w:r>
        <w:r>
          <w:fldChar w:fldCharType="begin"/>
        </w:r>
        <w:r>
          <w:instrText xml:space="preserve"> PAGEREF _Toc14570 \h </w:instrText>
        </w:r>
        <w:r>
          <w:fldChar w:fldCharType="separate"/>
        </w:r>
        <w:r>
          <w:t>68</w:t>
        </w:r>
        <w:r>
          <w:fldChar w:fldCharType="end"/>
        </w:r>
      </w:hyperlink>
    </w:p>
    <w:p>
      <w:pPr>
        <w:pStyle w:val="TOC2"/>
        <w:tabs>
          <w:tab w:val="right" w:leader="dot" w:pos="8306"/>
        </w:tabs>
      </w:pPr>
      <w:hyperlink w:anchor="_Toc31692" w:history="1">
        <w:r>
          <w:rPr>
            <w:rFonts w:ascii="仿宋" w:eastAsia="仿宋" w:hAnsi="仿宋" w:cs="仿宋" w:hint="eastAsia"/>
            <w:lang w:eastAsia="zh-CN"/>
          </w:rPr>
          <w:t>(一)、质量目标与方针</w:t>
        </w:r>
        <w:r>
          <w:tab/>
        </w:r>
        <w:r>
          <w:fldChar w:fldCharType="begin"/>
        </w:r>
        <w:r>
          <w:instrText xml:space="preserve"> PAGEREF _Toc31692 \h </w:instrText>
        </w:r>
        <w:r>
          <w:fldChar w:fldCharType="separate"/>
        </w:r>
        <w:r>
          <w:t>68</w:t>
        </w:r>
        <w:r>
          <w:fldChar w:fldCharType="end"/>
        </w:r>
      </w:hyperlink>
    </w:p>
    <w:p>
      <w:pPr>
        <w:pStyle w:val="TOC2"/>
        <w:tabs>
          <w:tab w:val="right" w:leader="dot" w:pos="8306"/>
        </w:tabs>
      </w:pPr>
      <w:hyperlink w:anchor="_Toc17153" w:history="1">
        <w:r>
          <w:rPr>
            <w:rFonts w:ascii="仿宋" w:eastAsia="仿宋" w:hAnsi="仿宋" w:cs="仿宋" w:hint="eastAsia"/>
            <w:lang w:eastAsia="zh-CN"/>
          </w:rPr>
          <w:t>(二)、质量管理责任</w:t>
        </w:r>
        <w:r>
          <w:tab/>
        </w:r>
        <w:r>
          <w:fldChar w:fldCharType="begin"/>
        </w:r>
        <w:r>
          <w:instrText xml:space="preserve"> PAGEREF _Toc17153 \h </w:instrText>
        </w:r>
        <w:r>
          <w:fldChar w:fldCharType="separate"/>
        </w:r>
        <w:r>
          <w:t>69</w:t>
        </w:r>
        <w:r>
          <w:fldChar w:fldCharType="end"/>
        </w:r>
      </w:hyperlink>
    </w:p>
    <w:p>
      <w:pPr>
        <w:pStyle w:val="TOC2"/>
        <w:tabs>
          <w:tab w:val="right" w:leader="dot" w:pos="8306"/>
        </w:tabs>
      </w:pPr>
      <w:hyperlink w:anchor="_Toc31749" w:history="1">
        <w:r>
          <w:rPr>
            <w:rFonts w:ascii="仿宋" w:eastAsia="仿宋" w:hAnsi="仿宋" w:cs="仿宋" w:hint="eastAsia"/>
            <w:lang w:eastAsia="zh-CN"/>
          </w:rPr>
          <w:t>(三)、质量管理体系文件</w:t>
        </w:r>
        <w:r>
          <w:tab/>
        </w:r>
        <w:r>
          <w:fldChar w:fldCharType="begin"/>
        </w:r>
        <w:r>
          <w:instrText xml:space="preserve"> PAGEREF _Toc31749 \h </w:instrText>
        </w:r>
        <w:r>
          <w:fldChar w:fldCharType="separate"/>
        </w:r>
        <w:r>
          <w:t>70</w:t>
        </w:r>
        <w:r>
          <w:fldChar w:fldCharType="end"/>
        </w:r>
      </w:hyperlink>
    </w:p>
    <w:p>
      <w:pPr>
        <w:pStyle w:val="TOC2"/>
        <w:tabs>
          <w:tab w:val="right" w:leader="dot" w:pos="8306"/>
        </w:tabs>
      </w:pPr>
      <w:hyperlink w:anchor="_Toc10880" w:history="1">
        <w:r>
          <w:rPr>
            <w:rFonts w:ascii="仿宋" w:eastAsia="仿宋" w:hAnsi="仿宋" w:cs="仿宋" w:hint="eastAsia"/>
            <w:lang w:eastAsia="zh-CN"/>
          </w:rPr>
          <w:t>(四)、质量培训与教育</w:t>
        </w:r>
        <w:r>
          <w:tab/>
        </w:r>
        <w:r>
          <w:fldChar w:fldCharType="begin"/>
        </w:r>
        <w:r>
          <w:instrText xml:space="preserve"> PAGEREF _Toc10880 \h </w:instrText>
        </w:r>
        <w:r>
          <w:fldChar w:fldCharType="separate"/>
        </w:r>
        <w:r>
          <w:t>72</w:t>
        </w:r>
        <w:r>
          <w:fldChar w:fldCharType="end"/>
        </w:r>
      </w:hyperlink>
    </w:p>
    <w:p>
      <w:pPr>
        <w:pStyle w:val="TOC2"/>
        <w:tabs>
          <w:tab w:val="right" w:leader="dot" w:pos="8306"/>
        </w:tabs>
      </w:pPr>
      <w:hyperlink w:anchor="_Toc16936" w:history="1">
        <w:r>
          <w:rPr>
            <w:rFonts w:ascii="仿宋" w:eastAsia="仿宋" w:hAnsi="仿宋" w:cs="仿宋" w:hint="eastAsia"/>
            <w:lang w:eastAsia="zh-CN"/>
          </w:rPr>
          <w:t>(五)、质量审核与评价</w:t>
        </w:r>
        <w:r>
          <w:tab/>
        </w:r>
        <w:r>
          <w:fldChar w:fldCharType="begin"/>
        </w:r>
        <w:r>
          <w:instrText xml:space="preserve"> PAGEREF _Toc16936 \h </w:instrText>
        </w:r>
        <w:r>
          <w:fldChar w:fldCharType="separate"/>
        </w:r>
        <w:r>
          <w:t>73</w:t>
        </w:r>
        <w:r>
          <w:fldChar w:fldCharType="end"/>
        </w:r>
      </w:hyperlink>
    </w:p>
    <w:p>
      <w:pPr>
        <w:pStyle w:val="TOC2"/>
        <w:tabs>
          <w:tab w:val="right" w:leader="dot" w:pos="8306"/>
        </w:tabs>
      </w:pPr>
      <w:hyperlink w:anchor="_Toc17114" w:history="1">
        <w:r>
          <w:rPr>
            <w:rFonts w:ascii="仿宋" w:eastAsia="仿宋" w:hAnsi="仿宋" w:cs="仿宋" w:hint="eastAsia"/>
            <w:lang w:eastAsia="zh-CN"/>
          </w:rPr>
          <w:t>(六)、不符合与纠正措施</w:t>
        </w:r>
        <w:r>
          <w:tab/>
        </w:r>
        <w:r>
          <w:fldChar w:fldCharType="begin"/>
        </w:r>
        <w:r>
          <w:instrText xml:space="preserve"> PAGEREF _Toc17114 \h </w:instrText>
        </w:r>
        <w:r>
          <w:fldChar w:fldCharType="separate"/>
        </w:r>
        <w:r>
          <w:t>74</w:t>
        </w:r>
        <w:r>
          <w:fldChar w:fldCharType="end"/>
        </w:r>
      </w:hyperlink>
    </w:p>
    <w:p>
      <w:pPr>
        <w:pStyle w:val="TOC1"/>
        <w:tabs>
          <w:tab w:val="right" w:leader="dot" w:pos="8306"/>
        </w:tabs>
      </w:pPr>
      <w:hyperlink w:anchor="_Toc5879" w:history="1">
        <w:r>
          <w:rPr>
            <w:rFonts w:ascii="仿宋" w:eastAsia="仿宋" w:hAnsi="仿宋" w:cs="仿宋" w:hint="eastAsia"/>
            <w:lang w:eastAsia="zh-CN"/>
          </w:rPr>
          <w:t>十六、利益相关者分析与沟通计划</w:t>
        </w:r>
        <w:r>
          <w:tab/>
        </w:r>
        <w:r>
          <w:fldChar w:fldCharType="begin"/>
        </w:r>
        <w:r>
          <w:instrText xml:space="preserve"> PAGEREF _Toc5879 \h </w:instrText>
        </w:r>
        <w:r>
          <w:fldChar w:fldCharType="separate"/>
        </w:r>
        <w:r>
          <w:t>76</w:t>
        </w:r>
        <w:r>
          <w:fldChar w:fldCharType="end"/>
        </w:r>
      </w:hyperlink>
    </w:p>
    <w:p>
      <w:pPr>
        <w:pStyle w:val="TOC2"/>
        <w:tabs>
          <w:tab w:val="right" w:leader="dot" w:pos="8306"/>
        </w:tabs>
      </w:pPr>
      <w:hyperlink w:anchor="_Toc20596" w:history="1">
        <w:r>
          <w:rPr>
            <w:rFonts w:ascii="仿宋" w:eastAsia="仿宋" w:hAnsi="仿宋" w:cs="仿宋" w:hint="eastAsia"/>
            <w:lang w:eastAsia="zh-CN"/>
          </w:rPr>
          <w:t>(一)、利益相关者分析</w:t>
        </w:r>
        <w:r>
          <w:tab/>
        </w:r>
        <w:r>
          <w:fldChar w:fldCharType="begin"/>
        </w:r>
        <w:r>
          <w:instrText xml:space="preserve"> PAGEREF _Toc20596 \h </w:instrText>
        </w:r>
        <w:r>
          <w:fldChar w:fldCharType="separate"/>
        </w:r>
        <w:r>
          <w:t>76</w:t>
        </w:r>
        <w:r>
          <w:fldChar w:fldCharType="end"/>
        </w:r>
      </w:hyperlink>
    </w:p>
    <w:p>
      <w:pPr>
        <w:pStyle w:val="TOC2"/>
        <w:tabs>
          <w:tab w:val="right" w:leader="dot" w:pos="8306"/>
        </w:tabs>
      </w:pPr>
      <w:hyperlink w:anchor="_Toc6444" w:history="1">
        <w:r>
          <w:rPr>
            <w:rFonts w:ascii="仿宋" w:eastAsia="仿宋" w:hAnsi="仿宋" w:cs="仿宋" w:hint="eastAsia"/>
            <w:lang w:eastAsia="zh-CN"/>
          </w:rPr>
          <w:t>(二)、沟通计划</w:t>
        </w:r>
        <w:r>
          <w:tab/>
        </w:r>
        <w:r>
          <w:fldChar w:fldCharType="begin"/>
        </w:r>
        <w:r>
          <w:instrText xml:space="preserve"> PAGEREF _Toc6444 \h </w:instrText>
        </w:r>
        <w:r>
          <w:fldChar w:fldCharType="separate"/>
        </w:r>
        <w:r>
          <w:t>77</w:t>
        </w:r>
        <w:r>
          <w:fldChar w:fldCharType="end"/>
        </w:r>
      </w:hyperlink>
    </w:p>
    <w:p>
      <w:pPr>
        <w:pStyle w:val="TOC1"/>
        <w:tabs>
          <w:tab w:val="right" w:leader="dot" w:pos="8306"/>
        </w:tabs>
      </w:pPr>
      <w:hyperlink w:anchor="_Toc23401" w:history="1">
        <w:r>
          <w:rPr>
            <w:rFonts w:ascii="仿宋" w:eastAsia="仿宋" w:hAnsi="仿宋" w:cs="仿宋" w:hint="eastAsia"/>
            <w:lang w:eastAsia="zh-CN"/>
          </w:rPr>
          <w:t>十七、职业培训项目实施时间节点</w:t>
        </w:r>
        <w:r>
          <w:tab/>
        </w:r>
        <w:r>
          <w:fldChar w:fldCharType="begin"/>
        </w:r>
        <w:r>
          <w:instrText xml:space="preserve"> PAGEREF _Toc23401 \h </w:instrText>
        </w:r>
        <w:r>
          <w:fldChar w:fldCharType="separate"/>
        </w:r>
        <w:r>
          <w:t>78</w:t>
        </w:r>
        <w:r>
          <w:fldChar w:fldCharType="end"/>
        </w:r>
      </w:hyperlink>
    </w:p>
    <w:p>
      <w:pPr>
        <w:pStyle w:val="TOC2"/>
        <w:tabs>
          <w:tab w:val="right" w:leader="dot" w:pos="8306"/>
        </w:tabs>
      </w:pPr>
      <w:hyperlink w:anchor="_Toc2996" w:history="1">
        <w:r>
          <w:rPr>
            <w:rFonts w:ascii="仿宋" w:eastAsia="仿宋" w:hAnsi="仿宋" w:cs="仿宋" w:hint="eastAsia"/>
            <w:lang w:eastAsia="zh-CN"/>
          </w:rPr>
          <w:t>(一)、职业培训项目启动阶段时间节点</w:t>
        </w:r>
        <w:r>
          <w:tab/>
        </w:r>
        <w:r>
          <w:fldChar w:fldCharType="begin"/>
        </w:r>
        <w:r>
          <w:instrText xml:space="preserve"> PAGEREF _Toc2996 \h </w:instrText>
        </w:r>
        <w:r>
          <w:fldChar w:fldCharType="separate"/>
        </w:r>
        <w:r>
          <w:t>78</w:t>
        </w:r>
        <w:r>
          <w:fldChar w:fldCharType="end"/>
        </w:r>
      </w:hyperlink>
    </w:p>
    <w:p>
      <w:pPr>
        <w:pStyle w:val="TOC2"/>
        <w:tabs>
          <w:tab w:val="right" w:leader="dot" w:pos="8306"/>
        </w:tabs>
      </w:pPr>
      <w:hyperlink w:anchor="_Toc28993" w:history="1">
        <w:r>
          <w:rPr>
            <w:rFonts w:ascii="仿宋" w:eastAsia="仿宋" w:hAnsi="仿宋" w:cs="仿宋" w:hint="eastAsia"/>
            <w:lang w:eastAsia="zh-CN"/>
          </w:rPr>
          <w:t>(二)、职业培训项目执行阶段时间节点</w:t>
        </w:r>
        <w:r>
          <w:tab/>
        </w:r>
        <w:r>
          <w:fldChar w:fldCharType="begin"/>
        </w:r>
        <w:r>
          <w:instrText xml:space="preserve"> PAGEREF _Toc28993 \h </w:instrText>
        </w:r>
        <w:r>
          <w:fldChar w:fldCharType="separate"/>
        </w:r>
        <w:r>
          <w:t>79</w:t>
        </w:r>
        <w:r>
          <w:fldChar w:fldCharType="end"/>
        </w:r>
      </w:hyperlink>
    </w:p>
    <w:p>
      <w:pPr>
        <w:pStyle w:val="TOC2"/>
        <w:tabs>
          <w:tab w:val="right" w:leader="dot" w:pos="8306"/>
        </w:tabs>
      </w:pPr>
      <w:hyperlink w:anchor="_Toc2812" w:history="1">
        <w:r>
          <w:rPr>
            <w:rFonts w:ascii="仿宋" w:eastAsia="仿宋" w:hAnsi="仿宋" w:cs="仿宋" w:hint="eastAsia"/>
            <w:lang w:eastAsia="zh-CN"/>
          </w:rPr>
          <w:t>(三)、职业培训项目完成阶段时间节点</w:t>
        </w:r>
        <w:r>
          <w:tab/>
        </w:r>
        <w:r>
          <w:fldChar w:fldCharType="begin"/>
        </w:r>
        <w:r>
          <w:instrText xml:space="preserve"> PAGEREF _Toc2812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25"/>
      <w:r>
        <w:rPr>
          <w:rFonts w:ascii="仿宋" w:eastAsia="仿宋" w:hAnsi="仿宋" w:cs="仿宋" w:hint="eastAsia"/>
          <w:sz w:val="28"/>
          <w:lang w:eastAsia="zh-CN"/>
        </w:rPr>
        <w:t>一、职业培训项目可持续发展</w:t>
      </w:r>
      <w:bookmarkEnd w:id="2"/>
    </w:p>
    <w:p>
      <w:pPr>
        <w:pStyle w:val="Heading2"/>
        <w:rPr>
          <w:rFonts w:ascii="仿宋" w:eastAsia="仿宋" w:hAnsi="仿宋" w:cs="仿宋" w:hint="eastAsia"/>
          <w:lang w:eastAsia="zh-CN"/>
        </w:rPr>
      </w:pPr>
      <w:bookmarkStart w:id="3" w:name="_Toc216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中，职业培训项目团队着眼于未来，明确了可持续发展的战略方向。制定的具体可持续发展目标包括降低资源使用、采用环保技术、最大化社会效益等。这一步骤不仅有助于职业培训项目在环保和社会责任方面达到最高标准，也为未来提供了明确的指引，确保职业培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可持续实践的融入职业培训项目管理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职业培训项目管理周期。从职业培训项目规划开始，职业培训项目团队就考虑了环境和社会的因素。在执行阶段，职业培训项目团队积极推动绿色技术的应用，优化资源利用。此外，关注员工的社会责任，通过培训和沟通活动提高员工对可持续发展的认知，使他们能够在日常工作中践行可持续实践。这些举措不仅为职业培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5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扎根于职业培训项目的可持续发展理念，我们深信环保与社会责任是职业培训项目成功的关键支柱。在职业培训项目的每一步，我们都致力于通过创新和实践，履行对环境和社会的坚定责任。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团队通过引入先进的环保技术、建立高效的废物处理系统以及推动能源节约措施，积极履行环保责任。定期的环保监测和评估确保职业培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不仅致力于自身可持续发展，还注重对社会的回馈。通过支持社区职业培训项目、参与慈善事业、提供培训机会等方式，职业培训项目积极履行社会责任。与当地社区建立积极互动，关注员工的工作与生活平衡，以及员工的身心健康，是职业培训项目在社会责任层面的关键举措。这样的实践不仅增强了职业培训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767"/>
      <w:r>
        <w:rPr>
          <w:rFonts w:ascii="仿宋" w:eastAsia="仿宋" w:hAnsi="仿宋" w:cs="仿宋" w:hint="eastAsia"/>
          <w:sz w:val="28"/>
          <w:lang w:eastAsia="zh-CN"/>
        </w:rPr>
        <w:t>二、职业培训项目建设背景及必要性分析</w:t>
      </w:r>
      <w:bookmarkEnd w:id="5"/>
    </w:p>
    <w:p>
      <w:pPr>
        <w:pStyle w:val="Heading2"/>
        <w:rPr>
          <w:rFonts w:ascii="仿宋" w:eastAsia="仿宋" w:hAnsi="仿宋" w:cs="仿宋" w:hint="eastAsia"/>
          <w:lang w:eastAsia="zh-CN"/>
        </w:rPr>
      </w:pPr>
      <w:bookmarkStart w:id="6" w:name="_Toc5136"/>
      <w:r>
        <w:rPr>
          <w:rFonts w:ascii="仿宋" w:eastAsia="仿宋" w:hAnsi="仿宋" w:cs="仿宋" w:hint="eastAsia"/>
          <w:lang w:eastAsia="zh-CN"/>
        </w:rPr>
        <w:t>(一)、职业培训项目背景分析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职业培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职业培训项目在这个潮流中的定位。同时，我们将关注行业内涌现的新兴机遇，以便职业培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职业培训项目提供了强大的发展动力。我们将聚焦于行业内最新的技术发展趋势，包括但不限于人工智能、大数据分析、物联网等领域。通过深度的技术研究，我们将确保职业培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职业培训项目发展的源泉。我们将投入更多的精力对市场需求进行深入剖析，超越表面的需求，深入挖掘潜在的市场痛点和机遇。通过对市场需求的细致了解，职业培训项目将更有针对性地设计解决方案，满足市场的多样化需求，从而更好地促进职业培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职业培训项目战略至关重要。我们将对竞争态势进行更为深入的分析，包括但不限于市场份额、产品特点、客户满意度等多个维度。通过深度的竞争分析，职业培训项目将能够更准确地把握市场脉搏，制定具有竞争力的职业培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职业培训项目的发展具有直接的影响。我们将进行更为全面的法规和政策分析，了解行业发展中的潜在法律风险和合规挑战。通过充分了解和遵守相关法规，职业培训项目将确保在法律框架内合法合规运营，为职业培训项目的稳健发展提供有力支持。</w:t>
      </w:r>
    </w:p>
    <w:p>
      <w:pPr>
        <w:pStyle w:val="Heading2"/>
        <w:ind w:firstLine="560" w:firstLineChars="200"/>
        <w:rPr>
          <w:rFonts w:ascii="仿宋" w:eastAsia="仿宋" w:hAnsi="仿宋" w:cs="仿宋" w:hint="eastAsia"/>
          <w:sz w:val="28"/>
          <w:lang w:eastAsia="zh-CN"/>
        </w:rPr>
      </w:pPr>
      <w:bookmarkStart w:id="7" w:name="_Toc22448"/>
      <w:r>
        <w:rPr>
          <w:rFonts w:ascii="仿宋" w:eastAsia="仿宋" w:hAnsi="仿宋" w:cs="仿宋" w:hint="eastAsia"/>
          <w:sz w:val="28"/>
          <w:lang w:eastAsia="zh-CN"/>
        </w:rPr>
        <w:t>(二)、职业培训项目建设必要性分析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培训项目建设的迫切性源于对行业发展趋势的深刻洞察。我们正处于一个行业变革的时代，科技创新、数字化转型成为企业发展的关键动力。职业培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建设不仅仅是为了跟上潮流，更是为了通过技术创新推动企业的持续发展。通过引入先进的技术和解决方案，职业培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职业培训项目的建设成为必然选择，通过提高产品质量、拓展服务领域，从而在竞争中获得更多的机会。职业培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职业培训项目建设的必要性体现在对客户需求更精准的满足。通过职业培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职业培训项目建设的背后是对企业持续创新的追求。只有通过不断创新，企业才能在竞争中立于不败之地。职业培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510"/>
      <w:r>
        <w:rPr>
          <w:rFonts w:ascii="仿宋" w:eastAsia="仿宋" w:hAnsi="仿宋" w:cs="仿宋" w:hint="eastAsia"/>
          <w:sz w:val="28"/>
          <w:lang w:eastAsia="zh-CN"/>
        </w:rPr>
        <w:t>三、职业培训项目绩效评估</w:t>
      </w:r>
      <w:bookmarkEnd w:id="8"/>
    </w:p>
    <w:p>
      <w:pPr>
        <w:pStyle w:val="Heading2"/>
        <w:rPr>
          <w:rFonts w:ascii="仿宋" w:eastAsia="仿宋" w:hAnsi="仿宋" w:cs="仿宋" w:hint="eastAsia"/>
          <w:lang w:eastAsia="zh-CN"/>
        </w:rPr>
      </w:pPr>
      <w:bookmarkStart w:id="9" w:name="_Toc314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中，我们设计了一套全面的绩效评估指标，以确保职业培训项目的可控和成功交付。这些指标跨足职业培训项目目标、成本、进度和质量等多个维度，为我们提供了全面洞察职业培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目标达成率是我们关注的首要指标。我们设定了明确的目标，并通过定期监测和评估，迅速发现并应对潜在的目标偏差。这为职业培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成本绩效是另一个核心关注点。通过实际成本与预算成本的对比分析，我们深入了解成本差异的原因，及时调整资源分配，保持职业培训项目在经济效益方面的合理水平。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进度作为关键的绩效指标之一，得到了精心的关注。我们制定了详细的职业培训项目进度计划，并设立了进度符合度指标，确保实际进度与计划进度保持一致。这使我们能够快速发现和解决潜在的进度问题，保持职业培训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职业培训项目绩效的不可或缺的一环。我们引入了一系列的质量标准和客户满意度指标，以确保职业培训项目交付的成果在质量上达到或超越预期水平。通过持续监测这些指标，我们努力提升职业培训项目整体质量水平，为职业培训项目的成功交付提供有力保障。通过这些科学且全面的绩效评估，我们能够更好地引导职业培训项目的持续改进，确保职业培训项目目标的顺利达成。</w:t>
      </w:r>
    </w:p>
    <w:p>
      <w:pPr>
        <w:pStyle w:val="Heading2"/>
        <w:ind w:firstLine="560" w:firstLineChars="200"/>
        <w:rPr>
          <w:rFonts w:ascii="仿宋" w:eastAsia="仿宋" w:hAnsi="仿宋" w:cs="仿宋" w:hint="eastAsia"/>
          <w:sz w:val="28"/>
          <w:lang w:eastAsia="zh-CN"/>
        </w:rPr>
      </w:pPr>
      <w:bookmarkStart w:id="10" w:name="_Toc2749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绩效评估是职业培训项目中的关键环节，为确保职业培训项目达到预期目标，我们采用了多层次、多维度的绩效评估方法。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职业培训项目的战略目标对齐，确保每个决策和行动都与职业培训项目整体目标保持一致。团队会定期召开战略对齐会议，审视当前工作与职业培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职业培训项目进度、质量、成本和风险等方面。这些指标通过数据收集和分析，为职业培训项目管理团队提供了客观的评估依据。例如，我们通过职业培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绩效评估不仅仅停留在职业培训项目内部，还考虑了职业培训项目对外部环境的影响。我们定期进行干系人满意度调查，以了解各利益相关方对职业培训项目的期望和满意度，并及时做出调整。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这种多层次、多角度的绩效评估方法，使得我们能够全面了解职业培训项目的运行状态，及时做出调整，确保职业培训项目在不断变化的环境中保持稳健前行。</w:t>
      </w:r>
    </w:p>
    <w:p>
      <w:pPr>
        <w:pStyle w:val="Heading2"/>
        <w:ind w:firstLine="560" w:firstLineChars="200"/>
        <w:rPr>
          <w:rFonts w:ascii="仿宋" w:eastAsia="仿宋" w:hAnsi="仿宋" w:cs="仿宋" w:hint="eastAsia"/>
          <w:sz w:val="28"/>
          <w:lang w:eastAsia="zh-CN"/>
        </w:rPr>
      </w:pPr>
      <w:bookmarkStart w:id="11" w:name="_Toc94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为了确保职业培训项目的有效管理和不断优化，我们采用了精心设计的绩效评估周期。这个周期旨在实现灵活、实时和全面的评估，以适应职业培训项目执行中的各种挑战。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职业培训项目的不同需求，分为短期、中期和长期。短期评估关注每个迭代或工作周期，以及时发现和解决当前任务中的问题。中期评估涵盖几个迭代，深入了解整体职业培训项目的趋势和性能。长期评估则着眼于整个职业培训项目阶段，确保职业培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职业培训项目管理工具和协作平台，团队成员能够随时更新和分享职业培训项目数据。这种实时性的反馈机制使我们能够及时察觉潜在问题，快速调整，保持职业培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职业培训项目的决策制定密不可分。每个周期的职业培训项目回顾会议成为集体总结经验、识别问题深层次原因并找到创新解决方案的平台。这种定期的反思与调整机制使职业培训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46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技术管理特点体现在其创新导向。通过引入最先进的技术趋势和解决方案，职业培训项目致力于提升科技含量、提高质量和效率水平。这意味着我们将采用最新的工具和方法，确保职业培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职业培训项目技术管理的显著特征。通过整合不同领域的技术资源，我们实现了跨学科的协同工作。这有助于优化技术架构，提高整体效能。此外，整合性策略还促进了不同技术团队之间的紧密沟通和高效合作，确保职业培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职业培训项目所采用的技术。通过不断优化技术方案，职业培训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职业培训项目团队将在职业培训项目初期识别可能的技术风险，并采取相应的预防和应对措施。通过建立健全的风险评估机制，职业培训项目能够在实施过程中及时发现并解决潜在的技术问题，保障职业培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职业培训项目中，技术将成为职业培训项目成功的有力支持。这一深度剖析揭示了技术管理在职业培训项目实施中的关键作用，为职业培训项目的技术基础奠定了坚实的基础。</w:t>
      </w:r>
    </w:p>
    <w:p>
      <w:pPr>
        <w:pStyle w:val="Heading2"/>
        <w:ind w:firstLine="560" w:firstLineChars="200"/>
        <w:rPr>
          <w:rFonts w:ascii="仿宋" w:eastAsia="仿宋" w:hAnsi="仿宋" w:cs="仿宋" w:hint="eastAsia"/>
          <w:sz w:val="28"/>
          <w:lang w:eastAsia="zh-CN"/>
        </w:rPr>
      </w:pPr>
      <w:bookmarkStart w:id="14" w:name="_Toc12741"/>
      <w:r>
        <w:rPr>
          <w:rFonts w:ascii="仿宋" w:eastAsia="仿宋" w:hAnsi="仿宋" w:cs="仿宋" w:hint="eastAsia"/>
          <w:sz w:val="28"/>
          <w:lang w:eastAsia="zh-CN"/>
        </w:rPr>
        <w:t>(二)、职业培训项目工艺技术设计方案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职业培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职业培训项目将严格按照相关行业规范要求进行组织。通过有效控制产品质量，职业培训项目将致力于为顾客提供优质的职业培训项目产品和良好的服务。这体现了职业培训项目对于生产活动合规性和质量标准的高度重视，为职业培训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职业培训项目注重生态效益和清洁生产原则。职业培训项目建设将紧密结合地方特色经济发展，与社会经济发展规划和区域环境保护规划方案相协调一致。通过与当地区域自然生态系统的结合，职业培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职业培训项目产品具有多样化的客户需求和个性化的特点。因此，职业培训项目产品规格品种多样，且单批生产数量较小。为满足这一特点，职业培训项目承办单位将建设先进的柔性制造生产线。通过广泛应用柔性制造技术，职业培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职业培训项目采用的技术具有较高的技术含量和自动化水平，处于国内先进水平。这一技术选用不仅体现了对生产效率、质量和环境友好性的高标准要求，同时为职业培训项目的可持续发展奠定了坚实的基础。</w:t>
      </w:r>
    </w:p>
    <w:p>
      <w:pPr>
        <w:pStyle w:val="Heading2"/>
        <w:ind w:firstLine="560" w:firstLineChars="200"/>
        <w:rPr>
          <w:rFonts w:ascii="仿宋" w:eastAsia="仿宋" w:hAnsi="仿宋" w:cs="仿宋" w:hint="eastAsia"/>
          <w:sz w:val="28"/>
          <w:lang w:eastAsia="zh-CN"/>
        </w:rPr>
      </w:pPr>
      <w:bookmarkStart w:id="15" w:name="_Toc266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为确保职业培训项目的高效生产和技术实施，我们制定了一套精心设计的设备选型方案，以满足职业培训项目生产、质量和环保的要求。该方案的主要特点如下：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职业培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针对职业培训项目产品的多样性和小批量生产的特点，我们将建设柔性制造生产线。通过在设备选型中考虑柔性制造技术，可以灵活应对不同产品规格和生产需求，实现生产线的高度灵活性和适应性。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0741"/>
      <w:r>
        <w:rPr>
          <w:rFonts w:ascii="仿宋" w:eastAsia="仿宋" w:hAnsi="仿宋" w:cs="仿宋" w:hint="eastAsia"/>
          <w:sz w:val="28"/>
          <w:lang w:eastAsia="zh-CN"/>
        </w:rPr>
        <w:t>五、职业培训项目概论</w:t>
      </w:r>
      <w:bookmarkEnd w:id="16"/>
    </w:p>
    <w:p>
      <w:pPr>
        <w:pStyle w:val="Heading2"/>
        <w:rPr>
          <w:rFonts w:ascii="仿宋" w:eastAsia="仿宋" w:hAnsi="仿宋" w:cs="仿宋" w:hint="eastAsia"/>
          <w:lang w:eastAsia="zh-CN"/>
        </w:rPr>
      </w:pPr>
      <w:bookmarkStart w:id="17" w:name="_Toc5447"/>
      <w:r>
        <w:rPr>
          <w:rFonts w:ascii="仿宋" w:eastAsia="仿宋" w:hAnsi="仿宋" w:cs="仿宋" w:hint="eastAsia"/>
          <w:lang w:eastAsia="zh-CN"/>
        </w:rPr>
        <w:t>(一)、职业培训项目概况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起源追溯至对市场的深入洞察。市场的不断演变与变革为职业培训项目提供了难得的机遇。当前市场存在的需求缺口和变革的大环境共同构成了职业培训项目的背景。这个职业培训项目旨在充分利用市场机遇，填补行业中尚未满足的需求，为客户提供全新的解决方案。市场的变革和需求的增长使得这个职业培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职业培训项目名称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正式命名为职业培训。这个名称不仅仅是一个标识，更代表了职业培训项目的核心理念和愿景。它蕴含着职业培训项目所要解决问题的关键字，具有强烈的表达和辨识度，为职业培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职业培训项目目标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核心目标是提供一种全新、高效的解决方案，满足客户日益增长的需求。职业培训项目追求的不仅仅是满足市场需求，更是在市场中获得卓越的竞争优势。通过不断提升产品或服务的质量和创新水平，职业培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职业培训项目范围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全面涵盖了产品研发、制造、市场推广和售后服务，确保从产品设计到最终用户体验的全方位关注。这一全面的职业培训项目范围是为了确保职业培训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职业培训项目时间表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职业培训项目计划在未来18个月内完成，包括研发、测试、市场试点和正式推出等不同阶段。这个时间表的合理设计是为了确保职业培训项目各个阶段的顺利推进，以便按时交付高质量的成果。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职业培训项目预算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职业培训项目总预算估算为XX百万美元，主要分配在研发、市场推广、人员培训和运营等方面。这一充足的预算为职业培训项目提供了充足的资源，确保职业培训项目在各个方面都能取得优异的表现。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职业培训项目风险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职业培训项目可能面临的风险包括市场接受度低、技术难题、竞争激烈等。职业培训项目团队已经制定了相应的风险应对计划，通过前瞻性的风险管理，确保职业培训项目在面对不确定性时能够迅速做出应对。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职业培训项目团队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职业培训项目汇聚了一支经验丰富、多领域专业素养的核心团队，确保职业培训项目在各个方面都能拥有高水平的执行力。团队的协同作战是职业培训项目成功的关键因素之一。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职业培训项目背景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职业培训项目的背景根植于市场对更高效、创新产品的渴望，同时也受到科技发展对行业格局的深刻改变的影响。这为职业培训项目提供了广阔的发展空间和市场需求。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职业培训项目现状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https://d.book118.com/858121012117006023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4581C"/>
    <w:rsid w:val="53D458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2101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2024-01-04T00:21:00Z</dcterms:created>
  <dcterms:modified xsi:type="dcterms:W3CDTF">2024-01-04T00:22:18Z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25EF7C25903C415A95F63C83FB938C94_11</vt:lpwstr>
  </property>
  <property fmtid="{D5CDD505-2E9C-101B-9397-08002B2CF9AE}" pid="3" name="KSOProductBuildVer">
    <vt:lpwstr>2052-12.1.0.16120</vt:lpwstr>
  </property>
</Properties>
</file>