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2FAC" w14:paraId="79DBFB61" w14:textId="0F3D36F0">
      <w:pPr>
        <w:spacing w:line="297" w:lineRule="auto"/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893734927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09AA39CD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测技术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中国计量出版社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.2003.2-47[2]ALTERA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公司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.VDHL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语言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[M].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北京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: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清华大学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5" type="#_x0000_t202" style="width:10pt;height:10pt;margin-top:492.7pt;margin-left:406.1pt;mso-wrap-distance-bottom:0;mso-wrap-distance-left:9pt;mso-wrap-distance-right:9pt;mso-wrap-distance-top:0;position:absolute;v-text-anchor:top;z-index:251666432" filled="f" fillcolor="this" stroked="f" strokeweight="0.5pt">
                <v:textbox>
                  <w:txbxContent>
                    <w:p w:rsidR="004C300A" w:rsidRPr="004C300A" w14:paraId="1730DA97" w14:textId="09AA39CD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测技术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中国计量出版社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.2003.2-47[2]ALTERA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公司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.VDHL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语言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[M].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北京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: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清华大学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110696312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77A3F7BE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ogic;sp:instdlogicvector(2downto0);clkout:outstdlo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type="#_x0000_t202" style="width:10pt;height:10pt;margin-top:342.7pt;margin-left:406.1pt;mso-wrap-distance-bottom:0;mso-wrap-distance-left:9pt;mso-wrap-distance-right:9pt;mso-wrap-distance-top:0;position:absolute;v-text-anchor:top;z-index:251664384" filled="f" fillcolor="this" stroked="f" strokeweight="0.5pt">
                <v:textbox>
                  <w:txbxContent>
                    <w:p w:rsidR="004C300A" w:rsidRPr="004C300A" w14:paraId="30235D83" w14:textId="77A3F7BE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ogic;sp:instdlogicvector(2downto0);clkout:outstdlo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18345354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4420F8FE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price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由原来的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1.4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元每公里变成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2.1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元每公里；第二个进程在每个时钟周期判断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timeout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和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cl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width:10pt;height:10pt;margin-top:192.7pt;margin-left:406.1pt;mso-wrap-distance-bottom:0;mso-wrap-distance-left:9pt;mso-wrap-distance-right:9pt;mso-wrap-distance-top:0;position:absolute;v-text-anchor:top;z-index:251662336" filled="f" fillcolor="this" stroked="f" strokeweight="0.5pt">
                <v:textbox>
                  <w:txbxContent>
                    <w:p w:rsidR="004C300A" w:rsidRPr="004C300A" w14:paraId="6869A256" w14:textId="4420F8FE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price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由原来的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1.4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元每公里变成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2.1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元每公里；第二个进程在每个时钟周期判断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timeout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和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cl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726585324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18F7794A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8" type="#_x0000_t202" style="width:10pt;height:10pt;margin-top:42.7pt;margin-left:406.1pt;mso-wrap-distance-bottom:0;mso-wrap-distance-left:9pt;mso-wrap-distance-right:9pt;mso-wrap-distance-top:0;position:absolute;v-text-anchor:top;z-index:251660288" filled="f" fillcolor="this" stroked="f" strokeweight="0.5pt">
                <v:textbox>
                  <w:txbxContent>
                    <w:p w:rsidR="004C300A" w:rsidRPr="004C300A" w14:paraId="5D665E18" w14:textId="18F7794A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9" type="#_x0000_t202" style="width:400pt;height:14.1pt;margin-top:592.15pt;margin-left:318pt;mso-position-horizontal-relative:page;mso-position-vertical-relative:page;position:absolute;z-index:251659264" o:allowincell="f" filled="f" stroked="f">
            <v:textbox inset="0,0,0,0">
              <w:txbxContent>
                <w:p w:rsidR="004A2FAC" w14:paraId="633E5F38" w14:textId="77777777">
                  <w:pPr>
                    <w:tabs>
                      <w:tab w:val="left" w:pos="7980"/>
                    </w:tabs>
                    <w:spacing w:before="20" w:line="241" w:lineRule="exact"/>
                    <w:ind w:firstLine="20"/>
                  </w:pPr>
                  <w:r>
                    <w:rPr>
                      <w:rFonts w:eastAsia="Arial"/>
                      <w:u w:val="single"/>
                    </w:rPr>
                    <w:tab/>
                  </w:r>
                </w:p>
              </w:txbxContent>
            </v:textbox>
          </v:shape>
        </w:pict>
      </w:r>
      <w:r>
        <w:pict>
          <v:shape id="_x0000_s1030" type="#_x0000_t202" style="width:400pt;height:14.1pt;margin-top:700.15pt;margin-left:319pt;mso-position-horizontal-relative:page;mso-position-vertical-relative:page;position:absolute;z-index:251658240" o:allowincell="f" filled="f" stroked="f">
            <v:textbox inset="0,0,0,0">
              <w:txbxContent>
                <w:p w:rsidR="004A2FAC" w14:paraId="73292D96" w14:textId="77777777">
                  <w:pPr>
                    <w:tabs>
                      <w:tab w:val="left" w:pos="7980"/>
                    </w:tabs>
                    <w:spacing w:before="20" w:line="241" w:lineRule="exact"/>
                    <w:ind w:firstLine="20"/>
                  </w:pPr>
                  <w:r>
                    <w:rPr>
                      <w:rFonts w:eastAsia="Arial"/>
                      <w:u w:val="single"/>
                    </w:rPr>
                    <w:tab/>
                  </w:r>
                </w:p>
              </w:txbxContent>
            </v:textbox>
          </v:shape>
        </w:pict>
      </w:r>
    </w:p>
    <w:p w:rsidR="004A2FAC" w14:paraId="0747A377" w14:textId="77777777">
      <w:pPr>
        <w:spacing w:before="409" w:line="236" w:lineRule="auto"/>
        <w:ind w:firstLine="2658"/>
        <w:rPr>
          <w:rFonts w:ascii="宋体" w:eastAsia="宋体" w:hAnsi="宋体" w:cs="宋体"/>
          <w:sz w:val="126"/>
          <w:szCs w:val="126"/>
        </w:rPr>
      </w:pPr>
      <w:r>
        <w:rPr>
          <w:rFonts w:ascii="宋体" w:eastAsia="宋体" w:hAnsi="宋体" w:cs="宋体"/>
          <w:spacing w:val="-15"/>
          <w:sz w:val="126"/>
          <w:szCs w:val="126"/>
        </w:rPr>
        <w:t>课</w:t>
      </w:r>
      <w:r>
        <w:rPr>
          <w:rFonts w:ascii="宋体" w:eastAsia="宋体" w:hAnsi="宋体" w:cs="宋体"/>
          <w:spacing w:val="-363"/>
          <w:sz w:val="126"/>
          <w:szCs w:val="126"/>
        </w:rPr>
        <w:t xml:space="preserve"> </w:t>
      </w:r>
      <w:r>
        <w:rPr>
          <w:rFonts w:ascii="宋体" w:eastAsia="宋体" w:hAnsi="宋体" w:cs="宋体"/>
          <w:spacing w:val="-15"/>
          <w:sz w:val="126"/>
          <w:szCs w:val="126"/>
        </w:rPr>
        <w:t>程</w:t>
      </w:r>
      <w:r>
        <w:rPr>
          <w:rFonts w:ascii="宋体" w:eastAsia="宋体" w:hAnsi="宋体" w:cs="宋体"/>
          <w:spacing w:val="-385"/>
          <w:sz w:val="126"/>
          <w:szCs w:val="126"/>
        </w:rPr>
        <w:t xml:space="preserve"> </w:t>
      </w:r>
      <w:r>
        <w:rPr>
          <w:rFonts w:ascii="宋体" w:eastAsia="宋体" w:hAnsi="宋体" w:cs="宋体"/>
          <w:spacing w:val="-15"/>
          <w:sz w:val="126"/>
          <w:szCs w:val="126"/>
        </w:rPr>
        <w:t>设</w:t>
      </w:r>
      <w:r>
        <w:rPr>
          <w:rFonts w:ascii="宋体" w:eastAsia="宋体" w:hAnsi="宋体" w:cs="宋体"/>
          <w:spacing w:val="-378"/>
          <w:sz w:val="126"/>
          <w:szCs w:val="126"/>
        </w:rPr>
        <w:t xml:space="preserve"> </w:t>
      </w:r>
      <w:r>
        <w:rPr>
          <w:rFonts w:ascii="宋体" w:eastAsia="宋体" w:hAnsi="宋体" w:cs="宋体"/>
          <w:spacing w:val="-15"/>
          <w:sz w:val="126"/>
          <w:szCs w:val="126"/>
        </w:rPr>
        <w:t>计</w:t>
      </w:r>
      <w:r>
        <w:rPr>
          <w:rFonts w:ascii="宋体" w:eastAsia="宋体" w:hAnsi="宋体" w:cs="宋体"/>
          <w:spacing w:val="-357"/>
          <w:sz w:val="126"/>
          <w:szCs w:val="126"/>
        </w:rPr>
        <w:t xml:space="preserve"> </w:t>
      </w:r>
      <w:r>
        <w:rPr>
          <w:rFonts w:ascii="宋体" w:eastAsia="宋体" w:hAnsi="宋体" w:cs="宋体"/>
          <w:spacing w:val="-15"/>
          <w:sz w:val="126"/>
          <w:szCs w:val="126"/>
        </w:rPr>
        <w:t>报</w:t>
      </w:r>
      <w:r>
        <w:rPr>
          <w:rFonts w:ascii="宋体" w:eastAsia="宋体" w:hAnsi="宋体" w:cs="宋体"/>
          <w:spacing w:val="-373"/>
          <w:sz w:val="126"/>
          <w:szCs w:val="126"/>
        </w:rPr>
        <w:t xml:space="preserve"> </w:t>
      </w:r>
      <w:r>
        <w:rPr>
          <w:rFonts w:ascii="宋体" w:eastAsia="宋体" w:hAnsi="宋体" w:cs="宋体"/>
          <w:spacing w:val="-15"/>
          <w:sz w:val="126"/>
          <w:szCs w:val="126"/>
        </w:rPr>
        <w:t>告</w:t>
      </w:r>
    </w:p>
    <w:p w:rsidR="004A2FAC" w14:paraId="6256BD02" w14:textId="77777777">
      <w:pPr>
        <w:spacing w:line="251" w:lineRule="auto"/>
      </w:pPr>
    </w:p>
    <w:p w:rsidR="004A2FAC" w14:paraId="349DD915" w14:textId="77777777">
      <w:pPr>
        <w:spacing w:line="251" w:lineRule="auto"/>
      </w:pPr>
    </w:p>
    <w:p w:rsidR="004A2FAC" w14:paraId="269DCEED" w14:textId="77777777">
      <w:pPr>
        <w:spacing w:line="251" w:lineRule="auto"/>
      </w:pPr>
    </w:p>
    <w:p w:rsidR="004A2FAC" w14:paraId="0F181AD7" w14:textId="77777777">
      <w:pPr>
        <w:spacing w:line="251" w:lineRule="auto"/>
      </w:pPr>
    </w:p>
    <w:p w:rsidR="004A2FAC" w14:paraId="2ACA5B2F" w14:textId="77777777">
      <w:pPr>
        <w:spacing w:line="251" w:lineRule="auto"/>
      </w:pPr>
    </w:p>
    <w:p w:rsidR="004A2FAC" w14:paraId="3018F2F1" w14:textId="77777777">
      <w:pPr>
        <w:spacing w:line="251" w:lineRule="auto"/>
      </w:pPr>
    </w:p>
    <w:p w:rsidR="004A2FAC" w14:paraId="482CCB5C" w14:textId="77777777">
      <w:pPr>
        <w:spacing w:line="251" w:lineRule="auto"/>
      </w:pPr>
    </w:p>
    <w:p w:rsidR="004A2FAC" w14:paraId="79827105" w14:textId="77777777">
      <w:pPr>
        <w:spacing w:line="251" w:lineRule="auto"/>
      </w:pPr>
    </w:p>
    <w:p w:rsidR="004A2FAC" w14:paraId="1C36BC89" w14:textId="77777777">
      <w:pPr>
        <w:spacing w:line="251" w:lineRule="auto"/>
      </w:pPr>
    </w:p>
    <w:p w:rsidR="004A2FAC" w14:paraId="7AEBA703" w14:textId="77777777">
      <w:pPr>
        <w:spacing w:line="251" w:lineRule="auto"/>
      </w:pPr>
    </w:p>
    <w:p w:rsidR="004A2FAC" w14:paraId="3D7316BA" w14:textId="77777777">
      <w:pPr>
        <w:spacing w:line="251" w:lineRule="auto"/>
      </w:pPr>
    </w:p>
    <w:p w:rsidR="004A2FAC" w14:paraId="033BA222" w14:textId="77777777">
      <w:pPr>
        <w:spacing w:line="252" w:lineRule="auto"/>
      </w:pPr>
    </w:p>
    <w:p w:rsidR="004A2FAC" w14:paraId="21C7AD8C" w14:textId="77777777">
      <w:pPr>
        <w:spacing w:line="252" w:lineRule="auto"/>
      </w:pPr>
    </w:p>
    <w:p w:rsidR="004A2FAC" w14:paraId="04599A60" w14:textId="77777777">
      <w:pPr>
        <w:spacing w:before="175" w:line="242" w:lineRule="auto"/>
        <w:ind w:firstLine="2504"/>
        <w:rPr>
          <w:rFonts w:ascii="宋体" w:eastAsia="宋体" w:hAnsi="宋体" w:cs="宋体"/>
          <w:sz w:val="54"/>
          <w:szCs w:val="54"/>
        </w:rPr>
      </w:pPr>
      <w:r>
        <w:rPr>
          <w:rFonts w:ascii="黑体" w:eastAsia="黑体" w:hAnsi="黑体" w:cs="黑体"/>
          <w:spacing w:val="6"/>
          <w:sz w:val="54"/>
          <w:szCs w:val="54"/>
        </w:rPr>
        <w:t>课程名称：</w:t>
      </w:r>
      <w:r>
        <w:rPr>
          <w:rFonts w:ascii="黑体" w:eastAsia="黑体" w:hAnsi="黑体" w:cs="黑体"/>
          <w:spacing w:val="133"/>
          <w:sz w:val="54"/>
          <w:szCs w:val="54"/>
        </w:rPr>
        <w:t xml:space="preserve"> </w:t>
      </w:r>
      <w:r>
        <w:rPr>
          <w:rFonts w:ascii="宋体" w:eastAsia="宋体" w:hAnsi="宋体" w:cs="宋体"/>
          <w:spacing w:val="6"/>
          <w:sz w:val="54"/>
          <w:szCs w:val="54"/>
        </w:rPr>
        <w:t>VHDL</w:t>
      </w:r>
      <w:r>
        <w:rPr>
          <w:rFonts w:ascii="宋体" w:eastAsia="宋体" w:hAnsi="宋体" w:cs="宋体"/>
          <w:spacing w:val="-131"/>
          <w:sz w:val="54"/>
          <w:szCs w:val="54"/>
        </w:rPr>
        <w:t xml:space="preserve"> </w:t>
      </w:r>
      <w:r>
        <w:rPr>
          <w:rFonts w:ascii="宋体" w:eastAsia="宋体" w:hAnsi="宋体" w:cs="宋体"/>
          <w:spacing w:val="6"/>
          <w:sz w:val="54"/>
          <w:szCs w:val="54"/>
        </w:rPr>
        <w:t>语言与</w:t>
      </w:r>
      <w:r>
        <w:rPr>
          <w:rFonts w:ascii="宋体" w:eastAsia="宋体" w:hAnsi="宋体" w:cs="宋体"/>
          <w:spacing w:val="-118"/>
          <w:sz w:val="54"/>
          <w:szCs w:val="54"/>
        </w:rPr>
        <w:t xml:space="preserve"> </w:t>
      </w:r>
      <w:r>
        <w:rPr>
          <w:rFonts w:ascii="宋体" w:eastAsia="宋体" w:hAnsi="宋体" w:cs="宋体"/>
          <w:spacing w:val="6"/>
          <w:sz w:val="54"/>
          <w:szCs w:val="54"/>
        </w:rPr>
        <w:t>EDA</w:t>
      </w:r>
      <w:r>
        <w:rPr>
          <w:rFonts w:ascii="宋体" w:eastAsia="宋体" w:hAnsi="宋体" w:cs="宋体"/>
          <w:spacing w:val="-129"/>
          <w:sz w:val="54"/>
          <w:szCs w:val="54"/>
        </w:rPr>
        <w:t xml:space="preserve"> </w:t>
      </w:r>
      <w:r>
        <w:rPr>
          <w:rFonts w:ascii="宋体" w:eastAsia="宋体" w:hAnsi="宋体" w:cs="宋体"/>
          <w:spacing w:val="6"/>
          <w:sz w:val="54"/>
          <w:szCs w:val="54"/>
        </w:rPr>
        <w:t>课程设计</w:t>
      </w:r>
    </w:p>
    <w:p w:rsidR="004A2FAC" w14:paraId="7C83F611" w14:textId="77777777">
      <w:pPr>
        <w:spacing w:line="258" w:lineRule="auto"/>
      </w:pPr>
    </w:p>
    <w:p w:rsidR="004A2FAC" w14:paraId="6D83D5EC" w14:textId="77777777">
      <w:pPr>
        <w:spacing w:line="258" w:lineRule="auto"/>
      </w:pPr>
    </w:p>
    <w:p w:rsidR="004A2FAC" w14:paraId="75B2A05D" w14:textId="77777777">
      <w:pPr>
        <w:spacing w:line="258" w:lineRule="auto"/>
      </w:pPr>
    </w:p>
    <w:p w:rsidR="004A2FAC" w14:paraId="60BF03B3" w14:textId="77777777">
      <w:pPr>
        <w:spacing w:line="258" w:lineRule="auto"/>
      </w:pPr>
    </w:p>
    <w:p w:rsidR="004A2FAC" w14:paraId="1AFDC3DE" w14:textId="77777777">
      <w:pPr>
        <w:spacing w:line="258" w:lineRule="auto"/>
      </w:pPr>
    </w:p>
    <w:p w:rsidR="004A2FAC" w14:paraId="144FED53" w14:textId="77777777">
      <w:pPr>
        <w:spacing w:line="258" w:lineRule="auto"/>
      </w:pPr>
    </w:p>
    <w:p w:rsidR="004A2FAC" w14:paraId="59503C2D" w14:textId="77777777">
      <w:pPr>
        <w:spacing w:line="258" w:lineRule="auto"/>
      </w:pPr>
    </w:p>
    <w:p w:rsidR="004A2FAC" w14:paraId="76217EEF" w14:textId="77777777">
      <w:pPr>
        <w:spacing w:line="259" w:lineRule="auto"/>
      </w:pPr>
    </w:p>
    <w:p w:rsidR="004A2FAC" w14:paraId="7E0F88F0" w14:textId="77777777">
      <w:pPr>
        <w:spacing w:line="259" w:lineRule="auto"/>
      </w:pPr>
    </w:p>
    <w:p w:rsidR="004A2FAC" w14:paraId="3505519B" w14:textId="77777777">
      <w:pPr>
        <w:spacing w:line="259" w:lineRule="auto"/>
      </w:pPr>
    </w:p>
    <w:p w:rsidR="004A2FAC" w14:paraId="281868DF" w14:textId="77777777">
      <w:pPr>
        <w:spacing w:before="152" w:line="660" w:lineRule="exact"/>
        <w:ind w:firstLine="1341"/>
        <w:rPr>
          <w:rFonts w:ascii="宋体" w:eastAsia="宋体" w:hAnsi="宋体" w:cs="宋体"/>
          <w:sz w:val="47"/>
          <w:szCs w:val="47"/>
        </w:rPr>
      </w:pPr>
      <w:r>
        <w:rPr>
          <w:rFonts w:ascii="黑体" w:eastAsia="黑体" w:hAnsi="黑体" w:cs="黑体"/>
          <w:spacing w:val="5"/>
          <w:position w:val="3"/>
          <w:sz w:val="47"/>
          <w:szCs w:val="47"/>
        </w:rPr>
        <w:t>设计题目</w:t>
      </w:r>
      <w:r>
        <w:rPr>
          <w:rFonts w:ascii="宋体" w:eastAsia="宋体" w:hAnsi="宋体" w:cs="宋体"/>
          <w:spacing w:val="5"/>
          <w:position w:val="1"/>
          <w:sz w:val="45"/>
          <w:szCs w:val="45"/>
        </w:rPr>
        <w:t>：</w:t>
      </w:r>
      <w:r>
        <w:rPr>
          <w:rFonts w:ascii="宋体" w:eastAsia="宋体" w:hAnsi="宋体" w:cs="宋体"/>
          <w:spacing w:val="18"/>
          <w:position w:val="1"/>
          <w:sz w:val="45"/>
          <w:szCs w:val="45"/>
        </w:rPr>
        <w:t xml:space="preserve">          </w:t>
      </w:r>
      <w:r>
        <w:rPr>
          <w:rFonts w:ascii="宋体" w:eastAsia="宋体" w:hAnsi="宋体" w:cs="宋体"/>
          <w:spacing w:val="5"/>
          <w:position w:val="3"/>
          <w:sz w:val="47"/>
          <w:szCs w:val="47"/>
        </w:rPr>
        <w:t>出租车计费器</w:t>
      </w:r>
    </w:p>
    <w:p w:rsidR="004A2FAC" w14:paraId="4B7C0A61" w14:textId="77777777">
      <w:pPr>
        <w:spacing w:line="266" w:lineRule="auto"/>
      </w:pPr>
    </w:p>
    <w:p w:rsidR="004A2FAC" w14:paraId="70A6FD22" w14:textId="77777777">
      <w:pPr>
        <w:spacing w:before="153" w:line="627" w:lineRule="exact"/>
        <w:ind w:firstLine="1367"/>
        <w:rPr>
          <w:rFonts w:ascii="宋体" w:eastAsia="宋体" w:hAnsi="宋体" w:cs="宋体"/>
          <w:sz w:val="47"/>
          <w:szCs w:val="47"/>
        </w:rPr>
      </w:pPr>
      <w:r>
        <w:rPr>
          <w:rFonts w:ascii="黑体" w:eastAsia="黑体" w:hAnsi="黑体" w:cs="黑体"/>
          <w:spacing w:val="-24"/>
          <w:position w:val="2"/>
          <w:sz w:val="47"/>
          <w:szCs w:val="47"/>
        </w:rPr>
        <w:t>系</w:t>
      </w:r>
      <w:r>
        <w:rPr>
          <w:rFonts w:ascii="黑体" w:eastAsia="黑体" w:hAnsi="黑体" w:cs="黑体"/>
          <w:spacing w:val="11"/>
          <w:position w:val="2"/>
          <w:sz w:val="47"/>
          <w:szCs w:val="47"/>
        </w:rPr>
        <w:t xml:space="preserve">    </w:t>
      </w:r>
      <w:r>
        <w:rPr>
          <w:rFonts w:ascii="黑体" w:eastAsia="黑体" w:hAnsi="黑体" w:cs="黑体"/>
          <w:spacing w:val="-24"/>
          <w:position w:val="2"/>
          <w:sz w:val="47"/>
          <w:szCs w:val="47"/>
        </w:rPr>
        <w:t>别：</w:t>
      </w:r>
      <w:r>
        <w:rPr>
          <w:rFonts w:ascii="黑体" w:eastAsia="黑体" w:hAnsi="黑体" w:cs="黑体"/>
          <w:spacing w:val="11"/>
          <w:position w:val="2"/>
          <w:sz w:val="47"/>
          <w:szCs w:val="47"/>
        </w:rPr>
        <w:t xml:space="preserve">         </w:t>
      </w:r>
      <w:r>
        <w:rPr>
          <w:rFonts w:ascii="宋体" w:eastAsia="宋体" w:hAnsi="宋体" w:cs="宋体"/>
          <w:spacing w:val="-24"/>
          <w:position w:val="2"/>
          <w:sz w:val="47"/>
          <w:szCs w:val="47"/>
        </w:rPr>
        <w:t>通信与控制工程系</w:t>
      </w:r>
      <w:r>
        <w:rPr>
          <w:rFonts w:ascii="宋体" w:eastAsia="宋体" w:hAnsi="宋体" w:cs="宋体"/>
          <w:position w:val="2"/>
          <w:sz w:val="47"/>
          <w:szCs w:val="47"/>
        </w:rPr>
        <w:t xml:space="preserve">          </w:t>
      </w:r>
    </w:p>
    <w:p w:rsidR="004A2FAC" w14:paraId="5149EFA5" w14:textId="77777777">
      <w:pPr>
        <w:spacing w:line="298" w:lineRule="auto"/>
      </w:pPr>
    </w:p>
    <w:p w:rsidR="004A2FAC" w14:paraId="1C7B752B" w14:textId="77777777">
      <w:pPr>
        <w:spacing w:before="153" w:line="629" w:lineRule="exact"/>
        <w:ind w:firstLine="1349"/>
        <w:rPr>
          <w:rFonts w:ascii="宋体" w:eastAsia="宋体" w:hAnsi="宋体" w:cs="宋体"/>
          <w:sz w:val="47"/>
          <w:szCs w:val="47"/>
        </w:rPr>
      </w:pPr>
      <w:r>
        <w:rPr>
          <w:rFonts w:ascii="黑体" w:eastAsia="黑体" w:hAnsi="黑体" w:cs="黑体"/>
          <w:spacing w:val="-37"/>
          <w:position w:val="2"/>
          <w:sz w:val="47"/>
          <w:szCs w:val="47"/>
        </w:rPr>
        <w:t>专</w:t>
      </w:r>
      <w:r>
        <w:rPr>
          <w:rFonts w:ascii="黑体" w:eastAsia="黑体" w:hAnsi="黑体" w:cs="黑体"/>
          <w:spacing w:val="15"/>
          <w:position w:val="2"/>
          <w:sz w:val="47"/>
          <w:szCs w:val="47"/>
        </w:rPr>
        <w:t xml:space="preserve">    </w:t>
      </w:r>
      <w:r>
        <w:rPr>
          <w:rFonts w:ascii="黑体" w:eastAsia="黑体" w:hAnsi="黑体" w:cs="黑体"/>
          <w:spacing w:val="-37"/>
          <w:position w:val="2"/>
          <w:sz w:val="47"/>
          <w:szCs w:val="47"/>
        </w:rPr>
        <w:t>业：</w:t>
      </w:r>
      <w:r>
        <w:rPr>
          <w:rFonts w:ascii="黑体" w:eastAsia="黑体" w:hAnsi="黑体" w:cs="黑体"/>
          <w:spacing w:val="16"/>
          <w:position w:val="2"/>
          <w:sz w:val="47"/>
          <w:szCs w:val="47"/>
        </w:rPr>
        <w:t xml:space="preserve">           </w:t>
      </w:r>
      <w:r>
        <w:rPr>
          <w:rFonts w:ascii="宋体" w:eastAsia="宋体" w:hAnsi="宋体" w:cs="宋体"/>
          <w:spacing w:val="-37"/>
          <w:position w:val="2"/>
          <w:sz w:val="47"/>
          <w:szCs w:val="47"/>
        </w:rPr>
        <w:t>电子信息工程</w:t>
      </w:r>
    </w:p>
    <w:p w:rsidR="004A2FAC" w14:paraId="474ABF7F" w14:textId="77777777">
      <w:pPr>
        <w:spacing w:line="296" w:lineRule="auto"/>
      </w:pPr>
    </w:p>
    <w:p w:rsidR="004A2FAC" w14:paraId="19A152EA" w14:textId="77777777">
      <w:pPr>
        <w:spacing w:before="154" w:line="365" w:lineRule="auto"/>
        <w:ind w:left="1334" w:right="580" w:firstLine="11"/>
        <w:rPr>
          <w:sz w:val="47"/>
          <w:szCs w:val="47"/>
        </w:rPr>
      </w:pPr>
      <w:r>
        <w:rPr>
          <w:rFonts w:ascii="黑体" w:eastAsia="黑体" w:hAnsi="黑体" w:cs="黑体"/>
          <w:spacing w:val="-40"/>
          <w:w w:val="85"/>
          <w:sz w:val="47"/>
          <w:szCs w:val="47"/>
        </w:rPr>
        <w:t>班</w:t>
      </w:r>
      <w:r>
        <w:rPr>
          <w:rFonts w:ascii="黑体" w:eastAsia="黑体" w:hAnsi="黑体" w:cs="黑体"/>
          <w:spacing w:val="14"/>
          <w:sz w:val="47"/>
          <w:szCs w:val="47"/>
        </w:rPr>
        <w:t xml:space="preserve">    </w:t>
      </w:r>
      <w:r>
        <w:rPr>
          <w:rFonts w:ascii="黑体" w:eastAsia="黑体" w:hAnsi="黑体" w:cs="黑体"/>
          <w:spacing w:val="-40"/>
          <w:w w:val="85"/>
          <w:sz w:val="47"/>
          <w:szCs w:val="47"/>
        </w:rPr>
        <w:t>级：</w:t>
      </w:r>
      <w:r>
        <w:rPr>
          <w:rFonts w:ascii="黑体" w:eastAsia="黑体" w:hAnsi="黑体" w:cs="黑体"/>
          <w:spacing w:val="65"/>
          <w:sz w:val="47"/>
          <w:szCs w:val="47"/>
        </w:rPr>
        <w:t xml:space="preserve"> </w:t>
      </w:r>
      <w:r>
        <w:rPr>
          <w:position w:val="-28"/>
          <w:sz w:val="47"/>
          <w:szCs w:val="47"/>
        </w:rPr>
        <w:drawing>
          <wp:inline distT="0" distB="0" distL="0" distR="0">
            <wp:extent cx="5054600" cy="381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/>
          <w:sz w:val="47"/>
          <w:szCs w:val="47"/>
        </w:rPr>
        <w:t xml:space="preserve">  </w:t>
      </w:r>
      <w:r>
        <w:rPr>
          <w:rFonts w:ascii="黑体" w:eastAsia="黑体" w:hAnsi="黑体" w:cs="黑体"/>
          <w:spacing w:val="-13"/>
          <w:sz w:val="47"/>
          <w:szCs w:val="47"/>
        </w:rPr>
        <w:t>学生姓名</w:t>
      </w:r>
      <w:r>
        <w:rPr>
          <w:rFonts w:ascii="黑体" w:eastAsia="黑体" w:hAnsi="黑体" w:cs="黑体"/>
          <w:spacing w:val="-13"/>
          <w:sz w:val="47"/>
          <w:szCs w:val="47"/>
        </w:rPr>
        <w:t>:</w:t>
      </w:r>
      <w:r>
        <w:rPr>
          <w:rFonts w:ascii="黑体" w:eastAsia="黑体" w:hAnsi="黑体" w:cs="黑体"/>
          <w:spacing w:val="221"/>
          <w:sz w:val="47"/>
          <w:szCs w:val="47"/>
        </w:rPr>
        <w:t xml:space="preserve"> </w:t>
      </w:r>
      <w:r>
        <w:rPr>
          <w:position w:val="-28"/>
          <w:sz w:val="47"/>
          <w:szCs w:val="47"/>
        </w:rPr>
        <w:drawing>
          <wp:inline distT="0" distB="0" distL="0" distR="0">
            <wp:extent cx="5041900" cy="381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/>
          <w:sz w:val="47"/>
          <w:szCs w:val="47"/>
        </w:rPr>
        <w:t xml:space="preserve"> </w:t>
      </w:r>
      <w:r>
        <w:rPr>
          <w:rFonts w:ascii="黑体" w:eastAsia="黑体" w:hAnsi="黑体" w:cs="黑体"/>
          <w:spacing w:val="-42"/>
          <w:sz w:val="47"/>
          <w:szCs w:val="47"/>
        </w:rPr>
        <w:t>学</w:t>
      </w:r>
      <w:r>
        <w:rPr>
          <w:rFonts w:ascii="黑体" w:eastAsia="黑体" w:hAnsi="黑体" w:cs="黑体"/>
          <w:spacing w:val="15"/>
          <w:sz w:val="47"/>
          <w:szCs w:val="47"/>
        </w:rPr>
        <w:t xml:space="preserve">    </w:t>
      </w:r>
      <w:r>
        <w:rPr>
          <w:rFonts w:ascii="黑体" w:eastAsia="黑体" w:hAnsi="黑体" w:cs="黑体"/>
          <w:spacing w:val="-42"/>
          <w:sz w:val="47"/>
          <w:szCs w:val="47"/>
        </w:rPr>
        <w:t>号</w:t>
      </w:r>
      <w:r>
        <w:rPr>
          <w:rFonts w:ascii="黑体" w:eastAsia="黑体" w:hAnsi="黑体" w:cs="黑体"/>
          <w:spacing w:val="-42"/>
          <w:sz w:val="47"/>
          <w:szCs w:val="47"/>
        </w:rPr>
        <w:t>:</w:t>
      </w:r>
      <w:r>
        <w:rPr>
          <w:rFonts w:ascii="黑体" w:eastAsia="黑体" w:hAnsi="黑体" w:cs="黑体"/>
          <w:spacing w:val="102"/>
          <w:sz w:val="47"/>
          <w:szCs w:val="47"/>
        </w:rPr>
        <w:t xml:space="preserve"> </w:t>
      </w:r>
      <w:r>
        <w:rPr>
          <w:position w:val="-28"/>
          <w:sz w:val="47"/>
          <w:szCs w:val="47"/>
        </w:rPr>
        <w:drawing>
          <wp:inline distT="0" distB="0" distL="0" distR="0">
            <wp:extent cx="5207000" cy="38100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/>
          <w:sz w:val="47"/>
          <w:szCs w:val="47"/>
        </w:rPr>
        <w:t xml:space="preserve"> </w:t>
      </w:r>
      <w:r>
        <w:rPr>
          <w:rFonts w:ascii="黑体" w:eastAsia="黑体" w:hAnsi="黑体" w:cs="黑体"/>
          <w:spacing w:val="-13"/>
          <w:sz w:val="47"/>
          <w:szCs w:val="47"/>
        </w:rPr>
        <w:t>起止日期</w:t>
      </w:r>
      <w:r>
        <w:rPr>
          <w:rFonts w:ascii="黑体" w:eastAsia="黑体" w:hAnsi="黑体" w:cs="黑体"/>
          <w:spacing w:val="-13"/>
          <w:sz w:val="47"/>
          <w:szCs w:val="47"/>
        </w:rPr>
        <w:t>:</w:t>
      </w:r>
      <w:r>
        <w:rPr>
          <w:rFonts w:ascii="黑体" w:eastAsia="黑体" w:hAnsi="黑体" w:cs="黑体"/>
          <w:spacing w:val="21"/>
          <w:sz w:val="47"/>
          <w:szCs w:val="47"/>
        </w:rPr>
        <w:t xml:space="preserve"> </w:t>
      </w:r>
      <w:r>
        <w:rPr>
          <w:position w:val="-28"/>
          <w:sz w:val="47"/>
          <w:szCs w:val="47"/>
        </w:rPr>
        <w:drawing>
          <wp:inline distT="0" distB="0" distL="0" distR="0">
            <wp:extent cx="5207000" cy="381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/>
          <w:sz w:val="47"/>
          <w:szCs w:val="47"/>
        </w:rPr>
        <w:t xml:space="preserve"> </w:t>
      </w:r>
      <w:r>
        <w:rPr>
          <w:rFonts w:ascii="黑体" w:eastAsia="黑体" w:hAnsi="黑体" w:cs="黑体"/>
          <w:spacing w:val="-13"/>
          <w:sz w:val="47"/>
          <w:szCs w:val="47"/>
        </w:rPr>
        <w:t>指导教师</w:t>
      </w:r>
      <w:r>
        <w:rPr>
          <w:rFonts w:ascii="黑体" w:eastAsia="黑体" w:hAnsi="黑体" w:cs="黑体"/>
          <w:spacing w:val="-13"/>
          <w:sz w:val="47"/>
          <w:szCs w:val="47"/>
        </w:rPr>
        <w:t>:</w:t>
      </w:r>
      <w:r>
        <w:rPr>
          <w:rFonts w:ascii="黑体" w:eastAsia="黑体" w:hAnsi="黑体" w:cs="黑体"/>
          <w:spacing w:val="21"/>
          <w:sz w:val="47"/>
          <w:szCs w:val="47"/>
        </w:rPr>
        <w:t xml:space="preserve"> </w:t>
      </w:r>
      <w:r>
        <w:rPr>
          <w:position w:val="-28"/>
          <w:sz w:val="47"/>
          <w:szCs w:val="47"/>
        </w:rPr>
        <w:drawing>
          <wp:inline distT="0" distB="0" distL="0" distR="0">
            <wp:extent cx="5207000" cy="38100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FAC" w14:paraId="5CF6A470" w14:textId="77777777">
      <w:pPr>
        <w:spacing w:before="38" w:line="223" w:lineRule="auto"/>
        <w:ind w:firstLine="1330"/>
        <w:rPr>
          <w:sz w:val="47"/>
          <w:szCs w:val="47"/>
        </w:rPr>
      </w:pPr>
      <w:r>
        <w:rPr>
          <w:rFonts w:ascii="黑体" w:eastAsia="黑体" w:hAnsi="黑体" w:cs="黑体"/>
          <w:spacing w:val="-45"/>
          <w:sz w:val="47"/>
          <w:szCs w:val="47"/>
        </w:rPr>
        <w:t>教研室主任：</w:t>
      </w:r>
      <w:r>
        <w:rPr>
          <w:rFonts w:ascii="黑体" w:eastAsia="黑体" w:hAnsi="黑体" w:cs="黑体"/>
          <w:spacing w:val="85"/>
          <w:sz w:val="47"/>
          <w:szCs w:val="47"/>
        </w:rPr>
        <w:t xml:space="preserve"> </w:t>
      </w:r>
      <w:r>
        <w:rPr>
          <w:position w:val="-28"/>
          <w:sz w:val="47"/>
          <w:szCs w:val="47"/>
        </w:rPr>
        <w:drawing>
          <wp:inline distT="0" distB="0" distL="0" distR="0">
            <wp:extent cx="4902200" cy="381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FAC" w14:paraId="7D0F36D3" w14:textId="77777777">
      <w:pPr>
        <w:sectPr>
          <w:pgSz w:w="17860" w:h="25258"/>
          <w:pgMar w:top="2146" w:right="2678" w:bottom="0" w:left="2678" w:header="0" w:footer="0" w:gutter="0"/>
          <w:cols w:space="720"/>
        </w:sectPr>
      </w:pPr>
    </w:p>
    <w:p w:rsidR="004A2FAC" w14:paraId="4BB72A32" w14:textId="651B201A">
      <w:pPr>
        <w:spacing w:line="258" w:lineRule="auto"/>
      </w:pP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233927305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67FE7A64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............................................11.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方案二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31" type="#_x0000_t202" style="width:10pt;height:10pt;margin-top:580pt;margin-left:406.1pt;mso-wrap-distance-bottom:0;mso-wrap-distance-left:9pt;mso-wrap-distance-right:9pt;mso-wrap-distance-top:0;position:absolute;v-text-anchor:top;z-index:251677696" filled="f" fillcolor="this" stroked="f" strokeweight="0.5pt">
                <v:textbox>
                  <w:txbxContent>
                    <w:p w:rsidR="004C300A" w:rsidRPr="004C300A" w14:paraId="27ABC156" w14:textId="67FE7A64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............................................11.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方案二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86693722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1EFF8567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京邮电大学出版社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.195-20011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附录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VHDL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程序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1)Speed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模块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libraryieee;use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2" type="#_x0000_t202" style="width:10pt;height:10pt;margin-top:430pt;margin-left:406.1pt;mso-wrap-distance-bottom:0;mso-wrap-distance-left:9pt;mso-wrap-distance-right:9pt;mso-wrap-distance-top:0;position:absolute;v-text-anchor:top;z-index:251675648" filled="f" fillcolor="this" stroked="f" strokeweight="0.5pt">
                <v:textbox>
                  <w:txbxContent>
                    <w:p w:rsidR="004C300A" w:rsidRPr="004C300A" w14:paraId="1D18A25F" w14:textId="1EFF8567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京邮电大学出版社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.195-20011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附录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VHDL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程序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1)Speed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模块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libraryieee;use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2036140222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6D2CCF93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eset:instdlogic;start:instdlogic;stop:instdlogic;s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3" type="#_x0000_t202" style="width:10pt;height:10pt;margin-top:280pt;margin-left:406.1pt;mso-wrap-distance-bottom:0;mso-wrap-distance-left:9pt;mso-wrap-distance-right:9pt;mso-wrap-distance-top:0;position:absolute;v-text-anchor:top;z-index:251673600" filled="f" fillcolor="this" stroked="f" strokeweight="0.5pt">
                <v:textbox>
                  <w:txbxContent>
                    <w:p w:rsidR="004C300A" w:rsidRPr="004C300A" w14:paraId="599C443B" w14:textId="6D2CCF93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eset:instdlogic;start:instdlogic;stop:instdlogic;s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48420365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0F84B465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ogic;sp:instdlogicvector(2downto0);timecount:outst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34" type="#_x0000_t202" style="width:10pt;height:10pt;margin-top:130pt;margin-left:406.1pt;mso-wrap-distance-bottom:0;mso-wrap-distance-left:9pt;mso-wrap-distance-right:9pt;mso-wrap-distance-top:0;position:absolute;v-text-anchor:top;z-index:251671552" filled="f" fillcolor="this" stroked="f" strokeweight="0.5pt">
                <v:textbox>
                  <w:txbxContent>
                    <w:p w:rsidR="004C300A" w:rsidRPr="004C300A" w14:paraId="28CFE31F" w14:textId="0F84B465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ogic;sp:instdlogicvector(2downto0);timecount:outst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35" type="#_x0000_t202" style="width:23.15pt;height:127.3pt;margin-top:456pt;margin-left:156.25pt;mso-position-horizontal-relative:page;mso-position-vertical-relative:page;position:absolute;z-index:251669504" o:allowincell="f" filled="f" stroked="f">
            <v:textbox style="layout-flow:vertical-ideographic" inset="0,0,0,0">
              <w:txbxContent>
                <w:p w:rsidR="004A2FAC" w14:paraId="1F132CA8" w14:textId="77777777">
                  <w:pPr>
                    <w:spacing w:before="19" w:line="210" w:lineRule="auto"/>
                    <w:ind w:firstLine="20"/>
                    <w:rPr>
                      <w:rFonts w:ascii="黑体" w:eastAsia="黑体" w:hAnsi="黑体" w:cs="黑体"/>
                      <w:sz w:val="36"/>
                      <w:szCs w:val="36"/>
                    </w:rPr>
                  </w:pPr>
                  <w:r>
                    <w:rPr>
                      <w:rFonts w:ascii="黑体" w:eastAsia="黑体" w:hAnsi="黑体" w:cs="黑体"/>
                      <w:spacing w:val="39"/>
                      <w:w w:val="101"/>
                      <w:sz w:val="36"/>
                      <w:szCs w:val="36"/>
                    </w:rPr>
                    <w:t>成</w:t>
                  </w:r>
                  <w:r>
                    <w:rPr>
                      <w:rFonts w:ascii="黑体" w:eastAsia="黑体" w:hAnsi="黑体" w:cs="黑体"/>
                      <w:spacing w:val="121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黑体" w:eastAsia="黑体" w:hAnsi="黑体" w:cs="黑体"/>
                      <w:spacing w:val="39"/>
                      <w:w w:val="101"/>
                      <w:sz w:val="36"/>
                      <w:szCs w:val="36"/>
                    </w:rPr>
                    <w:t>绩</w:t>
                  </w:r>
                  <w:r>
                    <w:rPr>
                      <w:rFonts w:ascii="黑体" w:eastAsia="黑体" w:hAnsi="黑体" w:cs="黑体"/>
                      <w:spacing w:val="115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黑体" w:eastAsia="黑体" w:hAnsi="黑体" w:cs="黑体"/>
                      <w:spacing w:val="39"/>
                      <w:w w:val="101"/>
                      <w:sz w:val="36"/>
                      <w:szCs w:val="36"/>
                    </w:rPr>
                    <w:t>评</w:t>
                  </w:r>
                  <w:r>
                    <w:rPr>
                      <w:rFonts w:ascii="黑体" w:eastAsia="黑体" w:hAnsi="黑体" w:cs="黑体"/>
                      <w:spacing w:val="119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黑体" w:eastAsia="黑体" w:hAnsi="黑体" w:cs="黑体"/>
                      <w:spacing w:val="39"/>
                      <w:w w:val="101"/>
                      <w:sz w:val="36"/>
                      <w:szCs w:val="36"/>
                    </w:rPr>
                    <w:t>定</w:t>
                  </w:r>
                </w:p>
              </w:txbxContent>
            </v:textbox>
          </v:shape>
        </w:pict>
      </w:r>
      <w:r>
        <w:pict>
          <v:shape id="_x0000_s1036" type="#_x0000_t202" style="width:16.85pt;height:25.85pt;margin-top:438.9pt;margin-left:367.8pt;mso-position-horizontal-relative:page;mso-position-vertical-relative:page;position:absolute;z-index:251670528" o:allowincell="f" filled="f" stroked="f">
            <v:textbox inset="0,0,0,0">
              <w:txbxContent>
                <w:p w:rsidR="004A2FAC" w14:paraId="79BD4C9C" w14:textId="77777777">
                  <w:pPr>
                    <w:spacing w:before="20" w:line="476" w:lineRule="exact"/>
                    <w:ind w:firstLine="20"/>
                    <w:rPr>
                      <w:rFonts w:ascii="黑体" w:eastAsia="黑体" w:hAnsi="黑体" w:cs="黑体"/>
                      <w:sz w:val="36"/>
                      <w:szCs w:val="36"/>
                    </w:rPr>
                  </w:pPr>
                  <w:r>
                    <w:rPr>
                      <w:rFonts w:ascii="黑体" w:eastAsia="黑体" w:hAnsi="黑体" w:cs="黑体"/>
                      <w:spacing w:val="-33"/>
                      <w:w w:val="91"/>
                      <w:position w:val="2"/>
                      <w:sz w:val="36"/>
                      <w:szCs w:val="36"/>
                    </w:rPr>
                    <w:t>目</w:t>
                  </w:r>
                </w:p>
              </w:txbxContent>
            </v:textbox>
          </v:shape>
        </w:pict>
      </w:r>
    </w:p>
    <w:p w:rsidR="004A2FAC" w14:paraId="4CDAAF95" w14:textId="77777777">
      <w:pPr>
        <w:spacing w:line="258" w:lineRule="auto"/>
      </w:pPr>
    </w:p>
    <w:p w:rsidR="004A2FAC" w14:paraId="7C8EC4C9" w14:textId="77777777">
      <w:pPr>
        <w:spacing w:line="258" w:lineRule="auto"/>
      </w:pPr>
    </w:p>
    <w:p w:rsidR="004A2FAC" w14:paraId="0C20552C" w14:textId="77777777">
      <w:pPr>
        <w:spacing w:line="258" w:lineRule="auto"/>
      </w:pPr>
    </w:p>
    <w:p w:rsidR="004A2FAC" w14:paraId="4F704017" w14:textId="77777777">
      <w:pPr>
        <w:spacing w:line="258" w:lineRule="auto"/>
      </w:pPr>
    </w:p>
    <w:p w:rsidR="004A2FAC" w14:paraId="20579AA8" w14:textId="77777777">
      <w:pPr>
        <w:spacing w:line="259" w:lineRule="auto"/>
      </w:pPr>
    </w:p>
    <w:p w:rsidR="004A2FAC" w14:paraId="5BD4F2E0" w14:textId="77777777">
      <w:pPr>
        <w:spacing w:line="259" w:lineRule="auto"/>
      </w:pPr>
    </w:p>
    <w:p w:rsidR="004A2FAC" w14:paraId="13765F08" w14:textId="77777777">
      <w:pPr>
        <w:spacing w:line="259" w:lineRule="auto"/>
      </w:pPr>
    </w:p>
    <w:p w:rsidR="004A2FAC" w14:paraId="3F287FB6" w14:textId="77777777">
      <w:pPr>
        <w:spacing w:line="259" w:lineRule="auto"/>
      </w:pPr>
    </w:p>
    <w:p w:rsidR="004A2FAC" w14:paraId="0FB83FBD" w14:textId="77777777">
      <w:pPr>
        <w:spacing w:before="117" w:line="242" w:lineRule="auto"/>
        <w:ind w:firstLine="543"/>
        <w:rPr>
          <w:rFonts w:ascii="宋体" w:eastAsia="宋体" w:hAnsi="宋体" w:cs="宋体"/>
          <w:sz w:val="36"/>
          <w:szCs w:val="36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216574</wp:posOffset>
            </wp:positionH>
            <wp:positionV relativeFrom="paragraph">
              <wp:posOffset>51119</wp:posOffset>
            </wp:positionV>
            <wp:extent cx="8051800" cy="1257300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51800" cy="1257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/>
          <w:spacing w:val="2"/>
          <w:sz w:val="36"/>
          <w:szCs w:val="36"/>
        </w:rPr>
        <w:t>指导教师评语</w:t>
      </w:r>
      <w:r>
        <w:rPr>
          <w:rFonts w:ascii="宋体" w:eastAsia="宋体" w:hAnsi="宋体" w:cs="宋体"/>
          <w:spacing w:val="2"/>
          <w:sz w:val="36"/>
          <w:szCs w:val="36"/>
        </w:rPr>
        <w:t>：</w:t>
      </w:r>
    </w:p>
    <w:p w:rsidR="004A2FAC" w14:paraId="2A71E83D" w14:textId="77777777"/>
    <w:p w:rsidR="004A2FAC" w14:paraId="6EE736F0" w14:textId="77777777"/>
    <w:p w:rsidR="004A2FAC" w14:paraId="373379AB" w14:textId="77777777"/>
    <w:p w:rsidR="004A2FAC" w14:paraId="4CCF5EED" w14:textId="77777777"/>
    <w:p w:rsidR="004A2FAC" w14:paraId="4A7980B7" w14:textId="77777777"/>
    <w:p w:rsidR="004A2FAC" w14:paraId="324BC56C" w14:textId="77777777"/>
    <w:p w:rsidR="004A2FAC" w14:paraId="1FE18B04" w14:textId="77777777"/>
    <w:p w:rsidR="004A2FAC" w14:paraId="2A9ED692" w14:textId="77777777"/>
    <w:p w:rsidR="004A2FAC" w14:paraId="2A9A68C5" w14:textId="77777777"/>
    <w:p w:rsidR="004A2FAC" w14:paraId="00B21D38" w14:textId="77777777"/>
    <w:p w:rsidR="004A2FAC" w14:paraId="4C17A40A" w14:textId="77777777"/>
    <w:p w:rsidR="004A2FAC" w14:paraId="41FD0467" w14:textId="77777777"/>
    <w:p w:rsidR="004A2FAC" w14:paraId="229EB085" w14:textId="77777777"/>
    <w:p w:rsidR="004A2FAC" w14:paraId="3CE6B4A2" w14:textId="77777777"/>
    <w:p w:rsidR="004A2FAC" w14:paraId="79AC8E47" w14:textId="77777777"/>
    <w:p w:rsidR="004A2FAC" w14:paraId="6BDB3B6B" w14:textId="77777777"/>
    <w:p w:rsidR="004A2FAC" w14:paraId="54835B00" w14:textId="77777777"/>
    <w:p w:rsidR="004A2FAC" w14:paraId="4E46F4D4" w14:textId="77777777"/>
    <w:p w:rsidR="004A2FAC" w14:paraId="132B3D17" w14:textId="77777777">
      <w:pPr>
        <w:spacing w:line="53" w:lineRule="exact"/>
      </w:pPr>
    </w:p>
    <w:p w:rsidR="004A2FAC" w14:paraId="7CD3472F" w14:textId="77777777">
      <w:pPr>
        <w:sectPr>
          <w:headerReference w:type="default" r:id="rId10"/>
          <w:pgSz w:w="17860" w:h="25258"/>
          <w:pgMar w:top="400" w:right="2159" w:bottom="0" w:left="2678" w:header="0" w:footer="0" w:gutter="0"/>
          <w:pgNumType w:start="2"/>
          <w:cols w:space="720" w:equalWidth="0">
            <w:col w:w="13022" w:space="0"/>
          </w:cols>
        </w:sectPr>
      </w:pPr>
    </w:p>
    <w:p w:rsidR="004A2FAC" w14:paraId="505EE03E" w14:textId="77777777">
      <w:pPr>
        <w:spacing w:before="69" w:line="207" w:lineRule="auto"/>
        <w:ind w:firstLine="5432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5"/>
          <w:sz w:val="31"/>
          <w:szCs w:val="31"/>
        </w:rPr>
        <w:t>指导教师签名：</w:t>
      </w:r>
    </w:p>
    <w:p w:rsidR="004A2FAC" w14:paraId="62CD8243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4A2FAC" w14:paraId="010B3915" w14:textId="77777777">
      <w:pPr>
        <w:spacing w:before="68" w:line="207" w:lineRule="auto"/>
        <w:ind w:firstLine="1402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3"/>
          <w:sz w:val="31"/>
          <w:szCs w:val="31"/>
        </w:rPr>
        <w:t>年</w:t>
      </w:r>
      <w:r>
        <w:rPr>
          <w:rFonts w:ascii="宋体" w:eastAsia="宋体" w:hAnsi="宋体" w:cs="宋体"/>
          <w:spacing w:val="4"/>
          <w:sz w:val="31"/>
          <w:szCs w:val="31"/>
        </w:rPr>
        <w:t xml:space="preserve">     </w:t>
      </w:r>
      <w:r>
        <w:rPr>
          <w:rFonts w:ascii="宋体" w:eastAsia="宋体" w:hAnsi="宋体" w:cs="宋体"/>
          <w:spacing w:val="-3"/>
          <w:sz w:val="31"/>
          <w:szCs w:val="31"/>
        </w:rPr>
        <w:t>月</w:t>
      </w:r>
      <w:r>
        <w:rPr>
          <w:rFonts w:ascii="宋体" w:eastAsia="宋体" w:hAnsi="宋体" w:cs="宋体"/>
          <w:spacing w:val="17"/>
          <w:sz w:val="31"/>
          <w:szCs w:val="31"/>
        </w:rPr>
        <w:t xml:space="preserve">     </w:t>
      </w:r>
      <w:r>
        <w:rPr>
          <w:rFonts w:ascii="宋体" w:eastAsia="宋体" w:hAnsi="宋体" w:cs="宋体"/>
          <w:spacing w:val="-3"/>
          <w:sz w:val="31"/>
          <w:szCs w:val="31"/>
        </w:rPr>
        <w:t>日</w:t>
      </w:r>
    </w:p>
    <w:p w:rsidR="004A2FAC" w14:paraId="26998DF5" w14:textId="77777777">
      <w:pPr>
        <w:sectPr>
          <w:headerReference w:type="default" r:id="rId11"/>
          <w:type w:val="continuous"/>
          <w:pgSz w:w="17860" w:h="25258"/>
          <w:pgMar w:top="400" w:right="2159" w:bottom="0" w:left="2678" w:header="0" w:footer="0" w:gutter="0"/>
          <w:pgNumType w:start="3"/>
          <w:cols w:num="2" w:space="720" w:equalWidth="0">
            <w:col w:w="8816" w:space="100"/>
            <w:col w:w="4106" w:space="0"/>
          </w:cols>
        </w:sectPr>
      </w:pPr>
    </w:p>
    <w:p w:rsidR="004A2FAC" w14:paraId="6BE7B3BD" w14:textId="77777777"/>
    <w:p w:rsidR="004A2FAC" w14:paraId="32E746CB" w14:textId="77777777">
      <w:pPr>
        <w:spacing w:line="52" w:lineRule="exact"/>
      </w:pPr>
    </w:p>
    <w:p w:rsidR="004A2FAC" w14:paraId="6D93B5FB" w14:textId="77777777">
      <w:pPr>
        <w:sectPr>
          <w:headerReference w:type="default" r:id="rId12"/>
          <w:type w:val="continuous"/>
          <w:pgSz w:w="17860" w:h="25258"/>
          <w:pgMar w:top="400" w:right="2159" w:bottom="0" w:left="2678" w:header="0" w:footer="0" w:gutter="0"/>
          <w:pgNumType w:start="4"/>
          <w:cols w:space="720" w:equalWidth="0">
            <w:col w:w="13022" w:space="0"/>
          </w:cols>
        </w:sectPr>
      </w:pPr>
    </w:p>
    <w:p w:rsidR="004A2FAC" w14:paraId="56B94F06" w14:textId="77777777"/>
    <w:p w:rsidR="004A2FAC" w14:paraId="1E19884D" w14:textId="77777777"/>
    <w:p w:rsidR="004A2FAC" w14:paraId="548EB3C2" w14:textId="77777777"/>
    <w:p w:rsidR="004A2FAC" w14:paraId="019305C1" w14:textId="77777777"/>
    <w:p w:rsidR="004A2FAC" w14:paraId="00505C4A" w14:textId="77777777"/>
    <w:p w:rsidR="004A2FAC" w14:paraId="25F12594" w14:textId="77777777"/>
    <w:p w:rsidR="004A2FAC" w14:paraId="2F3B6190" w14:textId="77777777"/>
    <w:p w:rsidR="004A2FAC" w14:paraId="141AA7A2" w14:textId="77777777"/>
    <w:p w:rsidR="004A2FAC" w14:paraId="5D9DAEEB" w14:textId="77777777"/>
    <w:p w:rsidR="004A2FAC" w14:paraId="054C48A3" w14:textId="77777777"/>
    <w:p w:rsidR="004A2FAC" w14:paraId="5A8B51D5" w14:textId="77777777"/>
    <w:p w:rsidR="004A2FAC" w14:paraId="2DCF3032" w14:textId="77777777"/>
    <w:p w:rsidR="004A2FAC" w14:paraId="0078C383" w14:textId="77777777"/>
    <w:p w:rsidR="004A2FAC" w14:paraId="33F127CC" w14:textId="77777777"/>
    <w:p w:rsidR="004A2FAC" w14:paraId="45908138" w14:textId="77777777"/>
    <w:p w:rsidR="004A2FAC" w14:paraId="53BA2AF4" w14:textId="77777777"/>
    <w:p w:rsidR="004A2FAC" w14:paraId="280EC07D" w14:textId="77777777"/>
    <w:p w:rsidR="004A2FAC" w14:paraId="58FB39D3" w14:textId="77777777">
      <w:pPr>
        <w:spacing w:line="90" w:lineRule="exact"/>
      </w:pPr>
    </w:p>
    <w:p w:rsidR="004A2FAC" w14:paraId="38E63942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4A2FAC" w14:paraId="732F5823" w14:textId="77777777">
      <w:pPr>
        <w:spacing w:before="355" w:line="241" w:lineRule="auto"/>
        <w:ind w:firstLine="1897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z w:val="36"/>
          <w:szCs w:val="36"/>
        </w:rPr>
        <w:t>项</w:t>
      </w:r>
    </w:p>
    <w:p w:rsidR="004A2FAC" w14:paraId="7A553BA2" w14:textId="77777777">
      <w:pPr>
        <w:spacing w:line="338" w:lineRule="auto"/>
      </w:pPr>
    </w:p>
    <w:p w:rsidR="004A2FAC" w14:paraId="32DDBF0C" w14:textId="77777777">
      <w:pPr>
        <w:spacing w:line="339" w:lineRule="auto"/>
      </w:pPr>
    </w:p>
    <w:p w:rsidR="004A2FAC" w14:paraId="7FF6F94F" w14:textId="77777777">
      <w:pPr>
        <w:spacing w:before="101" w:line="241" w:lineRule="auto"/>
        <w:ind w:firstLine="14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3"/>
          <w:sz w:val="31"/>
          <w:szCs w:val="31"/>
        </w:rPr>
        <w:t>1</w:t>
      </w:r>
      <w:r>
        <w:rPr>
          <w:rFonts w:ascii="宋体" w:eastAsia="宋体" w:hAnsi="宋体" w:cs="宋体"/>
          <w:spacing w:val="3"/>
          <w:sz w:val="31"/>
          <w:szCs w:val="31"/>
        </w:rPr>
        <w:t>、设计过程中出勤、学习态度等方面</w:t>
      </w:r>
    </w:p>
    <w:p w:rsidR="004A2FAC" w14:paraId="40C7569E" w14:textId="77777777">
      <w:pPr>
        <w:spacing w:line="302" w:lineRule="auto"/>
      </w:pPr>
    </w:p>
    <w:p w:rsidR="004A2FAC" w14:paraId="3A52BC3F" w14:textId="77777777">
      <w:pPr>
        <w:spacing w:before="101" w:line="242" w:lineRule="auto"/>
        <w:ind w:firstLine="136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3"/>
          <w:sz w:val="31"/>
          <w:szCs w:val="31"/>
        </w:rPr>
        <w:t>2</w:t>
      </w:r>
      <w:r>
        <w:rPr>
          <w:rFonts w:ascii="宋体" w:eastAsia="宋体" w:hAnsi="宋体" w:cs="宋体"/>
          <w:spacing w:val="3"/>
          <w:sz w:val="31"/>
          <w:szCs w:val="31"/>
        </w:rPr>
        <w:t>、课程设计质量与答辩</w:t>
      </w:r>
    </w:p>
    <w:p w:rsidR="004A2FAC" w14:paraId="130C965B" w14:textId="77777777">
      <w:pPr>
        <w:spacing w:before="306" w:line="317" w:lineRule="auto"/>
        <w:ind w:left="144" w:right="1020" w:hanging="10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3"/>
          <w:sz w:val="31"/>
          <w:szCs w:val="31"/>
        </w:rPr>
        <w:t>3</w:t>
      </w:r>
      <w:r>
        <w:rPr>
          <w:rFonts w:ascii="宋体" w:eastAsia="宋体" w:hAnsi="宋体" w:cs="宋体"/>
          <w:spacing w:val="3"/>
          <w:sz w:val="31"/>
          <w:szCs w:val="31"/>
        </w:rPr>
        <w:t>、设计报告书写及图纸规范程度</w:t>
      </w:r>
      <w:r>
        <w:rPr>
          <w:rFonts w:ascii="宋体" w:eastAsia="宋体" w:hAnsi="宋体" w:cs="宋体"/>
          <w:spacing w:val="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4"/>
          <w:sz w:val="31"/>
          <w:szCs w:val="31"/>
        </w:rPr>
        <w:t>总</w:t>
      </w:r>
      <w:r>
        <w:rPr>
          <w:rFonts w:ascii="宋体" w:eastAsia="宋体" w:hAnsi="宋体" w:cs="宋体"/>
          <w:spacing w:val="7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4"/>
          <w:sz w:val="31"/>
          <w:szCs w:val="31"/>
        </w:rPr>
        <w:t>成</w:t>
      </w:r>
      <w:r>
        <w:rPr>
          <w:rFonts w:ascii="宋体" w:eastAsia="宋体" w:hAnsi="宋体" w:cs="宋体"/>
          <w:spacing w:val="4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4"/>
          <w:sz w:val="31"/>
          <w:szCs w:val="31"/>
        </w:rPr>
        <w:t>绩</w:t>
      </w:r>
    </w:p>
    <w:p w:rsidR="004A2FAC" w14:paraId="64F0CFE3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4A2FAC" w14:paraId="05642577" w14:textId="77777777">
      <w:pPr>
        <w:spacing w:before="1" w:line="211" w:lineRule="auto"/>
        <w:ind w:firstLine="3413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spacing w:val="28"/>
          <w:sz w:val="33"/>
          <w:szCs w:val="33"/>
        </w:rPr>
        <w:t>成绩</w:t>
      </w:r>
    </w:p>
    <w:p w:rsidR="004A2FAC" w14:paraId="6DFDEC37" w14:textId="77777777">
      <w:pPr>
        <w:spacing w:line="445" w:lineRule="exact"/>
        <w:ind w:firstLine="382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spacing w:val="26"/>
          <w:position w:val="1"/>
          <w:sz w:val="33"/>
          <w:szCs w:val="33"/>
        </w:rPr>
        <w:t>权重</w:t>
      </w:r>
    </w:p>
    <w:p w:rsidR="004A2FAC" w14:paraId="415BFDB4" w14:textId="77777777">
      <w:pPr>
        <w:spacing w:line="273" w:lineRule="auto"/>
      </w:pPr>
    </w:p>
    <w:p w:rsidR="004A2FAC" w14:paraId="0120C8D2" w14:textId="77777777">
      <w:pPr>
        <w:spacing w:line="273" w:lineRule="auto"/>
      </w:pPr>
    </w:p>
    <w:p w:rsidR="004A2FAC" w14:paraId="61C4DF60" w14:textId="77777777">
      <w:pPr>
        <w:spacing w:before="117" w:line="191" w:lineRule="auto"/>
        <w:ind w:firstLine="47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6"/>
          <w:sz w:val="36"/>
          <w:szCs w:val="36"/>
        </w:rPr>
        <w:t>0.2</w:t>
      </w:r>
    </w:p>
    <w:p w:rsidR="004A2FAC" w14:paraId="58BA63D4" w14:textId="77777777">
      <w:pPr>
        <w:spacing w:line="411" w:lineRule="auto"/>
      </w:pPr>
    </w:p>
    <w:p w:rsidR="004A2FAC" w14:paraId="0194AE49" w14:textId="77777777">
      <w:pPr>
        <w:spacing w:before="118" w:line="191" w:lineRule="auto"/>
        <w:ind w:firstLine="47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6"/>
          <w:sz w:val="36"/>
          <w:szCs w:val="36"/>
        </w:rPr>
        <w:t>0.5</w:t>
      </w:r>
    </w:p>
    <w:p w:rsidR="004A2FAC" w14:paraId="3FEEDA12" w14:textId="77777777">
      <w:pPr>
        <w:spacing w:before="344" w:line="191" w:lineRule="auto"/>
        <w:ind w:firstLine="47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6"/>
          <w:sz w:val="36"/>
          <w:szCs w:val="36"/>
        </w:rPr>
        <w:t>0.3</w:t>
      </w:r>
    </w:p>
    <w:p w:rsidR="004A2FAC" w14:paraId="4930BD2E" w14:textId="77777777">
      <w:pPr>
        <w:sectPr>
          <w:headerReference w:type="default" r:id="rId13"/>
          <w:type w:val="continuous"/>
          <w:pgSz w:w="17860" w:h="25258"/>
          <w:pgMar w:top="400" w:right="2159" w:bottom="0" w:left="2678" w:header="0" w:footer="0" w:gutter="0"/>
          <w:pgNumType w:start="5"/>
          <w:cols w:num="3" w:space="720" w:equalWidth="0">
            <w:col w:w="1024" w:space="100"/>
            <w:col w:w="5701" w:space="100"/>
            <w:col w:w="6098" w:space="0"/>
          </w:cols>
        </w:sectPr>
      </w:pPr>
    </w:p>
    <w:p w:rsidR="004A2FAC" w14:paraId="6DD66E71" w14:textId="77777777">
      <w:pPr>
        <w:spacing w:before="299" w:line="237" w:lineRule="auto"/>
        <w:ind w:firstLine="53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教研室审核意见：</w:t>
      </w:r>
    </w:p>
    <w:p w:rsidR="004A2FAC" w14:paraId="5657D1FF" w14:textId="77777777"/>
    <w:p w:rsidR="004A2FAC" w14:paraId="022001AD" w14:textId="77777777"/>
    <w:p w:rsidR="004A2FAC" w14:paraId="20ECFBC1" w14:textId="77777777"/>
    <w:p w:rsidR="004A2FAC" w14:paraId="3E82CD8B" w14:textId="77777777"/>
    <w:p w:rsidR="004A2FAC" w14:paraId="3B142157" w14:textId="77777777"/>
    <w:p w:rsidR="004A2FAC" w14:paraId="0E4FEA43" w14:textId="77777777"/>
    <w:p w:rsidR="004A2FAC" w14:paraId="2ADAD625" w14:textId="77777777"/>
    <w:p w:rsidR="004A2FAC" w14:paraId="2856200F" w14:textId="77777777"/>
    <w:p w:rsidR="004A2FAC" w14:paraId="0B18B865" w14:textId="77777777"/>
    <w:p w:rsidR="004A2FAC" w14:paraId="4E669F1B" w14:textId="77777777">
      <w:pPr>
        <w:spacing w:line="123" w:lineRule="exact"/>
      </w:pPr>
    </w:p>
    <w:p w:rsidR="004A2FAC" w14:paraId="51F2B349" w14:textId="77777777">
      <w:pPr>
        <w:sectPr>
          <w:headerReference w:type="default" r:id="rId14"/>
          <w:type w:val="continuous"/>
          <w:pgSz w:w="17860" w:h="25258"/>
          <w:pgMar w:top="400" w:right="2159" w:bottom="0" w:left="2678" w:header="0" w:footer="0" w:gutter="0"/>
          <w:pgNumType w:start="6"/>
          <w:cols w:space="720" w:equalWidth="0">
            <w:col w:w="13022" w:space="0"/>
          </w:cols>
        </w:sectPr>
      </w:pPr>
    </w:p>
    <w:p w:rsidR="004A2FAC" w14:paraId="66D4E79C" w14:textId="77777777">
      <w:pPr>
        <w:spacing w:before="69" w:line="207" w:lineRule="auto"/>
        <w:ind w:firstLine="5116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3"/>
          <w:sz w:val="31"/>
          <w:szCs w:val="31"/>
        </w:rPr>
        <w:t>教研室主任签字：</w:t>
      </w:r>
    </w:p>
    <w:p w:rsidR="004A2FAC" w14:paraId="10C641B0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4A2FAC" w14:paraId="20D2B3A3" w14:textId="77777777">
      <w:pPr>
        <w:spacing w:before="68" w:line="207" w:lineRule="auto"/>
        <w:ind w:firstLine="1400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3"/>
          <w:sz w:val="31"/>
          <w:szCs w:val="31"/>
        </w:rPr>
        <w:t>年</w:t>
      </w:r>
      <w:r>
        <w:rPr>
          <w:rFonts w:ascii="宋体" w:eastAsia="宋体" w:hAnsi="宋体" w:cs="宋体"/>
          <w:spacing w:val="4"/>
          <w:sz w:val="31"/>
          <w:szCs w:val="31"/>
        </w:rPr>
        <w:t xml:space="preserve">     </w:t>
      </w:r>
      <w:r>
        <w:rPr>
          <w:rFonts w:ascii="宋体" w:eastAsia="宋体" w:hAnsi="宋体" w:cs="宋体"/>
          <w:spacing w:val="-3"/>
          <w:sz w:val="31"/>
          <w:szCs w:val="31"/>
        </w:rPr>
        <w:t>月</w:t>
      </w:r>
      <w:r>
        <w:rPr>
          <w:rFonts w:ascii="宋体" w:eastAsia="宋体" w:hAnsi="宋体" w:cs="宋体"/>
          <w:spacing w:val="17"/>
          <w:sz w:val="31"/>
          <w:szCs w:val="31"/>
        </w:rPr>
        <w:t xml:space="preserve">     </w:t>
      </w:r>
      <w:r>
        <w:rPr>
          <w:rFonts w:ascii="宋体" w:eastAsia="宋体" w:hAnsi="宋体" w:cs="宋体"/>
          <w:spacing w:val="-3"/>
          <w:sz w:val="31"/>
          <w:szCs w:val="31"/>
        </w:rPr>
        <w:t>日</w:t>
      </w:r>
    </w:p>
    <w:p w:rsidR="004A2FAC" w14:paraId="4E423E9E" w14:textId="77777777">
      <w:pPr>
        <w:sectPr>
          <w:headerReference w:type="default" r:id="rId15"/>
          <w:type w:val="continuous"/>
          <w:pgSz w:w="17860" w:h="25258"/>
          <w:pgMar w:top="400" w:right="2159" w:bottom="0" w:left="2678" w:header="0" w:footer="0" w:gutter="0"/>
          <w:pgNumType w:start="7"/>
          <w:cols w:num="2" w:space="720" w:equalWidth="0">
            <w:col w:w="8818" w:space="100"/>
            <w:col w:w="4104" w:space="0"/>
          </w:cols>
        </w:sectPr>
      </w:pPr>
    </w:p>
    <w:p w:rsidR="004A2FAC" w14:paraId="5E691B66" w14:textId="77777777">
      <w:pPr>
        <w:spacing w:line="283" w:lineRule="auto"/>
      </w:pPr>
    </w:p>
    <w:p w:rsidR="004A2FAC" w14:paraId="014CF665" w14:textId="77777777">
      <w:pPr>
        <w:spacing w:line="283" w:lineRule="auto"/>
      </w:pPr>
    </w:p>
    <w:p w:rsidR="004A2FAC" w14:paraId="0095281C" w14:textId="77777777">
      <w:pPr>
        <w:spacing w:line="283" w:lineRule="auto"/>
      </w:pPr>
    </w:p>
    <w:p w:rsidR="004A2FAC" w14:paraId="75305C1D" w14:textId="77777777">
      <w:pPr>
        <w:spacing w:before="118" w:line="237" w:lineRule="auto"/>
        <w:ind w:firstLine="53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教学系审核意见：</w:t>
      </w:r>
    </w:p>
    <w:p w:rsidR="004A2FAC" w14:paraId="5B4AB4BD" w14:textId="77777777"/>
    <w:p w:rsidR="004A2FAC" w14:paraId="5C048D0D" w14:textId="77777777"/>
    <w:p w:rsidR="004A2FAC" w14:paraId="35A4161F" w14:textId="77777777"/>
    <w:p w:rsidR="004A2FAC" w14:paraId="72F17A67" w14:textId="77777777"/>
    <w:p w:rsidR="004A2FAC" w14:paraId="34F1A4C6" w14:textId="77777777"/>
    <w:p w:rsidR="004A2FAC" w14:paraId="354B1460" w14:textId="77777777"/>
    <w:p w:rsidR="004A2FAC" w14:paraId="1C59758D" w14:textId="77777777"/>
    <w:p w:rsidR="004A2FAC" w14:paraId="2EFF716C" w14:textId="77777777"/>
    <w:p w:rsidR="004A2FAC" w14:paraId="18AF15DA" w14:textId="77777777"/>
    <w:p w:rsidR="004A2FAC" w14:paraId="0FE608F7" w14:textId="77777777"/>
    <w:p w:rsidR="004A2FAC" w14:paraId="06F2AB20" w14:textId="77777777"/>
    <w:p w:rsidR="004A2FAC" w14:paraId="269B915D" w14:textId="77777777"/>
    <w:p w:rsidR="004A2FAC" w14:paraId="3924731A" w14:textId="77777777"/>
    <w:p w:rsidR="004A2FAC" w14:paraId="46608FE0" w14:textId="77777777"/>
    <w:p w:rsidR="004A2FAC" w14:paraId="017C5FA4" w14:textId="77777777">
      <w:pPr>
        <w:spacing w:line="230" w:lineRule="exact"/>
      </w:pPr>
    </w:p>
    <w:p w:rsidR="004A2FAC" w14:paraId="1B6DD333" w14:textId="77777777">
      <w:pPr>
        <w:sectPr>
          <w:headerReference w:type="default" r:id="rId16"/>
          <w:type w:val="continuous"/>
          <w:pgSz w:w="17860" w:h="25258"/>
          <w:pgMar w:top="400" w:right="2159" w:bottom="0" w:left="2678" w:header="0" w:footer="0" w:gutter="0"/>
          <w:pgNumType w:start="8"/>
          <w:cols w:space="720" w:equalWidth="0">
            <w:col w:w="13022" w:space="0"/>
          </w:cols>
        </w:sectPr>
      </w:pPr>
    </w:p>
    <w:p w:rsidR="004A2FAC" w14:paraId="5F4BFCFB" w14:textId="77777777">
      <w:pPr>
        <w:spacing w:before="69" w:line="207" w:lineRule="auto"/>
        <w:ind w:firstLine="4969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8"/>
          <w:sz w:val="31"/>
          <w:szCs w:val="31"/>
        </w:rPr>
        <w:t>主任签字：</w:t>
      </w:r>
    </w:p>
    <w:p w:rsidR="004A2FAC" w14:paraId="01350A08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4A2FAC" w14:paraId="6ACE92CB" w14:textId="77777777">
      <w:pPr>
        <w:spacing w:before="68" w:line="207" w:lineRule="auto"/>
        <w:ind w:firstLine="1872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3"/>
          <w:sz w:val="31"/>
          <w:szCs w:val="31"/>
        </w:rPr>
        <w:t>年</w:t>
      </w:r>
      <w:r>
        <w:rPr>
          <w:rFonts w:ascii="宋体" w:eastAsia="宋体" w:hAnsi="宋体" w:cs="宋体"/>
          <w:spacing w:val="4"/>
          <w:sz w:val="31"/>
          <w:szCs w:val="31"/>
        </w:rPr>
        <w:t xml:space="preserve">     </w:t>
      </w:r>
      <w:r>
        <w:rPr>
          <w:rFonts w:ascii="宋体" w:eastAsia="宋体" w:hAnsi="宋体" w:cs="宋体"/>
          <w:spacing w:val="-3"/>
          <w:sz w:val="31"/>
          <w:szCs w:val="31"/>
        </w:rPr>
        <w:t>月</w:t>
      </w:r>
      <w:r>
        <w:rPr>
          <w:rFonts w:ascii="宋体" w:eastAsia="宋体" w:hAnsi="宋体" w:cs="宋体"/>
          <w:spacing w:val="17"/>
          <w:sz w:val="31"/>
          <w:szCs w:val="31"/>
        </w:rPr>
        <w:t xml:space="preserve">     </w:t>
      </w:r>
      <w:r>
        <w:rPr>
          <w:rFonts w:ascii="宋体" w:eastAsia="宋体" w:hAnsi="宋体" w:cs="宋体"/>
          <w:spacing w:val="-3"/>
          <w:sz w:val="31"/>
          <w:szCs w:val="31"/>
        </w:rPr>
        <w:t>日</w:t>
      </w:r>
    </w:p>
    <w:p w:rsidR="004A2FAC" w14:paraId="11E2774D" w14:textId="77777777">
      <w:pPr>
        <w:sectPr>
          <w:headerReference w:type="default" r:id="rId17"/>
          <w:type w:val="continuous"/>
          <w:pgSz w:w="17860" w:h="25258"/>
          <w:pgMar w:top="400" w:right="2159" w:bottom="0" w:left="2678" w:header="0" w:footer="0" w:gutter="0"/>
          <w:pgNumType w:start="9"/>
          <w:cols w:num="2" w:space="720" w:equalWidth="0">
            <w:col w:w="8188" w:space="100"/>
            <w:col w:w="4734" w:space="0"/>
          </w:cols>
        </w:sectPr>
      </w:pPr>
    </w:p>
    <w:p w:rsidR="004A2FAC" w14:paraId="3807863C" w14:textId="07478B88"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915349247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32541C36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............................................11.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方案二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7" type="#_x0000_t202" style="width:10pt;height:10pt;margin-top:580pt;margin-left:412.15pt;mso-wrap-distance-bottom:0;mso-wrap-distance-left:9pt;mso-wrap-distance-right:9pt;mso-wrap-distance-top:0;position:absolute;v-text-anchor:top;z-index:251685888" filled="f" fillcolor="this" stroked="f" strokeweight="0.5pt">
                <v:textbox>
                  <w:txbxContent>
                    <w:p w:rsidR="004C300A" w:rsidRPr="004C300A" w14:paraId="499EC1A6" w14:textId="32541C36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............................................11.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方案二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371084925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6AD4B72C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'0';tstate:=t1;endif;endcase;endif;endprocess;endr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8" type="#_x0000_t202" style="width:10pt;height:10pt;margin-top:430pt;margin-left:412.15pt;mso-wrap-distance-bottom:0;mso-wrap-distance-left:9pt;mso-wrap-distance-right:9pt;mso-wrap-distance-top:0;position:absolute;v-text-anchor:top;z-index:251683840" filled="f" fillcolor="this" stroked="f" strokeweight="0.5pt">
                <v:textbox>
                  <w:txbxContent>
                    <w:p w:rsidR="004C300A" w:rsidRPr="004C300A" w14:paraId="4A6E7DB8" w14:textId="6AD4B72C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'0';tstate:=t1;endif;endcase;endif;endprocess;endr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809532197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403C5DF4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clkout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信号代表行进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100m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，故通过对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clkout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计数，可以获得共行进的距离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kmcount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。计时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39" type="#_x0000_t202" style="width:10pt;height:10pt;margin-top:280pt;margin-left:412.15pt;mso-wrap-distance-bottom:0;mso-wrap-distance-left:9pt;mso-wrap-distance-right:9pt;mso-wrap-distance-top:0;position:absolute;v-text-anchor:top;z-index:251681792" filled="f" fillcolor="this" stroked="f" strokeweight="0.5pt">
                <v:textbox>
                  <w:txbxContent>
                    <w:p w:rsidR="004C300A" w:rsidRPr="004C300A" w14:paraId="768E3956" w14:textId="403C5DF4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clkout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信号代表行进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100m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，故通过对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clkout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计数，可以获得共行进的距离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kmcount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。计时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5234305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283120430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5D3241E1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9thenclkoutcnt:=0;reg2:=cash;if"0000"&amp;reg2(3downto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40" type="#_x0000_t202" style="width:10pt;height:10pt;margin-top:130pt;margin-left:412.15pt;mso-wrap-distance-bottom:0;mso-wrap-distance-left:9pt;mso-wrap-distance-right:9pt;mso-wrap-distance-top:0;position:absolute;v-text-anchor:top;z-index:251679744" filled="f" fillcolor="this" stroked="f" strokeweight="0.5pt">
                <v:textbox>
                  <w:txbxContent>
                    <w:p w:rsidR="004C300A" w:rsidRPr="004C300A" w14:paraId="554EB3CE" w14:textId="5D3241E1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9thenclkoutcnt:=0;reg2:=cash;if"0000"&amp;reg2(3downto</w:t>
                      </w:r>
                    </w:p>
                  </w:txbxContent>
                </v:textbox>
              </v:shape>
            </w:pict>
          </mc:Fallback>
        </mc:AlternateContent>
      </w:r>
    </w:p>
    <w:p w:rsidR="004A2FAC" w14:paraId="13B58DA8" w14:textId="77777777"/>
    <w:p w:rsidR="004A2FAC" w14:paraId="3708220D" w14:textId="77777777"/>
    <w:p w:rsidR="004A2FAC" w14:paraId="4E0F1328" w14:textId="77777777"/>
    <w:p w:rsidR="004A2FAC" w14:paraId="335EB57B" w14:textId="77777777"/>
    <w:p w:rsidR="004A2FAC" w14:paraId="53650241" w14:textId="77777777"/>
    <w:p w:rsidR="004A2FAC" w14:paraId="651457E5" w14:textId="77777777">
      <w:pPr>
        <w:spacing w:before="176" w:line="239" w:lineRule="auto"/>
        <w:ind w:firstLine="5995"/>
        <w:rPr>
          <w:rFonts w:ascii="宋体" w:eastAsia="宋体" w:hAnsi="宋体" w:cs="宋体"/>
          <w:sz w:val="54"/>
          <w:szCs w:val="54"/>
        </w:rPr>
      </w:pPr>
      <w:r>
        <w:rPr>
          <w:rFonts w:ascii="宋体" w:eastAsia="宋体" w:hAnsi="宋体" w:cs="宋体"/>
          <w:spacing w:val="-5"/>
          <w:sz w:val="54"/>
          <w:szCs w:val="54"/>
        </w:rPr>
        <w:t>摘</w:t>
      </w:r>
      <w:r>
        <w:rPr>
          <w:rFonts w:ascii="宋体" w:eastAsia="宋体" w:hAnsi="宋体" w:cs="宋体"/>
          <w:spacing w:val="4"/>
          <w:sz w:val="54"/>
          <w:szCs w:val="54"/>
        </w:rPr>
        <w:t xml:space="preserve">  </w:t>
      </w:r>
      <w:r>
        <w:rPr>
          <w:rFonts w:ascii="宋体" w:eastAsia="宋体" w:hAnsi="宋体" w:cs="宋体"/>
          <w:spacing w:val="-5"/>
          <w:sz w:val="54"/>
          <w:szCs w:val="54"/>
        </w:rPr>
        <w:t>要</w:t>
      </w:r>
    </w:p>
    <w:p w:rsidR="004A2FAC" w14:paraId="587CD5B0" w14:textId="77777777">
      <w:pPr>
        <w:spacing w:line="255" w:lineRule="auto"/>
      </w:pPr>
    </w:p>
    <w:p w:rsidR="004A2FAC" w14:paraId="481EB78C" w14:textId="77777777">
      <w:pPr>
        <w:spacing w:line="255" w:lineRule="auto"/>
      </w:pPr>
    </w:p>
    <w:p w:rsidR="004A2FAC" w14:paraId="5D74644D" w14:textId="77777777">
      <w:pPr>
        <w:spacing w:line="255" w:lineRule="auto"/>
      </w:pPr>
    </w:p>
    <w:p w:rsidR="004A2FAC" w14:paraId="5538D422" w14:textId="77777777">
      <w:pPr>
        <w:spacing w:line="256" w:lineRule="auto"/>
      </w:pPr>
    </w:p>
    <w:p w:rsidR="004A2FAC" w14:paraId="002F075A" w14:textId="77777777">
      <w:pPr>
        <w:spacing w:line="256" w:lineRule="auto"/>
      </w:pPr>
    </w:p>
    <w:p w:rsidR="004A2FAC" w14:paraId="2739C9DC" w14:textId="77777777">
      <w:pPr>
        <w:spacing w:line="256" w:lineRule="auto"/>
      </w:pPr>
    </w:p>
    <w:p w:rsidR="004A2FAC" w14:paraId="6F01BF4F" w14:textId="77777777">
      <w:pPr>
        <w:spacing w:line="256" w:lineRule="auto"/>
      </w:pPr>
    </w:p>
    <w:p w:rsidR="004A2FAC" w14:paraId="31151F61" w14:textId="77777777">
      <w:pPr>
        <w:spacing w:before="117" w:line="372" w:lineRule="auto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本文介绍了一种采用单片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FPGA</w:t>
      </w:r>
      <w:r>
        <w:rPr>
          <w:rFonts w:ascii="宋体" w:eastAsia="宋体" w:hAnsi="宋体" w:cs="宋体"/>
          <w:spacing w:val="-3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芯片进行出租车计费器的设计方法，</w:t>
      </w:r>
      <w:r>
        <w:rPr>
          <w:rFonts w:ascii="宋体" w:eastAsia="宋体" w:hAnsi="宋体" w:cs="宋体"/>
          <w:spacing w:val="-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主要阐述如何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6"/>
          <w:sz w:val="36"/>
          <w:szCs w:val="36"/>
        </w:rPr>
        <w:t>使用新兴的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6"/>
          <w:sz w:val="36"/>
          <w:szCs w:val="36"/>
        </w:rPr>
        <w:t>EDA</w:t>
      </w:r>
      <w:r>
        <w:rPr>
          <w:rFonts w:ascii="宋体" w:eastAsia="宋体" w:hAnsi="宋体" w:cs="宋体"/>
          <w:spacing w:val="-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6"/>
          <w:sz w:val="36"/>
          <w:szCs w:val="36"/>
        </w:rPr>
        <w:t>器件取代传统的电子设计方法，利用</w:t>
      </w:r>
      <w:r>
        <w:rPr>
          <w:rFonts w:ascii="宋体" w:eastAsia="宋体" w:hAnsi="宋体" w:cs="宋体"/>
          <w:spacing w:val="-6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6"/>
          <w:sz w:val="36"/>
          <w:szCs w:val="36"/>
        </w:rPr>
        <w:t>FPGA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6"/>
          <w:sz w:val="36"/>
          <w:szCs w:val="36"/>
        </w:rPr>
        <w:t>的可编程性，简洁而又多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变的设计方法，缩短了研发周期，同时使出租车计费器体积更小功能更强大。本设计实</w:t>
      </w:r>
      <w:r>
        <w:rPr>
          <w:rFonts w:ascii="宋体" w:eastAsia="宋体" w:hAnsi="宋体" w:cs="宋体"/>
          <w:spacing w:val="3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现了出租车计费器所需的一些基本功能，计费包括起步价、行车里程计费、等待时间计</w:t>
      </w:r>
      <w:r>
        <w:rPr>
          <w:rFonts w:ascii="宋体" w:eastAsia="宋体" w:hAnsi="宋体" w:cs="宋体"/>
          <w:spacing w:val="3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费，同时考虑到出租车行业的一些特殊性，更注重了把一些新的思路加入到设计中。主</w:t>
      </w:r>
      <w:r>
        <w:rPr>
          <w:rFonts w:ascii="宋体" w:eastAsia="宋体" w:hAnsi="宋体" w:cs="宋体"/>
          <w:spacing w:val="3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8"/>
          <w:sz w:val="36"/>
          <w:szCs w:val="36"/>
        </w:rPr>
        <w:t>要包括采用了</w:t>
      </w:r>
      <w:r>
        <w:rPr>
          <w:rFonts w:ascii="宋体" w:eastAsia="宋体" w:hAnsi="宋体" w:cs="宋体"/>
          <w:spacing w:val="-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8"/>
          <w:sz w:val="36"/>
          <w:szCs w:val="36"/>
        </w:rPr>
        <w:t>FPGA</w:t>
      </w:r>
      <w:r>
        <w:rPr>
          <w:rFonts w:ascii="宋体" w:eastAsia="宋体" w:hAnsi="宋体" w:cs="宋体"/>
          <w:spacing w:val="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8"/>
          <w:sz w:val="36"/>
          <w:szCs w:val="36"/>
        </w:rPr>
        <w:t>芯片，使用</w:t>
      </w:r>
      <w:r>
        <w:rPr>
          <w:rFonts w:ascii="宋体" w:eastAsia="宋体" w:hAnsi="宋体" w:cs="宋体"/>
          <w:spacing w:val="-4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8"/>
          <w:sz w:val="36"/>
          <w:szCs w:val="36"/>
        </w:rPr>
        <w:t>VHDL</w:t>
      </w:r>
      <w:r>
        <w:rPr>
          <w:rFonts w:ascii="宋体" w:eastAsia="宋体" w:hAnsi="宋体" w:cs="宋体"/>
          <w:spacing w:val="1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8"/>
          <w:sz w:val="36"/>
          <w:szCs w:val="36"/>
        </w:rPr>
        <w:t>语言进行编程，使其具有了更强的移植性，更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加利于产品升级。</w:t>
      </w:r>
    </w:p>
    <w:p w:rsidR="004A2FAC" w14:paraId="12619273" w14:textId="77777777">
      <w:pPr>
        <w:spacing w:line="243" w:lineRule="auto"/>
      </w:pPr>
    </w:p>
    <w:p w:rsidR="004A2FAC" w14:paraId="443C00D2" w14:textId="77777777">
      <w:pPr>
        <w:spacing w:line="244" w:lineRule="auto"/>
      </w:pPr>
    </w:p>
    <w:p w:rsidR="004A2FAC" w14:paraId="4CF85739" w14:textId="77777777">
      <w:pPr>
        <w:spacing w:line="244" w:lineRule="auto"/>
      </w:pPr>
    </w:p>
    <w:p w:rsidR="004A2FAC" w14:paraId="6E3704DD" w14:textId="77777777">
      <w:pPr>
        <w:spacing w:before="117" w:line="234" w:lineRule="auto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关键词：</w:t>
      </w:r>
      <w:r>
        <w:rPr>
          <w:rFonts w:ascii="黑体" w:eastAsia="黑体" w:hAnsi="黑体" w:cs="黑体"/>
          <w:spacing w:val="-2"/>
          <w:sz w:val="36"/>
          <w:szCs w:val="36"/>
        </w:rPr>
        <w:t>VHDL</w:t>
      </w:r>
      <w:r>
        <w:rPr>
          <w:rFonts w:ascii="黑体" w:eastAsia="黑体" w:hAnsi="黑体" w:cs="黑体"/>
          <w:spacing w:val="-7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2"/>
          <w:sz w:val="36"/>
          <w:szCs w:val="36"/>
        </w:rPr>
        <w:t>；计费器；</w:t>
      </w:r>
      <w:r>
        <w:rPr>
          <w:rFonts w:ascii="黑体" w:eastAsia="黑体" w:hAnsi="黑体" w:cs="黑体"/>
          <w:spacing w:val="8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2"/>
          <w:sz w:val="36"/>
          <w:szCs w:val="36"/>
        </w:rPr>
        <w:t>QuartusⅡ</w:t>
      </w:r>
      <w:r>
        <w:rPr>
          <w:rFonts w:ascii="黑体" w:eastAsia="黑体" w:hAnsi="黑体" w:cs="黑体"/>
          <w:spacing w:val="-2"/>
          <w:sz w:val="36"/>
          <w:szCs w:val="36"/>
        </w:rPr>
        <w:t>；</w:t>
      </w:r>
      <w:r>
        <w:rPr>
          <w:rFonts w:ascii="黑体" w:eastAsia="黑体" w:hAnsi="黑体" w:cs="黑体"/>
          <w:spacing w:val="10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2"/>
          <w:sz w:val="36"/>
          <w:szCs w:val="36"/>
        </w:rPr>
        <w:t>FPGA</w:t>
      </w:r>
    </w:p>
    <w:p w:rsidR="004A2FAC" w14:paraId="4FC28659" w14:textId="77777777">
      <w:pPr>
        <w:sectPr>
          <w:headerReference w:type="default" r:id="rId18"/>
          <w:pgSz w:w="17860" w:h="25258"/>
          <w:pgMar w:top="400" w:right="1694" w:bottom="0" w:left="2557" w:header="0" w:footer="0" w:gutter="0"/>
          <w:pgNumType w:start="10"/>
          <w:cols w:space="720"/>
        </w:sectPr>
      </w:pPr>
    </w:p>
    <w:p w:rsidR="004A2FAC" w14:paraId="74A8EC1B" w14:textId="437FA066">
      <w:pPr>
        <w:spacing w:line="287" w:lineRule="auto"/>
      </w:pP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5236210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281651909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23C427F1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=0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，开始记录时间。当时间达到足够长时，产生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timecount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脉冲，并重新计时。图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5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计时模块框图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41" type="#_x0000_t202" style="width:10pt;height:10pt;margin-top:580pt;margin-left:412.3pt;mso-wrap-distance-bottom:0;mso-wrap-distance-left:9pt;mso-wrap-distance-right:9pt;mso-wrap-distance-top:0;position:absolute;v-text-anchor:top;z-index:251694080" filled="f" fillcolor="this" stroked="f" strokeweight="0.5pt">
                <v:textbox>
                  <w:txbxContent>
                    <w:p w:rsidR="004C300A" w:rsidRPr="004C300A" w14:paraId="7FFD3E29" w14:textId="23C427F1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=0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，开始记录时间。当时间达到足够长时，产生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timecount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脉冲，并重新计时。图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5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计时模块框图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5236210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795128230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1F9D14DA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算控制器模块将其他两个进行连接，是本次设计的核心。它包含计程器、计时器、计价器，同时还有读取外部的拨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42" type="#_x0000_t202" style="width:10pt;height:10pt;margin-top:430pt;margin-left:412.3pt;mso-wrap-distance-bottom:0;mso-wrap-distance-left:9pt;mso-wrap-distance-right:9pt;mso-wrap-distance-top:0;position:absolute;v-text-anchor:top;z-index:251692032" filled="f" fillcolor="this" stroked="f" strokeweight="0.5pt">
                <v:textbox>
                  <w:txbxContent>
                    <w:p w:rsidR="004C300A" w:rsidRPr="004C300A" w14:paraId="5A5F845C" w14:textId="1F9D14DA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算控制器模块将其他两个进行连接，是本次设计的核心。它包含计程器、计时器、计价器，同时还有读取外部的拨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5236210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381965086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0554E6D6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tart,stop,sp,timetmp);U3:kilometersPORTMAP(clktmp,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43" type="#_x0000_t202" style="width:10pt;height:10pt;margin-top:280pt;margin-left:412.3pt;mso-wrap-distance-bottom:0;mso-wrap-distance-left:9pt;mso-wrap-distance-right:9pt;mso-wrap-distance-top:0;position:absolute;v-text-anchor:top;z-index:251689984" filled="f" fillcolor="this" stroked="f" strokeweight="0.5pt">
                <v:textbox>
                  <w:txbxContent>
                    <w:p w:rsidR="004C300A" w:rsidRPr="004C300A" w14:paraId="00819425" w14:textId="0554E6D6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tart,stop,sp,timetmp);U3:kilometersPORTMAP(clktmp,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5236210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363105344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7AF7D83D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学之道、宽厚仁慈的胸怀、积极乐观的生活态度，兢兢业业的工作作风为我树立了学习的典范，他们的教诲与鞭策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44" type="#_x0000_t202" style="width:10pt;height:10pt;margin-top:130pt;margin-left:412.3pt;mso-wrap-distance-bottom:0;mso-wrap-distance-left:9pt;mso-wrap-distance-right:9pt;mso-wrap-distance-top:0;position:absolute;v-text-anchor:top;z-index:251687936" filled="f" fillcolor="this" stroked="f" strokeweight="0.5pt">
                <v:textbox>
                  <w:txbxContent>
                    <w:p w:rsidR="004C300A" w:rsidRPr="004C300A" w14:paraId="28DE9C07" w14:textId="7AF7D83D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学之道、宽厚仁慈的胸怀、积极乐观的生活态度，兢兢业业的工作作风为我树立了学习的典范，他们的教诲与鞭策</w:t>
                      </w:r>
                    </w:p>
                  </w:txbxContent>
                </v:textbox>
              </v:shape>
            </w:pict>
          </mc:Fallback>
        </mc:AlternateContent>
      </w:r>
    </w:p>
    <w:p w:rsidR="004A2FAC" w14:paraId="0F76B79B" w14:textId="77777777">
      <w:pPr>
        <w:spacing w:line="288" w:lineRule="auto"/>
      </w:pPr>
    </w:p>
    <w:p w:rsidR="004A2FAC" w14:paraId="586E6915" w14:textId="77777777">
      <w:pPr>
        <w:spacing w:line="288" w:lineRule="auto"/>
      </w:pPr>
    </w:p>
    <w:p w:rsidR="004A2FAC" w14:paraId="1EC2382D" w14:textId="77777777">
      <w:pPr>
        <w:spacing w:line="288" w:lineRule="auto"/>
      </w:pPr>
    </w:p>
    <w:p w:rsidR="004A2FAC" w14:paraId="1BF1DF41" w14:textId="77777777">
      <w:pPr>
        <w:spacing w:line="288" w:lineRule="auto"/>
      </w:pPr>
    </w:p>
    <w:p w:rsidR="004A2FAC" w14:paraId="290E9057" w14:textId="77777777">
      <w:pPr>
        <w:spacing w:before="176"/>
        <w:ind w:firstLine="6103"/>
        <w:rPr>
          <w:rFonts w:ascii="宋体" w:eastAsia="宋体" w:hAnsi="宋体" w:cs="宋体"/>
          <w:sz w:val="54"/>
          <w:szCs w:val="54"/>
        </w:rPr>
      </w:pPr>
      <w:r>
        <w:rPr>
          <w:rFonts w:ascii="宋体" w:eastAsia="宋体" w:hAnsi="宋体" w:cs="宋体"/>
          <w:spacing w:val="-53"/>
          <w:w w:val="99"/>
          <w:sz w:val="54"/>
          <w:szCs w:val="54"/>
        </w:rPr>
        <w:t>目</w:t>
      </w:r>
      <w:r>
        <w:rPr>
          <w:rFonts w:ascii="宋体" w:eastAsia="宋体" w:hAnsi="宋体" w:cs="宋体"/>
          <w:spacing w:val="21"/>
          <w:sz w:val="54"/>
          <w:szCs w:val="54"/>
        </w:rPr>
        <w:t xml:space="preserve">  </w:t>
      </w:r>
      <w:r>
        <w:rPr>
          <w:rFonts w:ascii="宋体" w:eastAsia="宋体" w:hAnsi="宋体" w:cs="宋体"/>
          <w:spacing w:val="-53"/>
          <w:w w:val="99"/>
          <w:sz w:val="54"/>
          <w:szCs w:val="54"/>
        </w:rPr>
        <w:t>录</w:t>
      </w:r>
    </w:p>
    <w:p w:rsidR="004A2FAC" w14:paraId="2EC41746" w14:textId="77777777">
      <w:pPr>
        <w:spacing w:line="262" w:lineRule="auto"/>
      </w:pPr>
    </w:p>
    <w:p w:rsidR="004A2FAC" w14:paraId="33BD9EB7" w14:textId="77777777">
      <w:pPr>
        <w:spacing w:line="263" w:lineRule="auto"/>
      </w:pPr>
    </w:p>
    <w:p w:rsidR="004A2FAC" w14:paraId="0C7E947F" w14:textId="77777777">
      <w:pPr>
        <w:spacing w:line="263" w:lineRule="auto"/>
      </w:pPr>
    </w:p>
    <w:p w:rsidR="004A2FAC" w14:paraId="6F138095" w14:textId="77777777">
      <w:pPr>
        <w:spacing w:line="263" w:lineRule="auto"/>
      </w:pPr>
    </w:p>
    <w:p w:rsidR="004A2FAC" w14:paraId="5A38DA06" w14:textId="77777777">
      <w:pPr>
        <w:spacing w:before="117" w:line="239" w:lineRule="auto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设计要求</w:t>
      </w:r>
      <w:r>
        <w:rPr>
          <w:rFonts w:ascii="宋体" w:eastAsia="宋体" w:hAnsi="宋体" w:cs="宋体"/>
          <w:spacing w:val="3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4"/>
          <w:sz w:val="36"/>
          <w:szCs w:val="36"/>
        </w:rPr>
        <w:t>.................................................................</w:t>
      </w:r>
      <w:r>
        <w:rPr>
          <w:rFonts w:ascii="宋体" w:eastAsia="宋体" w:hAnsi="宋体" w:cs="宋体"/>
          <w:spacing w:val="1"/>
          <w:sz w:val="36"/>
          <w:szCs w:val="36"/>
        </w:rPr>
        <w:t xml:space="preserve">                                  </w:t>
      </w:r>
      <w:r>
        <w:rPr>
          <w:rFonts w:ascii="宋体" w:eastAsia="宋体" w:hAnsi="宋体" w:cs="宋体"/>
          <w:spacing w:val="-10"/>
          <w:w w:val="54"/>
          <w:sz w:val="36"/>
          <w:szCs w:val="36"/>
        </w:rPr>
        <w:t>1</w:t>
      </w:r>
    </w:p>
    <w:p w:rsidR="004A2FAC" w14:paraId="521108CC" w14:textId="77777777">
      <w:pPr>
        <w:spacing w:before="236" w:line="238" w:lineRule="auto"/>
        <w:ind w:firstLine="2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1</w:t>
      </w:r>
      <w:r>
        <w:rPr>
          <w:rFonts w:ascii="宋体" w:eastAsia="宋体" w:hAnsi="宋体" w:cs="宋体"/>
          <w:spacing w:val="-6"/>
          <w:sz w:val="36"/>
          <w:szCs w:val="36"/>
        </w:rPr>
        <w:t>、方案论证与对比</w:t>
      </w:r>
      <w:r>
        <w:rPr>
          <w:rFonts w:ascii="宋体" w:eastAsia="宋体" w:hAnsi="宋体" w:cs="宋体"/>
          <w:spacing w:val="4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4"/>
          <w:sz w:val="36"/>
          <w:szCs w:val="36"/>
        </w:rPr>
        <w:t>........................................................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                           </w:t>
      </w:r>
      <w:r>
        <w:rPr>
          <w:rFonts w:ascii="宋体" w:eastAsia="宋体" w:hAnsi="宋体" w:cs="宋体"/>
          <w:spacing w:val="-10"/>
          <w:w w:val="54"/>
          <w:sz w:val="36"/>
          <w:szCs w:val="36"/>
        </w:rPr>
        <w:t>1</w:t>
      </w:r>
    </w:p>
    <w:p w:rsidR="004A2FAC" w14:paraId="728B542C" w14:textId="77777777">
      <w:pPr>
        <w:spacing w:before="234" w:line="238" w:lineRule="auto"/>
        <w:ind w:firstLine="65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6"/>
          <w:sz w:val="36"/>
          <w:szCs w:val="36"/>
        </w:rPr>
        <w:t>1.1</w:t>
      </w:r>
      <w:r>
        <w:rPr>
          <w:rFonts w:ascii="宋体" w:eastAsia="宋体" w:hAnsi="宋体" w:cs="宋体"/>
          <w:spacing w:val="-4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、方案一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...........................................................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1</w:t>
      </w:r>
    </w:p>
    <w:p w:rsidR="004A2FAC" w14:paraId="6629028F" w14:textId="77777777">
      <w:pPr>
        <w:spacing w:before="237" w:line="238" w:lineRule="auto"/>
        <w:ind w:firstLine="65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7"/>
          <w:sz w:val="36"/>
          <w:szCs w:val="36"/>
        </w:rPr>
        <w:t>1.2</w:t>
      </w:r>
      <w:r>
        <w:rPr>
          <w:rFonts w:ascii="宋体" w:eastAsia="宋体" w:hAnsi="宋体" w:cs="宋体"/>
          <w:spacing w:val="-4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7"/>
          <w:sz w:val="36"/>
          <w:szCs w:val="36"/>
        </w:rPr>
        <w:t>、方案二</w:t>
      </w:r>
      <w:r>
        <w:rPr>
          <w:rFonts w:ascii="宋体" w:eastAsia="宋体" w:hAnsi="宋体" w:cs="宋体"/>
          <w:spacing w:val="-8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...........................................................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2</w:t>
      </w:r>
    </w:p>
    <w:p w:rsidR="004A2FAC" w14:paraId="4E541B6A" w14:textId="77777777">
      <w:pPr>
        <w:spacing w:before="234" w:line="238" w:lineRule="auto"/>
        <w:ind w:firstLine="65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sz w:val="36"/>
          <w:szCs w:val="36"/>
        </w:rPr>
        <w:t>1.3</w:t>
      </w:r>
      <w:r>
        <w:rPr>
          <w:rFonts w:ascii="宋体" w:eastAsia="宋体" w:hAnsi="宋体" w:cs="宋体"/>
          <w:spacing w:val="-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、方案对比与选择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3</w:t>
      </w:r>
    </w:p>
    <w:p w:rsidR="004A2FAC" w14:paraId="0BAC87D4" w14:textId="77777777">
      <w:pPr>
        <w:spacing w:before="239" w:line="237" w:lineRule="auto"/>
        <w:ind w:firstLine="1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2</w:t>
      </w:r>
      <w:r>
        <w:rPr>
          <w:rFonts w:ascii="宋体" w:eastAsia="宋体" w:hAnsi="宋体" w:cs="宋体"/>
          <w:spacing w:val="-3"/>
          <w:sz w:val="36"/>
          <w:szCs w:val="36"/>
        </w:rPr>
        <w:t>、主要模块设计</w:t>
      </w:r>
      <w:r>
        <w:rPr>
          <w:rFonts w:ascii="宋体" w:eastAsia="宋体" w:hAnsi="宋体" w:cs="宋体"/>
          <w:spacing w:val="-5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..........................................................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3</w:t>
      </w:r>
    </w:p>
    <w:p w:rsidR="004A2FAC" w14:paraId="74E38D14" w14:textId="77777777">
      <w:pPr>
        <w:spacing w:before="237" w:line="237" w:lineRule="auto"/>
        <w:ind w:firstLine="64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8"/>
          <w:sz w:val="36"/>
          <w:szCs w:val="36"/>
        </w:rPr>
        <w:t>2.1</w:t>
      </w:r>
      <w:r>
        <w:rPr>
          <w:rFonts w:ascii="宋体" w:eastAsia="宋体" w:hAnsi="宋体" w:cs="宋体"/>
          <w:spacing w:val="-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、速度模块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3</w:t>
      </w:r>
    </w:p>
    <w:p w:rsidR="004A2FAC" w14:paraId="58A839E4" w14:textId="77777777">
      <w:pPr>
        <w:spacing w:before="240" w:line="237" w:lineRule="auto"/>
        <w:ind w:firstLine="64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8"/>
          <w:sz w:val="36"/>
          <w:szCs w:val="36"/>
        </w:rPr>
        <w:t>2.2</w:t>
      </w:r>
      <w:r>
        <w:rPr>
          <w:rFonts w:ascii="宋体" w:eastAsia="宋体" w:hAnsi="宋体" w:cs="宋体"/>
          <w:spacing w:val="-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、计程模块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3</w:t>
      </w:r>
    </w:p>
    <w:p w:rsidR="004A2FAC" w14:paraId="48C1C2F5" w14:textId="77777777">
      <w:pPr>
        <w:spacing w:before="236" w:line="237" w:lineRule="auto"/>
        <w:ind w:firstLine="64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8"/>
          <w:sz w:val="36"/>
          <w:szCs w:val="36"/>
        </w:rPr>
        <w:t>2.3</w:t>
      </w:r>
      <w:r>
        <w:rPr>
          <w:rFonts w:ascii="宋体" w:eastAsia="宋体" w:hAnsi="宋体" w:cs="宋体"/>
          <w:spacing w:val="-2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、计时模块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4</w:t>
      </w:r>
    </w:p>
    <w:p w:rsidR="004A2FAC" w14:paraId="4C6116C2" w14:textId="77777777">
      <w:pPr>
        <w:spacing w:before="240" w:line="237" w:lineRule="auto"/>
        <w:ind w:firstLine="64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8"/>
          <w:sz w:val="36"/>
          <w:szCs w:val="36"/>
        </w:rPr>
        <w:t>2.4</w:t>
      </w:r>
      <w:r>
        <w:rPr>
          <w:rFonts w:ascii="宋体" w:eastAsia="宋体" w:hAnsi="宋体" w:cs="宋体"/>
          <w:spacing w:val="-2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、计费模块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4</w:t>
      </w:r>
    </w:p>
    <w:p w:rsidR="004A2FAC" w14:paraId="43B2DD94" w14:textId="77777777">
      <w:pPr>
        <w:spacing w:before="236" w:line="237" w:lineRule="auto"/>
        <w:ind w:firstLine="64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8"/>
          <w:sz w:val="36"/>
          <w:szCs w:val="36"/>
        </w:rPr>
        <w:t>2.5</w:t>
      </w:r>
      <w:r>
        <w:rPr>
          <w:rFonts w:ascii="宋体" w:eastAsia="宋体" w:hAnsi="宋体" w:cs="宋体"/>
          <w:spacing w:val="-4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、整体框图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5</w:t>
      </w:r>
    </w:p>
    <w:p w:rsidR="004A2FAC" w14:paraId="3FEB4D15" w14:textId="77777777">
      <w:pPr>
        <w:spacing w:before="240" w:line="237" w:lineRule="auto"/>
        <w:ind w:firstLine="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5"/>
          <w:sz w:val="36"/>
          <w:szCs w:val="36"/>
        </w:rPr>
        <w:t>3</w:t>
      </w:r>
      <w:r>
        <w:rPr>
          <w:rFonts w:ascii="宋体" w:eastAsia="宋体" w:hAnsi="宋体" w:cs="宋体"/>
          <w:spacing w:val="-5"/>
          <w:sz w:val="36"/>
          <w:szCs w:val="36"/>
        </w:rPr>
        <w:t>、仿真结果</w:t>
      </w:r>
      <w:r>
        <w:rPr>
          <w:rFonts w:ascii="宋体" w:eastAsia="宋体" w:hAnsi="宋体" w:cs="宋体"/>
          <w:spacing w:val="-4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..............................................................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 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5</w:t>
      </w:r>
    </w:p>
    <w:p w:rsidR="004A2FAC" w14:paraId="40F9020F" w14:textId="77777777">
      <w:pPr>
        <w:spacing w:before="240" w:line="237" w:lineRule="auto"/>
        <w:ind w:firstLine="63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6"/>
          <w:sz w:val="36"/>
          <w:szCs w:val="36"/>
        </w:rPr>
        <w:t>3.1</w:t>
      </w:r>
      <w:r>
        <w:rPr>
          <w:rFonts w:ascii="宋体" w:eastAsia="宋体" w:hAnsi="宋体" w:cs="宋体"/>
          <w:spacing w:val="-3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、速度模块仿真</w:t>
      </w:r>
      <w:r>
        <w:rPr>
          <w:rFonts w:ascii="宋体" w:eastAsia="宋体" w:hAnsi="宋体" w:cs="宋体"/>
          <w:spacing w:val="-8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5</w:t>
      </w:r>
    </w:p>
    <w:p w:rsidR="004A2FAC" w14:paraId="2BD0D4B7" w14:textId="77777777">
      <w:pPr>
        <w:spacing w:before="236" w:line="237" w:lineRule="auto"/>
        <w:ind w:firstLine="63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3.2</w:t>
      </w:r>
      <w:r>
        <w:rPr>
          <w:rFonts w:ascii="宋体" w:eastAsia="宋体" w:hAnsi="宋体" w:cs="宋体"/>
          <w:spacing w:val="1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计程模块仿真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6</w:t>
      </w:r>
    </w:p>
    <w:p w:rsidR="004A2FAC" w14:paraId="057D2D1A" w14:textId="77777777">
      <w:pPr>
        <w:spacing w:before="241" w:line="237" w:lineRule="auto"/>
        <w:ind w:firstLine="63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3.3</w:t>
      </w:r>
      <w:r>
        <w:rPr>
          <w:rFonts w:ascii="宋体" w:eastAsia="宋体" w:hAnsi="宋体" w:cs="宋体"/>
          <w:spacing w:val="1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计时模块仿真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6</w:t>
      </w:r>
    </w:p>
    <w:p w:rsidR="004A2FAC" w14:paraId="2E37EFE6" w14:textId="77777777">
      <w:pPr>
        <w:spacing w:before="236" w:line="237" w:lineRule="auto"/>
        <w:ind w:firstLine="63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3.4</w:t>
      </w:r>
      <w:r>
        <w:rPr>
          <w:rFonts w:ascii="宋体" w:eastAsia="宋体" w:hAnsi="宋体" w:cs="宋体"/>
          <w:spacing w:val="10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计费模块仿真</w:t>
      </w:r>
      <w:r>
        <w:rPr>
          <w:rFonts w:ascii="宋体" w:eastAsia="宋体" w:hAnsi="宋体" w:cs="宋体"/>
          <w:spacing w:val="-9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7</w:t>
      </w:r>
    </w:p>
    <w:p w:rsidR="004A2FAC" w14:paraId="32FB1FE6" w14:textId="77777777">
      <w:pPr>
        <w:spacing w:before="240" w:line="237" w:lineRule="auto"/>
        <w:ind w:firstLine="63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8"/>
          <w:w w:val="99"/>
          <w:sz w:val="36"/>
          <w:szCs w:val="36"/>
        </w:rPr>
        <w:t>3.5</w:t>
      </w:r>
      <w:r>
        <w:rPr>
          <w:rFonts w:ascii="宋体" w:eastAsia="宋体" w:hAnsi="宋体" w:cs="宋体"/>
          <w:spacing w:val="-3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8"/>
          <w:w w:val="99"/>
          <w:sz w:val="36"/>
          <w:szCs w:val="36"/>
        </w:rPr>
        <w:t>、整体仿真</w:t>
      </w:r>
      <w:r>
        <w:rPr>
          <w:rFonts w:ascii="宋体" w:eastAsia="宋体" w:hAnsi="宋体" w:cs="宋体"/>
          <w:spacing w:val="-8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7</w:t>
      </w:r>
    </w:p>
    <w:p w:rsidR="004A2FAC" w14:paraId="6703901F" w14:textId="77777777">
      <w:pPr>
        <w:spacing w:before="236" w:line="237" w:lineRule="auto"/>
        <w:ind w:firstLine="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4</w:t>
      </w:r>
      <w:r>
        <w:rPr>
          <w:rFonts w:ascii="宋体" w:eastAsia="宋体" w:hAnsi="宋体" w:cs="宋体"/>
          <w:spacing w:val="-1"/>
          <w:sz w:val="36"/>
          <w:szCs w:val="36"/>
        </w:rPr>
        <w:t>、</w:t>
      </w:r>
      <w:r>
        <w:rPr>
          <w:rFonts w:ascii="宋体" w:eastAsia="宋体" w:hAnsi="宋体" w:cs="宋体"/>
          <w:spacing w:val="-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整体电路图</w:t>
      </w:r>
      <w:r>
        <w:rPr>
          <w:rFonts w:ascii="宋体" w:eastAsia="宋体" w:hAnsi="宋体" w:cs="宋体"/>
          <w:spacing w:val="-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...........................................................</w:t>
      </w:r>
      <w:r>
        <w:rPr>
          <w:rFonts w:ascii="宋体" w:eastAsia="宋体" w:hAnsi="宋体" w:cs="宋体"/>
          <w:spacing w:val="1"/>
          <w:sz w:val="36"/>
          <w:szCs w:val="36"/>
        </w:rPr>
        <w:t xml:space="preserve">  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8</w:t>
      </w:r>
    </w:p>
    <w:p w:rsidR="004A2FAC" w14:paraId="0EBCDFBD" w14:textId="77777777">
      <w:pPr>
        <w:spacing w:before="238" w:line="237" w:lineRule="auto"/>
        <w:ind w:firstLine="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5</w:t>
      </w:r>
      <w:r>
        <w:rPr>
          <w:rFonts w:ascii="宋体" w:eastAsia="宋体" w:hAnsi="宋体" w:cs="宋体"/>
          <w:spacing w:val="-3"/>
          <w:sz w:val="36"/>
          <w:szCs w:val="36"/>
        </w:rPr>
        <w:t>、引脚锁定及测试</w:t>
      </w:r>
      <w:r>
        <w:rPr>
          <w:rFonts w:ascii="宋体" w:eastAsia="宋体" w:hAnsi="宋体" w:cs="宋体"/>
          <w:spacing w:val="-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8</w:t>
      </w:r>
    </w:p>
    <w:p w:rsidR="004A2FAC" w14:paraId="7EE00D67" w14:textId="77777777">
      <w:pPr>
        <w:spacing w:before="237" w:line="238" w:lineRule="auto"/>
        <w:ind w:firstLine="1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5"/>
          <w:sz w:val="36"/>
          <w:szCs w:val="36"/>
        </w:rPr>
        <w:t>6</w:t>
      </w:r>
      <w:r>
        <w:rPr>
          <w:rFonts w:ascii="宋体" w:eastAsia="宋体" w:hAnsi="宋体" w:cs="宋体"/>
          <w:spacing w:val="-5"/>
          <w:sz w:val="36"/>
          <w:szCs w:val="36"/>
        </w:rPr>
        <w:t>、致谢</w:t>
      </w:r>
      <w:r>
        <w:rPr>
          <w:rFonts w:ascii="宋体" w:eastAsia="宋体" w:hAnsi="宋体" w:cs="宋体"/>
          <w:spacing w:val="5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4"/>
          <w:sz w:val="36"/>
          <w:szCs w:val="36"/>
        </w:rPr>
        <w:t>..................................................................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                                </w:t>
      </w:r>
      <w:r>
        <w:rPr>
          <w:rFonts w:ascii="宋体" w:eastAsia="宋体" w:hAnsi="宋体" w:cs="宋体"/>
          <w:spacing w:val="-10"/>
          <w:w w:val="54"/>
          <w:sz w:val="36"/>
          <w:szCs w:val="36"/>
        </w:rPr>
        <w:t>9</w:t>
      </w:r>
    </w:p>
    <w:p w:rsidR="004A2FAC" w14:paraId="746F2E03" w14:textId="77777777">
      <w:pPr>
        <w:spacing w:before="239" w:line="237" w:lineRule="auto"/>
        <w:ind w:firstLine="1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7</w:t>
      </w:r>
      <w:r>
        <w:rPr>
          <w:rFonts w:ascii="宋体" w:eastAsia="宋体" w:hAnsi="宋体" w:cs="宋体"/>
          <w:spacing w:val="-4"/>
          <w:sz w:val="36"/>
          <w:szCs w:val="36"/>
        </w:rPr>
        <w:t>、详细仪器清单</w:t>
      </w:r>
      <w:r>
        <w:rPr>
          <w:rFonts w:ascii="宋体" w:eastAsia="宋体" w:hAnsi="宋体" w:cs="宋体"/>
          <w:spacing w:val="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</w:t>
      </w:r>
      <w:r>
        <w:rPr>
          <w:rFonts w:ascii="宋体" w:eastAsia="宋体" w:hAnsi="宋体" w:cs="宋体"/>
          <w:spacing w:val="1"/>
          <w:sz w:val="36"/>
          <w:szCs w:val="36"/>
        </w:rPr>
        <w:t xml:space="preserve"> 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10</w:t>
      </w:r>
    </w:p>
    <w:p w:rsidR="004A2FAC" w14:paraId="68452432" w14:textId="77777777">
      <w:pPr>
        <w:spacing w:before="237" w:line="237" w:lineRule="auto"/>
        <w:ind w:firstLine="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参考文献</w:t>
      </w:r>
      <w:r>
        <w:rPr>
          <w:rFonts w:ascii="宋体" w:eastAsia="宋体" w:hAnsi="宋体" w:cs="宋体"/>
          <w:spacing w:val="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................................................................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                               </w:t>
      </w:r>
      <w:r>
        <w:rPr>
          <w:rFonts w:ascii="宋体" w:eastAsia="宋体" w:hAnsi="宋体" w:cs="宋体"/>
          <w:spacing w:val="-10"/>
          <w:w w:val="55"/>
          <w:sz w:val="36"/>
          <w:szCs w:val="36"/>
        </w:rPr>
        <w:t>11</w:t>
      </w:r>
    </w:p>
    <w:p w:rsidR="004A2FAC" w14:paraId="3F8A7CCA" w14:textId="77777777">
      <w:pPr>
        <w:spacing w:before="238" w:line="237" w:lineRule="auto"/>
        <w:ind w:firstLine="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3"/>
          <w:w w:val="64"/>
          <w:sz w:val="36"/>
          <w:szCs w:val="36"/>
        </w:rPr>
        <w:t>附录</w:t>
      </w:r>
      <w:r>
        <w:rPr>
          <w:rFonts w:ascii="宋体" w:eastAsia="宋体" w:hAnsi="宋体" w:cs="宋体"/>
          <w:spacing w:val="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3"/>
          <w:w w:val="64"/>
          <w:sz w:val="36"/>
          <w:szCs w:val="36"/>
        </w:rPr>
        <w:t>....................................................................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                                 </w:t>
      </w:r>
      <w:r>
        <w:rPr>
          <w:rFonts w:ascii="宋体" w:eastAsia="宋体" w:hAnsi="宋体" w:cs="宋体"/>
          <w:spacing w:val="-23"/>
          <w:w w:val="64"/>
          <w:sz w:val="36"/>
          <w:szCs w:val="36"/>
        </w:rPr>
        <w:t>12</w:t>
      </w:r>
    </w:p>
    <w:p w:rsidR="004A2FAC" w14:paraId="3EE21711" w14:textId="77777777">
      <w:pPr>
        <w:sectPr>
          <w:headerReference w:type="default" r:id="rId19"/>
          <w:pgSz w:w="17860" w:h="25258"/>
          <w:pgMar w:top="400" w:right="1715" w:bottom="0" w:left="2554" w:header="0" w:footer="0" w:gutter="0"/>
          <w:pgNumType w:start="11"/>
          <w:cols w:space="720"/>
        </w:sectPr>
      </w:pPr>
    </w:p>
    <w:p w:rsidR="004A2FAC" w14:paraId="029BBE2C" w14:textId="33252E60"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1115917097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65212529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dif;if(kmcnt2&gt;="0011")OR(kmcnt3&gt;="0001")thenenable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45" type="#_x0000_t202" style="width:10pt;height:10pt;margin-top:580pt;margin-left:412.25pt;mso-wrap-distance-bottom:0;mso-wrap-distance-left:9pt;mso-wrap-distance-right:9pt;mso-wrap-distance-top:0;position:absolute;v-text-anchor:top;z-index:251704320" filled="f" fillcolor="this" stroked="f" strokeweight="0.5pt">
                <v:textbox>
                  <w:txbxContent>
                    <w:p w:rsidR="004C300A" w:rsidRPr="004C300A" w14:paraId="3533FA01" w14:textId="65212529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dif;if(kmcnt2&gt;="0011")OR(kmcnt3&gt;="0001")thenenable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283638014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74FBE33D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);kmcnt3:outstdlogicvector(3downto0));endcomponent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46" type="#_x0000_t202" style="width:10pt;height:10pt;margin-top:430pt;margin-left:412.25pt;mso-wrap-distance-bottom:0;mso-wrap-distance-left:9pt;mso-wrap-distance-right:9pt;mso-wrap-distance-top:0;position:absolute;v-text-anchor:top;z-index:251702272" filled="f" fillcolor="this" stroked="f" strokeweight="0.5pt">
                <v:textbox>
                  <w:txbxContent>
                    <w:p w:rsidR="004C300A" w:rsidRPr="004C300A" w14:paraId="6B43B4E3" w14:textId="74FBE33D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);kmcnt3:outstdlogicvector(3downto0));endcomponent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2079841395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2822CC25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。一个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timecount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脉冲相当于等待的时间达到了时间计费的长度。这里选择系统时钟频率为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500Hz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47" type="#_x0000_t202" style="width:10pt;height:10pt;margin-top:280pt;margin-left:412.25pt;mso-wrap-distance-bottom:0;mso-wrap-distance-left:9pt;mso-wrap-distance-right:9pt;mso-wrap-distance-top:0;position:absolute;v-text-anchor:top;z-index:251700224" filled="f" fillcolor="this" stroked="f" strokeweight="0.5pt">
                <v:textbox>
                  <w:txbxContent>
                    <w:p w:rsidR="004C300A" w:rsidRPr="004C300A" w14:paraId="584295A5" w14:textId="2822CC25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。一个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timecount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脉冲相当于等待的时间达到了时间计费的长度。这里选择系统时钟频率为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500Hz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5235575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405326015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3C2A3346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nto0)+"0001";endif;endif;kmcnt1&lt;=kmreg(3downto0);k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48" type="#_x0000_t202" style="width:10pt;height:10pt;margin-top:130pt;margin-left:412.25pt;mso-wrap-distance-bottom:0;mso-wrap-distance-left:9pt;mso-wrap-distance-right:9pt;mso-wrap-distance-top:0;position:absolute;v-text-anchor:top;z-index:251698176" filled="f" fillcolor="this" stroked="f" strokeweight="0.5pt">
                <v:textbox>
                  <w:txbxContent>
                    <w:p w:rsidR="004C300A" w:rsidRPr="004C300A" w14:paraId="459BDF75" w14:textId="3C2A3346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nto0)+"0001";endif;endif;kmcnt1&lt;=kmreg(3downto0);k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97152" behindDoc="0" locked="0" layoutInCell="0" allowOverlap="1">
            <wp:simplePos x="0" y="0"/>
            <wp:positionH relativeFrom="page">
              <wp:posOffset>2082800</wp:posOffset>
            </wp:positionH>
            <wp:positionV relativeFrom="page">
              <wp:posOffset>9613900</wp:posOffset>
            </wp:positionV>
            <wp:extent cx="1282700" cy="4445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0" allowOverlap="1">
            <wp:simplePos x="0" y="0"/>
            <wp:positionH relativeFrom="page">
              <wp:posOffset>7366000</wp:posOffset>
            </wp:positionH>
            <wp:positionV relativeFrom="page">
              <wp:posOffset>9613900</wp:posOffset>
            </wp:positionV>
            <wp:extent cx="2527300" cy="444500"/>
            <wp:effectExtent l="0" t="0" r="0" b="0"/>
            <wp:wrapNone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2FAC" w14:paraId="2BDB4D0A" w14:textId="77777777"/>
    <w:p w:rsidR="004A2FAC" w14:paraId="1727552D" w14:textId="77777777"/>
    <w:p w:rsidR="004A2FAC" w14:paraId="5AFB4FFA" w14:textId="77777777"/>
    <w:p w:rsidR="004A2FAC" w14:paraId="7637FF3C" w14:textId="77777777">
      <w:pPr>
        <w:spacing w:line="241" w:lineRule="auto"/>
      </w:pPr>
    </w:p>
    <w:p w:rsidR="004A2FAC" w14:paraId="5D47A3B2" w14:textId="77777777">
      <w:pPr>
        <w:spacing w:line="241" w:lineRule="auto"/>
      </w:pPr>
    </w:p>
    <w:p w:rsidR="004A2FAC" w14:paraId="205FCA18" w14:textId="77777777">
      <w:pPr>
        <w:spacing w:before="175" w:line="237" w:lineRule="auto"/>
        <w:ind w:firstLine="5771"/>
        <w:rPr>
          <w:rFonts w:ascii="宋体" w:eastAsia="宋体" w:hAnsi="宋体" w:cs="宋体"/>
          <w:sz w:val="54"/>
          <w:szCs w:val="54"/>
        </w:rPr>
      </w:pPr>
      <w:r>
        <w:rPr>
          <w:rFonts w:ascii="宋体" w:eastAsia="宋体" w:hAnsi="宋体" w:cs="宋体"/>
          <w:spacing w:val="-7"/>
          <w:sz w:val="54"/>
          <w:szCs w:val="54"/>
        </w:rPr>
        <w:t>出租车计费器</w:t>
      </w:r>
    </w:p>
    <w:p w:rsidR="004A2FAC" w14:paraId="15D8B9D0" w14:textId="77777777">
      <w:pPr>
        <w:spacing w:line="275" w:lineRule="auto"/>
      </w:pPr>
    </w:p>
    <w:p w:rsidR="004A2FAC" w14:paraId="365D11CB" w14:textId="77777777">
      <w:pPr>
        <w:spacing w:line="276" w:lineRule="auto"/>
      </w:pPr>
    </w:p>
    <w:p w:rsidR="004A2FAC" w14:paraId="2B805930" w14:textId="77777777">
      <w:pPr>
        <w:spacing w:line="276" w:lineRule="auto"/>
      </w:pPr>
    </w:p>
    <w:p w:rsidR="004A2FAC" w14:paraId="75EA4201" w14:textId="77777777">
      <w:pPr>
        <w:spacing w:line="276" w:lineRule="auto"/>
      </w:pPr>
    </w:p>
    <w:p w:rsidR="004A2FAC" w14:paraId="36F309B7" w14:textId="77777777">
      <w:pPr>
        <w:spacing w:line="276" w:lineRule="auto"/>
      </w:pPr>
    </w:p>
    <w:p w:rsidR="004A2FAC" w14:paraId="24C873F2" w14:textId="77777777">
      <w:pPr>
        <w:spacing w:line="276" w:lineRule="auto"/>
      </w:pPr>
    </w:p>
    <w:p w:rsidR="004A2FAC" w14:paraId="3914C2D0" w14:textId="77777777">
      <w:pPr>
        <w:spacing w:before="146" w:line="241" w:lineRule="auto"/>
        <w:ind w:firstLine="16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3"/>
          <w:sz w:val="45"/>
          <w:szCs w:val="45"/>
        </w:rPr>
        <w:t>设计要求</w:t>
      </w:r>
    </w:p>
    <w:p w:rsidR="004A2FAC" w14:paraId="6C826C5E" w14:textId="77777777">
      <w:pPr>
        <w:spacing w:line="318" w:lineRule="auto"/>
      </w:pPr>
    </w:p>
    <w:p w:rsidR="004A2FAC" w14:paraId="628444F0" w14:textId="77777777">
      <w:pPr>
        <w:spacing w:before="117" w:line="368" w:lineRule="auto"/>
        <w:ind w:left="1" w:right="139" w:firstLine="63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计费标准为武汉起步</w:t>
      </w:r>
      <w:r>
        <w:rPr>
          <w:rFonts w:ascii="宋体" w:eastAsia="宋体" w:hAnsi="宋体" w:cs="宋体"/>
          <w:spacing w:val="-5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3</w:t>
      </w:r>
      <w:r>
        <w:rPr>
          <w:rFonts w:ascii="宋体" w:eastAsia="宋体" w:hAnsi="宋体" w:cs="宋体"/>
          <w:spacing w:val="-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元，车行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3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公里后为</w:t>
      </w:r>
      <w:r>
        <w:rPr>
          <w:rFonts w:ascii="宋体" w:eastAsia="宋体" w:hAnsi="宋体" w:cs="宋体"/>
          <w:spacing w:val="-4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1.4</w:t>
      </w:r>
      <w:r>
        <w:rPr>
          <w:rFonts w:ascii="宋体" w:eastAsia="宋体" w:hAnsi="宋体" w:cs="宋体"/>
          <w:spacing w:val="-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元</w:t>
      </w:r>
      <w:r>
        <w:rPr>
          <w:rFonts w:ascii="宋体" w:eastAsia="宋体" w:hAnsi="宋体" w:cs="宋体"/>
          <w:spacing w:val="-6"/>
          <w:sz w:val="36"/>
          <w:szCs w:val="36"/>
        </w:rPr>
        <w:t>/</w:t>
      </w:r>
      <w:r>
        <w:rPr>
          <w:rFonts w:ascii="宋体" w:eastAsia="宋体" w:hAnsi="宋体" w:cs="宋体"/>
          <w:spacing w:val="-6"/>
          <w:sz w:val="36"/>
          <w:szCs w:val="36"/>
        </w:rPr>
        <w:t>公里，当计费达到</w:t>
      </w:r>
      <w:r>
        <w:rPr>
          <w:rFonts w:ascii="宋体" w:eastAsia="宋体" w:hAnsi="宋体" w:cs="宋体"/>
          <w:spacing w:val="-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20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元后，每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公里加收</w:t>
      </w:r>
      <w:r>
        <w:rPr>
          <w:rFonts w:ascii="宋体" w:eastAsia="宋体" w:hAnsi="宋体" w:cs="宋体"/>
          <w:spacing w:val="-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50%</w:t>
      </w:r>
      <w:r>
        <w:rPr>
          <w:rFonts w:ascii="宋体" w:eastAsia="宋体" w:hAnsi="宋体" w:cs="宋体"/>
          <w:spacing w:val="-1"/>
          <w:sz w:val="36"/>
          <w:szCs w:val="36"/>
        </w:rPr>
        <w:t>的车费，车停止每</w:t>
      </w:r>
      <w:r>
        <w:rPr>
          <w:rFonts w:ascii="宋体" w:eastAsia="宋体" w:hAnsi="宋体" w:cs="宋体"/>
          <w:spacing w:val="-9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3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分钟增加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0.7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元。车费显示出来，有一位小数。</w:t>
      </w:r>
    </w:p>
    <w:p w:rsidR="004A2FAC" w14:paraId="07558F85" w14:textId="77777777">
      <w:pPr>
        <w:spacing w:before="247"/>
        <w:ind w:firstLine="43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8"/>
          <w:sz w:val="45"/>
          <w:szCs w:val="45"/>
        </w:rPr>
        <w:t>1</w:t>
      </w:r>
      <w:r>
        <w:rPr>
          <w:rFonts w:ascii="黑体" w:eastAsia="黑体" w:hAnsi="黑体" w:cs="黑体"/>
          <w:spacing w:val="-8"/>
          <w:sz w:val="45"/>
          <w:szCs w:val="45"/>
        </w:rPr>
        <w:t>、方案论证与对比</w:t>
      </w:r>
    </w:p>
    <w:p w:rsidR="004A2FAC" w14:paraId="786F9D1B" w14:textId="77777777">
      <w:pPr>
        <w:spacing w:line="241" w:lineRule="auto"/>
      </w:pPr>
    </w:p>
    <w:p w:rsidR="004A2FAC" w14:paraId="6CEB130F" w14:textId="77777777">
      <w:pPr>
        <w:spacing w:before="137" w:line="241" w:lineRule="auto"/>
        <w:ind w:firstLine="40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9"/>
          <w:sz w:val="42"/>
          <w:szCs w:val="42"/>
        </w:rPr>
        <w:t>1.1</w:t>
      </w:r>
      <w:r>
        <w:rPr>
          <w:rFonts w:ascii="黑体" w:eastAsia="黑体" w:hAnsi="黑体" w:cs="黑体"/>
          <w:spacing w:val="-117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9"/>
          <w:sz w:val="42"/>
          <w:szCs w:val="42"/>
        </w:rPr>
        <w:t>、方案一</w:t>
      </w:r>
    </w:p>
    <w:p w:rsidR="004A2FAC" w14:paraId="11472934" w14:textId="77777777">
      <w:pPr>
        <w:spacing w:line="299" w:lineRule="auto"/>
      </w:pPr>
    </w:p>
    <w:p w:rsidR="004A2FAC" w14:paraId="72046204" w14:textId="77777777">
      <w:pPr>
        <w:spacing w:line="300" w:lineRule="auto"/>
      </w:pPr>
    </w:p>
    <w:p w:rsidR="004A2FAC" w14:paraId="2D312126" w14:textId="77777777">
      <w:pPr>
        <w:spacing w:before="118" w:line="237" w:lineRule="auto"/>
        <w:ind w:firstLine="63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如图</w:t>
      </w:r>
      <w:r>
        <w:rPr>
          <w:rFonts w:ascii="宋体" w:eastAsia="宋体" w:hAnsi="宋体" w:cs="宋体"/>
          <w:spacing w:val="-3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1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所示，方案一包含运算控制模块、分频器、显示模块这三大部分。</w:t>
      </w:r>
    </w:p>
    <w:p w:rsidR="004A2FAC" w14:paraId="50D185A5" w14:textId="77777777">
      <w:pPr>
        <w:spacing w:line="383" w:lineRule="auto"/>
      </w:pPr>
    </w:p>
    <w:p w:rsidR="004A2FAC" w14:paraId="1100F8CA" w14:textId="77777777">
      <w:pPr>
        <w:spacing w:line="4500" w:lineRule="exact"/>
        <w:ind w:firstLine="584"/>
        <w:textAlignment w:val="center"/>
      </w:pPr>
      <w:r>
        <w:pict>
          <v:group id="_x0000_i1049" style="width:622pt;height:225pt;mso-position-horizontal-relative:char;mso-position-vertical-relative:line" coordsize="12440,45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0" type="#_x0000_t75" style="width:12440;height:4500;position:absolute">
              <v:imagedata r:id="rId22"/>
            </v:shape>
            <v:shape id="_x0000_s1051" type="#_x0000_t202" style="width:11778;height:4093;left:361;position:absolute;top:146" filled="f" stroked="f">
              <v:textbox inset="0,0,0,0">
                <w:txbxContent>
                  <w:p w:rsidR="004A2FAC" w14:paraId="6722DD66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0"/>
                      <w:tblW w:w="11737" w:type="dxa"/>
                      <w:tblInd w:w="20" w:type="dxa"/>
                      <w:tblLayout w:type="fixed"/>
                      <w:tblLook w:val="04A0"/>
                    </w:tblPr>
                    <w:tblGrid>
                      <w:gridCol w:w="1958"/>
                      <w:gridCol w:w="3528"/>
                      <w:gridCol w:w="6251"/>
                    </w:tblGrid>
                    <w:tr w14:paraId="37EFD713" w14:textId="77777777">
                      <w:tblPrEx>
                        <w:tblW w:w="11737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4053"/>
                      </w:trPr>
                      <w:tc>
                        <w:tcPr>
                          <w:tcW w:w="1958" w:type="dxa"/>
                        </w:tcPr>
                        <w:p w:rsidR="004A2FAC" w14:paraId="3F948EF6" w14:textId="77777777">
                          <w:pPr>
                            <w:spacing w:line="237" w:lineRule="auto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6"/>
                              <w:sz w:val="36"/>
                              <w:szCs w:val="36"/>
                            </w:rPr>
                            <w:t>时钟信号</w:t>
                          </w:r>
                        </w:p>
                        <w:p w:rsidR="004A2FAC" w14:paraId="413D4557" w14:textId="77777777">
                          <w:pPr>
                            <w:spacing w:line="246" w:lineRule="auto"/>
                          </w:pPr>
                        </w:p>
                        <w:p w:rsidR="004A2FAC" w14:paraId="6699E981" w14:textId="77777777">
                          <w:pPr>
                            <w:spacing w:line="247" w:lineRule="auto"/>
                          </w:pPr>
                        </w:p>
                        <w:p w:rsidR="004A2FAC" w14:paraId="399FDDF8" w14:textId="77777777">
                          <w:pPr>
                            <w:spacing w:line="247" w:lineRule="auto"/>
                          </w:pPr>
                        </w:p>
                        <w:p w:rsidR="004A2FAC" w14:paraId="45134058" w14:textId="77777777">
                          <w:pPr>
                            <w:spacing w:line="247" w:lineRule="auto"/>
                          </w:pPr>
                        </w:p>
                        <w:p w:rsidR="004A2FAC" w14:paraId="0E98543A" w14:textId="77777777">
                          <w:pPr>
                            <w:spacing w:line="247" w:lineRule="auto"/>
                          </w:pPr>
                        </w:p>
                        <w:p w:rsidR="004A2FAC" w14:paraId="04E3E9E6" w14:textId="77777777">
                          <w:pPr>
                            <w:spacing w:before="117" w:line="238" w:lineRule="auto"/>
                            <w:ind w:firstLine="163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36"/>
                              <w:szCs w:val="36"/>
                            </w:rPr>
                            <w:t>分频器</w:t>
                          </w:r>
                        </w:p>
                      </w:tc>
                      <w:tc>
                        <w:tcPr>
                          <w:tcW w:w="3528" w:type="dxa"/>
                        </w:tcPr>
                        <w:p w:rsidR="004A2FAC" w14:paraId="3690D234" w14:textId="77777777">
                          <w:pPr>
                            <w:spacing w:line="237" w:lineRule="auto"/>
                            <w:ind w:firstLine="906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36"/>
                              <w:szCs w:val="36"/>
                            </w:rPr>
                            <w:t>按键控制</w:t>
                          </w:r>
                        </w:p>
                        <w:p w:rsidR="004A2FAC" w14:paraId="6CDCF0D3" w14:textId="77777777">
                          <w:pPr>
                            <w:spacing w:line="358" w:lineRule="auto"/>
                          </w:pPr>
                        </w:p>
                        <w:p w:rsidR="004A2FAC" w14:paraId="730FC9FB" w14:textId="77777777">
                          <w:pPr>
                            <w:spacing w:before="117" w:line="237" w:lineRule="auto"/>
                            <w:ind w:firstLine="90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36"/>
                              <w:szCs w:val="36"/>
                            </w:rPr>
                            <w:t>计时信号</w:t>
                          </w:r>
                        </w:p>
                        <w:p w:rsidR="004A2FAC" w14:paraId="3FC4A1C9" w14:textId="77777777">
                          <w:pPr>
                            <w:spacing w:line="340" w:lineRule="auto"/>
                          </w:pPr>
                        </w:p>
                        <w:p w:rsidR="004A2FAC" w14:paraId="757F82BE" w14:textId="77777777">
                          <w:pPr>
                            <w:spacing w:line="340" w:lineRule="auto"/>
                          </w:pPr>
                        </w:p>
                        <w:p w:rsidR="004A2FAC" w14:paraId="37C7B45A" w14:textId="77777777">
                          <w:pPr>
                            <w:spacing w:before="117" w:line="237" w:lineRule="auto"/>
                            <w:ind w:firstLine="54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36"/>
                              <w:szCs w:val="36"/>
                            </w:rPr>
                            <w:t>计费信号序列</w:t>
                          </w:r>
                        </w:p>
                        <w:p w:rsidR="004A2FAC" w14:paraId="035EA7F5" w14:textId="77777777">
                          <w:pPr>
                            <w:spacing w:line="289" w:lineRule="auto"/>
                          </w:pPr>
                        </w:p>
                        <w:p w:rsidR="004A2FAC" w14:paraId="615E0B83" w14:textId="77777777">
                          <w:pPr>
                            <w:spacing w:line="289" w:lineRule="auto"/>
                          </w:pPr>
                        </w:p>
                        <w:p w:rsidR="004A2FAC" w14:paraId="6FEC928E" w14:textId="77777777">
                          <w:pPr>
                            <w:spacing w:line="290" w:lineRule="auto"/>
                          </w:pPr>
                        </w:p>
                        <w:p w:rsidR="004A2FAC" w14:paraId="61BF35FD" w14:textId="77777777">
                          <w:pPr>
                            <w:spacing w:before="117" w:line="203" w:lineRule="auto"/>
                            <w:ind w:firstLine="90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36"/>
                              <w:szCs w:val="36"/>
                            </w:rPr>
                            <w:t>计程信号</w:t>
                          </w:r>
                        </w:p>
                      </w:tc>
                      <w:tc>
                        <w:tcPr>
                          <w:tcW w:w="6251" w:type="dxa"/>
                        </w:tcPr>
                        <w:p w:rsidR="004A2FAC" w14:paraId="7F871408" w14:textId="77777777">
                          <w:pPr>
                            <w:spacing w:line="237" w:lineRule="auto"/>
                            <w:ind w:firstLine="346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3"/>
                              <w:sz w:val="36"/>
                              <w:szCs w:val="36"/>
                            </w:rPr>
                            <w:t>LED</w:t>
                          </w:r>
                          <w:r>
                            <w:rPr>
                              <w:rFonts w:ascii="宋体" w:eastAsia="宋体" w:hAnsi="宋体" w:cs="宋体"/>
                              <w:spacing w:val="-37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13"/>
                              <w:sz w:val="36"/>
                              <w:szCs w:val="36"/>
                            </w:rPr>
                            <w:t>状态显示</w:t>
                          </w:r>
                        </w:p>
                        <w:p w:rsidR="004A2FAC" w14:paraId="7C187109" w14:textId="77777777">
                          <w:pPr>
                            <w:spacing w:line="304" w:lineRule="auto"/>
                          </w:pPr>
                        </w:p>
                        <w:p w:rsidR="004A2FAC" w14:paraId="50B56978" w14:textId="77777777">
                          <w:pPr>
                            <w:spacing w:line="304" w:lineRule="auto"/>
                          </w:pPr>
                        </w:p>
                        <w:p w:rsidR="004A2FAC" w14:paraId="5A9BFC88" w14:textId="77777777">
                          <w:pPr>
                            <w:spacing w:line="304" w:lineRule="auto"/>
                          </w:pPr>
                        </w:p>
                        <w:p w:rsidR="004A2FAC" w14:paraId="2D33C260" w14:textId="77777777">
                          <w:pPr>
                            <w:spacing w:before="117" w:line="237" w:lineRule="auto"/>
                            <w:ind w:firstLine="295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7"/>
                              <w:sz w:val="36"/>
                              <w:szCs w:val="36"/>
                            </w:rPr>
                            <w:t>3/8</w:t>
                          </w:r>
                          <w:r>
                            <w:rPr>
                              <w:rFonts w:ascii="宋体" w:eastAsia="宋体" w:hAnsi="宋体" w:cs="宋体"/>
                              <w:spacing w:val="-79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-17"/>
                              <w:sz w:val="36"/>
                              <w:szCs w:val="36"/>
                            </w:rPr>
                            <w:t>译码器</w:t>
                          </w:r>
                        </w:p>
                        <w:p w:rsidR="004A2FAC" w14:paraId="35B4B5F7" w14:textId="77777777">
                          <w:pPr>
                            <w:spacing w:line="277" w:lineRule="auto"/>
                          </w:pPr>
                        </w:p>
                        <w:p w:rsidR="004A2FAC" w14:paraId="70B59D71" w14:textId="77777777">
                          <w:pPr>
                            <w:spacing w:line="277" w:lineRule="auto"/>
                          </w:pPr>
                        </w:p>
                        <w:p w:rsidR="004A2FAC" w14:paraId="0265FAA8" w14:textId="77777777">
                          <w:pPr>
                            <w:spacing w:line="277" w:lineRule="auto"/>
                          </w:pPr>
                        </w:p>
                        <w:p w:rsidR="004A2FAC" w14:paraId="1D4DA339" w14:textId="77777777">
                          <w:pPr>
                            <w:spacing w:line="277" w:lineRule="auto"/>
                          </w:pPr>
                        </w:p>
                        <w:p w:rsidR="004A2FAC" w14:paraId="467B9148" w14:textId="77777777">
                          <w:pPr>
                            <w:spacing w:line="277" w:lineRule="auto"/>
                          </w:pPr>
                        </w:p>
                        <w:p w:rsidR="004A2FAC" w14:paraId="0D816441" w14:textId="77777777">
                          <w:pPr>
                            <w:spacing w:before="117" w:line="237" w:lineRule="auto"/>
                            <w:ind w:firstLine="286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36"/>
                              <w:szCs w:val="36"/>
                            </w:rPr>
                            <w:t>七段译码器</w:t>
                          </w:r>
                        </w:p>
                      </w:tc>
                    </w:tr>
                  </w:tbl>
                  <w:p w:rsidR="004A2FAC" w14:paraId="071AB5FE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052" type="#_x0000_t202" style="width:467;height:1875;left:11671;position:absolute;top:2047" filled="f" stroked="f">
              <v:textbox style="layout-flow:vertical-ideographic" inset="0,0,0,0">
                <w:txbxContent>
                  <w:p w:rsidR="004A2FAC" w14:paraId="5D563DB6" w14:textId="77777777">
                    <w:pPr>
                      <w:spacing w:before="19" w:line="212" w:lineRule="auto"/>
                      <w:ind w:firstLine="20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6"/>
                        <w:sz w:val="36"/>
                        <w:szCs w:val="36"/>
                      </w:rPr>
                      <w:t>数码管显示</w:t>
                    </w:r>
                  </w:p>
                </w:txbxContent>
              </v:textbox>
            </v:shape>
            <v:shape id="_x0000_s1053" type="#_x0000_t202" style="width:467;height:1843;left:6613;position:absolute;top:1302" filled="f" stroked="f">
              <v:textbox style="layout-flow:vertical-ideographic" inset="0,0,0,0">
                <w:txbxContent>
                  <w:p w:rsidR="004A2FAC" w14:paraId="679308D7" w14:textId="77777777">
                    <w:pPr>
                      <w:spacing w:before="19" w:line="212" w:lineRule="auto"/>
                      <w:ind w:firstLine="20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z w:val="36"/>
                        <w:szCs w:val="36"/>
                      </w:rPr>
                      <w:t>运算控制器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A2FAC" w14:paraId="6D551BCC" w14:textId="77777777">
      <w:pPr>
        <w:spacing w:line="298" w:lineRule="auto"/>
      </w:pPr>
    </w:p>
    <w:p w:rsidR="004A2FAC" w14:paraId="751846B6" w14:textId="77777777">
      <w:pPr>
        <w:spacing w:line="720" w:lineRule="exact"/>
        <w:ind w:firstLine="3364"/>
        <w:textAlignment w:val="center"/>
      </w:pPr>
      <w:r>
        <w:drawing>
          <wp:inline distT="0" distB="0" distL="0" distR="0">
            <wp:extent cx="3187700" cy="4572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FAC" w14:paraId="3F5D99A5" w14:textId="77777777"/>
    <w:p w:rsidR="004A2FAC" w14:paraId="04DC2D94" w14:textId="77777777">
      <w:pPr>
        <w:spacing w:line="51" w:lineRule="exact"/>
      </w:pPr>
    </w:p>
    <w:p w:rsidR="004A2FAC" w14:paraId="0DCD4A0E" w14:textId="77777777">
      <w:pPr>
        <w:sectPr>
          <w:headerReference w:type="default" r:id="rId24"/>
          <w:pgSz w:w="17860" w:h="25258"/>
          <w:pgMar w:top="400" w:right="1555" w:bottom="0" w:left="2555" w:header="0" w:footer="0" w:gutter="0"/>
          <w:pgNumType w:start="12"/>
          <w:cols w:space="720" w:equalWidth="0">
            <w:col w:w="13748" w:space="0"/>
          </w:cols>
        </w:sectPr>
      </w:pPr>
    </w:p>
    <w:p w:rsidR="004A2FAC" w14:paraId="179EB2E9" w14:textId="77777777">
      <w:pPr>
        <w:spacing w:before="78" w:line="203" w:lineRule="auto"/>
        <w:ind w:firstLine="94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分频模块</w:t>
      </w:r>
    </w:p>
    <w:p w:rsidR="004A2FAC" w14:paraId="3E42547C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4A2FAC" w14:paraId="11AFE999" w14:textId="77777777">
      <w:pPr>
        <w:spacing w:before="76" w:line="203" w:lineRule="auto"/>
        <w:ind w:firstLine="116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控制计数模块</w:t>
      </w:r>
    </w:p>
    <w:p w:rsidR="004A2FAC" w14:paraId="24A1502D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4A2FAC" w14:paraId="5B8D8DA9" w14:textId="77777777">
      <w:pPr>
        <w:spacing w:before="76" w:line="203" w:lineRule="auto"/>
        <w:ind w:firstLine="162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显示模块</w:t>
      </w:r>
    </w:p>
    <w:p w:rsidR="004A2FAC" w14:paraId="608078E4" w14:textId="77777777">
      <w:pPr>
        <w:sectPr>
          <w:headerReference w:type="default" r:id="rId25"/>
          <w:type w:val="continuous"/>
          <w:pgSz w:w="17860" w:h="25258"/>
          <w:pgMar w:top="400" w:right="1555" w:bottom="0" w:left="2555" w:header="0" w:footer="0" w:gutter="0"/>
          <w:pgNumType w:start="13"/>
          <w:cols w:num="3" w:space="720" w:equalWidth="0">
            <w:col w:w="3537" w:space="100"/>
            <w:col w:w="4932" w:space="100"/>
            <w:col w:w="5081" w:space="0"/>
          </w:cols>
        </w:sectPr>
      </w:pPr>
    </w:p>
    <w:p w:rsidR="004A2FAC" w14:paraId="3BAA9D44" w14:textId="77777777">
      <w:pPr>
        <w:spacing w:line="317" w:lineRule="auto"/>
      </w:pPr>
    </w:p>
    <w:p w:rsidR="004A2FAC" w14:paraId="1B601CC3" w14:textId="77777777">
      <w:pPr>
        <w:spacing w:line="317" w:lineRule="auto"/>
      </w:pPr>
    </w:p>
    <w:p w:rsidR="004A2FAC" w14:paraId="513C1D43" w14:textId="77777777">
      <w:pPr>
        <w:spacing w:line="317" w:lineRule="auto"/>
      </w:pPr>
    </w:p>
    <w:p w:rsidR="004A2FAC" w14:paraId="0A3B6491" w14:textId="77777777">
      <w:pPr>
        <w:spacing w:before="118" w:line="237" w:lineRule="auto"/>
        <w:ind w:firstLine="517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图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1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方案一系统框图</w:t>
      </w:r>
    </w:p>
    <w:p w:rsidR="004A2FAC" w14:paraId="238DBE42" w14:textId="77777777">
      <w:pPr>
        <w:spacing w:before="259" w:line="369" w:lineRule="auto"/>
        <w:ind w:firstLine="72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6"/>
          <w:sz w:val="36"/>
          <w:szCs w:val="36"/>
        </w:rPr>
        <w:t>运算控制器模块将其他两个进行连接，</w:t>
      </w:r>
      <w:r>
        <w:rPr>
          <w:rFonts w:ascii="宋体" w:eastAsia="宋体" w:hAnsi="宋体" w:cs="宋体"/>
          <w:spacing w:val="-2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是本次设计的核心。</w:t>
      </w:r>
      <w:r>
        <w:rPr>
          <w:rFonts w:ascii="宋体" w:eastAsia="宋体" w:hAnsi="宋体" w:cs="宋体"/>
          <w:spacing w:val="-4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它包含计程器、计时器、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计价器，同时还有读取外部的拨码开关控制信号，提供当前显示信号与显示位选信号，</w:t>
      </w:r>
      <w:r>
        <w:rPr>
          <w:rFonts w:ascii="宋体" w:eastAsia="宋体" w:hAnsi="宋体" w:cs="宋体"/>
          <w:spacing w:val="3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从而周期性交替显示计价</w:t>
      </w:r>
      <w:r>
        <w:rPr>
          <w:rFonts w:ascii="宋体" w:eastAsia="宋体" w:hAnsi="宋体" w:cs="宋体"/>
          <w:spacing w:val="-5"/>
          <w:sz w:val="36"/>
          <w:szCs w:val="36"/>
        </w:rPr>
        <w:t>/</w:t>
      </w:r>
      <w:r>
        <w:rPr>
          <w:rFonts w:ascii="宋体" w:eastAsia="宋体" w:hAnsi="宋体" w:cs="宋体"/>
          <w:spacing w:val="-5"/>
          <w:sz w:val="36"/>
          <w:szCs w:val="36"/>
        </w:rPr>
        <w:t>计时信息、等时信息。</w:t>
      </w:r>
    </w:p>
    <w:p w:rsidR="004A2FAC" w14:paraId="0FC8AA91" w14:textId="77777777">
      <w:pPr>
        <w:spacing w:before="1" w:line="369" w:lineRule="auto"/>
        <w:ind w:left="2" w:right="142" w:firstLine="71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计程器、计时器、计价器根据位选信号，输出相应数据的当前选中数字，由顶层模</w:t>
      </w:r>
      <w:r>
        <w:rPr>
          <w:rFonts w:ascii="宋体" w:eastAsia="宋体" w:hAnsi="宋体" w:cs="宋体"/>
          <w:spacing w:val="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块根据显示数据类型变换信号进行选择，传输给显示模块。</w:t>
      </w:r>
    </w:p>
    <w:p w:rsidR="004A2FAC" w14:paraId="2044462F" w14:textId="77777777">
      <w:pPr>
        <w:spacing w:line="237" w:lineRule="auto"/>
        <w:ind w:firstLine="72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9"/>
          <w:sz w:val="36"/>
          <w:szCs w:val="36"/>
        </w:rPr>
        <w:t>实验箱的时钟信号为</w:t>
      </w:r>
      <w:r>
        <w:rPr>
          <w:rFonts w:ascii="宋体" w:eastAsia="宋体" w:hAnsi="宋体" w:cs="宋体"/>
          <w:spacing w:val="-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20MHz</w:t>
      </w:r>
      <w:r>
        <w:rPr>
          <w:rFonts w:ascii="宋体" w:eastAsia="宋体" w:hAnsi="宋体" w:cs="宋体"/>
          <w:spacing w:val="-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方波，</w:t>
      </w:r>
      <w:r>
        <w:rPr>
          <w:rFonts w:ascii="宋体" w:eastAsia="宋体" w:hAnsi="宋体" w:cs="宋体"/>
          <w:spacing w:val="2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由分频器分为</w:t>
      </w:r>
      <w:r>
        <w:rPr>
          <w:rFonts w:ascii="宋体" w:eastAsia="宋体" w:hAnsi="宋体" w:cs="宋体"/>
          <w:spacing w:val="-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10Hz</w:t>
      </w:r>
      <w:r>
        <w:rPr>
          <w:rFonts w:ascii="宋体" w:eastAsia="宋体" w:hAnsi="宋体" w:cs="宋体"/>
          <w:spacing w:val="-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的计时信号（一个周期代表</w:t>
      </w:r>
    </w:p>
    <w:p w:rsidR="004A2FAC" w14:paraId="764533D1" w14:textId="77777777">
      <w:pPr>
        <w:spacing w:line="252" w:lineRule="auto"/>
      </w:pPr>
    </w:p>
    <w:p w:rsidR="004A2FAC" w14:paraId="57E1C259" w14:textId="77777777">
      <w:pPr>
        <w:spacing w:line="252" w:lineRule="auto"/>
      </w:pPr>
    </w:p>
    <w:p w:rsidR="004A2FAC" w14:paraId="0AE9C00E" w14:textId="77777777">
      <w:pPr>
        <w:spacing w:line="252" w:lineRule="auto"/>
      </w:pPr>
    </w:p>
    <w:p w:rsidR="004A2FAC" w14:paraId="447985E5" w14:textId="77777777">
      <w:pPr>
        <w:spacing w:line="252" w:lineRule="auto"/>
      </w:pPr>
    </w:p>
    <w:p w:rsidR="004A2FAC" w14:paraId="05126D80" w14:textId="77777777">
      <w:pPr>
        <w:spacing w:before="89" w:line="194" w:lineRule="exact"/>
        <w:ind w:firstLine="13486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position w:val="-4"/>
          <w:sz w:val="27"/>
          <w:szCs w:val="27"/>
        </w:rPr>
        <w:t>1</w:t>
      </w:r>
    </w:p>
    <w:p w:rsidR="004A2FAC" w14:paraId="2EFF69AB" w14:textId="77777777">
      <w:pPr>
        <w:sectPr>
          <w:headerReference w:type="default" r:id="rId26"/>
          <w:type w:val="continuous"/>
          <w:pgSz w:w="17860" w:h="25258"/>
          <w:pgMar w:top="400" w:right="1555" w:bottom="0" w:left="2555" w:header="0" w:footer="0" w:gutter="0"/>
          <w:pgNumType w:start="14"/>
          <w:cols w:space="720" w:equalWidth="0">
            <w:col w:w="13748" w:space="0"/>
          </w:cols>
        </w:sectPr>
      </w:pPr>
    </w:p>
    <w:p w:rsidR="004A2FAC" w14:paraId="1785985F" w14:textId="6B7F6E76">
      <w:pPr>
        <w:spacing w:line="262" w:lineRule="auto"/>
      </w:pP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657576049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17A3E287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t2);variabletstate:statetype;variablewaittime:inte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54" type="#_x0000_t202" style="width:10pt;height:10pt;margin-top:580pt;margin-left:540pt;mso-wrap-distance-bottom:0;mso-wrap-distance-left:9pt;mso-wrap-distance-right:9pt;mso-wrap-distance-top:0;position:absolute;v-text-anchor:top;z-index:251712512" filled="f" fillcolor="this" stroked="f" strokeweight="0.5pt">
                <v:textbox>
                  <w:txbxContent>
                    <w:p w:rsidR="004C300A" w:rsidRPr="004C300A" w14:paraId="0046AC60" w14:textId="17A3E287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t2);variabletstate:statetype;variablewaittime:inte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412234238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67919052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京邮电大学出版社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.195-20011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附录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VHDL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程序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1)Speed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模块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libraryieee;use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55" type="#_x0000_t202" style="width:10pt;height:10pt;margin-top:430pt;margin-left:540pt;mso-wrap-distance-bottom:0;mso-wrap-distance-left:9pt;mso-wrap-distance-right:9pt;mso-wrap-distance-top:0;position:absolute;v-text-anchor:top;z-index:251710464" filled="f" fillcolor="this" stroked="f" strokeweight="0.5pt">
                <v:textbox>
                  <w:txbxContent>
                    <w:p w:rsidR="004C300A" w:rsidRPr="004C300A" w14:paraId="063771C7" w14:textId="67919052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京邮电大学出版社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.195-20011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附录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VHDL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程序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1)Speed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模块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libraryieee;use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600249579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1DAB745F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开关电源供电。图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13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整体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RTL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门电路引脚锁定及测试如图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14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所示，对系统的各个引脚进行锁定，并在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Cyc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56" type="#_x0000_t202" style="width:10pt;height:10pt;margin-top:280pt;margin-left:540pt;mso-wrap-distance-bottom:0;mso-wrap-distance-left:9pt;mso-wrap-distance-right:9pt;mso-wrap-distance-top:0;position:absolute;v-text-anchor:top;z-index:251708416" filled="f" fillcolor="this" stroked="f" strokeweight="0.5pt">
                <v:textbox>
                  <w:txbxContent>
                    <w:p w:rsidR="004C300A" w:rsidRPr="004C300A" w14:paraId="545680B4" w14:textId="1DAB745F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开关电源供电。图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13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整体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RTL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门电路引脚锁定及测试如图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14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所示，对系统的各个引脚进行锁定，并在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Cyc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745218679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39FCD248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tl;3)Kilometers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模块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libraryieee;useieee.stdlogic1164.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57" type="#_x0000_t202" style="width:10pt;height:10pt;margin-top:130pt;margin-left:540pt;mso-wrap-distance-bottom:0;mso-wrap-distance-left:9pt;mso-wrap-distance-right:9pt;mso-wrap-distance-top:0;position:absolute;v-text-anchor:top;z-index:251706368" filled="f" fillcolor="this" stroked="f" strokeweight="0.5pt">
                <v:textbox>
                  <w:txbxContent>
                    <w:p w:rsidR="004C300A" w:rsidRPr="004C300A" w14:paraId="516DED66" w14:textId="39FCD248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tl;3)Kilometers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模块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libraryieee;useieee.stdlogic1164.</w:t>
                      </w:r>
                    </w:p>
                  </w:txbxContent>
                </v:textbox>
              </v:shape>
            </w:pict>
          </mc:Fallback>
        </mc:AlternateContent>
      </w:r>
    </w:p>
    <w:p w:rsidR="004A2FAC" w14:paraId="7B33206B" w14:textId="77777777">
      <w:pPr>
        <w:spacing w:line="262" w:lineRule="auto"/>
      </w:pPr>
    </w:p>
    <w:p w:rsidR="004A2FAC" w14:paraId="736F93A4" w14:textId="77777777">
      <w:pPr>
        <w:spacing w:line="262" w:lineRule="auto"/>
      </w:pPr>
    </w:p>
    <w:p w:rsidR="004A2FAC" w14:paraId="1A7FF4A4" w14:textId="77777777">
      <w:pPr>
        <w:spacing w:line="262" w:lineRule="auto"/>
      </w:pPr>
    </w:p>
    <w:p w:rsidR="004A2FAC" w14:paraId="39D8E702" w14:textId="77777777">
      <w:pPr>
        <w:spacing w:line="262" w:lineRule="auto"/>
      </w:pPr>
    </w:p>
    <w:p w:rsidR="004A2FAC" w14:paraId="512310BE" w14:textId="77777777">
      <w:pPr>
        <w:spacing w:line="263" w:lineRule="auto"/>
      </w:pPr>
    </w:p>
    <w:p w:rsidR="004A2FAC" w14:paraId="49461AC5" w14:textId="77777777">
      <w:pPr>
        <w:spacing w:line="263" w:lineRule="auto"/>
      </w:pPr>
    </w:p>
    <w:p w:rsidR="004A2FAC" w14:paraId="217DD7ED" w14:textId="77777777">
      <w:pPr>
        <w:spacing w:before="117" w:line="369" w:lineRule="auto"/>
        <w:ind w:left="2562" w:right="1689" w:firstLine="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现实中的</w:t>
      </w:r>
      <w:r>
        <w:rPr>
          <w:rFonts w:ascii="宋体" w:eastAsia="宋体" w:hAnsi="宋体" w:cs="宋体"/>
          <w:spacing w:val="-4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1s</w:t>
      </w:r>
      <w:r>
        <w:rPr>
          <w:rFonts w:ascii="宋体" w:eastAsia="宋体" w:hAnsi="宋体" w:cs="宋体"/>
          <w:spacing w:val="-8"/>
          <w:sz w:val="36"/>
          <w:szCs w:val="36"/>
        </w:rPr>
        <w:t>）、</w:t>
      </w:r>
      <w:r>
        <w:rPr>
          <w:rFonts w:ascii="宋体" w:eastAsia="宋体" w:hAnsi="宋体" w:cs="宋体"/>
          <w:spacing w:val="-8"/>
          <w:sz w:val="36"/>
          <w:szCs w:val="36"/>
        </w:rPr>
        <w:t>10Hz</w:t>
      </w:r>
      <w:r>
        <w:rPr>
          <w:rFonts w:ascii="宋体" w:eastAsia="宋体" w:hAnsi="宋体" w:cs="宋体"/>
          <w:spacing w:val="-2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的计程信号</w:t>
      </w:r>
      <w:r>
        <w:rPr>
          <w:rFonts w:ascii="宋体" w:eastAsia="宋体" w:hAnsi="宋体" w:cs="宋体"/>
          <w:spacing w:val="-8"/>
          <w:sz w:val="36"/>
          <w:szCs w:val="36"/>
        </w:rPr>
        <w:t>(</w:t>
      </w:r>
      <w:r>
        <w:rPr>
          <w:rFonts w:ascii="宋体" w:eastAsia="宋体" w:hAnsi="宋体" w:cs="宋体"/>
          <w:spacing w:val="-8"/>
          <w:sz w:val="36"/>
          <w:szCs w:val="36"/>
        </w:rPr>
        <w:t>一个周期代表现实中的</w:t>
      </w:r>
      <w:r>
        <w:rPr>
          <w:rFonts w:ascii="宋体" w:eastAsia="宋体" w:hAnsi="宋体" w:cs="宋体"/>
          <w:spacing w:val="-6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10m)</w:t>
      </w:r>
      <w:r>
        <w:rPr>
          <w:rFonts w:ascii="宋体" w:eastAsia="宋体" w:hAnsi="宋体" w:cs="宋体"/>
          <w:spacing w:val="-10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、</w:t>
      </w:r>
      <w:r>
        <w:rPr>
          <w:rFonts w:ascii="宋体" w:eastAsia="宋体" w:hAnsi="宋体" w:cs="宋体"/>
          <w:spacing w:val="-8"/>
          <w:sz w:val="36"/>
          <w:szCs w:val="36"/>
        </w:rPr>
        <w:t>500Hz</w:t>
      </w:r>
      <w:r>
        <w:rPr>
          <w:rFonts w:ascii="宋体" w:eastAsia="宋体" w:hAnsi="宋体" w:cs="宋体"/>
          <w:spacing w:val="-2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的数码管扫描信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号（扫描频率</w:t>
      </w:r>
      <w:r>
        <w:rPr>
          <w:rFonts w:ascii="宋体" w:eastAsia="宋体" w:hAnsi="宋体" w:cs="宋体"/>
          <w:spacing w:val="-4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62.5Hz</w:t>
      </w:r>
      <w:r>
        <w:rPr>
          <w:rFonts w:ascii="宋体" w:eastAsia="宋体" w:hAnsi="宋体" w:cs="宋体"/>
          <w:spacing w:val="-13"/>
          <w:sz w:val="36"/>
          <w:szCs w:val="36"/>
        </w:rPr>
        <w:t>）、</w:t>
      </w:r>
      <w:r>
        <w:rPr>
          <w:rFonts w:ascii="宋体" w:eastAsia="宋体" w:hAnsi="宋体" w:cs="宋体"/>
          <w:spacing w:val="-13"/>
          <w:sz w:val="36"/>
          <w:szCs w:val="36"/>
        </w:rPr>
        <w:t>0.2Hz</w:t>
      </w:r>
      <w:r>
        <w:rPr>
          <w:rFonts w:ascii="宋体" w:eastAsia="宋体" w:hAnsi="宋体" w:cs="宋体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的显示数据类型变换信号（变化周期</w:t>
      </w:r>
      <w:r>
        <w:rPr>
          <w:rFonts w:ascii="宋体" w:eastAsia="宋体" w:hAnsi="宋体" w:cs="宋体"/>
          <w:spacing w:val="-10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5s</w:t>
      </w:r>
      <w:r>
        <w:rPr>
          <w:rFonts w:ascii="宋体" w:eastAsia="宋体" w:hAnsi="宋体" w:cs="宋体"/>
          <w:spacing w:val="-13"/>
          <w:sz w:val="36"/>
          <w:szCs w:val="36"/>
        </w:rPr>
        <w:t>）。</w:t>
      </w:r>
    </w:p>
    <w:p w:rsidR="004A2FAC" w14:paraId="73D16933" w14:textId="77777777">
      <w:pPr>
        <w:spacing w:line="369" w:lineRule="auto"/>
        <w:ind w:left="2557" w:right="1507" w:firstLine="72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sz w:val="36"/>
          <w:szCs w:val="36"/>
        </w:rPr>
        <w:t>显示模块由实验箱上的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3/8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译码器、</w:t>
      </w:r>
      <w:r>
        <w:rPr>
          <w:rFonts w:ascii="宋体" w:eastAsia="宋体" w:hAnsi="宋体" w:cs="宋体"/>
          <w:spacing w:val="-3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五个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LED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灯构成状态的指示灯、</w:t>
      </w:r>
      <w:r>
        <w:rPr>
          <w:rFonts w:ascii="宋体" w:eastAsia="宋体" w:hAnsi="宋体" w:cs="宋体"/>
          <w:spacing w:val="-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程序编写的一</w:t>
      </w:r>
      <w:r>
        <w:rPr>
          <w:rFonts w:ascii="宋体" w:eastAsia="宋体" w:hAnsi="宋体" w:cs="宋体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2"/>
          <w:sz w:val="36"/>
          <w:szCs w:val="36"/>
        </w:rPr>
        <w:t>个七段数码管译码器（因显示需要，原有字形</w:t>
      </w:r>
      <w:r>
        <w:rPr>
          <w:rFonts w:ascii="宋体" w:eastAsia="宋体" w:hAnsi="宋体" w:cs="宋体"/>
          <w:spacing w:val="-12"/>
          <w:sz w:val="36"/>
          <w:szCs w:val="36"/>
        </w:rPr>
        <w:t>“E”</w:t>
      </w:r>
      <w:r>
        <w:rPr>
          <w:rFonts w:ascii="宋体" w:eastAsia="宋体" w:hAnsi="宋体" w:cs="宋体"/>
          <w:spacing w:val="-12"/>
          <w:sz w:val="36"/>
          <w:szCs w:val="36"/>
        </w:rPr>
        <w:t>征用改为</w:t>
      </w:r>
      <w:r>
        <w:rPr>
          <w:rFonts w:ascii="宋体" w:eastAsia="宋体" w:hAnsi="宋体" w:cs="宋体"/>
          <w:spacing w:val="-12"/>
          <w:sz w:val="36"/>
          <w:szCs w:val="36"/>
        </w:rPr>
        <w:t>“—”</w:t>
      </w:r>
      <w:r>
        <w:rPr>
          <w:rFonts w:ascii="宋体" w:eastAsia="宋体" w:hAnsi="宋体" w:cs="宋体"/>
          <w:spacing w:val="-12"/>
          <w:sz w:val="36"/>
          <w:szCs w:val="36"/>
        </w:rPr>
        <w:t>，字形</w:t>
      </w:r>
      <w:r>
        <w:rPr>
          <w:rFonts w:ascii="宋体" w:eastAsia="宋体" w:hAnsi="宋体" w:cs="宋体"/>
          <w:spacing w:val="-12"/>
          <w:sz w:val="36"/>
          <w:szCs w:val="36"/>
        </w:rPr>
        <w:t>"F"</w:t>
      </w:r>
      <w:r>
        <w:rPr>
          <w:rFonts w:ascii="宋体" w:eastAsia="宋体" w:hAnsi="宋体" w:cs="宋体"/>
          <w:spacing w:val="-12"/>
          <w:sz w:val="36"/>
          <w:szCs w:val="36"/>
        </w:rPr>
        <w:t>改为</w:t>
      </w:r>
      <w:r>
        <w:rPr>
          <w:rFonts w:ascii="宋体" w:eastAsia="宋体" w:hAnsi="宋体" w:cs="宋体"/>
          <w:spacing w:val="-12"/>
          <w:sz w:val="36"/>
          <w:szCs w:val="36"/>
        </w:rPr>
        <w:t>“</w:t>
      </w:r>
      <w:r>
        <w:rPr>
          <w:rFonts w:ascii="宋体" w:eastAsia="宋体" w:hAnsi="宋体" w:cs="宋体"/>
          <w:spacing w:val="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”</w:t>
      </w:r>
      <w:r>
        <w:rPr>
          <w:rFonts w:ascii="宋体" w:eastAsia="宋体" w:hAnsi="宋体" w:cs="宋体"/>
          <w:spacing w:val="-12"/>
          <w:sz w:val="36"/>
          <w:szCs w:val="36"/>
        </w:rPr>
        <w:t>）</w:t>
      </w:r>
    </w:p>
    <w:p w:rsidR="004A2FAC" w14:paraId="43BDBC05" w14:textId="77777777">
      <w:pPr>
        <w:spacing w:before="1" w:line="238" w:lineRule="auto"/>
        <w:ind w:firstLine="256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组成。</w:t>
      </w:r>
    </w:p>
    <w:p w:rsidR="004A2FAC" w14:paraId="60E2D445" w14:textId="77777777">
      <w:pPr>
        <w:spacing w:before="164" w:line="241" w:lineRule="auto"/>
        <w:ind w:firstLine="2596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9"/>
          <w:sz w:val="42"/>
          <w:szCs w:val="42"/>
        </w:rPr>
        <w:t>1.2</w:t>
      </w:r>
      <w:r>
        <w:rPr>
          <w:rFonts w:ascii="黑体" w:eastAsia="黑体" w:hAnsi="黑体" w:cs="黑体"/>
          <w:spacing w:val="-115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9"/>
          <w:sz w:val="42"/>
          <w:szCs w:val="42"/>
        </w:rPr>
        <w:t>、方案二</w:t>
      </w:r>
    </w:p>
    <w:p w:rsidR="004A2FAC" w14:paraId="78F64DB4" w14:textId="77777777">
      <w:pPr>
        <w:spacing w:line="387" w:lineRule="auto"/>
      </w:pPr>
    </w:p>
    <w:p w:rsidR="004A2FAC" w14:paraId="1C0FEF26" w14:textId="77777777">
      <w:pPr>
        <w:spacing w:before="117" w:line="699" w:lineRule="exact"/>
        <w:ind w:firstLine="328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position w:val="23"/>
          <w:sz w:val="36"/>
          <w:szCs w:val="36"/>
        </w:rPr>
        <w:t>方案二流程介绍：分析系统设计要求不难得知，整个出租车计费系统按功能主要分</w:t>
      </w:r>
    </w:p>
    <w:p w:rsidR="004A2FAC" w14:paraId="2A5648EB" w14:textId="77777777">
      <w:pPr>
        <w:spacing w:before="1" w:line="237" w:lineRule="auto"/>
        <w:ind w:firstLine="257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为速度模块、计程模块、计时模块和计费模块，其系统结构图如图</w:t>
      </w:r>
      <w:r>
        <w:rPr>
          <w:rFonts w:ascii="宋体" w:eastAsia="宋体" w:hAnsi="宋体" w:cs="宋体"/>
          <w:spacing w:val="-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2</w:t>
      </w:r>
      <w:r>
        <w:rPr>
          <w:rFonts w:ascii="宋体" w:eastAsia="宋体" w:hAnsi="宋体" w:cs="宋体"/>
          <w:spacing w:val="-8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所示。</w:t>
      </w:r>
    </w:p>
    <w:p w:rsidR="004A2FAC" w14:paraId="4B38171E" w14:textId="77777777">
      <w:pPr>
        <w:spacing w:before="189" w:line="5600" w:lineRule="exact"/>
        <w:textAlignment w:val="center"/>
      </w:pPr>
      <w:r>
        <w:drawing>
          <wp:inline distT="0" distB="0" distL="0" distR="0">
            <wp:extent cx="11340833" cy="3555916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355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FAC" w14:paraId="41DBB922" w14:textId="77777777">
      <w:pPr>
        <w:spacing w:before="251" w:line="238" w:lineRule="auto"/>
        <w:ind w:firstLine="754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图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2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方案二系统结构图</w:t>
      </w:r>
    </w:p>
    <w:p w:rsidR="004A2FAC" w14:paraId="255A2206" w14:textId="77777777">
      <w:pPr>
        <w:spacing w:before="238" w:line="237" w:lineRule="auto"/>
        <w:ind w:firstLine="329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w w:val="96"/>
          <w:sz w:val="36"/>
          <w:szCs w:val="36"/>
        </w:rPr>
        <w:t>系统接收到</w:t>
      </w:r>
      <w:r>
        <w:rPr>
          <w:rFonts w:ascii="宋体" w:eastAsia="宋体" w:hAnsi="宋体" w:cs="宋体"/>
          <w:spacing w:val="-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reset</w:t>
      </w:r>
      <w:r>
        <w:rPr>
          <w:rFonts w:ascii="宋体" w:eastAsia="宋体" w:hAnsi="宋体" w:cs="宋体"/>
          <w:spacing w:val="1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信号后，</w:t>
      </w:r>
      <w:r>
        <w:rPr>
          <w:rFonts w:ascii="宋体" w:eastAsia="宋体" w:hAnsi="宋体" w:cs="宋体"/>
          <w:spacing w:val="-2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总费用变为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3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元，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同时其他计数器、</w:t>
      </w:r>
      <w:r>
        <w:rPr>
          <w:rFonts w:ascii="宋体" w:eastAsia="宋体" w:hAnsi="宋体" w:cs="宋体"/>
          <w:spacing w:val="-2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6"/>
          <w:sz w:val="36"/>
          <w:szCs w:val="36"/>
        </w:rPr>
        <w:t>寄存器等全部清零。</w:t>
      </w:r>
    </w:p>
    <w:p w:rsidR="004A2FAC" w14:paraId="0DD7FD66" w14:textId="77777777">
      <w:pPr>
        <w:spacing w:before="236" w:line="359" w:lineRule="auto"/>
        <w:ind w:left="2561" w:right="1703" w:firstLine="7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sz w:val="36"/>
          <w:szCs w:val="36"/>
        </w:rPr>
        <w:t>系统接收到</w:t>
      </w:r>
      <w:r>
        <w:rPr>
          <w:rFonts w:ascii="宋体" w:eastAsia="宋体" w:hAnsi="宋体" w:cs="宋体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start</w:t>
      </w:r>
      <w:r>
        <w:rPr>
          <w:rFonts w:ascii="宋体" w:eastAsia="宋体" w:hAnsi="宋体" w:cs="宋体"/>
          <w:spacing w:val="16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7"/>
          <w:sz w:val="36"/>
          <w:szCs w:val="36"/>
        </w:rPr>
        <w:t>信号后，首先把部分寄存器赋值，总费用不变，单价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price</w:t>
      </w:r>
      <w:r>
        <w:rPr>
          <w:rFonts w:ascii="宋体" w:eastAsia="宋体" w:hAnsi="宋体" w:cs="宋体"/>
          <w:spacing w:val="1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寄存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器通过对总费用的判断后赋为</w:t>
      </w:r>
      <w:r>
        <w:rPr>
          <w:rFonts w:ascii="宋体" w:eastAsia="宋体" w:hAnsi="宋体" w:cs="宋体"/>
          <w:spacing w:val="-3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3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元。其他寄存器和计数器等继续保持为</w:t>
      </w:r>
      <w:r>
        <w:rPr>
          <w:rFonts w:ascii="宋体" w:eastAsia="宋体" w:hAnsi="宋体" w:cs="宋体"/>
          <w:spacing w:val="-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0</w:t>
      </w:r>
      <w:r>
        <w:rPr>
          <w:rFonts w:ascii="宋体" w:eastAsia="宋体" w:hAnsi="宋体" w:cs="宋体"/>
          <w:spacing w:val="-4"/>
          <w:sz w:val="36"/>
          <w:szCs w:val="36"/>
        </w:rPr>
        <w:t>。</w:t>
      </w:r>
    </w:p>
    <w:p w:rsidR="004A2FAC" w14:paraId="3220F4E4" w14:textId="77777777">
      <w:pPr>
        <w:spacing w:line="359" w:lineRule="auto"/>
        <w:ind w:left="2579" w:right="1706" w:firstLine="70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8"/>
          <w:sz w:val="36"/>
          <w:szCs w:val="36"/>
        </w:rPr>
        <w:t>速度模块：</w:t>
      </w:r>
      <w:r>
        <w:rPr>
          <w:rFonts w:ascii="宋体" w:eastAsia="宋体" w:hAnsi="宋体" w:cs="宋体"/>
          <w:spacing w:val="4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8"/>
          <w:sz w:val="36"/>
          <w:szCs w:val="36"/>
        </w:rPr>
        <w:t>通过对速度信号</w:t>
      </w:r>
      <w:r>
        <w:rPr>
          <w:rFonts w:ascii="宋体" w:eastAsia="宋体" w:hAnsi="宋体" w:cs="宋体"/>
          <w:spacing w:val="-5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8"/>
          <w:sz w:val="36"/>
          <w:szCs w:val="36"/>
        </w:rPr>
        <w:t>sp</w:t>
      </w:r>
      <w:r>
        <w:rPr>
          <w:rFonts w:ascii="宋体" w:eastAsia="宋体" w:hAnsi="宋体" w:cs="宋体"/>
          <w:spacing w:val="-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8"/>
          <w:sz w:val="36"/>
          <w:szCs w:val="36"/>
        </w:rPr>
        <w:t>的判断，决定变量</w:t>
      </w:r>
      <w:r>
        <w:rPr>
          <w:rFonts w:ascii="宋体" w:eastAsia="宋体" w:hAnsi="宋体" w:cs="宋体"/>
          <w:spacing w:val="-7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8"/>
          <w:sz w:val="36"/>
          <w:szCs w:val="36"/>
        </w:rPr>
        <w:t>kinside</w:t>
      </w:r>
      <w:r>
        <w:rPr>
          <w:rFonts w:ascii="宋体" w:eastAsia="宋体" w:hAnsi="宋体" w:cs="宋体"/>
          <w:spacing w:val="9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28"/>
          <w:sz w:val="36"/>
          <w:szCs w:val="36"/>
        </w:rPr>
        <w:t>的值。</w:t>
      </w:r>
      <w:r>
        <w:rPr>
          <w:rFonts w:ascii="宋体" w:eastAsia="宋体" w:hAnsi="宋体" w:cs="宋体"/>
          <w:spacing w:val="-3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8"/>
          <w:sz w:val="36"/>
          <w:szCs w:val="36"/>
        </w:rPr>
        <w:t>Kinside</w:t>
      </w:r>
      <w:r>
        <w:rPr>
          <w:rFonts w:ascii="宋体" w:eastAsia="宋体" w:hAnsi="宋体" w:cs="宋体"/>
          <w:spacing w:val="13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8"/>
          <w:sz w:val="36"/>
          <w:szCs w:val="36"/>
        </w:rPr>
        <w:t>即是行进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100m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所需要的时钟周期数，</w:t>
      </w:r>
      <w:r>
        <w:rPr>
          <w:rFonts w:ascii="宋体" w:eastAsia="宋体" w:hAnsi="宋体" w:cs="宋体"/>
          <w:spacing w:val="17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然后每行进</w:t>
      </w:r>
      <w:r>
        <w:rPr>
          <w:rFonts w:ascii="宋体" w:eastAsia="宋体" w:hAnsi="宋体" w:cs="宋体"/>
          <w:spacing w:val="-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100m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，</w:t>
      </w:r>
      <w:r>
        <w:rPr>
          <w:rFonts w:ascii="宋体" w:eastAsia="宋体" w:hAnsi="宋体" w:cs="宋体"/>
          <w:spacing w:val="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则产生一个脉冲</w:t>
      </w:r>
      <w:r>
        <w:rPr>
          <w:rFonts w:ascii="宋体" w:eastAsia="宋体" w:hAnsi="宋体" w:cs="宋体"/>
          <w:spacing w:val="-5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clkout</w:t>
      </w:r>
      <w:r>
        <w:rPr>
          <w:rFonts w:ascii="宋体" w:eastAsia="宋体" w:hAnsi="宋体" w:cs="宋体"/>
          <w:spacing w:val="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。</w:t>
      </w:r>
    </w:p>
    <w:p w:rsidR="004A2FAC" w14:paraId="355FA991" w14:textId="77777777">
      <w:pPr>
        <w:spacing w:before="1" w:line="360" w:lineRule="auto"/>
        <w:ind w:left="2558" w:right="1706" w:firstLine="71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2"/>
          <w:sz w:val="36"/>
          <w:szCs w:val="36"/>
        </w:rPr>
        <w:t>计程模块：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2"/>
          <w:sz w:val="36"/>
          <w:szCs w:val="36"/>
        </w:rPr>
        <w:t>由于一个</w:t>
      </w:r>
      <w:r>
        <w:rPr>
          <w:rFonts w:ascii="宋体" w:eastAsia="宋体" w:hAnsi="宋体" w:cs="宋体"/>
          <w:spacing w:val="-6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2"/>
          <w:sz w:val="36"/>
          <w:szCs w:val="36"/>
        </w:rPr>
        <w:t>clkout</w:t>
      </w:r>
      <w:r>
        <w:rPr>
          <w:rFonts w:ascii="宋体" w:eastAsia="宋体" w:hAnsi="宋体" w:cs="宋体"/>
          <w:spacing w:val="14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2"/>
          <w:sz w:val="36"/>
          <w:szCs w:val="36"/>
        </w:rPr>
        <w:t>信号代表行进</w:t>
      </w:r>
      <w:r>
        <w:rPr>
          <w:rFonts w:ascii="宋体" w:eastAsia="宋体" w:hAnsi="宋体" w:cs="宋体"/>
          <w:spacing w:val="-4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2"/>
          <w:sz w:val="36"/>
          <w:szCs w:val="36"/>
        </w:rPr>
        <w:t>100m</w:t>
      </w:r>
      <w:r>
        <w:rPr>
          <w:rFonts w:ascii="宋体" w:eastAsia="宋体" w:hAnsi="宋体" w:cs="宋体"/>
          <w:spacing w:val="-32"/>
          <w:sz w:val="36"/>
          <w:szCs w:val="36"/>
        </w:rPr>
        <w:t>，</w:t>
      </w:r>
      <w:r>
        <w:rPr>
          <w:rFonts w:ascii="宋体" w:eastAsia="宋体" w:hAnsi="宋体" w:cs="宋体"/>
          <w:spacing w:val="1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2"/>
          <w:sz w:val="36"/>
          <w:szCs w:val="36"/>
        </w:rPr>
        <w:t>故通过对</w:t>
      </w:r>
      <w:r>
        <w:rPr>
          <w:rFonts w:ascii="宋体" w:eastAsia="宋体" w:hAnsi="宋体" w:cs="宋体"/>
          <w:spacing w:val="-6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2"/>
          <w:sz w:val="36"/>
          <w:szCs w:val="36"/>
        </w:rPr>
        <w:t>clkout</w:t>
      </w:r>
      <w:r>
        <w:rPr>
          <w:rFonts w:ascii="宋体" w:eastAsia="宋体" w:hAnsi="宋体" w:cs="宋体"/>
          <w:spacing w:val="1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2"/>
          <w:sz w:val="36"/>
          <w:szCs w:val="36"/>
        </w:rPr>
        <w:t>计数，</w:t>
      </w:r>
      <w:r>
        <w:rPr>
          <w:rFonts w:ascii="宋体" w:eastAsia="宋体" w:hAnsi="宋体" w:cs="宋体"/>
          <w:spacing w:val="1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2"/>
          <w:sz w:val="36"/>
          <w:szCs w:val="36"/>
        </w:rPr>
        <w:t>可以获得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共行进的距离</w:t>
      </w:r>
      <w:r>
        <w:rPr>
          <w:rFonts w:ascii="宋体" w:eastAsia="宋体" w:hAnsi="宋体" w:cs="宋体"/>
          <w:spacing w:val="-6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kmcount</w:t>
      </w:r>
      <w:r>
        <w:rPr>
          <w:rFonts w:ascii="宋体" w:eastAsia="宋体" w:hAnsi="宋体" w:cs="宋体"/>
          <w:spacing w:val="-3"/>
          <w:sz w:val="36"/>
          <w:szCs w:val="36"/>
        </w:rPr>
        <w:t>。</w:t>
      </w:r>
    </w:p>
    <w:p w:rsidR="004A2FAC" w14:paraId="31F8F83E" w14:textId="77777777">
      <w:pPr>
        <w:spacing w:before="5" w:line="363" w:lineRule="auto"/>
        <w:ind w:left="2561" w:right="1607" w:firstLine="71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6"/>
          <w:sz w:val="36"/>
          <w:szCs w:val="36"/>
        </w:rPr>
        <w:t>计时模块：</w:t>
      </w:r>
      <w:r>
        <w:rPr>
          <w:rFonts w:ascii="宋体" w:eastAsia="宋体" w:hAnsi="宋体" w:cs="宋体"/>
          <w:spacing w:val="2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6"/>
          <w:sz w:val="36"/>
          <w:szCs w:val="36"/>
        </w:rPr>
        <w:t>在汽车启动后，</w:t>
      </w:r>
      <w:r>
        <w:rPr>
          <w:rFonts w:ascii="宋体" w:eastAsia="宋体" w:hAnsi="宋体" w:cs="宋体"/>
          <w:spacing w:val="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6"/>
          <w:sz w:val="36"/>
          <w:szCs w:val="36"/>
        </w:rPr>
        <w:t>当遇到顾客等人或红灯时，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6"/>
          <w:sz w:val="36"/>
          <w:szCs w:val="36"/>
        </w:rPr>
        <w:t>出租车采用计时收费的方式。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通过对速度信号</w:t>
      </w:r>
      <w:r>
        <w:rPr>
          <w:rFonts w:ascii="宋体" w:eastAsia="宋体" w:hAnsi="宋体" w:cs="宋体"/>
          <w:spacing w:val="-3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sp</w:t>
      </w:r>
      <w:r>
        <w:rPr>
          <w:rFonts w:ascii="宋体" w:eastAsia="宋体" w:hAnsi="宋体" w:cs="宋体"/>
          <w:spacing w:val="-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的判断决定是否开始记录时间。当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sp=0</w:t>
      </w:r>
      <w:r>
        <w:rPr>
          <w:rFonts w:ascii="宋体" w:eastAsia="宋体" w:hAnsi="宋体" w:cs="宋体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时，</w:t>
      </w:r>
      <w:r>
        <w:rPr>
          <w:rFonts w:ascii="宋体" w:eastAsia="宋体" w:hAnsi="宋体" w:cs="宋体"/>
          <w:spacing w:val="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开始记录时间。当时间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达到足够长时产生</w:t>
      </w:r>
      <w:r>
        <w:rPr>
          <w:rFonts w:ascii="宋体" w:eastAsia="宋体" w:hAnsi="宋体" w:cs="宋体"/>
          <w:spacing w:val="-3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timecount</w:t>
      </w:r>
      <w:r>
        <w:rPr>
          <w:rFonts w:ascii="宋体" w:eastAsia="宋体" w:hAnsi="宋体" w:cs="宋体"/>
          <w:spacing w:val="7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5"/>
          <w:sz w:val="36"/>
          <w:szCs w:val="36"/>
        </w:rPr>
        <w:t>脉冲，并重新计时。一个</w:t>
      </w:r>
      <w:r>
        <w:rPr>
          <w:rFonts w:ascii="宋体" w:eastAsia="宋体" w:hAnsi="宋体" w:cs="宋体"/>
          <w:spacing w:val="-15"/>
          <w:sz w:val="36"/>
          <w:szCs w:val="36"/>
        </w:rPr>
        <w:t>timecount</w:t>
      </w:r>
      <w:r>
        <w:rPr>
          <w:rFonts w:ascii="宋体" w:eastAsia="宋体" w:hAnsi="宋体" w:cs="宋体"/>
          <w:spacing w:val="16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5"/>
          <w:sz w:val="36"/>
          <w:szCs w:val="36"/>
        </w:rPr>
        <w:t>脉冲相当于等待的时</w:t>
      </w:r>
      <w:r>
        <w:rPr>
          <w:rFonts w:ascii="宋体" w:eastAsia="宋体" w:hAnsi="宋体" w:cs="宋体"/>
          <w:spacing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间达到了时间计费的长度。</w:t>
      </w:r>
      <w:r>
        <w:rPr>
          <w:rFonts w:ascii="宋体" w:eastAsia="宋体" w:hAnsi="宋体" w:cs="宋体"/>
          <w:spacing w:val="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这里选择系统时钟频率为</w:t>
      </w:r>
      <w:r>
        <w:rPr>
          <w:rFonts w:ascii="宋体" w:eastAsia="宋体" w:hAnsi="宋体" w:cs="宋体"/>
          <w:spacing w:val="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500Hz</w:t>
      </w:r>
      <w:r>
        <w:rPr>
          <w:rFonts w:ascii="宋体" w:eastAsia="宋体" w:hAnsi="宋体" w:cs="宋体"/>
          <w:spacing w:val="-13"/>
          <w:sz w:val="36"/>
          <w:szCs w:val="36"/>
        </w:rPr>
        <w:t>，</w:t>
      </w:r>
      <w:r>
        <w:rPr>
          <w:rFonts w:ascii="宋体" w:eastAsia="宋体" w:hAnsi="宋体" w:cs="宋体"/>
          <w:spacing w:val="-13"/>
          <w:sz w:val="36"/>
          <w:szCs w:val="36"/>
        </w:rPr>
        <w:t>180s</w:t>
      </w:r>
      <w:r>
        <w:rPr>
          <w:rFonts w:ascii="宋体" w:eastAsia="宋体" w:hAnsi="宋体" w:cs="宋体"/>
          <w:spacing w:val="1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即计数值为</w:t>
      </w:r>
      <w:r>
        <w:rPr>
          <w:rFonts w:ascii="宋体" w:eastAsia="宋体" w:hAnsi="宋体" w:cs="宋体"/>
          <w:spacing w:val="-5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9000</w:t>
      </w:r>
      <w:r>
        <w:rPr>
          <w:rFonts w:ascii="宋体" w:eastAsia="宋体" w:hAnsi="宋体" w:cs="宋体"/>
          <w:spacing w:val="-13"/>
          <w:sz w:val="36"/>
          <w:szCs w:val="36"/>
        </w:rPr>
        <w:t>。</w:t>
      </w:r>
    </w:p>
    <w:p w:rsidR="004A2FAC" w14:paraId="375830D3" w14:textId="77777777">
      <w:pPr>
        <w:spacing w:line="300" w:lineRule="auto"/>
      </w:pPr>
    </w:p>
    <w:p w:rsidR="004A2FAC" w14:paraId="4D55E15F" w14:textId="77777777">
      <w:pPr>
        <w:spacing w:line="300" w:lineRule="auto"/>
      </w:pPr>
    </w:p>
    <w:p w:rsidR="004A2FAC" w14:paraId="72B3E7BA" w14:textId="77777777">
      <w:pPr>
        <w:spacing w:line="300" w:lineRule="auto"/>
      </w:pPr>
    </w:p>
    <w:p w:rsidR="004A2FAC" w14:paraId="7ACDD230" w14:textId="77777777">
      <w:pPr>
        <w:spacing w:before="88" w:line="189" w:lineRule="auto"/>
        <w:ind w:firstLine="16032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2</w:t>
      </w:r>
    </w:p>
    <w:p w:rsidR="004A2FAC" w14:paraId="450572F3" w14:textId="77777777">
      <w:pPr>
        <w:sectPr>
          <w:headerReference w:type="default" r:id="rId28"/>
          <w:pgSz w:w="17860" w:h="25258"/>
          <w:pgMar w:top="400" w:right="0" w:bottom="0" w:left="0" w:header="0" w:footer="0" w:gutter="0"/>
          <w:pgNumType w:start="15"/>
          <w:cols w:space="720"/>
        </w:sectPr>
      </w:pPr>
    </w:p>
    <w:p w:rsidR="004A2FAC" w14:paraId="7D17A353" w14:textId="47C05A16">
      <w:pPr>
        <w:spacing w:line="270" w:lineRule="auto"/>
      </w:pP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3162133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7660DC83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...................8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致谢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58" type="#_x0000_t202" style="width:10pt;height:10pt;margin-top:580pt;margin-left:540pt;mso-wrap-distance-bottom:0;mso-wrap-distance-left:9pt;mso-wrap-distance-right:9pt;mso-wrap-distance-top:0;position:absolute;v-text-anchor:top;z-index:251720704" filled="f" fillcolor="this" stroked="f" strokeweight="0.5pt">
                <v:textbox>
                  <w:txbxContent>
                    <w:p w:rsidR="004C300A" w:rsidRPr="004C300A" w14:paraId="122ADEC3" w14:textId="7660DC83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...................8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致谢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67744618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236D4816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if(clk'eventandclk='1')thencasetstateiswhent0=&gt;wai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59" type="#_x0000_t202" style="width:10pt;height:10pt;margin-top:430pt;margin-left:540pt;mso-wrap-distance-bottom:0;mso-wrap-distance-left:9pt;mso-wrap-distance-right:9pt;mso-wrap-distance-top:0;position:absolute;v-text-anchor:top;z-index:251718656" filled="f" fillcolor="this" stroked="f" strokeweight="0.5pt">
                <v:textbox>
                  <w:txbxContent>
                    <w:p w:rsidR="004C300A" w:rsidRPr="004C300A" w14:paraId="20B16D94" w14:textId="236D4816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if(clk'eventandclk='1')thencasetstateiswhent0=&gt;wai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43414178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0E9A44B6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gerrange0to9000;beginifreset='1'thentstate:=t0;els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60" type="#_x0000_t202" style="width:10pt;height:10pt;margin-top:280pt;margin-left:540pt;mso-wrap-distance-bottom:0;mso-wrap-distance-left:9pt;mso-wrap-distance-right:9pt;mso-wrap-distance-top:0;position:absolute;v-text-anchor:top;z-index:251716608" filled="f" fillcolor="this" stroked="f" strokeweight="0.5pt">
                <v:textbox>
                  <w:txbxContent>
                    <w:p w:rsidR="004C300A" w:rsidRPr="004C300A" w14:paraId="71B503AD" w14:textId="0E9A44B6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gerrange0to9000;beginifreset='1'thentstate:=t0;els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60868291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338E42FA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dif;if(kmcnt2&gt;="0011")OR(kmcnt3&gt;="0001")thenenable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61" type="#_x0000_t202" style="width:10pt;height:10pt;margin-top:130pt;margin-left:540pt;mso-wrap-distance-bottom:0;mso-wrap-distance-left:9pt;mso-wrap-distance-right:9pt;mso-wrap-distance-top:0;position:absolute;v-text-anchor:top;z-index:251714560" filled="f" fillcolor="this" stroked="f" strokeweight="0.5pt">
                <v:textbox>
                  <w:txbxContent>
                    <w:p w:rsidR="004C300A" w:rsidRPr="004C300A" w14:paraId="1183AF85" w14:textId="338E42FA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dif;if(kmcnt2&gt;="0011")OR(kmcnt3&gt;="0001")thenenable</w:t>
                      </w:r>
                    </w:p>
                  </w:txbxContent>
                </v:textbox>
              </v:shape>
            </w:pict>
          </mc:Fallback>
        </mc:AlternateContent>
      </w:r>
    </w:p>
    <w:p w:rsidR="004A2FAC" w14:paraId="0EE19932" w14:textId="77777777">
      <w:pPr>
        <w:spacing w:line="270" w:lineRule="auto"/>
      </w:pPr>
    </w:p>
    <w:p w:rsidR="004A2FAC" w14:paraId="7FBED852" w14:textId="77777777">
      <w:pPr>
        <w:spacing w:line="270" w:lineRule="auto"/>
      </w:pPr>
    </w:p>
    <w:p w:rsidR="004A2FAC" w14:paraId="577DB4BA" w14:textId="77777777">
      <w:pPr>
        <w:spacing w:line="270" w:lineRule="auto"/>
      </w:pPr>
    </w:p>
    <w:p w:rsidR="004A2FAC" w14:paraId="0C8B35FD" w14:textId="77777777">
      <w:pPr>
        <w:spacing w:line="270" w:lineRule="auto"/>
      </w:pPr>
    </w:p>
    <w:p w:rsidR="004A2FAC" w14:paraId="53A2EC66" w14:textId="77777777">
      <w:pPr>
        <w:spacing w:line="271" w:lineRule="auto"/>
      </w:pPr>
    </w:p>
    <w:p w:rsidR="004A2FAC" w14:paraId="2C53D574" w14:textId="77777777">
      <w:pPr>
        <w:spacing w:before="117" w:line="364" w:lineRule="auto"/>
        <w:ind w:left="2558" w:right="1581" w:firstLine="71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9"/>
          <w:sz w:val="36"/>
          <w:szCs w:val="36"/>
        </w:rPr>
        <w:t>计费模块由两个进程组成。其中，一个进程根据条件对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enable</w:t>
      </w:r>
      <w:r>
        <w:rPr>
          <w:rFonts w:ascii="宋体" w:eastAsia="宋体" w:hAnsi="宋体" w:cs="宋体"/>
          <w:spacing w:val="9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和</w:t>
      </w:r>
      <w:r>
        <w:rPr>
          <w:rFonts w:ascii="宋体" w:eastAsia="宋体" w:hAnsi="宋体" w:cs="宋体"/>
          <w:spacing w:val="-6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price</w:t>
      </w:r>
      <w:r>
        <w:rPr>
          <w:rFonts w:ascii="宋体" w:eastAsia="宋体" w:hAnsi="宋体" w:cs="宋体"/>
          <w:spacing w:val="13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赋值：当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记录的距离达到</w:t>
      </w:r>
      <w:r>
        <w:rPr>
          <w:rFonts w:ascii="宋体" w:eastAsia="宋体" w:hAnsi="宋体" w:cs="宋体"/>
          <w:spacing w:val="-5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3</w:t>
      </w:r>
      <w:r>
        <w:rPr>
          <w:rFonts w:ascii="宋体" w:eastAsia="宋体" w:hAnsi="宋体" w:cs="宋体"/>
          <w:spacing w:val="-8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公里后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enable</w:t>
      </w:r>
      <w:r>
        <w:rPr>
          <w:rFonts w:ascii="宋体" w:eastAsia="宋体" w:hAnsi="宋体" w:cs="宋体"/>
          <w:spacing w:val="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变为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1</w:t>
      </w:r>
      <w:r>
        <w:rPr>
          <w:rFonts w:ascii="宋体" w:eastAsia="宋体" w:hAnsi="宋体" w:cs="宋体"/>
          <w:spacing w:val="-16"/>
          <w:sz w:val="36"/>
          <w:szCs w:val="36"/>
        </w:rPr>
        <w:t>，开始进行每公里收费，</w:t>
      </w:r>
      <w:r>
        <w:rPr>
          <w:rFonts w:ascii="宋体" w:eastAsia="宋体" w:hAnsi="宋体" w:cs="宋体"/>
          <w:spacing w:val="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当总费用大于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20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元后，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则单价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price</w:t>
      </w:r>
      <w:r>
        <w:rPr>
          <w:rFonts w:ascii="宋体" w:eastAsia="宋体" w:hAnsi="宋体" w:cs="宋体"/>
          <w:spacing w:val="14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由原来的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1.4</w:t>
      </w:r>
      <w:r>
        <w:rPr>
          <w:rFonts w:ascii="宋体" w:eastAsia="宋体" w:hAnsi="宋体" w:cs="宋体"/>
          <w:spacing w:val="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元每公里变成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2.1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元每公里；</w:t>
      </w:r>
      <w:r>
        <w:rPr>
          <w:rFonts w:ascii="宋体" w:eastAsia="宋体" w:hAnsi="宋体" w:cs="宋体"/>
          <w:spacing w:val="-1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第二个进程在每个时钟周期判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断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timeout</w:t>
      </w:r>
      <w:r>
        <w:rPr>
          <w:rFonts w:ascii="宋体" w:eastAsia="宋体" w:hAnsi="宋体" w:cs="宋体"/>
          <w:spacing w:val="13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和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clkout</w:t>
      </w:r>
      <w:r>
        <w:rPr>
          <w:rFonts w:ascii="宋体" w:eastAsia="宋体" w:hAnsi="宋体" w:cs="宋体"/>
          <w:spacing w:val="1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的值。当其为</w:t>
      </w:r>
      <w:r>
        <w:rPr>
          <w:rFonts w:ascii="宋体" w:eastAsia="宋体" w:hAnsi="宋体" w:cs="宋体"/>
          <w:spacing w:val="-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1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时，则在总费用上加上相应的费用。</w:t>
      </w:r>
    </w:p>
    <w:p w:rsidR="004A2FAC" w14:paraId="27309929" w14:textId="77777777">
      <w:pPr>
        <w:spacing w:before="86" w:line="241" w:lineRule="auto"/>
        <w:ind w:firstLine="2596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1"/>
          <w:sz w:val="42"/>
          <w:szCs w:val="42"/>
        </w:rPr>
        <w:t>1.3</w:t>
      </w:r>
      <w:r>
        <w:rPr>
          <w:rFonts w:ascii="黑体" w:eastAsia="黑体" w:hAnsi="黑体" w:cs="黑体"/>
          <w:spacing w:val="-114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1"/>
          <w:sz w:val="42"/>
          <w:szCs w:val="42"/>
        </w:rPr>
        <w:t>、方案对比与选择</w:t>
      </w:r>
    </w:p>
    <w:p w:rsidR="004A2FAC" w14:paraId="0E708174" w14:textId="77777777">
      <w:pPr>
        <w:spacing w:line="392" w:lineRule="auto"/>
      </w:pPr>
    </w:p>
    <w:p w:rsidR="004A2FAC" w14:paraId="0D230487" w14:textId="77777777">
      <w:pPr>
        <w:spacing w:before="117" w:line="362" w:lineRule="auto"/>
        <w:ind w:left="2560" w:right="1661" w:firstLine="79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方案一和方案二虽然基本上都能实现本次课程设计的要求，但方案一通过分频器分</w:t>
      </w:r>
      <w:r>
        <w:rPr>
          <w:rFonts w:ascii="宋体" w:eastAsia="宋体" w:hAnsi="宋体" w:cs="宋体"/>
          <w:spacing w:val="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成的数个输入信号来进行出租车计费器的仿真，</w:t>
      </w:r>
      <w:r>
        <w:rPr>
          <w:rFonts w:ascii="宋体" w:eastAsia="宋体" w:hAnsi="宋体" w:cs="宋体"/>
          <w:spacing w:val="-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使系统变得复杂且对费用的计算不能达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到课程设计对价格变化的要求。</w:t>
      </w:r>
      <w:r>
        <w:rPr>
          <w:rFonts w:ascii="宋体" w:eastAsia="宋体" w:hAnsi="宋体" w:cs="宋体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而方案二则通过一个速度模块和一个时间模块达到对速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度和时间控制，从而使速度可调且实现等待计费。再通过计费模块的反馈使公里单价随</w:t>
      </w:r>
      <w:r>
        <w:rPr>
          <w:rFonts w:ascii="宋体" w:eastAsia="宋体" w:hAnsi="宋体" w:cs="宋体"/>
          <w:spacing w:val="3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总费用变化从而达到总体的要求。</w:t>
      </w:r>
      <w:r>
        <w:rPr>
          <w:rFonts w:ascii="宋体" w:eastAsia="宋体" w:hAnsi="宋体" w:cs="宋体"/>
          <w:spacing w:val="3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通过比较可知方案二简单明了且调节速度控制里程的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变化快慢，易于控制显示，再结合实验室的设备。综合考虑，最终选择了方案二。</w:t>
      </w:r>
    </w:p>
    <w:p w:rsidR="004A2FAC" w14:paraId="13716A2A" w14:textId="77777777">
      <w:pPr>
        <w:spacing w:before="242" w:line="241" w:lineRule="auto"/>
        <w:ind w:firstLine="2567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3"/>
          <w:sz w:val="45"/>
          <w:szCs w:val="45"/>
        </w:rPr>
        <w:t>2</w:t>
      </w:r>
      <w:r>
        <w:rPr>
          <w:rFonts w:ascii="黑体" w:eastAsia="黑体" w:hAnsi="黑体" w:cs="黑体"/>
          <w:spacing w:val="-3"/>
          <w:sz w:val="45"/>
          <w:szCs w:val="45"/>
        </w:rPr>
        <w:t>、主要模块设计</w:t>
      </w:r>
    </w:p>
    <w:p w:rsidR="004A2FAC" w14:paraId="01028CCD" w14:textId="77777777">
      <w:pPr>
        <w:spacing w:before="377" w:line="242" w:lineRule="auto"/>
        <w:ind w:firstLine="2566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2"/>
          <w:sz w:val="42"/>
          <w:szCs w:val="42"/>
        </w:rPr>
        <w:t>2.1</w:t>
      </w:r>
      <w:r>
        <w:rPr>
          <w:rFonts w:ascii="黑体" w:eastAsia="黑体" w:hAnsi="黑体" w:cs="黑体"/>
          <w:spacing w:val="-113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2"/>
          <w:sz w:val="42"/>
          <w:szCs w:val="42"/>
        </w:rPr>
        <w:t>、速度模块</w:t>
      </w:r>
    </w:p>
    <w:p w:rsidR="004A2FAC" w14:paraId="59E04925" w14:textId="77777777">
      <w:pPr>
        <w:spacing w:line="388" w:lineRule="auto"/>
      </w:pPr>
    </w:p>
    <w:p w:rsidR="004A2FAC" w14:paraId="0C6304E2" w14:textId="77777777">
      <w:pPr>
        <w:spacing w:before="117" w:line="359" w:lineRule="auto"/>
        <w:ind w:left="2564" w:right="1506" w:firstLine="71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12"/>
          <w:sz w:val="36"/>
          <w:szCs w:val="36"/>
        </w:rPr>
        <w:t>速度模块首先根据</w:t>
      </w:r>
      <w:r>
        <w:rPr>
          <w:rFonts w:ascii="宋体" w:eastAsia="宋体" w:hAnsi="宋体" w:cs="宋体"/>
          <w:spacing w:val="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12"/>
          <w:sz w:val="36"/>
          <w:szCs w:val="36"/>
        </w:rPr>
        <w:t>start</w:t>
      </w:r>
      <w:r>
        <w:rPr>
          <w:rFonts w:ascii="宋体" w:eastAsia="宋体" w:hAnsi="宋体" w:cs="宋体"/>
          <w:spacing w:val="71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12"/>
          <w:sz w:val="36"/>
          <w:szCs w:val="36"/>
        </w:rPr>
        <w:t>信号判断是否开始计费，然后根据输入的速度档位</w:t>
      </w:r>
      <w:r>
        <w:rPr>
          <w:rFonts w:ascii="宋体" w:eastAsia="宋体" w:hAnsi="宋体" w:cs="宋体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9"/>
          <w:sz w:val="36"/>
          <w:szCs w:val="36"/>
        </w:rPr>
        <w:t>sp[2..0]</w:t>
      </w:r>
      <w:r>
        <w:rPr>
          <w:rFonts w:ascii="宋体" w:eastAsia="宋体" w:hAnsi="宋体" w:cs="宋体"/>
          <w:spacing w:val="10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的判断，确定行驶</w:t>
      </w:r>
      <w:r>
        <w:rPr>
          <w:rFonts w:ascii="宋体" w:eastAsia="宋体" w:hAnsi="宋体" w:cs="宋体"/>
          <w:spacing w:val="-9"/>
          <w:sz w:val="36"/>
          <w:szCs w:val="36"/>
        </w:rPr>
        <w:t>100m</w:t>
      </w:r>
      <w:r>
        <w:rPr>
          <w:rFonts w:ascii="宋体" w:eastAsia="宋体" w:hAnsi="宋体" w:cs="宋体"/>
          <w:spacing w:val="-9"/>
          <w:sz w:val="36"/>
          <w:szCs w:val="36"/>
        </w:rPr>
        <w:t>所需要的时钟数，每前进</w:t>
      </w:r>
      <w:r>
        <w:rPr>
          <w:rFonts w:ascii="宋体" w:eastAsia="宋体" w:hAnsi="宋体" w:cs="宋体"/>
          <w:spacing w:val="-9"/>
          <w:sz w:val="36"/>
          <w:szCs w:val="36"/>
        </w:rPr>
        <w:t>100m</w:t>
      </w:r>
      <w:r>
        <w:rPr>
          <w:rFonts w:ascii="宋体" w:eastAsia="宋体" w:hAnsi="宋体" w:cs="宋体"/>
          <w:spacing w:val="-9"/>
          <w:sz w:val="36"/>
          <w:szCs w:val="36"/>
        </w:rPr>
        <w:t>，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输出一个</w:t>
      </w:r>
      <w:r>
        <w:rPr>
          <w:rFonts w:ascii="宋体" w:eastAsia="宋体" w:hAnsi="宋体" w:cs="宋体"/>
          <w:spacing w:val="-9"/>
          <w:sz w:val="36"/>
          <w:szCs w:val="36"/>
        </w:rPr>
        <w:t>clkout</w:t>
      </w:r>
      <w:r>
        <w:rPr>
          <w:rFonts w:ascii="宋体" w:eastAsia="宋体" w:hAnsi="宋体" w:cs="宋体"/>
          <w:spacing w:val="-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信号。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同时由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cnt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对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clk</w:t>
      </w:r>
      <w:r>
        <w:rPr>
          <w:rFonts w:ascii="宋体" w:eastAsia="宋体" w:hAnsi="宋体" w:cs="宋体"/>
          <w:spacing w:val="-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进行计数，当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cnt</w:t>
      </w:r>
      <w:r>
        <w:rPr>
          <w:rFonts w:ascii="宋体" w:eastAsia="宋体" w:hAnsi="宋体" w:cs="宋体"/>
          <w:spacing w:val="2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等于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kinside</w:t>
      </w:r>
      <w:r>
        <w:rPr>
          <w:rFonts w:ascii="宋体" w:eastAsia="宋体" w:hAnsi="宋体" w:cs="宋体"/>
          <w:spacing w:val="16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时，</w:t>
      </w:r>
      <w:r>
        <w:rPr>
          <w:rFonts w:ascii="宋体" w:eastAsia="宋体" w:hAnsi="宋体" w:cs="宋体"/>
          <w:spacing w:val="5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把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clkout</w:t>
      </w:r>
      <w:r>
        <w:rPr>
          <w:rFonts w:ascii="宋体" w:eastAsia="宋体" w:hAnsi="宋体" w:cs="宋体"/>
          <w:spacing w:val="1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信号置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1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，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cnt</w:t>
      </w:r>
      <w:r>
        <w:rPr>
          <w:rFonts w:ascii="宋体" w:eastAsia="宋体" w:hAnsi="宋体" w:cs="宋体"/>
          <w:spacing w:val="2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清</w:t>
      </w:r>
      <w:r>
        <w:rPr>
          <w:rFonts w:ascii="宋体" w:eastAsia="宋体" w:hAnsi="宋体" w:cs="宋体"/>
          <w:spacing w:val="-8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0</w:t>
      </w:r>
      <w:r>
        <w:rPr>
          <w:rFonts w:ascii="宋体" w:eastAsia="宋体" w:hAnsi="宋体" w:cs="宋体"/>
          <w:spacing w:val="-17"/>
          <w:w w:val="98"/>
          <w:sz w:val="36"/>
          <w:szCs w:val="36"/>
        </w:rPr>
        <w:t>。</w:t>
      </w:r>
    </w:p>
    <w:p w:rsidR="004A2FAC" w14:paraId="4DBF1B62" w14:textId="77777777">
      <w:pPr>
        <w:spacing w:before="1" w:line="237" w:lineRule="auto"/>
        <w:ind w:firstLine="255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其模块框图如图</w:t>
      </w:r>
      <w:r>
        <w:rPr>
          <w:rFonts w:ascii="宋体" w:eastAsia="宋体" w:hAnsi="宋体" w:cs="宋体"/>
          <w:spacing w:val="-8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"/>
          <w:sz w:val="36"/>
          <w:szCs w:val="36"/>
        </w:rPr>
        <w:t>3</w:t>
      </w:r>
      <w:r>
        <w:rPr>
          <w:rFonts w:ascii="宋体" w:eastAsia="宋体" w:hAnsi="宋体" w:cs="宋体"/>
          <w:spacing w:val="-1"/>
          <w:sz w:val="36"/>
          <w:szCs w:val="36"/>
        </w:rPr>
        <w:t>。</w:t>
      </w:r>
    </w:p>
    <w:p w:rsidR="004A2FAC" w14:paraId="378A4ACE" w14:textId="77777777">
      <w:pPr>
        <w:spacing w:before="182" w:line="4059" w:lineRule="exact"/>
        <w:textAlignment w:val="center"/>
      </w:pPr>
      <w:r>
        <w:drawing>
          <wp:inline distT="0" distB="0" distL="0" distR="0">
            <wp:extent cx="11340833" cy="2578039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2578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FAC" w14:paraId="4F649042" w14:textId="77777777">
      <w:pPr>
        <w:spacing w:before="262" w:line="237" w:lineRule="auto"/>
        <w:ind w:firstLine="79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图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3</w:t>
      </w:r>
      <w:r>
        <w:rPr>
          <w:rFonts w:ascii="宋体" w:eastAsia="宋体" w:hAnsi="宋体" w:cs="宋体"/>
          <w:spacing w:val="1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速度模块框图</w:t>
      </w:r>
    </w:p>
    <w:p w:rsidR="004A2FAC" w14:paraId="5FFF227F" w14:textId="77777777">
      <w:pPr>
        <w:spacing w:before="357" w:line="242" w:lineRule="auto"/>
        <w:ind w:firstLine="2566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2"/>
          <w:sz w:val="42"/>
          <w:szCs w:val="42"/>
        </w:rPr>
        <w:t>2.2</w:t>
      </w:r>
      <w:r>
        <w:rPr>
          <w:rFonts w:ascii="黑体" w:eastAsia="黑体" w:hAnsi="黑体" w:cs="黑体"/>
          <w:spacing w:val="-113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2"/>
          <w:sz w:val="42"/>
          <w:szCs w:val="42"/>
        </w:rPr>
        <w:t>、计程模块</w:t>
      </w:r>
    </w:p>
    <w:p w:rsidR="004A2FAC" w14:paraId="59DB38E7" w14:textId="77777777">
      <w:pPr>
        <w:spacing w:line="386" w:lineRule="auto"/>
      </w:pPr>
    </w:p>
    <w:p w:rsidR="004A2FAC" w14:paraId="4A22DCCB" w14:textId="77777777">
      <w:pPr>
        <w:spacing w:before="118" w:line="237" w:lineRule="auto"/>
        <w:ind w:firstLine="255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9"/>
          <w:sz w:val="36"/>
          <w:szCs w:val="36"/>
        </w:rPr>
        <w:t>此模块主要用于记录行进的距离，其模块框图如图</w:t>
      </w:r>
      <w:r>
        <w:rPr>
          <w:rFonts w:ascii="宋体" w:eastAsia="宋体" w:hAnsi="宋体" w:cs="宋体"/>
          <w:spacing w:val="-4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4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所示。通过对</w:t>
      </w:r>
      <w:r>
        <w:rPr>
          <w:rFonts w:ascii="宋体" w:eastAsia="宋体" w:hAnsi="宋体" w:cs="宋体"/>
          <w:spacing w:val="-9"/>
          <w:sz w:val="36"/>
          <w:szCs w:val="36"/>
        </w:rPr>
        <w:t>clkout</w:t>
      </w:r>
      <w:r>
        <w:rPr>
          <w:rFonts w:ascii="宋体" w:eastAsia="宋体" w:hAnsi="宋体" w:cs="宋体"/>
          <w:spacing w:val="16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9"/>
          <w:sz w:val="36"/>
          <w:szCs w:val="36"/>
        </w:rPr>
        <w:t>信号的计数，</w:t>
      </w:r>
    </w:p>
    <w:p w:rsidR="004A2FAC" w14:paraId="367D40A6" w14:textId="77777777">
      <w:pPr>
        <w:spacing w:before="239" w:line="237" w:lineRule="auto"/>
        <w:ind w:firstLine="256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6"/>
          <w:sz w:val="36"/>
          <w:szCs w:val="36"/>
        </w:rPr>
        <w:t>可以计算行驶的距离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kmcount</w:t>
      </w:r>
      <w:r>
        <w:rPr>
          <w:rFonts w:ascii="宋体" w:eastAsia="宋体" w:hAnsi="宋体" w:cs="宋体"/>
          <w:spacing w:val="-9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。一个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clkout</w:t>
      </w:r>
      <w:r>
        <w:rPr>
          <w:rFonts w:ascii="宋体" w:eastAsia="宋体" w:hAnsi="宋体" w:cs="宋体"/>
          <w:spacing w:val="16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脉冲相当于行进</w:t>
      </w:r>
      <w:r>
        <w:rPr>
          <w:rFonts w:ascii="宋体" w:eastAsia="宋体" w:hAnsi="宋体" w:cs="宋体"/>
          <w:spacing w:val="-1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100m</w:t>
      </w:r>
      <w:r>
        <w:rPr>
          <w:rFonts w:ascii="宋体" w:eastAsia="宋体" w:hAnsi="宋体" w:cs="宋体"/>
          <w:spacing w:val="-16"/>
          <w:sz w:val="36"/>
          <w:szCs w:val="36"/>
        </w:rPr>
        <w:t>所以只要记录</w:t>
      </w:r>
      <w:r>
        <w:rPr>
          <w:rFonts w:ascii="宋体" w:eastAsia="宋体" w:hAnsi="宋体" w:cs="宋体"/>
          <w:spacing w:val="-4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sz w:val="36"/>
          <w:szCs w:val="36"/>
        </w:rPr>
        <w:t>clkout</w:t>
      </w:r>
    </w:p>
    <w:p w:rsidR="004A2FAC" w14:paraId="7E25DF2B" w14:textId="77777777">
      <w:pPr>
        <w:spacing w:line="244" w:lineRule="auto"/>
      </w:pPr>
    </w:p>
    <w:p w:rsidR="004A2FAC" w14:paraId="0DEF5DAD" w14:textId="77777777">
      <w:pPr>
        <w:spacing w:line="244" w:lineRule="auto"/>
      </w:pPr>
    </w:p>
    <w:p w:rsidR="004A2FAC" w14:paraId="32E95C70" w14:textId="77777777">
      <w:pPr>
        <w:spacing w:line="244" w:lineRule="auto"/>
      </w:pPr>
    </w:p>
    <w:p w:rsidR="004A2FAC" w14:paraId="3D8BFD12" w14:textId="77777777">
      <w:pPr>
        <w:spacing w:before="88" w:line="191" w:lineRule="auto"/>
        <w:ind w:firstLine="16030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3</w:t>
      </w:r>
    </w:p>
    <w:p w:rsidR="004A2FAC" w14:paraId="3E7860D9" w14:textId="77777777">
      <w:pPr>
        <w:sectPr>
          <w:headerReference w:type="default" r:id="rId30"/>
          <w:pgSz w:w="17860" w:h="25258"/>
          <w:pgMar w:top="400" w:right="0" w:bottom="0" w:left="0" w:header="0" w:footer="0" w:gutter="0"/>
          <w:pgNumType w:start="16"/>
          <w:cols w:space="720"/>
        </w:sectPr>
      </w:pPr>
    </w:p>
    <w:p w:rsidR="004A2FAC" w14:paraId="2B283F59" w14:textId="017BCD1A">
      <w:pPr>
        <w:spacing w:line="270" w:lineRule="auto"/>
      </w:pP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419500156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3F57B3B1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kmcnt3:outstdlogicvector(3downto0));endkilometers;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62" type="#_x0000_t202" style="width:10pt;height:10pt;margin-top:580pt;margin-left:540pt;mso-wrap-distance-bottom:0;mso-wrap-distance-left:9pt;mso-wrap-distance-right:9pt;mso-wrap-distance-top:0;position:absolute;v-text-anchor:top;z-index:251728896" filled="f" fillcolor="this" stroked="f" strokeweight="0.5pt">
                <v:textbox>
                  <w:txbxContent>
                    <w:p w:rsidR="004C300A" w:rsidRPr="004C300A" w14:paraId="31258503" w14:textId="3F57B3B1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kmcnt3:outstdlogicvector(3downto0));endkilometers;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741713459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197FDBD2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是行进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100m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所需要的时钟周期数，然后每行进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100m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，则产生一个脉冲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clkout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。计程模块：由于一个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63" type="#_x0000_t202" style="width:10pt;height:10pt;margin-top:430pt;margin-left:540pt;mso-wrap-distance-bottom:0;mso-wrap-distance-left:9pt;mso-wrap-distance-right:9pt;mso-wrap-distance-top:0;position:absolute;v-text-anchor:top;z-index:251726848" filled="f" fillcolor="this" stroked="f" strokeweight="0.5pt">
                <v:textbox>
                  <w:txbxContent>
                    <w:p w:rsidR="004C300A" w:rsidRPr="004C300A" w14:paraId="5497B417" w14:textId="197FDBD2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是行进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100m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所需要的时钟周期数，然后每行进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100m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，则产生一个脉冲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clkout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。计程模块：由于一个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1353759817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75FE5527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te:=t0;elsifsp="000"thentstate:=t2;elsetimecount&lt;=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64" type="#_x0000_t202" style="width:10pt;height:10pt;margin-top:280pt;margin-left:540pt;mso-wrap-distance-bottom:0;mso-wrap-distance-left:9pt;mso-wrap-distance-right:9pt;mso-wrap-distance-top:0;position:absolute;v-text-anchor:top;z-index:251724800" filled="f" fillcolor="this" stroked="f" strokeweight="0.5pt">
                <v:textbox>
                  <w:txbxContent>
                    <w:p w:rsidR="004C300A" w:rsidRPr="004C300A" w14:paraId="38F53B5D" w14:textId="75FE5527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te:=t0;elsifsp="000"thentstate:=t2;elsetimecount&lt;=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1005287274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51D9DC04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电路与逻辑设计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[M].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电子工业出版社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.189-192[9]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延明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,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张霖华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数字电路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EDA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入门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[M].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65" type="#_x0000_t202" style="width:10pt;height:10pt;margin-top:130pt;margin-left:540pt;mso-wrap-distance-bottom:0;mso-wrap-distance-left:9pt;mso-wrap-distance-right:9pt;mso-wrap-distance-top:0;position:absolute;v-text-anchor:top;z-index:251722752" filled="f" fillcolor="this" stroked="f" strokeweight="0.5pt">
                <v:textbox>
                  <w:txbxContent>
                    <w:p w:rsidR="004C300A" w:rsidRPr="004C300A" w14:paraId="65548862" w14:textId="51D9DC04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电路与逻辑设计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[M].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电子工业出版社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.189-192[9]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延明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,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张霖华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数字电路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EDA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入门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[M].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北</w:t>
                      </w:r>
                    </w:p>
                  </w:txbxContent>
                </v:textbox>
              </v:shape>
            </w:pict>
          </mc:Fallback>
        </mc:AlternateContent>
      </w:r>
    </w:p>
    <w:p w:rsidR="004A2FAC" w14:paraId="4212FCFE" w14:textId="77777777">
      <w:pPr>
        <w:spacing w:line="270" w:lineRule="auto"/>
      </w:pPr>
    </w:p>
    <w:p w:rsidR="004A2FAC" w14:paraId="6D8076EF" w14:textId="77777777">
      <w:pPr>
        <w:spacing w:line="271" w:lineRule="auto"/>
      </w:pPr>
    </w:p>
    <w:p w:rsidR="004A2FAC" w14:paraId="745FA6C8" w14:textId="77777777">
      <w:pPr>
        <w:spacing w:line="271" w:lineRule="auto"/>
      </w:pPr>
    </w:p>
    <w:p w:rsidR="004A2FAC" w14:paraId="148E3F85" w14:textId="77777777">
      <w:pPr>
        <w:spacing w:line="271" w:lineRule="auto"/>
      </w:pPr>
    </w:p>
    <w:p w:rsidR="004A2FAC" w14:paraId="30278458" w14:textId="77777777">
      <w:pPr>
        <w:spacing w:line="271" w:lineRule="auto"/>
      </w:pPr>
    </w:p>
    <w:p w:rsidR="004A2FAC" w14:paraId="770CF231" w14:textId="77777777">
      <w:pPr>
        <w:spacing w:before="117" w:line="699" w:lineRule="exact"/>
        <w:ind w:firstLine="258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7"/>
          <w:position w:val="23"/>
          <w:sz w:val="36"/>
          <w:szCs w:val="36"/>
        </w:rPr>
        <w:t>的脉冲数目即可确定共行进的距离。</w:t>
      </w:r>
      <w:r>
        <w:rPr>
          <w:rFonts w:ascii="宋体" w:eastAsia="宋体" w:hAnsi="宋体" w:cs="宋体"/>
          <w:spacing w:val="67"/>
          <w:position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position w:val="23"/>
          <w:sz w:val="36"/>
          <w:szCs w:val="36"/>
        </w:rPr>
        <w:t>Kmcount1</w:t>
      </w:r>
      <w:r>
        <w:rPr>
          <w:rFonts w:ascii="宋体" w:eastAsia="宋体" w:hAnsi="宋体" w:cs="宋体"/>
          <w:spacing w:val="-40"/>
          <w:position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position w:val="23"/>
          <w:sz w:val="36"/>
          <w:szCs w:val="36"/>
        </w:rPr>
        <w:t>为十分位，</w:t>
      </w:r>
      <w:r>
        <w:rPr>
          <w:rFonts w:ascii="宋体" w:eastAsia="宋体" w:hAnsi="宋体" w:cs="宋体"/>
          <w:spacing w:val="61"/>
          <w:position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position w:val="23"/>
          <w:sz w:val="36"/>
          <w:szCs w:val="36"/>
        </w:rPr>
        <w:t>kmcount2</w:t>
      </w:r>
      <w:r>
        <w:rPr>
          <w:rFonts w:ascii="宋体" w:eastAsia="宋体" w:hAnsi="宋体" w:cs="宋体"/>
          <w:spacing w:val="20"/>
          <w:position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position w:val="23"/>
          <w:sz w:val="36"/>
          <w:szCs w:val="36"/>
        </w:rPr>
        <w:t>为个位，</w:t>
      </w:r>
      <w:r>
        <w:rPr>
          <w:rFonts w:ascii="宋体" w:eastAsia="宋体" w:hAnsi="宋体" w:cs="宋体"/>
          <w:spacing w:val="44"/>
          <w:position w:val="2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position w:val="23"/>
          <w:sz w:val="36"/>
          <w:szCs w:val="36"/>
        </w:rPr>
        <w:t>kmcount3</w:t>
      </w:r>
    </w:p>
    <w:p w:rsidR="004A2FAC" w14:paraId="46B433EB" w14:textId="77777777">
      <w:pPr>
        <w:spacing w:line="237" w:lineRule="auto"/>
        <w:ind w:firstLine="257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为十位，分别为十进制数。</w:t>
      </w:r>
    </w:p>
    <w:p w:rsidR="004A2FAC" w14:paraId="0A388A6D" w14:textId="77777777">
      <w:pPr>
        <w:spacing w:before="186" w:line="3780" w:lineRule="exact"/>
        <w:textAlignment w:val="center"/>
      </w:pPr>
      <w:r>
        <w:drawing>
          <wp:inline distT="0" distB="0" distL="0" distR="0">
            <wp:extent cx="11340833" cy="2400244"/>
            <wp:effectExtent l="0" t="0" r="0" b="0"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240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FAC" w14:paraId="36233916" w14:textId="77777777">
      <w:pPr>
        <w:spacing w:before="247" w:line="237" w:lineRule="auto"/>
        <w:ind w:firstLine="79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图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4</w:t>
      </w:r>
      <w:r>
        <w:rPr>
          <w:rFonts w:ascii="宋体" w:eastAsia="宋体" w:hAnsi="宋体" w:cs="宋体"/>
          <w:spacing w:val="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计程模块框图</w:t>
      </w:r>
    </w:p>
    <w:p w:rsidR="004A2FAC" w14:paraId="0051D165" w14:textId="77777777">
      <w:pPr>
        <w:spacing w:before="361" w:line="242" w:lineRule="auto"/>
        <w:ind w:firstLine="2566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2"/>
          <w:sz w:val="42"/>
          <w:szCs w:val="42"/>
        </w:rPr>
        <w:t>2.3</w:t>
      </w:r>
      <w:r>
        <w:rPr>
          <w:rFonts w:ascii="黑体" w:eastAsia="黑体" w:hAnsi="黑体" w:cs="黑体"/>
          <w:spacing w:val="-113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2"/>
          <w:sz w:val="42"/>
          <w:szCs w:val="42"/>
        </w:rPr>
        <w:t>、计时模块</w:t>
      </w:r>
    </w:p>
    <w:p w:rsidR="004A2FAC" w14:paraId="5DDABF58" w14:textId="77777777">
      <w:pPr>
        <w:spacing w:line="385" w:lineRule="auto"/>
      </w:pPr>
    </w:p>
    <w:p w:rsidR="004A2FAC" w14:paraId="2BEB80E4" w14:textId="77777777">
      <w:pPr>
        <w:spacing w:before="118" w:line="359" w:lineRule="auto"/>
        <w:ind w:left="2560" w:right="1715" w:firstLine="72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速度模块主要用于计时收费，记录计程车速度为</w:t>
      </w:r>
      <w:r>
        <w:rPr>
          <w:rFonts w:ascii="宋体" w:eastAsia="宋体" w:hAnsi="宋体" w:cs="宋体"/>
          <w:spacing w:val="-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0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的时间（如等待红灯</w:t>
      </w:r>
      <w:r>
        <w:rPr>
          <w:rFonts w:ascii="宋体" w:eastAsia="宋体" w:hAnsi="宋体" w:cs="宋体"/>
          <w:spacing w:val="-10"/>
          <w:sz w:val="36"/>
          <w:szCs w:val="36"/>
        </w:rPr>
        <w:t>），</w:t>
      </w:r>
      <w:r>
        <w:rPr>
          <w:rFonts w:ascii="宋体" w:eastAsia="宋体" w:hAnsi="宋体" w:cs="宋体"/>
          <w:spacing w:val="-6"/>
          <w:sz w:val="36"/>
          <w:szCs w:val="36"/>
        </w:rPr>
        <w:t>其模块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框图如图</w:t>
      </w:r>
      <w:r>
        <w:rPr>
          <w:rFonts w:ascii="宋体" w:eastAsia="宋体" w:hAnsi="宋体" w:cs="宋体"/>
          <w:spacing w:val="-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5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所示。通过对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sp</w:t>
      </w:r>
      <w:r>
        <w:rPr>
          <w:rFonts w:ascii="宋体" w:eastAsia="宋体" w:hAnsi="宋体" w:cs="宋体"/>
          <w:spacing w:val="-3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信号的判断，当</w:t>
      </w:r>
      <w:r>
        <w:rPr>
          <w:rFonts w:ascii="宋体" w:eastAsia="宋体" w:hAnsi="宋体" w:cs="宋体"/>
          <w:spacing w:val="-7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"/>
          <w:sz w:val="36"/>
          <w:szCs w:val="36"/>
        </w:rPr>
        <w:t>sp=0</w:t>
      </w:r>
      <w:r>
        <w:rPr>
          <w:rFonts w:ascii="宋体" w:eastAsia="宋体" w:hAnsi="宋体" w:cs="宋体"/>
          <w:spacing w:val="-4"/>
          <w:sz w:val="36"/>
          <w:szCs w:val="36"/>
        </w:rPr>
        <w:t>，开始记录时间。当时间达到足够长</w:t>
      </w:r>
    </w:p>
    <w:p w:rsidR="004A2FAC" w14:paraId="04BC7E9A" w14:textId="77777777">
      <w:pPr>
        <w:spacing w:before="1" w:line="237" w:lineRule="auto"/>
        <w:ind w:firstLine="257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5"/>
          <w:sz w:val="36"/>
          <w:szCs w:val="36"/>
        </w:rPr>
        <w:t>时，产生</w:t>
      </w:r>
      <w:r>
        <w:rPr>
          <w:rFonts w:ascii="宋体" w:eastAsia="宋体" w:hAnsi="宋体" w:cs="宋体"/>
          <w:spacing w:val="-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timecount</w:t>
      </w:r>
      <w:r>
        <w:rPr>
          <w:rFonts w:ascii="宋体" w:eastAsia="宋体" w:hAnsi="宋体" w:cs="宋体"/>
          <w:spacing w:val="16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脉冲，并重新计时。</w:t>
      </w:r>
    </w:p>
    <w:p w:rsidR="004A2FAC" w14:paraId="4E519045" w14:textId="77777777">
      <w:pPr>
        <w:spacing w:before="190" w:line="4020" w:lineRule="exact"/>
        <w:textAlignment w:val="center"/>
      </w:pPr>
      <w:r>
        <w:drawing>
          <wp:inline distT="0" distB="0" distL="0" distR="0">
            <wp:extent cx="11340833" cy="255264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255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FAC" w14:paraId="2A1874FE" w14:textId="77777777">
      <w:pPr>
        <w:spacing w:before="257" w:line="237" w:lineRule="auto"/>
        <w:ind w:firstLine="79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7"/>
          <w:sz w:val="36"/>
          <w:szCs w:val="36"/>
        </w:rPr>
        <w:t>图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5</w:t>
      </w:r>
      <w:r>
        <w:rPr>
          <w:rFonts w:ascii="宋体" w:eastAsia="宋体" w:hAnsi="宋体" w:cs="宋体"/>
          <w:spacing w:val="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计时模块框图</w:t>
      </w:r>
    </w:p>
    <w:p w:rsidR="004A2FAC" w14:paraId="074D0A85" w14:textId="77777777">
      <w:pPr>
        <w:spacing w:before="361" w:line="242" w:lineRule="auto"/>
        <w:ind w:firstLine="2566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2"/>
          <w:sz w:val="42"/>
          <w:szCs w:val="42"/>
        </w:rPr>
        <w:t>2.4</w:t>
      </w:r>
      <w:r>
        <w:rPr>
          <w:rFonts w:ascii="黑体" w:eastAsia="黑体" w:hAnsi="黑体" w:cs="黑体"/>
          <w:spacing w:val="-113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2"/>
          <w:sz w:val="42"/>
          <w:szCs w:val="42"/>
        </w:rPr>
        <w:t>、计费模块</w:t>
      </w:r>
    </w:p>
    <w:p w:rsidR="004A2FAC" w14:paraId="3199466A" w14:textId="77777777">
      <w:pPr>
        <w:spacing w:line="385" w:lineRule="auto"/>
      </w:pPr>
    </w:p>
    <w:p w:rsidR="004A2FAC" w14:paraId="602F2FE4" w14:textId="77777777">
      <w:pPr>
        <w:spacing w:before="118" w:line="233" w:lineRule="auto"/>
        <w:ind w:firstLine="255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3"/>
          <w:sz w:val="36"/>
          <w:szCs w:val="36"/>
        </w:rPr>
        <w:t>计费模块如图</w:t>
      </w:r>
      <w:r>
        <w:rPr>
          <w:rFonts w:ascii="宋体" w:eastAsia="宋体" w:hAnsi="宋体" w:cs="宋体"/>
          <w:spacing w:val="-5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6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所示，可分为</w:t>
      </w:r>
      <w:r>
        <w:rPr>
          <w:rFonts w:ascii="宋体" w:eastAsia="宋体" w:hAnsi="宋体" w:cs="宋体"/>
          <w:spacing w:val="-9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kmmoney1</w:t>
      </w:r>
      <w:r>
        <w:rPr>
          <w:rFonts w:ascii="宋体" w:eastAsia="宋体" w:hAnsi="宋体" w:cs="宋体"/>
          <w:spacing w:val="3"/>
          <w:sz w:val="36"/>
          <w:szCs w:val="36"/>
        </w:rPr>
        <w:t>和</w:t>
      </w:r>
      <w:r>
        <w:rPr>
          <w:rFonts w:ascii="宋体" w:eastAsia="宋体" w:hAnsi="宋体" w:cs="宋体"/>
          <w:spacing w:val="-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3"/>
          <w:sz w:val="36"/>
          <w:szCs w:val="36"/>
        </w:rPr>
        <w:t>kmmoney2</w:t>
      </w:r>
      <w:r>
        <w:rPr>
          <w:rFonts w:ascii="宋体" w:eastAsia="宋体" w:hAnsi="宋体" w:cs="宋体"/>
          <w:spacing w:val="3"/>
          <w:sz w:val="36"/>
          <w:szCs w:val="36"/>
        </w:rPr>
        <w:t>两个进程。</w:t>
      </w:r>
    </w:p>
    <w:p w:rsidR="004A2FAC" w14:paraId="0D4D2070" w14:textId="77777777">
      <w:pPr>
        <w:spacing w:before="245" w:line="359" w:lineRule="auto"/>
        <w:ind w:left="2557" w:right="1703" w:firstLine="71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4"/>
          <w:sz w:val="36"/>
          <w:szCs w:val="36"/>
        </w:rPr>
        <w:t>Kmmoney1</w:t>
      </w:r>
      <w:r>
        <w:rPr>
          <w:rFonts w:ascii="宋体" w:eastAsia="宋体" w:hAnsi="宋体" w:cs="宋体"/>
          <w:spacing w:val="-14"/>
          <w:sz w:val="36"/>
          <w:szCs w:val="36"/>
        </w:rPr>
        <w:t>用于产生</w:t>
      </w:r>
      <w:r>
        <w:rPr>
          <w:rFonts w:ascii="宋体" w:eastAsia="宋体" w:hAnsi="宋体" w:cs="宋体"/>
          <w:spacing w:val="-5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enable</w:t>
      </w:r>
      <w:r>
        <w:rPr>
          <w:rFonts w:ascii="宋体" w:eastAsia="宋体" w:hAnsi="宋体" w:cs="宋体"/>
          <w:spacing w:val="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和</w:t>
      </w:r>
      <w:r>
        <w:rPr>
          <w:rFonts w:ascii="宋体" w:eastAsia="宋体" w:hAnsi="宋体" w:cs="宋体"/>
          <w:spacing w:val="-8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price</w:t>
      </w:r>
      <w:r>
        <w:rPr>
          <w:rFonts w:ascii="宋体" w:eastAsia="宋体" w:hAnsi="宋体" w:cs="宋体"/>
          <w:spacing w:val="9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信号。当记录距离达到</w:t>
      </w:r>
      <w:r>
        <w:rPr>
          <w:rFonts w:ascii="宋体" w:eastAsia="宋体" w:hAnsi="宋体" w:cs="宋体"/>
          <w:spacing w:val="-8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3km</w:t>
      </w:r>
      <w:r>
        <w:rPr>
          <w:rFonts w:ascii="宋体" w:eastAsia="宋体" w:hAnsi="宋体" w:cs="宋体"/>
          <w:spacing w:val="-14"/>
          <w:sz w:val="36"/>
          <w:szCs w:val="36"/>
        </w:rPr>
        <w:t>后，</w:t>
      </w:r>
      <w:r>
        <w:rPr>
          <w:rFonts w:ascii="宋体" w:eastAsia="宋体" w:hAnsi="宋体" w:cs="宋体"/>
          <w:spacing w:val="1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enable</w:t>
      </w:r>
      <w:r>
        <w:rPr>
          <w:rFonts w:ascii="宋体" w:eastAsia="宋体" w:hAnsi="宋体" w:cs="宋体"/>
          <w:spacing w:val="8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4"/>
          <w:sz w:val="36"/>
          <w:szCs w:val="36"/>
        </w:rPr>
        <w:t>信号为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1</w:t>
      </w:r>
      <w:r>
        <w:rPr>
          <w:rFonts w:ascii="宋体" w:eastAsia="宋体" w:hAnsi="宋体" w:cs="宋体"/>
          <w:spacing w:val="-15"/>
          <w:sz w:val="36"/>
          <w:szCs w:val="36"/>
        </w:rPr>
        <w:t>，开始进行每公里收费。当总费用大于</w:t>
      </w:r>
      <w:r>
        <w:rPr>
          <w:rFonts w:ascii="宋体" w:eastAsia="宋体" w:hAnsi="宋体" w:cs="宋体"/>
          <w:spacing w:val="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20</w:t>
      </w:r>
      <w:r>
        <w:rPr>
          <w:rFonts w:ascii="宋体" w:eastAsia="宋体" w:hAnsi="宋体" w:cs="宋体"/>
          <w:spacing w:val="-7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元后，单价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price</w:t>
      </w:r>
      <w:r>
        <w:rPr>
          <w:rFonts w:ascii="宋体" w:eastAsia="宋体" w:hAnsi="宋体" w:cs="宋体"/>
          <w:spacing w:val="1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由原来的</w:t>
      </w:r>
      <w:r>
        <w:rPr>
          <w:rFonts w:ascii="宋体" w:eastAsia="宋体" w:hAnsi="宋体" w:cs="宋体"/>
          <w:spacing w:val="-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1.4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元变成</w:t>
      </w:r>
      <w:r>
        <w:rPr>
          <w:rFonts w:ascii="宋体" w:eastAsia="宋体" w:hAnsi="宋体" w:cs="宋体"/>
          <w:spacing w:val="-7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2.1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元，用作计时收费。通过对</w:t>
      </w:r>
      <w:r>
        <w:rPr>
          <w:rFonts w:ascii="宋体" w:eastAsia="宋体" w:hAnsi="宋体" w:cs="宋体"/>
          <w:spacing w:val="-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sp</w:t>
      </w:r>
      <w:r>
        <w:rPr>
          <w:rFonts w:ascii="宋体" w:eastAsia="宋体" w:hAnsi="宋体" w:cs="宋体"/>
          <w:spacing w:val="-3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信号的判断，当</w:t>
      </w:r>
      <w:r>
        <w:rPr>
          <w:rFonts w:ascii="宋体" w:eastAsia="宋体" w:hAnsi="宋体" w:cs="宋体"/>
          <w:spacing w:val="-7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sp=0</w:t>
      </w:r>
      <w:r>
        <w:rPr>
          <w:rFonts w:ascii="宋体" w:eastAsia="宋体" w:hAnsi="宋体" w:cs="宋体"/>
          <w:spacing w:val="-3"/>
          <w:sz w:val="36"/>
          <w:szCs w:val="36"/>
        </w:rPr>
        <w:t>，开始记录时间。当时间达到足够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长时，产生</w:t>
      </w:r>
      <w:r>
        <w:rPr>
          <w:rFonts w:ascii="宋体" w:eastAsia="宋体" w:hAnsi="宋体" w:cs="宋体"/>
          <w:spacing w:val="-6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timecount</w:t>
      </w:r>
      <w:r>
        <w:rPr>
          <w:rFonts w:ascii="宋体" w:eastAsia="宋体" w:hAnsi="宋体" w:cs="宋体"/>
          <w:spacing w:val="15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3"/>
          <w:sz w:val="36"/>
          <w:szCs w:val="36"/>
        </w:rPr>
        <w:t>脉冲，并重新计时。</w:t>
      </w:r>
    </w:p>
    <w:p w:rsidR="004A2FAC" w14:paraId="62E21DA9" w14:textId="77777777">
      <w:pPr>
        <w:spacing w:before="4" w:line="369" w:lineRule="auto"/>
        <w:ind w:left="2588" w:right="1713" w:firstLine="68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sz w:val="36"/>
          <w:szCs w:val="36"/>
        </w:rPr>
        <w:t>Kmmoney2</w:t>
      </w:r>
      <w:r>
        <w:rPr>
          <w:rFonts w:ascii="宋体" w:eastAsia="宋体" w:hAnsi="宋体" w:cs="宋体"/>
          <w:spacing w:val="-12"/>
          <w:sz w:val="36"/>
          <w:szCs w:val="36"/>
        </w:rPr>
        <w:t>用于判断</w:t>
      </w:r>
      <w:r>
        <w:rPr>
          <w:rFonts w:ascii="宋体" w:eastAsia="宋体" w:hAnsi="宋体" w:cs="宋体"/>
          <w:spacing w:val="-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timecount</w:t>
      </w:r>
      <w:r>
        <w:rPr>
          <w:rFonts w:ascii="宋体" w:eastAsia="宋体" w:hAnsi="宋体" w:cs="宋体"/>
          <w:spacing w:val="1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和</w:t>
      </w:r>
      <w:r>
        <w:rPr>
          <w:rFonts w:ascii="宋体" w:eastAsia="宋体" w:hAnsi="宋体" w:cs="宋体"/>
          <w:spacing w:val="-6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clkout</w:t>
      </w:r>
      <w:r>
        <w:rPr>
          <w:rFonts w:ascii="宋体" w:eastAsia="宋体" w:hAnsi="宋体" w:cs="宋体"/>
          <w:spacing w:val="17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的值，当其为</w:t>
      </w:r>
      <w:r>
        <w:rPr>
          <w:rFonts w:ascii="宋体" w:eastAsia="宋体" w:hAnsi="宋体" w:cs="宋体"/>
          <w:spacing w:val="-4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1</w:t>
      </w:r>
      <w:r>
        <w:rPr>
          <w:rFonts w:ascii="宋体" w:eastAsia="宋体" w:hAnsi="宋体" w:cs="宋体"/>
          <w:spacing w:val="-4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时，总费用加</w:t>
      </w:r>
      <w:r>
        <w:rPr>
          <w:rFonts w:ascii="宋体" w:eastAsia="宋体" w:hAnsi="宋体" w:cs="宋体"/>
          <w:spacing w:val="-4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1</w:t>
      </w:r>
      <w:r>
        <w:rPr>
          <w:rFonts w:ascii="宋体" w:eastAsia="宋体" w:hAnsi="宋体" w:cs="宋体"/>
          <w:spacing w:val="-12"/>
          <w:sz w:val="36"/>
          <w:szCs w:val="36"/>
        </w:rPr>
        <w:t>。最终输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出为总费用。</w:t>
      </w:r>
    </w:p>
    <w:p w:rsidR="004A2FAC" w14:paraId="1798C659" w14:textId="77777777">
      <w:pPr>
        <w:spacing w:line="305" w:lineRule="auto"/>
      </w:pPr>
    </w:p>
    <w:p w:rsidR="004A2FAC" w14:paraId="5AFDF1AA" w14:textId="77777777">
      <w:pPr>
        <w:spacing w:line="305" w:lineRule="auto"/>
      </w:pPr>
    </w:p>
    <w:p w:rsidR="004A2FAC" w14:paraId="5B2CDC79" w14:textId="77777777">
      <w:pPr>
        <w:spacing w:line="305" w:lineRule="auto"/>
      </w:pPr>
    </w:p>
    <w:p w:rsidR="004A2FAC" w14:paraId="6313065D" w14:textId="77777777">
      <w:pPr>
        <w:spacing w:before="87" w:line="189" w:lineRule="auto"/>
        <w:ind w:firstLine="16029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4</w:t>
      </w:r>
    </w:p>
    <w:p w:rsidR="004A2FAC" w14:paraId="6BE81A04" w14:textId="77777777">
      <w:pPr>
        <w:sectPr>
          <w:headerReference w:type="default" r:id="rId33"/>
          <w:pgSz w:w="17860" w:h="25258"/>
          <w:pgMar w:top="400" w:right="0" w:bottom="0" w:left="0" w:header="0" w:footer="0" w:gutter="0"/>
          <w:pgNumType w:start="17"/>
          <w:cols w:space="720"/>
        </w:sectPr>
      </w:pPr>
    </w:p>
    <w:p w:rsidR="004A2FAC" w14:paraId="423AEB70" w14:textId="36E5411F">
      <w:pPr>
        <w:spacing w:line="241" w:lineRule="auto"/>
      </w:pP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7366000</wp:posOffset>
                </wp:positionV>
                <wp:extent cx="127000" cy="127000"/>
                <wp:effectExtent l="0" t="0" r="6350" b="6350"/>
                <wp:wrapNone/>
                <wp:docPr id="856239081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7D5D96EE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clkout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信号代表行进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100m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，故通过对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clkout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计数，可以获得共行进的距离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kmcount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。计时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66" type="#_x0000_t202" style="width:10pt;height:10pt;margin-top:580pt;margin-left:540pt;mso-wrap-distance-bottom:0;mso-wrap-distance-left:9pt;mso-wrap-distance-right:9pt;mso-wrap-distance-top:0;position:absolute;v-text-anchor:top;z-index:251737088" filled="f" fillcolor="this" stroked="f" strokeweight="0.5pt">
                <v:textbox>
                  <w:txbxContent>
                    <w:p w:rsidR="004C300A" w:rsidRPr="004C300A" w14:paraId="514ACA52" w14:textId="7D5D96EE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clkout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信号代表行进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100m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，故通过对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clkout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计数，可以获得共行进的距离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kmcount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。计时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5461000</wp:posOffset>
                </wp:positionV>
                <wp:extent cx="127000" cy="127000"/>
                <wp:effectExtent l="0" t="0" r="6350" b="6350"/>
                <wp:wrapNone/>
                <wp:docPr id="1177257137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2E58318E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color w:val="FFFFFF"/>
                              </w:rPr>
                              <w:t>lkout&lt;='0';ifstart='1'thensstate:=s1;elsesstate:=s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67" type="#_x0000_t202" style="width:10pt;height:10pt;margin-top:430pt;margin-left:540pt;mso-wrap-distance-bottom:0;mso-wrap-distance-left:9pt;mso-wrap-distance-right:9pt;mso-wrap-distance-top:0;position:absolute;v-text-anchor:top;z-index:251735040" filled="f" fillcolor="this" stroked="f" strokeweight="0.5pt">
                <v:textbox>
                  <w:txbxContent>
                    <w:p w:rsidR="004C300A" w:rsidRPr="004C300A" w14:paraId="7BEF7641" w14:textId="2E58318E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color w:val="FFFFFF"/>
                        </w:rPr>
                        <w:t>lkout&lt;='0';ifstart='1'thensstate:=s1;elsesstate:=s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3556000</wp:posOffset>
                </wp:positionV>
                <wp:extent cx="127000" cy="127000"/>
                <wp:effectExtent l="0" t="0" r="6350" b="6350"/>
                <wp:wrapNone/>
                <wp:docPr id="976149792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272459CC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是行进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100m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所需要的时钟周期数，然后每行进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100m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，则产生一个脉冲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clkout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。计程模块：由于一个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68" type="#_x0000_t202" style="width:10pt;height:10pt;margin-top:280pt;margin-left:540pt;mso-wrap-distance-bottom:0;mso-wrap-distance-left:9pt;mso-wrap-distance-right:9pt;mso-wrap-distance-top:0;position:absolute;v-text-anchor:top;z-index:251732992" filled="f" fillcolor="this" stroked="f" strokeweight="0.5pt">
                <v:textbox>
                  <w:txbxContent>
                    <w:p w:rsidR="004C300A" w:rsidRPr="004C300A" w14:paraId="08317977" w14:textId="272459CC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是行进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100m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所需要的时钟周期数，然后每行进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100m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，则产生一个脉冲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clkout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。计程模块：由于一个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1651000</wp:posOffset>
                </wp:positionV>
                <wp:extent cx="127000" cy="127000"/>
                <wp:effectExtent l="0" t="0" r="6350" b="6350"/>
                <wp:wrapNone/>
                <wp:docPr id="699474436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4C300A" w:rsidRPr="004C300A" w14:textId="14C31C7C">
                            <w:pPr>
                              <w:rPr>
                                <w:color w:val="FFFFFF"/>
                              </w:rPr>
                            </w:pP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imes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模块</w:t>
                            </w:r>
                            <w:r w:rsidRPr="004C300A">
                              <w:rPr>
                                <w:rFonts w:hint="eastAsia"/>
                                <w:color w:val="FFFFFF"/>
                              </w:rPr>
                              <w:t>libraryieee;useieee.stdlogic1164.all;useieee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69" type="#_x0000_t202" style="width:10pt;height:10pt;margin-top:130pt;margin-left:540pt;mso-wrap-distance-bottom:0;mso-wrap-distance-left:9pt;mso-wrap-distance-right:9pt;mso-wrap-distance-top:0;position:absolute;v-text-anchor:top;z-index:251730944" filled="f" fillcolor="this" stroked="f" strokeweight="0.5pt">
                <v:textbox>
                  <w:txbxContent>
                    <w:p w:rsidR="004C300A" w:rsidRPr="004C300A" w14:paraId="60893B8F" w14:textId="14C31C7C">
                      <w:pPr>
                        <w:rPr>
                          <w:color w:val="FFFFFF"/>
                        </w:rPr>
                      </w:pPr>
                      <w:r w:rsidRPr="004C300A">
                        <w:rPr>
                          <w:rFonts w:hint="eastAsia"/>
                          <w:color w:val="FFFFFF"/>
                        </w:rPr>
                        <w:t>imes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模块</w:t>
                      </w:r>
                      <w:r w:rsidRPr="004C300A">
                        <w:rPr>
                          <w:rFonts w:hint="eastAsia"/>
                          <w:color w:val="FFFFFF"/>
                        </w:rPr>
                        <w:t>libraryieee;useieee.stdlogic1164.all;useieee</w:t>
                      </w:r>
                    </w:p>
                  </w:txbxContent>
                </v:textbox>
              </v:shape>
            </w:pict>
          </mc:Fallback>
        </mc:AlternateContent>
      </w:r>
    </w:p>
    <w:p w:rsidR="004A2FAC" w14:paraId="6966F563" w14:textId="77777777">
      <w:pPr>
        <w:spacing w:line="241" w:lineRule="auto"/>
      </w:pPr>
    </w:p>
    <w:p w:rsidR="004A2FAC" w14:paraId="2DE0BEAB" w14:textId="77777777">
      <w:pPr>
        <w:spacing w:line="241" w:lineRule="auto"/>
      </w:pPr>
    </w:p>
    <w:p w:rsidR="004A2FAC" w14:paraId="21FF6896" w14:textId="77777777">
      <w:pPr>
        <w:spacing w:line="241" w:lineRule="auto"/>
      </w:pPr>
    </w:p>
    <w:p w:rsidR="004A2FAC" w14:paraId="5E5BFA63" w14:textId="77777777">
      <w:pPr>
        <w:spacing w:line="241" w:lineRule="auto"/>
      </w:pPr>
    </w:p>
    <w:p w:rsidR="004A2FAC" w14:paraId="09A19524" w14:textId="77777777">
      <w:pPr>
        <w:spacing w:line="242" w:lineRule="auto"/>
      </w:pPr>
    </w:p>
    <w:p w:rsidR="004A2FAC" w14:paraId="16E32C25" w14:textId="77777777">
      <w:pPr>
        <w:spacing w:line="242" w:lineRule="auto"/>
      </w:pPr>
    </w:p>
    <w:p w:rsidR="004A2FAC" w14:paraId="24214569" w14:textId="77777777">
      <w:pPr>
        <w:spacing w:line="4580" w:lineRule="exact"/>
        <w:textAlignment w:val="center"/>
      </w:pPr>
      <w:r>
        <w:drawing>
          <wp:inline distT="0" distB="0" distL="0" distR="0">
            <wp:extent cx="11340833" cy="2908231"/>
            <wp:effectExtent l="0" t="0" r="0" b="0"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290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FAC" w14:paraId="2B7088F0" w14:textId="77777777">
      <w:pPr>
        <w:spacing w:before="199" w:line="237" w:lineRule="auto"/>
        <w:ind w:firstLine="79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图</w:t>
      </w:r>
      <w:r>
        <w:rPr>
          <w:rFonts w:ascii="宋体" w:eastAsia="宋体" w:hAnsi="宋体" w:cs="宋体"/>
          <w:spacing w:val="-7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6</w:t>
      </w:r>
      <w:r>
        <w:rPr>
          <w:rFonts w:ascii="宋体" w:eastAsia="宋体" w:hAnsi="宋体" w:cs="宋体"/>
          <w:spacing w:val="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计费模块框图</w:t>
      </w:r>
    </w:p>
    <w:p w:rsidR="004A2FAC" w14:paraId="17423715" w14:textId="77777777">
      <w:pPr>
        <w:spacing w:before="363" w:line="242" w:lineRule="auto"/>
        <w:ind w:firstLine="2566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5"/>
          <w:sz w:val="42"/>
          <w:szCs w:val="42"/>
        </w:rPr>
        <w:t>2.5</w:t>
      </w:r>
      <w:r>
        <w:rPr>
          <w:rFonts w:ascii="黑体" w:eastAsia="黑体" w:hAnsi="黑体" w:cs="黑体"/>
          <w:spacing w:val="-113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5"/>
          <w:sz w:val="42"/>
          <w:szCs w:val="42"/>
        </w:rPr>
        <w:t>、整体框图</w:t>
      </w:r>
    </w:p>
    <w:p w:rsidR="004A2FAC" w14:paraId="6247D693" w14:textId="77777777">
      <w:pPr>
        <w:spacing w:line="384" w:lineRule="auto"/>
      </w:pPr>
    </w:p>
    <w:p w:rsidR="004A2FAC" w14:paraId="78FFBD36" w14:textId="77777777">
      <w:pPr>
        <w:spacing w:before="117" w:line="237" w:lineRule="auto"/>
        <w:ind w:firstLine="327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从上述设计方案中我们可以大致得到出租车计费器的系统框图，如图</w:t>
      </w:r>
      <w:r>
        <w:rPr>
          <w:rFonts w:ascii="宋体" w:eastAsia="宋体" w:hAnsi="宋体" w:cs="宋体"/>
          <w:spacing w:val="-5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7</w:t>
      </w:r>
      <w:r>
        <w:rPr>
          <w:rFonts w:ascii="宋体" w:eastAsia="宋体" w:hAnsi="宋体" w:cs="宋体"/>
          <w:spacing w:val="-8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"/>
          <w:sz w:val="36"/>
          <w:szCs w:val="36"/>
        </w:rPr>
        <w:t>所示。其中</w:t>
      </w:r>
    </w:p>
    <w:p w:rsidR="004A2FAC" w14:paraId="060AAB78" w14:textId="77777777">
      <w:pPr>
        <w:spacing w:before="235" w:line="359" w:lineRule="auto"/>
        <w:ind w:left="2569" w:right="1757" w:hanging="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6"/>
          <w:w w:val="89"/>
          <w:sz w:val="36"/>
          <w:szCs w:val="36"/>
        </w:rPr>
        <w:t>clk</w:t>
      </w:r>
      <w:r>
        <w:rPr>
          <w:rFonts w:ascii="宋体" w:eastAsia="宋体" w:hAnsi="宋体" w:cs="宋体"/>
          <w:spacing w:val="15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9"/>
          <w:sz w:val="36"/>
          <w:szCs w:val="36"/>
        </w:rPr>
        <w:t>为输入时钟脉冲，</w:t>
      </w:r>
      <w:r>
        <w:rPr>
          <w:rFonts w:ascii="宋体" w:eastAsia="宋体" w:hAnsi="宋体" w:cs="宋体"/>
          <w:spacing w:val="2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9"/>
          <w:sz w:val="36"/>
          <w:szCs w:val="36"/>
        </w:rPr>
        <w:t>时钟上升沿有效；</w:t>
      </w:r>
      <w:r>
        <w:rPr>
          <w:rFonts w:ascii="宋体" w:eastAsia="宋体" w:hAnsi="宋体" w:cs="宋体"/>
          <w:spacing w:val="-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9"/>
          <w:sz w:val="36"/>
          <w:szCs w:val="36"/>
        </w:rPr>
        <w:t>reset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6"/>
          <w:w w:val="89"/>
          <w:sz w:val="36"/>
          <w:szCs w:val="36"/>
        </w:rPr>
        <w:t>为复位信号，</w:t>
      </w:r>
      <w:r>
        <w:rPr>
          <w:rFonts w:ascii="宋体" w:eastAsia="宋体" w:hAnsi="宋体" w:cs="宋体"/>
          <w:spacing w:val="-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9"/>
          <w:sz w:val="36"/>
          <w:szCs w:val="36"/>
        </w:rPr>
        <w:t>start</w:t>
      </w:r>
      <w:r>
        <w:rPr>
          <w:rFonts w:ascii="宋体" w:eastAsia="宋体" w:hAnsi="宋体" w:cs="宋体"/>
          <w:spacing w:val="34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6"/>
          <w:w w:val="89"/>
          <w:sz w:val="36"/>
          <w:szCs w:val="36"/>
        </w:rPr>
        <w:t>为开始计费信号，</w:t>
      </w:r>
      <w:r>
        <w:rPr>
          <w:rFonts w:ascii="宋体" w:eastAsia="宋体" w:hAnsi="宋体" w:cs="宋体"/>
          <w:spacing w:val="1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6"/>
          <w:w w:val="89"/>
          <w:sz w:val="36"/>
          <w:szCs w:val="36"/>
        </w:rPr>
        <w:t>stop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为停止计费信号，均高电平有效；</w:t>
      </w:r>
      <w:r>
        <w:rPr>
          <w:rFonts w:ascii="宋体" w:eastAsia="宋体" w:hAnsi="宋体" w:cs="宋体"/>
          <w:spacing w:val="7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SP[2..0]</w:t>
      </w:r>
      <w:r>
        <w:rPr>
          <w:rFonts w:ascii="宋体" w:eastAsia="宋体" w:hAnsi="宋体" w:cs="宋体"/>
          <w:spacing w:val="14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7"/>
          <w:sz w:val="36"/>
          <w:szCs w:val="36"/>
        </w:rPr>
        <w:t>表示出租车状态（停止或不同形式速度</w:t>
      </w:r>
      <w:r>
        <w:rPr>
          <w:rFonts w:ascii="宋体" w:eastAsia="宋体" w:hAnsi="宋体" w:cs="宋体"/>
          <w:spacing w:val="-23"/>
          <w:sz w:val="36"/>
          <w:szCs w:val="36"/>
        </w:rPr>
        <w:t>）；</w:t>
      </w:r>
    </w:p>
    <w:p w:rsidR="004A2FAC" w14:paraId="6260CEF8" w14:textId="77777777">
      <w:pPr>
        <w:spacing w:before="1" w:line="237" w:lineRule="auto"/>
        <w:ind w:firstLine="255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kmcnt</w:t>
      </w:r>
      <w:r>
        <w:rPr>
          <w:rFonts w:ascii="宋体" w:eastAsia="宋体" w:hAnsi="宋体" w:cs="宋体"/>
          <w:spacing w:val="-3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和</w:t>
      </w:r>
      <w:r>
        <w:rPr>
          <w:rFonts w:ascii="宋体" w:eastAsia="宋体" w:hAnsi="宋体" w:cs="宋体"/>
          <w:spacing w:val="-78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count</w:t>
      </w:r>
      <w:r>
        <w:rPr>
          <w:rFonts w:ascii="宋体" w:eastAsia="宋体" w:hAnsi="宋体" w:cs="宋体"/>
          <w:spacing w:val="3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信号则分别输出出租车行驶的里程和花费。</w:t>
      </w:r>
    </w:p>
    <w:p w:rsidR="004A2FAC" w14:paraId="36F0D8A9" w14:textId="77777777">
      <w:pPr>
        <w:spacing w:before="180" w:line="4900" w:lineRule="exact"/>
        <w:textAlignment w:val="center"/>
      </w:pPr>
      <w:r>
        <w:drawing>
          <wp:inline distT="0" distB="0" distL="0" distR="0">
            <wp:extent cx="11340833" cy="3111426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311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FAC" w14:paraId="50B499B2" w14:textId="77777777">
      <w:pPr>
        <w:spacing w:before="251" w:line="237" w:lineRule="auto"/>
        <w:ind w:firstLine="718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5"/>
          <w:sz w:val="36"/>
          <w:szCs w:val="36"/>
        </w:rPr>
        <w:t>图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7</w:t>
      </w:r>
      <w:r>
        <w:rPr>
          <w:rFonts w:ascii="宋体" w:eastAsia="宋体" w:hAnsi="宋体" w:cs="宋体"/>
          <w:spacing w:val="3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5"/>
          <w:sz w:val="36"/>
          <w:szCs w:val="36"/>
        </w:rPr>
        <w:t>出租车计费器系统框图</w:t>
      </w:r>
    </w:p>
    <w:p w:rsidR="004A2FAC" w14:paraId="3B791463" w14:textId="77777777">
      <w:pPr>
        <w:spacing w:line="242" w:lineRule="auto"/>
      </w:pPr>
    </w:p>
    <w:p w:rsidR="004A2FAC" w14:paraId="2F0FE1D3" w14:textId="77777777">
      <w:pPr>
        <w:spacing w:line="243" w:lineRule="auto"/>
      </w:pPr>
    </w:p>
    <w:p w:rsidR="004A2FAC" w14:paraId="0F57168D" w14:textId="77777777">
      <w:pPr>
        <w:spacing w:line="243" w:lineRule="auto"/>
      </w:pPr>
    </w:p>
    <w:p w:rsidR="004A2FAC" w14:paraId="1B08C9DC" w14:textId="77777777">
      <w:pPr>
        <w:spacing w:before="147" w:line="242" w:lineRule="auto"/>
        <w:ind w:firstLine="2563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3"/>
          <w:sz w:val="45"/>
          <w:szCs w:val="45"/>
        </w:rPr>
        <w:t>3</w:t>
      </w:r>
      <w:r>
        <w:rPr>
          <w:rFonts w:ascii="黑体" w:eastAsia="黑体" w:hAnsi="黑体" w:cs="黑体"/>
          <w:spacing w:val="-3"/>
          <w:sz w:val="45"/>
          <w:szCs w:val="45"/>
        </w:rPr>
        <w:t>、仿真结果</w:t>
      </w:r>
    </w:p>
    <w:p w:rsidR="004A2FAC" w14:paraId="3B34BDF6" w14:textId="77777777">
      <w:pPr>
        <w:spacing w:before="375" w:line="242" w:lineRule="auto"/>
        <w:ind w:firstLine="2562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10"/>
          <w:sz w:val="42"/>
          <w:szCs w:val="42"/>
        </w:rPr>
        <w:t>3.1</w:t>
      </w:r>
      <w:r>
        <w:rPr>
          <w:rFonts w:ascii="黑体" w:eastAsia="黑体" w:hAnsi="黑体" w:cs="黑体"/>
          <w:spacing w:val="-112"/>
          <w:sz w:val="42"/>
          <w:szCs w:val="42"/>
        </w:rPr>
        <w:t xml:space="preserve"> </w:t>
      </w:r>
      <w:r>
        <w:rPr>
          <w:rFonts w:ascii="黑体" w:eastAsia="黑体" w:hAnsi="黑体" w:cs="黑体"/>
          <w:spacing w:val="-10"/>
          <w:sz w:val="42"/>
          <w:szCs w:val="42"/>
        </w:rPr>
        <w:t>、速度模块仿真</w:t>
      </w:r>
    </w:p>
    <w:p w:rsidR="004A2FAC" w14:paraId="71685351" w14:textId="77777777">
      <w:pPr>
        <w:spacing w:line="385" w:lineRule="auto"/>
      </w:pPr>
    </w:p>
    <w:p w:rsidR="004A2FAC" w14:paraId="4A51392B" w14:textId="77777777">
      <w:pPr>
        <w:spacing w:before="118" w:line="359" w:lineRule="auto"/>
        <w:ind w:left="2561" w:right="1662" w:firstLine="63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速度模块的仿真波形图如图</w:t>
      </w:r>
      <w:r>
        <w:rPr>
          <w:rFonts w:ascii="宋体" w:eastAsia="宋体" w:hAnsi="宋体" w:cs="宋体"/>
          <w:spacing w:val="-62"/>
          <w:sz w:val="36"/>
          <w:szCs w:val="36"/>
        </w:rPr>
        <w:t xml:space="preserve"> </w:t>
      </w:r>
      <w:r>
        <w:rPr>
          <w:rFonts w:ascii="宋体" w:eastAsia="宋体" w:hAnsi="宋体" w:cs="宋体"/>
          <w:sz w:val="36"/>
          <w:szCs w:val="36"/>
        </w:rPr>
        <w:t>8</w:t>
      </w:r>
      <w:r>
        <w:rPr>
          <w:rFonts w:ascii="宋体" w:eastAsia="宋体" w:hAnsi="宋体" w:cs="宋体"/>
          <w:spacing w:val="-75"/>
          <w:sz w:val="36"/>
          <w:szCs w:val="36"/>
        </w:rPr>
        <w:t xml:space="preserve"> </w:t>
      </w:r>
      <w:r>
        <w:rPr>
          <w:rFonts w:ascii="宋体" w:eastAsia="宋体" w:hAnsi="宋体" w:cs="宋体"/>
          <w:sz w:val="36"/>
          <w:szCs w:val="36"/>
        </w:rPr>
        <w:t>所示。该模块根据出租车所处的运行状态和不同的形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式速度，对相应数目的时钟周期进行计数，车每行驶</w:t>
      </w:r>
      <w:r>
        <w:rPr>
          <w:rFonts w:ascii="宋体" w:eastAsia="宋体" w:hAnsi="宋体" w:cs="宋体"/>
          <w:spacing w:val="-4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100m</w:t>
      </w:r>
      <w:r>
        <w:rPr>
          <w:rFonts w:ascii="宋体" w:eastAsia="宋体" w:hAnsi="宋体" w:cs="宋体"/>
          <w:spacing w:val="-7"/>
          <w:sz w:val="36"/>
          <w:szCs w:val="36"/>
        </w:rPr>
        <w:t>时输出信号</w:t>
      </w:r>
      <w:r>
        <w:rPr>
          <w:rFonts w:ascii="宋体" w:eastAsia="宋体" w:hAnsi="宋体" w:cs="宋体"/>
          <w:spacing w:val="-6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clkout</w:t>
      </w:r>
      <w:r>
        <w:rPr>
          <w:rFonts w:ascii="宋体" w:eastAsia="宋体" w:hAnsi="宋体" w:cs="宋体"/>
          <w:spacing w:val="14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输出高电</w:t>
      </w:r>
    </w:p>
    <w:p w:rsidR="004A2FAC" w14:paraId="290B1272" w14:textId="77777777">
      <w:pPr>
        <w:spacing w:line="241" w:lineRule="auto"/>
        <w:ind w:firstLine="255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3"/>
          <w:sz w:val="36"/>
          <w:szCs w:val="36"/>
        </w:rPr>
        <w:t>平。</w:t>
      </w:r>
    </w:p>
    <w:p w:rsidR="004A2FAC" w14:paraId="28CF6181" w14:textId="77777777">
      <w:pPr>
        <w:spacing w:line="264" w:lineRule="auto"/>
      </w:pPr>
    </w:p>
    <w:p w:rsidR="004A2FAC" w14:paraId="36DC4D48" w14:textId="77777777">
      <w:pPr>
        <w:spacing w:line="264" w:lineRule="auto"/>
      </w:pPr>
    </w:p>
    <w:p w:rsidR="004A2FAC" w14:paraId="3C8D9E92" w14:textId="77777777">
      <w:pPr>
        <w:spacing w:line="265" w:lineRule="auto"/>
      </w:pPr>
    </w:p>
    <w:p w:rsidR="004A2FAC" w14:paraId="20091198" w14:textId="77777777">
      <w:pPr>
        <w:spacing w:line="265" w:lineRule="auto"/>
      </w:pPr>
    </w:p>
    <w:p w:rsidR="004A2FAC" w14:paraId="16F4C3CC" w14:textId="77777777">
      <w:pPr>
        <w:spacing w:line="265" w:lineRule="auto"/>
      </w:pPr>
    </w:p>
    <w:p w:rsidR="004A2FAC" w14:paraId="470818D7" w14:textId="77777777">
      <w:pPr>
        <w:spacing w:line="265" w:lineRule="auto"/>
      </w:pPr>
    </w:p>
    <w:p w:rsidR="004A2FAC" w14:paraId="1CADBEA2" w14:textId="77777777">
      <w:pPr>
        <w:spacing w:before="89" w:line="188" w:lineRule="auto"/>
        <w:ind w:firstLine="16031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sz w:val="27"/>
          <w:szCs w:val="27"/>
        </w:rPr>
        <w:t>5</w:t>
      </w:r>
    </w:p>
    <w:p w:rsidR="004A2FAC" w14:paraId="50770E1D" w14:textId="77777777"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https://d.book118.com/858122023111006026</w:t>
        </w:r>
      </w:hyperlink>
    </w:p>
    <w:p w:rsidR="004A2FAC"/>
    <w:sectPr>
      <w:headerReference w:type="default" r:id="rId37"/>
      <w:pgSz w:w="17860" w:h="25258"/>
      <w:pgMar w:top="400" w:right="0" w:bottom="0" w:left="0" w:header="0" w:footer="0" w:gutter="0"/>
      <w:pgNumType w:start="18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paraId="53CC0333" w14:textId="77777777">
    <w:pPr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paraId="216CB6EB" w14:textId="77777777">
    <w:pPr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2FAC" w14:textId="77777777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FAC"/>
    <w:rsid w:val="004A2FAC"/>
    <w:rsid w:val="004C300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53C5C65"/>
  <w15:docId w15:val="{CBD5E155-14F1-43CE-AB9E-8E59F1C8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4C300A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C300A"/>
    <w:rPr>
      <w:noProof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C300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C300A"/>
    <w:rPr>
      <w:noProof/>
      <w:sz w:val="18"/>
      <w:szCs w:val="18"/>
    </w:rPr>
  </w:style>
  <w:style w:type="table" w:customStyle="1" w:styleId="TableNormal00">
    <w:name w:val="Table Normal_0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header" Target="head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header" Target="header9.xml" /><Relationship Id="rId19" Type="http://schemas.openxmlformats.org/officeDocument/2006/relationships/header" Target="header10.xml" /><Relationship Id="rId2" Type="http://schemas.openxmlformats.org/officeDocument/2006/relationships/webSettings" Target="webSettings.xml" /><Relationship Id="rId20" Type="http://schemas.openxmlformats.org/officeDocument/2006/relationships/image" Target="media/image7.png" /><Relationship Id="rId21" Type="http://schemas.openxmlformats.org/officeDocument/2006/relationships/image" Target="media/image8.png" /><Relationship Id="rId22" Type="http://schemas.openxmlformats.org/officeDocument/2006/relationships/image" Target="ooxWord://word/media/image10.png" TargetMode="External" /><Relationship Id="rId23" Type="http://schemas.openxmlformats.org/officeDocument/2006/relationships/image" Target="media/image9.png" /><Relationship Id="rId24" Type="http://schemas.openxmlformats.org/officeDocument/2006/relationships/header" Target="header11.xml" /><Relationship Id="rId25" Type="http://schemas.openxmlformats.org/officeDocument/2006/relationships/header" Target="header12.xml" /><Relationship Id="rId26" Type="http://schemas.openxmlformats.org/officeDocument/2006/relationships/header" Target="header13.xml" /><Relationship Id="rId27" Type="http://schemas.openxmlformats.org/officeDocument/2006/relationships/image" Target="media/image10.png" /><Relationship Id="rId28" Type="http://schemas.openxmlformats.org/officeDocument/2006/relationships/header" Target="header14.xml" /><Relationship Id="rId29" Type="http://schemas.openxmlformats.org/officeDocument/2006/relationships/image" Target="media/image11.png" /><Relationship Id="rId3" Type="http://schemas.openxmlformats.org/officeDocument/2006/relationships/fontTable" Target="fontTable.xml" /><Relationship Id="rId30" Type="http://schemas.openxmlformats.org/officeDocument/2006/relationships/header" Target="header15.xml" /><Relationship Id="rId31" Type="http://schemas.openxmlformats.org/officeDocument/2006/relationships/image" Target="media/image12.png" /><Relationship Id="rId32" Type="http://schemas.openxmlformats.org/officeDocument/2006/relationships/image" Target="media/image13.png" /><Relationship Id="rId33" Type="http://schemas.openxmlformats.org/officeDocument/2006/relationships/header" Target="header16.xml" /><Relationship Id="rId34" Type="http://schemas.openxmlformats.org/officeDocument/2006/relationships/image" Target="media/image14.png" /><Relationship Id="rId35" Type="http://schemas.openxmlformats.org/officeDocument/2006/relationships/image" Target="media/image15.png" /><Relationship Id="rId36" Type="http://schemas.openxmlformats.org/officeDocument/2006/relationships/hyperlink" Target="https://d.book118.com/858122023111006026" TargetMode="External" /><Relationship Id="rId37" Type="http://schemas.openxmlformats.org/officeDocument/2006/relationships/header" Target="header17.xm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4064</Words>
  <Characters>10285</Characters>
  <Application>Microsoft Office Word</Application>
  <DocSecurity>0</DocSecurity>
  <Lines>1142</Lines>
  <Paragraphs>573</Paragraphs>
  <ScaleCrop>false</ScaleCrop>
  <Company/>
  <LinksUpToDate>false</LinksUpToDate>
  <CharactersWithSpaces>13776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successful</cp:lastModifiedBy>
  <cp:revision>2</cp:revision>
  <dcterms:created xsi:type="dcterms:W3CDTF">2023-11-06T09:59:00Z</dcterms:created>
  <dcterms:modified xsi:type="dcterms:W3CDTF">2023-11-06T09:59:00Z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2023-10-23T13:08:04Z</vt:filetime>
  </property>
  <property fmtid="{D5CDD505-2E9C-101B-9397-08002B2CF9AE}" pid="3" name="CRO">
    <vt:lpwstr>wqlLaW5nc29mdCBQREYgdG8gV1BTIDcw</vt:lpwstr>
  </property>
</Properties>
</file>