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5" w:history="1">
        <w:r>
          <w:rPr>
            <w:rFonts w:ascii="仿宋" w:eastAsia="仿宋" w:hAnsi="仿宋" w:cs="仿宋" w:hint="eastAsia"/>
            <w:lang w:eastAsia="zh-CN"/>
          </w:rPr>
          <w:t>序言</w:t>
        </w:r>
        <w:r>
          <w:tab/>
        </w:r>
        <w:r>
          <w:fldChar w:fldCharType="begin"/>
        </w:r>
        <w:r>
          <w:instrText xml:space="preserve"> PAGEREF _Toc2725 \h </w:instrText>
        </w:r>
        <w:r>
          <w:fldChar w:fldCharType="separate"/>
        </w:r>
        <w:r>
          <w:t>3</w:t>
        </w:r>
        <w:r>
          <w:fldChar w:fldCharType="end"/>
        </w:r>
      </w:hyperlink>
    </w:p>
    <w:p>
      <w:pPr>
        <w:pStyle w:val="TOC1"/>
        <w:tabs>
          <w:tab w:val="right" w:leader="dot" w:pos="8306"/>
        </w:tabs>
      </w:pPr>
      <w:hyperlink w:anchor="_Toc13851" w:history="1">
        <w:r>
          <w:rPr>
            <w:rFonts w:ascii="仿宋" w:eastAsia="仿宋" w:hAnsi="仿宋" w:cs="仿宋" w:hint="eastAsia"/>
            <w:lang w:eastAsia="zh-CN"/>
          </w:rPr>
          <w:t>一、筒灯项目概论</w:t>
        </w:r>
        <w:r>
          <w:tab/>
        </w:r>
        <w:r>
          <w:fldChar w:fldCharType="begin"/>
        </w:r>
        <w:r>
          <w:instrText xml:space="preserve"> PAGEREF _Toc13851 \h </w:instrText>
        </w:r>
        <w:r>
          <w:fldChar w:fldCharType="separate"/>
        </w:r>
        <w:r>
          <w:t>3</w:t>
        </w:r>
        <w:r>
          <w:fldChar w:fldCharType="end"/>
        </w:r>
      </w:hyperlink>
    </w:p>
    <w:p>
      <w:pPr>
        <w:pStyle w:val="TOC2"/>
        <w:tabs>
          <w:tab w:val="right" w:leader="dot" w:pos="8306"/>
        </w:tabs>
      </w:pPr>
      <w:hyperlink w:anchor="_Toc25493" w:history="1">
        <w:r>
          <w:rPr>
            <w:rFonts w:ascii="仿宋" w:eastAsia="仿宋" w:hAnsi="仿宋" w:cs="仿宋" w:hint="eastAsia"/>
            <w:lang w:eastAsia="zh-CN"/>
          </w:rPr>
          <w:t>(一)、项目申报单位概况</w:t>
        </w:r>
        <w:r>
          <w:tab/>
        </w:r>
        <w:r>
          <w:fldChar w:fldCharType="begin"/>
        </w:r>
        <w:r>
          <w:instrText xml:space="preserve"> PAGEREF _Toc25493 \h </w:instrText>
        </w:r>
        <w:r>
          <w:fldChar w:fldCharType="separate"/>
        </w:r>
        <w:r>
          <w:t>3</w:t>
        </w:r>
        <w:r>
          <w:fldChar w:fldCharType="end"/>
        </w:r>
      </w:hyperlink>
    </w:p>
    <w:p>
      <w:pPr>
        <w:pStyle w:val="TOC2"/>
        <w:tabs>
          <w:tab w:val="right" w:leader="dot" w:pos="8306"/>
        </w:tabs>
      </w:pPr>
      <w:hyperlink w:anchor="_Toc4547" w:history="1">
        <w:r>
          <w:rPr>
            <w:rFonts w:ascii="仿宋" w:eastAsia="仿宋" w:hAnsi="仿宋" w:cs="仿宋" w:hint="eastAsia"/>
            <w:lang w:eastAsia="zh-CN"/>
          </w:rPr>
          <w:t>(二)、项目概况</w:t>
        </w:r>
        <w:r>
          <w:tab/>
        </w:r>
        <w:r>
          <w:fldChar w:fldCharType="begin"/>
        </w:r>
        <w:r>
          <w:instrText xml:space="preserve"> PAGEREF _Toc4547 \h </w:instrText>
        </w:r>
        <w:r>
          <w:fldChar w:fldCharType="separate"/>
        </w:r>
        <w:r>
          <w:t>4</w:t>
        </w:r>
        <w:r>
          <w:fldChar w:fldCharType="end"/>
        </w:r>
      </w:hyperlink>
    </w:p>
    <w:p>
      <w:pPr>
        <w:pStyle w:val="TOC1"/>
        <w:tabs>
          <w:tab w:val="right" w:leader="dot" w:pos="8306"/>
        </w:tabs>
      </w:pPr>
      <w:hyperlink w:anchor="_Toc20693" w:history="1">
        <w:r>
          <w:rPr>
            <w:rFonts w:ascii="仿宋" w:eastAsia="仿宋" w:hAnsi="仿宋" w:cs="仿宋" w:hint="eastAsia"/>
            <w:lang w:eastAsia="zh-CN"/>
          </w:rPr>
          <w:t>二、项目选址研究</w:t>
        </w:r>
        <w:r>
          <w:tab/>
        </w:r>
        <w:r>
          <w:fldChar w:fldCharType="begin"/>
        </w:r>
        <w:r>
          <w:instrText xml:space="preserve"> PAGEREF _Toc20693 \h </w:instrText>
        </w:r>
        <w:r>
          <w:fldChar w:fldCharType="separate"/>
        </w:r>
        <w:r>
          <w:t>7</w:t>
        </w:r>
        <w:r>
          <w:fldChar w:fldCharType="end"/>
        </w:r>
      </w:hyperlink>
    </w:p>
    <w:p>
      <w:pPr>
        <w:pStyle w:val="TOC2"/>
        <w:tabs>
          <w:tab w:val="right" w:leader="dot" w:pos="8306"/>
        </w:tabs>
      </w:pPr>
      <w:hyperlink w:anchor="_Toc11904" w:history="1">
        <w:r>
          <w:rPr>
            <w:rFonts w:ascii="仿宋" w:eastAsia="仿宋" w:hAnsi="仿宋" w:cs="仿宋" w:hint="eastAsia"/>
            <w:lang w:eastAsia="zh-CN"/>
          </w:rPr>
          <w:t>(一)、项目选址原则</w:t>
        </w:r>
        <w:r>
          <w:tab/>
        </w:r>
        <w:r>
          <w:fldChar w:fldCharType="begin"/>
        </w:r>
        <w:r>
          <w:instrText xml:space="preserve"> PAGEREF _Toc11904 \h </w:instrText>
        </w:r>
        <w:r>
          <w:fldChar w:fldCharType="separate"/>
        </w:r>
        <w:r>
          <w:t>7</w:t>
        </w:r>
        <w:r>
          <w:fldChar w:fldCharType="end"/>
        </w:r>
      </w:hyperlink>
    </w:p>
    <w:p>
      <w:pPr>
        <w:pStyle w:val="TOC2"/>
        <w:tabs>
          <w:tab w:val="right" w:leader="dot" w:pos="8306"/>
        </w:tabs>
      </w:pPr>
      <w:hyperlink w:anchor="_Toc7625" w:history="1">
        <w:r>
          <w:rPr>
            <w:rFonts w:ascii="仿宋" w:eastAsia="仿宋" w:hAnsi="仿宋" w:cs="仿宋" w:hint="eastAsia"/>
            <w:lang w:eastAsia="zh-CN"/>
          </w:rPr>
          <w:t>(二)、项目选址</w:t>
        </w:r>
        <w:r>
          <w:tab/>
        </w:r>
        <w:r>
          <w:fldChar w:fldCharType="begin"/>
        </w:r>
        <w:r>
          <w:instrText xml:space="preserve"> PAGEREF _Toc7625 \h </w:instrText>
        </w:r>
        <w:r>
          <w:fldChar w:fldCharType="separate"/>
        </w:r>
        <w:r>
          <w:t>10</w:t>
        </w:r>
        <w:r>
          <w:fldChar w:fldCharType="end"/>
        </w:r>
      </w:hyperlink>
    </w:p>
    <w:p>
      <w:pPr>
        <w:pStyle w:val="TOC2"/>
        <w:tabs>
          <w:tab w:val="right" w:leader="dot" w:pos="8306"/>
        </w:tabs>
      </w:pPr>
      <w:hyperlink w:anchor="_Toc27709" w:history="1">
        <w:r>
          <w:rPr>
            <w:rFonts w:ascii="仿宋" w:eastAsia="仿宋" w:hAnsi="仿宋" w:cs="仿宋" w:hint="eastAsia"/>
            <w:lang w:eastAsia="zh-CN"/>
          </w:rPr>
          <w:t>(三)、建设条件分析</w:t>
        </w:r>
        <w:r>
          <w:tab/>
        </w:r>
        <w:r>
          <w:fldChar w:fldCharType="begin"/>
        </w:r>
        <w:r>
          <w:instrText xml:space="preserve"> PAGEREF _Toc27709 \h </w:instrText>
        </w:r>
        <w:r>
          <w:fldChar w:fldCharType="separate"/>
        </w:r>
        <w:r>
          <w:t>12</w:t>
        </w:r>
        <w:r>
          <w:fldChar w:fldCharType="end"/>
        </w:r>
      </w:hyperlink>
    </w:p>
    <w:p>
      <w:pPr>
        <w:pStyle w:val="TOC2"/>
        <w:tabs>
          <w:tab w:val="right" w:leader="dot" w:pos="8306"/>
        </w:tabs>
      </w:pPr>
      <w:hyperlink w:anchor="_Toc19562" w:history="1">
        <w:r>
          <w:rPr>
            <w:rFonts w:ascii="仿宋" w:eastAsia="仿宋" w:hAnsi="仿宋" w:cs="仿宋" w:hint="eastAsia"/>
            <w:lang w:eastAsia="zh-CN"/>
          </w:rPr>
          <w:t>(四)、用地控制指标</w:t>
        </w:r>
        <w:r>
          <w:tab/>
        </w:r>
        <w:r>
          <w:fldChar w:fldCharType="begin"/>
        </w:r>
        <w:r>
          <w:instrText xml:space="preserve"> PAGEREF _Toc19562 \h </w:instrText>
        </w:r>
        <w:r>
          <w:fldChar w:fldCharType="separate"/>
        </w:r>
        <w:r>
          <w:t>13</w:t>
        </w:r>
        <w:r>
          <w:fldChar w:fldCharType="end"/>
        </w:r>
      </w:hyperlink>
    </w:p>
    <w:p>
      <w:pPr>
        <w:pStyle w:val="TOC2"/>
        <w:tabs>
          <w:tab w:val="right" w:leader="dot" w:pos="8306"/>
        </w:tabs>
      </w:pPr>
      <w:hyperlink w:anchor="_Toc10234" w:history="1">
        <w:r>
          <w:rPr>
            <w:rFonts w:ascii="仿宋" w:eastAsia="仿宋" w:hAnsi="仿宋" w:cs="仿宋" w:hint="eastAsia"/>
            <w:lang w:eastAsia="zh-CN"/>
          </w:rPr>
          <w:t>(五)、地总体要求</w:t>
        </w:r>
        <w:r>
          <w:tab/>
        </w:r>
        <w:r>
          <w:fldChar w:fldCharType="begin"/>
        </w:r>
        <w:r>
          <w:instrText xml:space="preserve"> PAGEREF _Toc10234 \h </w:instrText>
        </w:r>
        <w:r>
          <w:fldChar w:fldCharType="separate"/>
        </w:r>
        <w:r>
          <w:t>15</w:t>
        </w:r>
        <w:r>
          <w:fldChar w:fldCharType="end"/>
        </w:r>
      </w:hyperlink>
    </w:p>
    <w:p>
      <w:pPr>
        <w:pStyle w:val="TOC2"/>
        <w:tabs>
          <w:tab w:val="right" w:leader="dot" w:pos="8306"/>
        </w:tabs>
      </w:pPr>
      <w:hyperlink w:anchor="_Toc17649" w:history="1">
        <w:r>
          <w:rPr>
            <w:rFonts w:ascii="仿宋" w:eastAsia="仿宋" w:hAnsi="仿宋" w:cs="仿宋" w:hint="eastAsia"/>
            <w:lang w:eastAsia="zh-CN"/>
          </w:rPr>
          <w:t>(六)、节约用地措施</w:t>
        </w:r>
        <w:r>
          <w:tab/>
        </w:r>
        <w:r>
          <w:fldChar w:fldCharType="begin"/>
        </w:r>
        <w:r>
          <w:instrText xml:space="preserve"> PAGEREF _Toc17649 \h </w:instrText>
        </w:r>
        <w:r>
          <w:fldChar w:fldCharType="separate"/>
        </w:r>
        <w:r>
          <w:t>16</w:t>
        </w:r>
        <w:r>
          <w:fldChar w:fldCharType="end"/>
        </w:r>
      </w:hyperlink>
    </w:p>
    <w:p>
      <w:pPr>
        <w:pStyle w:val="TOC2"/>
        <w:tabs>
          <w:tab w:val="right" w:leader="dot" w:pos="8306"/>
        </w:tabs>
      </w:pPr>
      <w:hyperlink w:anchor="_Toc13127" w:history="1">
        <w:r>
          <w:rPr>
            <w:rFonts w:ascii="仿宋" w:eastAsia="仿宋" w:hAnsi="仿宋" w:cs="仿宋" w:hint="eastAsia"/>
            <w:lang w:eastAsia="zh-CN"/>
          </w:rPr>
          <w:t>(七)、选址综合评价</w:t>
        </w:r>
        <w:r>
          <w:tab/>
        </w:r>
        <w:r>
          <w:fldChar w:fldCharType="begin"/>
        </w:r>
        <w:r>
          <w:instrText xml:space="preserve"> PAGEREF _Toc13127 \h </w:instrText>
        </w:r>
        <w:r>
          <w:fldChar w:fldCharType="separate"/>
        </w:r>
        <w:r>
          <w:t>17</w:t>
        </w:r>
        <w:r>
          <w:fldChar w:fldCharType="end"/>
        </w:r>
      </w:hyperlink>
    </w:p>
    <w:p>
      <w:pPr>
        <w:pStyle w:val="TOC1"/>
        <w:tabs>
          <w:tab w:val="right" w:leader="dot" w:pos="8306"/>
        </w:tabs>
      </w:pPr>
      <w:hyperlink w:anchor="_Toc23557" w:history="1">
        <w:r>
          <w:rPr>
            <w:rFonts w:ascii="仿宋" w:eastAsia="仿宋" w:hAnsi="仿宋" w:cs="仿宋" w:hint="eastAsia"/>
            <w:lang w:eastAsia="zh-CN"/>
          </w:rPr>
          <w:t>三、发展规划、产业政策和行业准入分析</w:t>
        </w:r>
        <w:r>
          <w:tab/>
        </w:r>
        <w:r>
          <w:fldChar w:fldCharType="begin"/>
        </w:r>
        <w:r>
          <w:instrText xml:space="preserve"> PAGEREF _Toc23557 \h </w:instrText>
        </w:r>
        <w:r>
          <w:fldChar w:fldCharType="separate"/>
        </w:r>
        <w:r>
          <w:t>18</w:t>
        </w:r>
        <w:r>
          <w:fldChar w:fldCharType="end"/>
        </w:r>
      </w:hyperlink>
    </w:p>
    <w:p>
      <w:pPr>
        <w:pStyle w:val="TOC2"/>
        <w:tabs>
          <w:tab w:val="right" w:leader="dot" w:pos="8306"/>
        </w:tabs>
      </w:pPr>
      <w:hyperlink w:anchor="_Toc31800" w:history="1">
        <w:r>
          <w:rPr>
            <w:rFonts w:ascii="仿宋" w:eastAsia="仿宋" w:hAnsi="仿宋" w:cs="仿宋" w:hint="eastAsia"/>
            <w:lang w:eastAsia="zh-CN"/>
          </w:rPr>
          <w:t>(一)、发展规划分析</w:t>
        </w:r>
        <w:r>
          <w:tab/>
        </w:r>
        <w:r>
          <w:fldChar w:fldCharType="begin"/>
        </w:r>
        <w:r>
          <w:instrText xml:space="preserve"> PAGEREF _Toc31800 \h </w:instrText>
        </w:r>
        <w:r>
          <w:fldChar w:fldCharType="separate"/>
        </w:r>
        <w:r>
          <w:t>18</w:t>
        </w:r>
        <w:r>
          <w:fldChar w:fldCharType="end"/>
        </w:r>
      </w:hyperlink>
    </w:p>
    <w:p>
      <w:pPr>
        <w:pStyle w:val="TOC2"/>
        <w:tabs>
          <w:tab w:val="right" w:leader="dot" w:pos="8306"/>
        </w:tabs>
      </w:pPr>
      <w:hyperlink w:anchor="_Toc11085" w:history="1">
        <w:r>
          <w:rPr>
            <w:rFonts w:ascii="仿宋" w:eastAsia="仿宋" w:hAnsi="仿宋" w:cs="仿宋" w:hint="eastAsia"/>
            <w:lang w:eastAsia="zh-CN"/>
          </w:rPr>
          <w:t>(二)、产业政策分析</w:t>
        </w:r>
        <w:r>
          <w:tab/>
        </w:r>
        <w:r>
          <w:fldChar w:fldCharType="begin"/>
        </w:r>
        <w:r>
          <w:instrText xml:space="preserve"> PAGEREF _Toc11085 \h </w:instrText>
        </w:r>
        <w:r>
          <w:fldChar w:fldCharType="separate"/>
        </w:r>
        <w:r>
          <w:t>20</w:t>
        </w:r>
        <w:r>
          <w:fldChar w:fldCharType="end"/>
        </w:r>
      </w:hyperlink>
    </w:p>
    <w:p>
      <w:pPr>
        <w:pStyle w:val="TOC2"/>
        <w:tabs>
          <w:tab w:val="right" w:leader="dot" w:pos="8306"/>
        </w:tabs>
      </w:pPr>
      <w:hyperlink w:anchor="_Toc4656" w:history="1">
        <w:r>
          <w:rPr>
            <w:rFonts w:ascii="仿宋" w:eastAsia="仿宋" w:hAnsi="仿宋" w:cs="仿宋" w:hint="eastAsia"/>
            <w:lang w:eastAsia="zh-CN"/>
          </w:rPr>
          <w:t>(三)、行业准入分析</w:t>
        </w:r>
        <w:r>
          <w:tab/>
        </w:r>
        <w:r>
          <w:fldChar w:fldCharType="begin"/>
        </w:r>
        <w:r>
          <w:instrText xml:space="preserve"> PAGEREF _Toc4656 \h </w:instrText>
        </w:r>
        <w:r>
          <w:fldChar w:fldCharType="separate"/>
        </w:r>
        <w:r>
          <w:t>22</w:t>
        </w:r>
        <w:r>
          <w:fldChar w:fldCharType="end"/>
        </w:r>
      </w:hyperlink>
    </w:p>
    <w:p>
      <w:pPr>
        <w:pStyle w:val="TOC1"/>
        <w:tabs>
          <w:tab w:val="right" w:leader="dot" w:pos="8306"/>
        </w:tabs>
      </w:pPr>
      <w:hyperlink w:anchor="_Toc22417" w:history="1">
        <w:r>
          <w:rPr>
            <w:rFonts w:ascii="仿宋" w:eastAsia="仿宋" w:hAnsi="仿宋" w:cs="仿宋" w:hint="eastAsia"/>
            <w:lang w:eastAsia="zh-CN"/>
          </w:rPr>
          <w:t>四、财务管理与成本控制</w:t>
        </w:r>
        <w:r>
          <w:tab/>
        </w:r>
        <w:r>
          <w:fldChar w:fldCharType="begin"/>
        </w:r>
        <w:r>
          <w:instrText xml:space="preserve"> PAGEREF _Toc22417 \h </w:instrText>
        </w:r>
        <w:r>
          <w:fldChar w:fldCharType="separate"/>
        </w:r>
        <w:r>
          <w:t>23</w:t>
        </w:r>
        <w:r>
          <w:fldChar w:fldCharType="end"/>
        </w:r>
      </w:hyperlink>
    </w:p>
    <w:p>
      <w:pPr>
        <w:pStyle w:val="TOC2"/>
        <w:tabs>
          <w:tab w:val="right" w:leader="dot" w:pos="8306"/>
        </w:tabs>
      </w:pPr>
      <w:hyperlink w:anchor="_Toc22023" w:history="1">
        <w:r>
          <w:rPr>
            <w:rFonts w:ascii="仿宋" w:eastAsia="仿宋" w:hAnsi="仿宋" w:cs="仿宋" w:hint="eastAsia"/>
            <w:lang w:eastAsia="zh-CN"/>
          </w:rPr>
          <w:t>(一)、财务管理体系建设</w:t>
        </w:r>
        <w:r>
          <w:tab/>
        </w:r>
        <w:r>
          <w:fldChar w:fldCharType="begin"/>
        </w:r>
        <w:r>
          <w:instrText xml:space="preserve"> PAGEREF _Toc22023 \h </w:instrText>
        </w:r>
        <w:r>
          <w:fldChar w:fldCharType="separate"/>
        </w:r>
        <w:r>
          <w:t>23</w:t>
        </w:r>
        <w:r>
          <w:fldChar w:fldCharType="end"/>
        </w:r>
      </w:hyperlink>
    </w:p>
    <w:p>
      <w:pPr>
        <w:pStyle w:val="TOC2"/>
        <w:tabs>
          <w:tab w:val="right" w:leader="dot" w:pos="8306"/>
        </w:tabs>
      </w:pPr>
      <w:hyperlink w:anchor="_Toc30918" w:history="1">
        <w:r>
          <w:rPr>
            <w:rFonts w:ascii="仿宋" w:eastAsia="仿宋" w:hAnsi="仿宋" w:cs="仿宋" w:hint="eastAsia"/>
            <w:lang w:eastAsia="zh-CN"/>
          </w:rPr>
          <w:t>(二)、成本控制措施</w:t>
        </w:r>
        <w:r>
          <w:tab/>
        </w:r>
        <w:r>
          <w:fldChar w:fldCharType="begin"/>
        </w:r>
        <w:r>
          <w:instrText xml:space="preserve"> PAGEREF _Toc30918 \h </w:instrText>
        </w:r>
        <w:r>
          <w:fldChar w:fldCharType="separate"/>
        </w:r>
        <w:r>
          <w:t>24</w:t>
        </w:r>
        <w:r>
          <w:fldChar w:fldCharType="end"/>
        </w:r>
      </w:hyperlink>
    </w:p>
    <w:p>
      <w:pPr>
        <w:pStyle w:val="TOC1"/>
        <w:tabs>
          <w:tab w:val="right" w:leader="dot" w:pos="8306"/>
        </w:tabs>
      </w:pPr>
      <w:hyperlink w:anchor="_Toc22609" w:history="1">
        <w:r>
          <w:rPr>
            <w:rFonts w:ascii="仿宋" w:eastAsia="仿宋" w:hAnsi="仿宋" w:cs="仿宋" w:hint="eastAsia"/>
            <w:lang w:eastAsia="zh-CN"/>
          </w:rPr>
          <w:t>五、环境和生态影响分析</w:t>
        </w:r>
        <w:r>
          <w:tab/>
        </w:r>
        <w:r>
          <w:fldChar w:fldCharType="begin"/>
        </w:r>
        <w:r>
          <w:instrText xml:space="preserve"> PAGEREF _Toc22609 \h </w:instrText>
        </w:r>
        <w:r>
          <w:fldChar w:fldCharType="separate"/>
        </w:r>
        <w:r>
          <w:t>25</w:t>
        </w:r>
        <w:r>
          <w:fldChar w:fldCharType="end"/>
        </w:r>
      </w:hyperlink>
    </w:p>
    <w:p>
      <w:pPr>
        <w:pStyle w:val="TOC2"/>
        <w:tabs>
          <w:tab w:val="right" w:leader="dot" w:pos="8306"/>
        </w:tabs>
      </w:pPr>
      <w:hyperlink w:anchor="_Toc15304" w:history="1">
        <w:r>
          <w:rPr>
            <w:rFonts w:ascii="仿宋" w:eastAsia="仿宋" w:hAnsi="仿宋" w:cs="仿宋" w:hint="eastAsia"/>
            <w:lang w:eastAsia="zh-CN"/>
          </w:rPr>
          <w:t>(一)、环境和生态现状</w:t>
        </w:r>
        <w:r>
          <w:tab/>
        </w:r>
        <w:r>
          <w:fldChar w:fldCharType="begin"/>
        </w:r>
        <w:r>
          <w:instrText xml:space="preserve"> PAGEREF _Toc15304 \h </w:instrText>
        </w:r>
        <w:r>
          <w:fldChar w:fldCharType="separate"/>
        </w:r>
        <w:r>
          <w:t>25</w:t>
        </w:r>
        <w:r>
          <w:fldChar w:fldCharType="end"/>
        </w:r>
      </w:hyperlink>
    </w:p>
    <w:p>
      <w:pPr>
        <w:pStyle w:val="TOC2"/>
        <w:tabs>
          <w:tab w:val="right" w:leader="dot" w:pos="8306"/>
        </w:tabs>
      </w:pPr>
      <w:hyperlink w:anchor="_Toc16073" w:history="1">
        <w:r>
          <w:rPr>
            <w:rFonts w:ascii="仿宋" w:eastAsia="仿宋" w:hAnsi="仿宋" w:cs="仿宋" w:hint="eastAsia"/>
            <w:lang w:eastAsia="zh-CN"/>
          </w:rPr>
          <w:t>(二)、生态环境影响分析</w:t>
        </w:r>
        <w:r>
          <w:tab/>
        </w:r>
        <w:r>
          <w:fldChar w:fldCharType="begin"/>
        </w:r>
        <w:r>
          <w:instrText xml:space="preserve"> PAGEREF _Toc16073 \h </w:instrText>
        </w:r>
        <w:r>
          <w:fldChar w:fldCharType="separate"/>
        </w:r>
        <w:r>
          <w:t>27</w:t>
        </w:r>
        <w:r>
          <w:fldChar w:fldCharType="end"/>
        </w:r>
      </w:hyperlink>
    </w:p>
    <w:p>
      <w:pPr>
        <w:pStyle w:val="TOC2"/>
        <w:tabs>
          <w:tab w:val="right" w:leader="dot" w:pos="8306"/>
        </w:tabs>
      </w:pPr>
      <w:hyperlink w:anchor="_Toc21130" w:history="1">
        <w:r>
          <w:rPr>
            <w:rFonts w:ascii="仿宋" w:eastAsia="仿宋" w:hAnsi="仿宋" w:cs="仿宋" w:hint="eastAsia"/>
            <w:lang w:eastAsia="zh-CN"/>
          </w:rPr>
          <w:t>(三)、生态环境保护措施</w:t>
        </w:r>
        <w:r>
          <w:tab/>
        </w:r>
        <w:r>
          <w:fldChar w:fldCharType="begin"/>
        </w:r>
        <w:r>
          <w:instrText xml:space="preserve"> PAGEREF _Toc21130 \h </w:instrText>
        </w:r>
        <w:r>
          <w:fldChar w:fldCharType="separate"/>
        </w:r>
        <w:r>
          <w:t>28</w:t>
        </w:r>
        <w:r>
          <w:fldChar w:fldCharType="end"/>
        </w:r>
      </w:hyperlink>
    </w:p>
    <w:p>
      <w:pPr>
        <w:pStyle w:val="TOC2"/>
        <w:tabs>
          <w:tab w:val="right" w:leader="dot" w:pos="8306"/>
        </w:tabs>
      </w:pPr>
      <w:hyperlink w:anchor="_Toc4654" w:history="1">
        <w:r>
          <w:rPr>
            <w:rFonts w:ascii="仿宋" w:eastAsia="仿宋" w:hAnsi="仿宋" w:cs="仿宋" w:hint="eastAsia"/>
            <w:lang w:eastAsia="zh-CN"/>
          </w:rPr>
          <w:t>(四)、地质灾害影响分析</w:t>
        </w:r>
        <w:r>
          <w:tab/>
        </w:r>
        <w:r>
          <w:fldChar w:fldCharType="begin"/>
        </w:r>
        <w:r>
          <w:instrText xml:space="preserve"> PAGEREF _Toc4654 \h </w:instrText>
        </w:r>
        <w:r>
          <w:fldChar w:fldCharType="separate"/>
        </w:r>
        <w:r>
          <w:t>30</w:t>
        </w:r>
        <w:r>
          <w:fldChar w:fldCharType="end"/>
        </w:r>
      </w:hyperlink>
    </w:p>
    <w:p>
      <w:pPr>
        <w:pStyle w:val="TOC2"/>
        <w:tabs>
          <w:tab w:val="right" w:leader="dot" w:pos="8306"/>
        </w:tabs>
      </w:pPr>
      <w:hyperlink w:anchor="_Toc12025" w:history="1">
        <w:r>
          <w:rPr>
            <w:rFonts w:ascii="仿宋" w:eastAsia="仿宋" w:hAnsi="仿宋" w:cs="仿宋" w:hint="eastAsia"/>
            <w:lang w:eastAsia="zh-CN"/>
          </w:rPr>
          <w:t>(五)、特殊环境影响</w:t>
        </w:r>
        <w:r>
          <w:tab/>
        </w:r>
        <w:r>
          <w:fldChar w:fldCharType="begin"/>
        </w:r>
        <w:r>
          <w:instrText xml:space="preserve"> PAGEREF _Toc12025 \h </w:instrText>
        </w:r>
        <w:r>
          <w:fldChar w:fldCharType="separate"/>
        </w:r>
        <w:r>
          <w:t>31</w:t>
        </w:r>
        <w:r>
          <w:fldChar w:fldCharType="end"/>
        </w:r>
      </w:hyperlink>
    </w:p>
    <w:p>
      <w:pPr>
        <w:pStyle w:val="TOC1"/>
        <w:tabs>
          <w:tab w:val="right" w:leader="dot" w:pos="8306"/>
        </w:tabs>
      </w:pPr>
      <w:hyperlink w:anchor="_Toc8226" w:history="1">
        <w:r>
          <w:rPr>
            <w:rFonts w:ascii="仿宋" w:eastAsia="仿宋" w:hAnsi="仿宋" w:cs="仿宋" w:hint="eastAsia"/>
            <w:lang w:eastAsia="zh-CN"/>
          </w:rPr>
          <w:t>六、社会影响分析</w:t>
        </w:r>
        <w:r>
          <w:tab/>
        </w:r>
        <w:r>
          <w:fldChar w:fldCharType="begin"/>
        </w:r>
        <w:r>
          <w:instrText xml:space="preserve"> PAGEREF _Toc8226 \h </w:instrText>
        </w:r>
        <w:r>
          <w:fldChar w:fldCharType="separate"/>
        </w:r>
        <w:r>
          <w:t>32</w:t>
        </w:r>
        <w:r>
          <w:fldChar w:fldCharType="end"/>
        </w:r>
      </w:hyperlink>
    </w:p>
    <w:p>
      <w:pPr>
        <w:pStyle w:val="TOC2"/>
        <w:tabs>
          <w:tab w:val="right" w:leader="dot" w:pos="8306"/>
        </w:tabs>
      </w:pPr>
      <w:hyperlink w:anchor="_Toc9719" w:history="1">
        <w:r>
          <w:rPr>
            <w:rFonts w:ascii="仿宋" w:eastAsia="仿宋" w:hAnsi="仿宋" w:cs="仿宋" w:hint="eastAsia"/>
            <w:lang w:eastAsia="zh-CN"/>
          </w:rPr>
          <w:t>(一)、社会影响效果分析</w:t>
        </w:r>
        <w:r>
          <w:tab/>
        </w:r>
        <w:r>
          <w:fldChar w:fldCharType="begin"/>
        </w:r>
        <w:r>
          <w:instrText xml:space="preserve"> PAGEREF _Toc9719 \h </w:instrText>
        </w:r>
        <w:r>
          <w:fldChar w:fldCharType="separate"/>
        </w:r>
        <w:r>
          <w:t>32</w:t>
        </w:r>
        <w:r>
          <w:fldChar w:fldCharType="end"/>
        </w:r>
      </w:hyperlink>
    </w:p>
    <w:p>
      <w:pPr>
        <w:pStyle w:val="TOC2"/>
        <w:tabs>
          <w:tab w:val="right" w:leader="dot" w:pos="8306"/>
        </w:tabs>
      </w:pPr>
      <w:hyperlink w:anchor="_Toc14526" w:history="1">
        <w:r>
          <w:rPr>
            <w:rFonts w:ascii="仿宋" w:eastAsia="仿宋" w:hAnsi="仿宋" w:cs="仿宋" w:hint="eastAsia"/>
            <w:lang w:eastAsia="zh-CN"/>
          </w:rPr>
          <w:t>(二)、社会适应性分析</w:t>
        </w:r>
        <w:r>
          <w:tab/>
        </w:r>
        <w:r>
          <w:fldChar w:fldCharType="begin"/>
        </w:r>
        <w:r>
          <w:instrText xml:space="preserve"> PAGEREF _Toc14526 \h </w:instrText>
        </w:r>
        <w:r>
          <w:fldChar w:fldCharType="separate"/>
        </w:r>
        <w:r>
          <w:t>35</w:t>
        </w:r>
        <w:r>
          <w:fldChar w:fldCharType="end"/>
        </w:r>
      </w:hyperlink>
    </w:p>
    <w:p>
      <w:pPr>
        <w:pStyle w:val="TOC2"/>
        <w:tabs>
          <w:tab w:val="right" w:leader="dot" w:pos="8306"/>
        </w:tabs>
      </w:pPr>
      <w:hyperlink w:anchor="_Toc17161" w:history="1">
        <w:r>
          <w:rPr>
            <w:rFonts w:ascii="仿宋" w:eastAsia="仿宋" w:hAnsi="仿宋" w:cs="仿宋" w:hint="eastAsia"/>
            <w:lang w:eastAsia="zh-CN"/>
          </w:rPr>
          <w:t>(三)、社会风险及对策分析</w:t>
        </w:r>
        <w:r>
          <w:tab/>
        </w:r>
        <w:r>
          <w:fldChar w:fldCharType="begin"/>
        </w:r>
        <w:r>
          <w:instrText xml:space="preserve"> PAGEREF _Toc17161 \h </w:instrText>
        </w:r>
        <w:r>
          <w:fldChar w:fldCharType="separate"/>
        </w:r>
        <w:r>
          <w:t>36</w:t>
        </w:r>
        <w:r>
          <w:fldChar w:fldCharType="end"/>
        </w:r>
      </w:hyperlink>
    </w:p>
    <w:p>
      <w:pPr>
        <w:pStyle w:val="TOC1"/>
        <w:tabs>
          <w:tab w:val="right" w:leader="dot" w:pos="8306"/>
        </w:tabs>
      </w:pPr>
      <w:hyperlink w:anchor="_Toc3572" w:history="1">
        <w:r>
          <w:rPr>
            <w:rFonts w:ascii="仿宋" w:eastAsia="仿宋" w:hAnsi="仿宋" w:cs="仿宋" w:hint="eastAsia"/>
            <w:lang w:eastAsia="zh-CN"/>
          </w:rPr>
          <w:t>七、技术创新与产业升级</w:t>
        </w:r>
        <w:r>
          <w:tab/>
        </w:r>
        <w:r>
          <w:fldChar w:fldCharType="begin"/>
        </w:r>
        <w:r>
          <w:instrText xml:space="preserve"> PAGEREF _Toc3572 \h </w:instrText>
        </w:r>
        <w:r>
          <w:fldChar w:fldCharType="separate"/>
        </w:r>
        <w:r>
          <w:t>40</w:t>
        </w:r>
        <w:r>
          <w:fldChar w:fldCharType="end"/>
        </w:r>
      </w:hyperlink>
    </w:p>
    <w:p>
      <w:pPr>
        <w:pStyle w:val="TOC2"/>
        <w:tabs>
          <w:tab w:val="right" w:leader="dot" w:pos="8306"/>
        </w:tabs>
      </w:pPr>
      <w:hyperlink w:anchor="_Toc6842" w:history="1">
        <w:r>
          <w:rPr>
            <w:rFonts w:ascii="仿宋" w:eastAsia="仿宋" w:hAnsi="仿宋" w:cs="仿宋" w:hint="eastAsia"/>
            <w:lang w:eastAsia="zh-CN"/>
          </w:rPr>
          <w:t>(一)、技术创新方向与目标</w:t>
        </w:r>
        <w:r>
          <w:tab/>
        </w:r>
        <w:r>
          <w:fldChar w:fldCharType="begin"/>
        </w:r>
        <w:r>
          <w:instrText xml:space="preserve"> PAGEREF _Toc6842 \h </w:instrText>
        </w:r>
        <w:r>
          <w:fldChar w:fldCharType="separate"/>
        </w:r>
        <w:r>
          <w:t>40</w:t>
        </w:r>
        <w:r>
          <w:fldChar w:fldCharType="end"/>
        </w:r>
      </w:hyperlink>
    </w:p>
    <w:p>
      <w:pPr>
        <w:pStyle w:val="TOC2"/>
        <w:tabs>
          <w:tab w:val="right" w:leader="dot" w:pos="8306"/>
        </w:tabs>
      </w:pPr>
      <w:hyperlink w:anchor="_Toc27398" w:history="1">
        <w:r>
          <w:rPr>
            <w:rFonts w:ascii="仿宋" w:eastAsia="仿宋" w:hAnsi="仿宋" w:cs="仿宋" w:hint="eastAsia"/>
            <w:lang w:eastAsia="zh-CN"/>
          </w:rPr>
          <w:t>(二)、产业升级路径与措施</w:t>
        </w:r>
        <w:r>
          <w:tab/>
        </w:r>
        <w:r>
          <w:fldChar w:fldCharType="begin"/>
        </w:r>
        <w:r>
          <w:instrText xml:space="preserve"> PAGEREF _Toc27398 \h </w:instrText>
        </w:r>
        <w:r>
          <w:fldChar w:fldCharType="separate"/>
        </w:r>
        <w:r>
          <w:t>41</w:t>
        </w:r>
        <w:r>
          <w:fldChar w:fldCharType="end"/>
        </w:r>
      </w:hyperlink>
    </w:p>
    <w:p>
      <w:pPr>
        <w:pStyle w:val="TOC1"/>
        <w:tabs>
          <w:tab w:val="right" w:leader="dot" w:pos="8306"/>
        </w:tabs>
      </w:pPr>
      <w:hyperlink w:anchor="_Toc6329" w:history="1">
        <w:r>
          <w:rPr>
            <w:rFonts w:ascii="仿宋" w:eastAsia="仿宋" w:hAnsi="仿宋" w:cs="仿宋" w:hint="eastAsia"/>
            <w:lang w:eastAsia="zh-CN"/>
          </w:rPr>
          <w:t>八、项目变更管理</w:t>
        </w:r>
        <w:r>
          <w:tab/>
        </w:r>
        <w:r>
          <w:fldChar w:fldCharType="begin"/>
        </w:r>
        <w:r>
          <w:instrText xml:space="preserve"> PAGEREF _Toc6329 \h </w:instrText>
        </w:r>
        <w:r>
          <w:fldChar w:fldCharType="separate"/>
        </w:r>
        <w:r>
          <w:t>42</w:t>
        </w:r>
        <w:r>
          <w:fldChar w:fldCharType="end"/>
        </w:r>
      </w:hyperlink>
    </w:p>
    <w:p>
      <w:pPr>
        <w:pStyle w:val="TOC2"/>
        <w:tabs>
          <w:tab w:val="right" w:leader="dot" w:pos="8306"/>
        </w:tabs>
      </w:pPr>
      <w:hyperlink w:anchor="_Toc27790" w:history="1">
        <w:r>
          <w:rPr>
            <w:rFonts w:ascii="仿宋" w:eastAsia="仿宋" w:hAnsi="仿宋" w:cs="仿宋" w:hint="eastAsia"/>
            <w:lang w:eastAsia="zh-CN"/>
          </w:rPr>
          <w:t>(一)、变更控制流程</w:t>
        </w:r>
        <w:r>
          <w:tab/>
        </w:r>
        <w:r>
          <w:fldChar w:fldCharType="begin"/>
        </w:r>
        <w:r>
          <w:instrText xml:space="preserve"> PAGEREF _Toc27790 \h </w:instrText>
        </w:r>
        <w:r>
          <w:fldChar w:fldCharType="separate"/>
        </w:r>
        <w:r>
          <w:t>42</w:t>
        </w:r>
        <w:r>
          <w:fldChar w:fldCharType="end"/>
        </w:r>
      </w:hyperlink>
    </w:p>
    <w:p>
      <w:pPr>
        <w:pStyle w:val="TOC2"/>
        <w:tabs>
          <w:tab w:val="right" w:leader="dot" w:pos="8306"/>
        </w:tabs>
      </w:pPr>
      <w:hyperlink w:anchor="_Toc28728" w:history="1">
        <w:r>
          <w:rPr>
            <w:rFonts w:ascii="仿宋" w:eastAsia="仿宋" w:hAnsi="仿宋" w:cs="仿宋" w:hint="eastAsia"/>
            <w:lang w:eastAsia="zh-CN"/>
          </w:rPr>
          <w:t>(二)、影响评估与处理</w:t>
        </w:r>
        <w:r>
          <w:tab/>
        </w:r>
        <w:r>
          <w:fldChar w:fldCharType="begin"/>
        </w:r>
        <w:r>
          <w:instrText xml:space="preserve"> PAGEREF _Toc28728 \h </w:instrText>
        </w:r>
        <w:r>
          <w:fldChar w:fldCharType="separate"/>
        </w:r>
        <w:r>
          <w:t>43</w:t>
        </w:r>
        <w:r>
          <w:fldChar w:fldCharType="end"/>
        </w:r>
      </w:hyperlink>
    </w:p>
    <w:p>
      <w:pPr>
        <w:pStyle w:val="TOC2"/>
        <w:tabs>
          <w:tab w:val="right" w:leader="dot" w:pos="8306"/>
        </w:tabs>
      </w:pPr>
      <w:hyperlink w:anchor="_Toc26093" w:history="1">
        <w:r>
          <w:rPr>
            <w:rFonts w:ascii="仿宋" w:eastAsia="仿宋" w:hAnsi="仿宋" w:cs="仿宋" w:hint="eastAsia"/>
            <w:lang w:eastAsia="zh-CN"/>
          </w:rPr>
          <w:t>(三)、变更记录与追踪</w:t>
        </w:r>
        <w:r>
          <w:tab/>
        </w:r>
        <w:r>
          <w:fldChar w:fldCharType="begin"/>
        </w:r>
        <w:r>
          <w:instrText xml:space="preserve"> PAGEREF _Toc26093 \h </w:instrText>
        </w:r>
        <w:r>
          <w:fldChar w:fldCharType="separate"/>
        </w:r>
        <w:r>
          <w:t>45</w:t>
        </w:r>
        <w:r>
          <w:fldChar w:fldCharType="end"/>
        </w:r>
      </w:hyperlink>
    </w:p>
    <w:p>
      <w:pPr>
        <w:pStyle w:val="TOC2"/>
        <w:tabs>
          <w:tab w:val="right" w:leader="dot" w:pos="8306"/>
        </w:tabs>
      </w:pPr>
      <w:hyperlink w:anchor="_Toc18470" w:history="1">
        <w:r>
          <w:rPr>
            <w:rFonts w:ascii="仿宋" w:eastAsia="仿宋" w:hAnsi="仿宋" w:cs="仿宋" w:hint="eastAsia"/>
            <w:lang w:eastAsia="zh-CN"/>
          </w:rPr>
          <w:t>(四)、变更管理策略</w:t>
        </w:r>
        <w:r>
          <w:tab/>
        </w:r>
        <w:r>
          <w:fldChar w:fldCharType="begin"/>
        </w:r>
        <w:r>
          <w:instrText xml:space="preserve"> PAGEREF _Toc18470 \h </w:instrText>
        </w:r>
        <w:r>
          <w:fldChar w:fldCharType="separate"/>
        </w:r>
        <w:r>
          <w:t>46</w:t>
        </w:r>
        <w:r>
          <w:fldChar w:fldCharType="end"/>
        </w:r>
      </w:hyperlink>
    </w:p>
    <w:p>
      <w:pPr>
        <w:pStyle w:val="TOC1"/>
        <w:tabs>
          <w:tab w:val="right" w:leader="dot" w:pos="8306"/>
        </w:tabs>
      </w:pPr>
      <w:hyperlink w:anchor="_Toc18208" w:history="1">
        <w:r>
          <w:rPr>
            <w:rFonts w:ascii="仿宋" w:eastAsia="仿宋" w:hAnsi="仿宋" w:cs="仿宋" w:hint="eastAsia"/>
            <w:lang w:eastAsia="zh-CN"/>
          </w:rPr>
          <w:t>九、资金管理与财务规划</w:t>
        </w:r>
        <w:r>
          <w:tab/>
        </w:r>
        <w:r>
          <w:fldChar w:fldCharType="begin"/>
        </w:r>
        <w:r>
          <w:instrText xml:space="preserve"> PAGEREF _Toc18208 \h </w:instrText>
        </w:r>
        <w:r>
          <w:fldChar w:fldCharType="separate"/>
        </w:r>
        <w:r>
          <w:t>48</w:t>
        </w:r>
        <w:r>
          <w:fldChar w:fldCharType="end"/>
        </w:r>
      </w:hyperlink>
    </w:p>
    <w:p>
      <w:pPr>
        <w:pStyle w:val="TOC2"/>
        <w:tabs>
          <w:tab w:val="right" w:leader="dot" w:pos="8306"/>
        </w:tabs>
      </w:pPr>
      <w:hyperlink w:anchor="_Toc18989" w:history="1">
        <w:r>
          <w:rPr>
            <w:rFonts w:ascii="仿宋" w:eastAsia="仿宋" w:hAnsi="仿宋" w:cs="仿宋" w:hint="eastAsia"/>
            <w:lang w:eastAsia="zh-CN"/>
          </w:rPr>
          <w:t>(一)、项目资金来源与筹措</w:t>
        </w:r>
        <w:r>
          <w:tab/>
        </w:r>
        <w:r>
          <w:fldChar w:fldCharType="begin"/>
        </w:r>
        <w:r>
          <w:instrText xml:space="preserve"> PAGEREF _Toc18989 \h </w:instrText>
        </w:r>
        <w:r>
          <w:fldChar w:fldCharType="separate"/>
        </w:r>
        <w:r>
          <w:t>48</w:t>
        </w:r>
        <w:r>
          <w:fldChar w:fldCharType="end"/>
        </w:r>
      </w:hyperlink>
    </w:p>
    <w:p>
      <w:pPr>
        <w:pStyle w:val="TOC2"/>
        <w:tabs>
          <w:tab w:val="right" w:leader="dot" w:pos="8306"/>
        </w:tabs>
      </w:pPr>
      <w:hyperlink w:anchor="_Toc11851" w:history="1">
        <w:r>
          <w:rPr>
            <w:rFonts w:ascii="仿宋" w:eastAsia="仿宋" w:hAnsi="仿宋" w:cs="仿宋" w:hint="eastAsia"/>
            <w:lang w:eastAsia="zh-CN"/>
          </w:rPr>
          <w:t>(二)、资金使用与监管</w:t>
        </w:r>
        <w:r>
          <w:tab/>
        </w:r>
        <w:r>
          <w:fldChar w:fldCharType="begin"/>
        </w:r>
        <w:r>
          <w:instrText xml:space="preserve"> PAGEREF _Toc11851 \h </w:instrText>
        </w:r>
        <w:r>
          <w:fldChar w:fldCharType="separate"/>
        </w:r>
        <w:r>
          <w:t>49</w:t>
        </w:r>
        <w:r>
          <w:fldChar w:fldCharType="end"/>
        </w:r>
      </w:hyperlink>
    </w:p>
    <w:p>
      <w:pPr>
        <w:pStyle w:val="TOC2"/>
        <w:tabs>
          <w:tab w:val="right" w:leader="dot" w:pos="8306"/>
        </w:tabs>
      </w:pPr>
      <w:hyperlink w:anchor="_Toc12950" w:history="1">
        <w:r>
          <w:rPr>
            <w:rFonts w:ascii="仿宋" w:eastAsia="仿宋" w:hAnsi="仿宋" w:cs="仿宋" w:hint="eastAsia"/>
            <w:lang w:eastAsia="zh-CN"/>
          </w:rPr>
          <w:t>(三)、财务规划与预测</w:t>
        </w:r>
        <w:r>
          <w:tab/>
        </w:r>
        <w:r>
          <w:fldChar w:fldCharType="begin"/>
        </w:r>
        <w:r>
          <w:instrText xml:space="preserve"> PAGEREF _Toc12950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0" w:history="1">
        <w:r>
          <w:rPr>
            <w:rFonts w:ascii="仿宋" w:eastAsia="仿宋" w:hAnsi="仿宋" w:cs="仿宋" w:hint="eastAsia"/>
            <w:lang w:eastAsia="zh-CN"/>
          </w:rPr>
          <w:t>十、经济效益与社会效益优化</w:t>
        </w:r>
        <w:r>
          <w:tab/>
        </w:r>
        <w:r>
          <w:fldChar w:fldCharType="begin"/>
        </w:r>
        <w:r>
          <w:instrText xml:space="preserve"> PAGEREF _Toc27250 \h </w:instrText>
        </w:r>
        <w:r>
          <w:fldChar w:fldCharType="separate"/>
        </w:r>
        <w:r>
          <w:t>52</w:t>
        </w:r>
        <w:r>
          <w:fldChar w:fldCharType="end"/>
        </w:r>
      </w:hyperlink>
    </w:p>
    <w:p>
      <w:pPr>
        <w:pStyle w:val="TOC2"/>
        <w:tabs>
          <w:tab w:val="right" w:leader="dot" w:pos="8306"/>
        </w:tabs>
      </w:pPr>
      <w:hyperlink w:anchor="_Toc12434" w:history="1">
        <w:r>
          <w:rPr>
            <w:rFonts w:ascii="仿宋" w:eastAsia="仿宋" w:hAnsi="仿宋" w:cs="仿宋" w:hint="eastAsia"/>
            <w:lang w:eastAsia="zh-CN"/>
          </w:rPr>
          <w:t>(一)、经济效益提升策略</w:t>
        </w:r>
        <w:r>
          <w:tab/>
        </w:r>
        <w:r>
          <w:fldChar w:fldCharType="begin"/>
        </w:r>
        <w:r>
          <w:instrText xml:space="preserve"> PAGEREF _Toc12434 \h </w:instrText>
        </w:r>
        <w:r>
          <w:fldChar w:fldCharType="separate"/>
        </w:r>
        <w:r>
          <w:t>52</w:t>
        </w:r>
        <w:r>
          <w:fldChar w:fldCharType="end"/>
        </w:r>
      </w:hyperlink>
    </w:p>
    <w:p>
      <w:pPr>
        <w:pStyle w:val="TOC2"/>
        <w:tabs>
          <w:tab w:val="right" w:leader="dot" w:pos="8306"/>
        </w:tabs>
      </w:pPr>
      <w:hyperlink w:anchor="_Toc8515" w:history="1">
        <w:r>
          <w:rPr>
            <w:rFonts w:ascii="仿宋" w:eastAsia="仿宋" w:hAnsi="仿宋" w:cs="仿宋" w:hint="eastAsia"/>
            <w:lang w:eastAsia="zh-CN"/>
          </w:rPr>
          <w:t>(二)、社会效益增强方案</w:t>
        </w:r>
        <w:r>
          <w:tab/>
        </w:r>
        <w:r>
          <w:fldChar w:fldCharType="begin"/>
        </w:r>
        <w:r>
          <w:instrText xml:space="preserve"> PAGEREF _Toc8515 \h </w:instrText>
        </w:r>
        <w:r>
          <w:fldChar w:fldCharType="separate"/>
        </w:r>
        <w:r>
          <w:t>53</w:t>
        </w:r>
        <w:r>
          <w:fldChar w:fldCharType="end"/>
        </w:r>
      </w:hyperlink>
    </w:p>
    <w:p>
      <w:pPr>
        <w:pStyle w:val="TOC1"/>
        <w:tabs>
          <w:tab w:val="right" w:leader="dot" w:pos="8306"/>
        </w:tabs>
      </w:pPr>
      <w:hyperlink w:anchor="_Toc8561" w:history="1">
        <w:r>
          <w:rPr>
            <w:rFonts w:ascii="仿宋" w:eastAsia="仿宋" w:hAnsi="仿宋" w:cs="仿宋" w:hint="eastAsia"/>
            <w:lang w:eastAsia="zh-CN"/>
          </w:rPr>
          <w:t>十一、环境保护与治理方案</w:t>
        </w:r>
        <w:r>
          <w:tab/>
        </w:r>
        <w:r>
          <w:fldChar w:fldCharType="begin"/>
        </w:r>
        <w:r>
          <w:instrText xml:space="preserve"> PAGEREF _Toc8561 \h </w:instrText>
        </w:r>
        <w:r>
          <w:fldChar w:fldCharType="separate"/>
        </w:r>
        <w:r>
          <w:t>54</w:t>
        </w:r>
        <w:r>
          <w:fldChar w:fldCharType="end"/>
        </w:r>
      </w:hyperlink>
    </w:p>
    <w:p>
      <w:pPr>
        <w:pStyle w:val="TOC2"/>
        <w:tabs>
          <w:tab w:val="right" w:leader="dot" w:pos="8306"/>
        </w:tabs>
      </w:pPr>
      <w:hyperlink w:anchor="_Toc6102" w:history="1">
        <w:r>
          <w:rPr>
            <w:rFonts w:ascii="仿宋" w:eastAsia="仿宋" w:hAnsi="仿宋" w:cs="仿宋" w:hint="eastAsia"/>
            <w:lang w:eastAsia="zh-CN"/>
          </w:rPr>
          <w:t>(一)、项目环境影响评估</w:t>
        </w:r>
        <w:r>
          <w:tab/>
        </w:r>
        <w:r>
          <w:fldChar w:fldCharType="begin"/>
        </w:r>
        <w:r>
          <w:instrText xml:space="preserve"> PAGEREF _Toc6102 \h </w:instrText>
        </w:r>
        <w:r>
          <w:fldChar w:fldCharType="separate"/>
        </w:r>
        <w:r>
          <w:t>54</w:t>
        </w:r>
        <w:r>
          <w:fldChar w:fldCharType="end"/>
        </w:r>
      </w:hyperlink>
    </w:p>
    <w:p>
      <w:pPr>
        <w:pStyle w:val="TOC2"/>
        <w:tabs>
          <w:tab w:val="right" w:leader="dot" w:pos="8306"/>
        </w:tabs>
      </w:pPr>
      <w:hyperlink w:anchor="_Toc18117" w:history="1">
        <w:r>
          <w:rPr>
            <w:rFonts w:ascii="仿宋" w:eastAsia="仿宋" w:hAnsi="仿宋" w:cs="仿宋" w:hint="eastAsia"/>
            <w:lang w:eastAsia="zh-CN"/>
          </w:rPr>
          <w:t>(二)、环境保护措施与治理方案</w:t>
        </w:r>
        <w:r>
          <w:tab/>
        </w:r>
        <w:r>
          <w:fldChar w:fldCharType="begin"/>
        </w:r>
        <w:r>
          <w:instrText xml:space="preserve"> PAGEREF _Toc18117 \h </w:instrText>
        </w:r>
        <w:r>
          <w:fldChar w:fldCharType="separate"/>
        </w:r>
        <w:r>
          <w:t>54</w:t>
        </w:r>
        <w:r>
          <w:fldChar w:fldCharType="end"/>
        </w:r>
      </w:hyperlink>
    </w:p>
    <w:p>
      <w:pPr>
        <w:pStyle w:val="TOC1"/>
        <w:tabs>
          <w:tab w:val="right" w:leader="dot" w:pos="8306"/>
        </w:tabs>
      </w:pPr>
      <w:hyperlink w:anchor="_Toc24275" w:history="1">
        <w:r>
          <w:rPr>
            <w:rFonts w:ascii="仿宋" w:eastAsia="仿宋" w:hAnsi="仿宋" w:cs="仿宋" w:hint="eastAsia"/>
            <w:lang w:eastAsia="zh-CN"/>
          </w:rPr>
          <w:t>十二、土地利用与规划方案</w:t>
        </w:r>
        <w:r>
          <w:tab/>
        </w:r>
        <w:r>
          <w:fldChar w:fldCharType="begin"/>
        </w:r>
        <w:r>
          <w:instrText xml:space="preserve"> PAGEREF _Toc24275 \h </w:instrText>
        </w:r>
        <w:r>
          <w:fldChar w:fldCharType="separate"/>
        </w:r>
        <w:r>
          <w:t>55</w:t>
        </w:r>
        <w:r>
          <w:fldChar w:fldCharType="end"/>
        </w:r>
      </w:hyperlink>
    </w:p>
    <w:p>
      <w:pPr>
        <w:pStyle w:val="TOC2"/>
        <w:tabs>
          <w:tab w:val="right" w:leader="dot" w:pos="8306"/>
        </w:tabs>
      </w:pPr>
      <w:hyperlink w:anchor="_Toc22158" w:history="1">
        <w:r>
          <w:rPr>
            <w:rFonts w:ascii="仿宋" w:eastAsia="仿宋" w:hAnsi="仿宋" w:cs="仿宋" w:hint="eastAsia"/>
            <w:lang w:eastAsia="zh-CN"/>
          </w:rPr>
          <w:t>(一)、项目用地情况分析</w:t>
        </w:r>
        <w:r>
          <w:tab/>
        </w:r>
        <w:r>
          <w:fldChar w:fldCharType="begin"/>
        </w:r>
        <w:r>
          <w:instrText xml:space="preserve"> PAGEREF _Toc22158 \h </w:instrText>
        </w:r>
        <w:r>
          <w:fldChar w:fldCharType="separate"/>
        </w:r>
        <w:r>
          <w:t>55</w:t>
        </w:r>
        <w:r>
          <w:fldChar w:fldCharType="end"/>
        </w:r>
      </w:hyperlink>
    </w:p>
    <w:p>
      <w:pPr>
        <w:pStyle w:val="TOC2"/>
        <w:tabs>
          <w:tab w:val="right" w:leader="dot" w:pos="8306"/>
        </w:tabs>
      </w:pPr>
      <w:hyperlink w:anchor="_Toc25692" w:history="1">
        <w:r>
          <w:rPr>
            <w:rFonts w:ascii="仿宋" w:eastAsia="仿宋" w:hAnsi="仿宋" w:cs="仿宋" w:hint="eastAsia"/>
            <w:lang w:eastAsia="zh-CN"/>
          </w:rPr>
          <w:t>(二)、土地利用规划方案</w:t>
        </w:r>
        <w:r>
          <w:tab/>
        </w:r>
        <w:r>
          <w:fldChar w:fldCharType="begin"/>
        </w:r>
        <w:r>
          <w:instrText xml:space="preserve"> PAGEREF _Toc25692 \h </w:instrText>
        </w:r>
        <w:r>
          <w:fldChar w:fldCharType="separate"/>
        </w:r>
        <w:r>
          <w:t>56</w:t>
        </w:r>
        <w:r>
          <w:fldChar w:fldCharType="end"/>
        </w:r>
      </w:hyperlink>
    </w:p>
    <w:p>
      <w:pPr>
        <w:pStyle w:val="TOC1"/>
        <w:tabs>
          <w:tab w:val="right" w:leader="dot" w:pos="8306"/>
        </w:tabs>
      </w:pPr>
      <w:hyperlink w:anchor="_Toc32228" w:history="1">
        <w:r>
          <w:rPr>
            <w:rFonts w:ascii="仿宋" w:eastAsia="仿宋" w:hAnsi="仿宋" w:cs="仿宋" w:hint="eastAsia"/>
            <w:lang w:eastAsia="zh-CN"/>
          </w:rPr>
          <w:t>十三、合作与交流机制建立</w:t>
        </w:r>
        <w:r>
          <w:tab/>
        </w:r>
        <w:r>
          <w:fldChar w:fldCharType="begin"/>
        </w:r>
        <w:r>
          <w:instrText xml:space="preserve"> PAGEREF _Toc32228 \h </w:instrText>
        </w:r>
        <w:r>
          <w:fldChar w:fldCharType="separate"/>
        </w:r>
        <w:r>
          <w:t>57</w:t>
        </w:r>
        <w:r>
          <w:fldChar w:fldCharType="end"/>
        </w:r>
      </w:hyperlink>
    </w:p>
    <w:p>
      <w:pPr>
        <w:pStyle w:val="TOC2"/>
        <w:tabs>
          <w:tab w:val="right" w:leader="dot" w:pos="8306"/>
        </w:tabs>
      </w:pPr>
      <w:hyperlink w:anchor="_Toc17065" w:history="1">
        <w:r>
          <w:rPr>
            <w:rFonts w:ascii="仿宋" w:eastAsia="仿宋" w:hAnsi="仿宋" w:cs="仿宋" w:hint="eastAsia"/>
            <w:lang w:eastAsia="zh-CN"/>
          </w:rPr>
          <w:t>(一)、合作伙伴选择与合作方式</w:t>
        </w:r>
        <w:r>
          <w:tab/>
        </w:r>
        <w:r>
          <w:fldChar w:fldCharType="begin"/>
        </w:r>
        <w:r>
          <w:instrText xml:space="preserve"> PAGEREF _Toc17065 \h </w:instrText>
        </w:r>
        <w:r>
          <w:fldChar w:fldCharType="separate"/>
        </w:r>
        <w:r>
          <w:t>57</w:t>
        </w:r>
        <w:r>
          <w:fldChar w:fldCharType="end"/>
        </w:r>
      </w:hyperlink>
    </w:p>
    <w:p>
      <w:pPr>
        <w:pStyle w:val="TOC2"/>
        <w:tabs>
          <w:tab w:val="right" w:leader="dot" w:pos="8306"/>
        </w:tabs>
      </w:pPr>
      <w:hyperlink w:anchor="_Toc29104" w:history="1">
        <w:r>
          <w:rPr>
            <w:rFonts w:ascii="仿宋" w:eastAsia="仿宋" w:hAnsi="仿宋" w:cs="仿宋" w:hint="eastAsia"/>
            <w:lang w:eastAsia="zh-CN"/>
          </w:rPr>
          <w:t>(二)、交流与合作平台搭建</w:t>
        </w:r>
        <w:r>
          <w:tab/>
        </w:r>
        <w:r>
          <w:fldChar w:fldCharType="begin"/>
        </w:r>
        <w:r>
          <w:instrText xml:space="preserve"> PAGEREF _Toc29104 \h </w:instrText>
        </w:r>
        <w:r>
          <w:fldChar w:fldCharType="separate"/>
        </w:r>
        <w:r>
          <w:t>58</w:t>
        </w:r>
        <w:r>
          <w:fldChar w:fldCharType="end"/>
        </w:r>
      </w:hyperlink>
    </w:p>
    <w:p>
      <w:pPr>
        <w:pStyle w:val="TOC1"/>
        <w:tabs>
          <w:tab w:val="right" w:leader="dot" w:pos="8306"/>
        </w:tabs>
      </w:pPr>
      <w:hyperlink w:anchor="_Toc6212" w:history="1">
        <w:r>
          <w:rPr>
            <w:rFonts w:ascii="仿宋" w:eastAsia="仿宋" w:hAnsi="仿宋" w:cs="仿宋" w:hint="eastAsia"/>
            <w:lang w:eastAsia="zh-CN"/>
          </w:rPr>
          <w:t>十四、质量管理与控制</w:t>
        </w:r>
        <w:r>
          <w:tab/>
        </w:r>
        <w:r>
          <w:fldChar w:fldCharType="begin"/>
        </w:r>
        <w:r>
          <w:instrText xml:space="preserve"> PAGEREF _Toc6212 \h </w:instrText>
        </w:r>
        <w:r>
          <w:fldChar w:fldCharType="separate"/>
        </w:r>
        <w:r>
          <w:t>60</w:t>
        </w:r>
        <w:r>
          <w:fldChar w:fldCharType="end"/>
        </w:r>
      </w:hyperlink>
    </w:p>
    <w:p>
      <w:pPr>
        <w:pStyle w:val="TOC2"/>
        <w:tabs>
          <w:tab w:val="right" w:leader="dot" w:pos="8306"/>
        </w:tabs>
      </w:pPr>
      <w:hyperlink w:anchor="_Toc18041" w:history="1">
        <w:r>
          <w:rPr>
            <w:rFonts w:ascii="仿宋" w:eastAsia="仿宋" w:hAnsi="仿宋" w:cs="仿宋" w:hint="eastAsia"/>
            <w:lang w:eastAsia="zh-CN"/>
          </w:rPr>
          <w:t>(一)、质量管理体系建设</w:t>
        </w:r>
        <w:r>
          <w:tab/>
        </w:r>
        <w:r>
          <w:fldChar w:fldCharType="begin"/>
        </w:r>
        <w:r>
          <w:instrText xml:space="preserve"> PAGEREF _Toc18041 \h </w:instrText>
        </w:r>
        <w:r>
          <w:fldChar w:fldCharType="separate"/>
        </w:r>
        <w:r>
          <w:t>60</w:t>
        </w:r>
        <w:r>
          <w:fldChar w:fldCharType="end"/>
        </w:r>
      </w:hyperlink>
    </w:p>
    <w:p>
      <w:pPr>
        <w:pStyle w:val="TOC2"/>
        <w:tabs>
          <w:tab w:val="right" w:leader="dot" w:pos="8306"/>
        </w:tabs>
      </w:pPr>
      <w:hyperlink w:anchor="_Toc24376" w:history="1">
        <w:r>
          <w:rPr>
            <w:rFonts w:ascii="仿宋" w:eastAsia="仿宋" w:hAnsi="仿宋" w:cs="仿宋" w:hint="eastAsia"/>
            <w:lang w:eastAsia="zh-CN"/>
          </w:rPr>
          <w:t>(二)、质量控制措施</w:t>
        </w:r>
        <w:r>
          <w:tab/>
        </w:r>
        <w:r>
          <w:fldChar w:fldCharType="begin"/>
        </w:r>
        <w:r>
          <w:instrText xml:space="preserve"> PAGEREF _Toc24376 \h </w:instrText>
        </w:r>
        <w:r>
          <w:fldChar w:fldCharType="separate"/>
        </w:r>
        <w:r>
          <w:t>61</w:t>
        </w:r>
        <w:r>
          <w:fldChar w:fldCharType="end"/>
        </w:r>
      </w:hyperlink>
    </w:p>
    <w:p>
      <w:pPr>
        <w:pStyle w:val="TOC1"/>
        <w:tabs>
          <w:tab w:val="right" w:leader="dot" w:pos="8306"/>
        </w:tabs>
      </w:pPr>
      <w:hyperlink w:anchor="_Toc20305" w:history="1">
        <w:r>
          <w:rPr>
            <w:rFonts w:ascii="仿宋" w:eastAsia="仿宋" w:hAnsi="仿宋" w:cs="仿宋" w:hint="eastAsia"/>
            <w:lang w:eastAsia="zh-CN"/>
          </w:rPr>
          <w:t>十五、设施与设备管理</w:t>
        </w:r>
        <w:r>
          <w:tab/>
        </w:r>
        <w:r>
          <w:fldChar w:fldCharType="begin"/>
        </w:r>
        <w:r>
          <w:instrText xml:space="preserve"> PAGEREF _Toc20305 \h </w:instrText>
        </w:r>
        <w:r>
          <w:fldChar w:fldCharType="separate"/>
        </w:r>
        <w:r>
          <w:t>62</w:t>
        </w:r>
        <w:r>
          <w:fldChar w:fldCharType="end"/>
        </w:r>
      </w:hyperlink>
    </w:p>
    <w:p>
      <w:pPr>
        <w:pStyle w:val="TOC2"/>
        <w:tabs>
          <w:tab w:val="right" w:leader="dot" w:pos="8306"/>
        </w:tabs>
      </w:pPr>
      <w:hyperlink w:anchor="_Toc8889" w:history="1">
        <w:r>
          <w:rPr>
            <w:rFonts w:ascii="仿宋" w:eastAsia="仿宋" w:hAnsi="仿宋" w:cs="仿宋" w:hint="eastAsia"/>
            <w:lang w:eastAsia="zh-CN"/>
          </w:rPr>
          <w:t>(一)、设施规划与配置</w:t>
        </w:r>
        <w:r>
          <w:tab/>
        </w:r>
        <w:r>
          <w:fldChar w:fldCharType="begin"/>
        </w:r>
        <w:r>
          <w:instrText xml:space="preserve"> PAGEREF _Toc8889 \h </w:instrText>
        </w:r>
        <w:r>
          <w:fldChar w:fldCharType="separate"/>
        </w:r>
        <w:r>
          <w:t>62</w:t>
        </w:r>
        <w:r>
          <w:fldChar w:fldCharType="end"/>
        </w:r>
      </w:hyperlink>
    </w:p>
    <w:p>
      <w:pPr>
        <w:pStyle w:val="TOC2"/>
        <w:tabs>
          <w:tab w:val="right" w:leader="dot" w:pos="8306"/>
        </w:tabs>
      </w:pPr>
      <w:hyperlink w:anchor="_Toc1373" w:history="1">
        <w:r>
          <w:rPr>
            <w:rFonts w:ascii="仿宋" w:eastAsia="仿宋" w:hAnsi="仿宋" w:cs="仿宋" w:hint="eastAsia"/>
            <w:lang w:eastAsia="zh-CN"/>
          </w:rPr>
          <w:t>(二)、设备采购与维护管理</w:t>
        </w:r>
        <w:r>
          <w:tab/>
        </w:r>
        <w:r>
          <w:fldChar w:fldCharType="begin"/>
        </w:r>
        <w:r>
          <w:instrText xml:space="preserve"> PAGEREF _Toc1373 \h </w:instrText>
        </w:r>
        <w:r>
          <w:fldChar w:fldCharType="separate"/>
        </w:r>
        <w:r>
          <w:t>63</w:t>
        </w:r>
        <w:r>
          <w:fldChar w:fldCharType="end"/>
        </w:r>
      </w:hyperlink>
    </w:p>
    <w:p>
      <w:pPr>
        <w:pStyle w:val="TOC2"/>
        <w:tabs>
          <w:tab w:val="right" w:leader="dot" w:pos="8306"/>
        </w:tabs>
      </w:pPr>
      <w:hyperlink w:anchor="_Toc12044" w:history="1">
        <w:r>
          <w:rPr>
            <w:rFonts w:ascii="仿宋" w:eastAsia="仿宋" w:hAnsi="仿宋" w:cs="仿宋" w:hint="eastAsia"/>
            <w:lang w:eastAsia="zh-CN"/>
          </w:rPr>
          <w:t>(三)、设施设备升级策略</w:t>
        </w:r>
        <w:r>
          <w:tab/>
        </w:r>
        <w:r>
          <w:fldChar w:fldCharType="begin"/>
        </w:r>
        <w:r>
          <w:instrText xml:space="preserve"> PAGEREF _Toc12044 \h </w:instrText>
        </w:r>
        <w:r>
          <w:fldChar w:fldCharType="separate"/>
        </w:r>
        <w:r>
          <w:t>64</w:t>
        </w:r>
        <w:r>
          <w:fldChar w:fldCharType="end"/>
        </w:r>
      </w:hyperlink>
    </w:p>
    <w:p>
      <w:pPr>
        <w:pStyle w:val="TOC1"/>
        <w:tabs>
          <w:tab w:val="right" w:leader="dot" w:pos="8306"/>
        </w:tabs>
      </w:pPr>
      <w:hyperlink w:anchor="_Toc17566" w:history="1">
        <w:r>
          <w:rPr>
            <w:rFonts w:ascii="仿宋" w:eastAsia="仿宋" w:hAnsi="仿宋" w:cs="仿宋" w:hint="eastAsia"/>
            <w:lang w:eastAsia="zh-CN"/>
          </w:rPr>
          <w:t>十六、创新驱动与持续发展</w:t>
        </w:r>
        <w:r>
          <w:tab/>
        </w:r>
        <w:r>
          <w:fldChar w:fldCharType="begin"/>
        </w:r>
        <w:r>
          <w:instrText xml:space="preserve"> PAGEREF _Toc17566 \h </w:instrText>
        </w:r>
        <w:r>
          <w:fldChar w:fldCharType="separate"/>
        </w:r>
        <w:r>
          <w:t>64</w:t>
        </w:r>
        <w:r>
          <w:fldChar w:fldCharType="end"/>
        </w:r>
      </w:hyperlink>
    </w:p>
    <w:p>
      <w:pPr>
        <w:pStyle w:val="TOC2"/>
        <w:tabs>
          <w:tab w:val="right" w:leader="dot" w:pos="8306"/>
        </w:tabs>
      </w:pPr>
      <w:hyperlink w:anchor="_Toc30140" w:history="1">
        <w:r>
          <w:rPr>
            <w:rFonts w:ascii="仿宋" w:eastAsia="仿宋" w:hAnsi="仿宋" w:cs="仿宋" w:hint="eastAsia"/>
            <w:lang w:eastAsia="zh-CN"/>
          </w:rPr>
          <w:t>(一)、创新驱动战略实施</w:t>
        </w:r>
        <w:r>
          <w:tab/>
        </w:r>
        <w:r>
          <w:fldChar w:fldCharType="begin"/>
        </w:r>
        <w:r>
          <w:instrText xml:space="preserve"> PAGEREF _Toc30140 \h </w:instrText>
        </w:r>
        <w:r>
          <w:fldChar w:fldCharType="separate"/>
        </w:r>
        <w:r>
          <w:t>64</w:t>
        </w:r>
        <w:r>
          <w:fldChar w:fldCharType="end"/>
        </w:r>
      </w:hyperlink>
    </w:p>
    <w:p>
      <w:pPr>
        <w:pStyle w:val="TOC2"/>
        <w:tabs>
          <w:tab w:val="right" w:leader="dot" w:pos="8306"/>
        </w:tabs>
      </w:pPr>
      <w:hyperlink w:anchor="_Toc20438" w:history="1">
        <w:r>
          <w:rPr>
            <w:rFonts w:ascii="仿宋" w:eastAsia="仿宋" w:hAnsi="仿宋" w:cs="仿宋" w:hint="eastAsia"/>
            <w:lang w:eastAsia="zh-CN"/>
          </w:rPr>
          <w:t>(二)、持续发展路径探索</w:t>
        </w:r>
        <w:r>
          <w:tab/>
        </w:r>
        <w:r>
          <w:fldChar w:fldCharType="begin"/>
        </w:r>
        <w:r>
          <w:instrText xml:space="preserve"> PAGEREF _Toc20438 \h </w:instrText>
        </w:r>
        <w:r>
          <w:fldChar w:fldCharType="separate"/>
        </w:r>
        <w:r>
          <w:t>66</w:t>
        </w:r>
        <w:r>
          <w:fldChar w:fldCharType="end"/>
        </w:r>
      </w:hyperlink>
    </w:p>
    <w:p>
      <w:pPr>
        <w:pStyle w:val="TOC1"/>
        <w:tabs>
          <w:tab w:val="right" w:leader="dot" w:pos="8306"/>
        </w:tabs>
      </w:pPr>
      <w:hyperlink w:anchor="_Toc28762" w:history="1">
        <w:r>
          <w:rPr>
            <w:rFonts w:ascii="仿宋" w:eastAsia="仿宋" w:hAnsi="仿宋" w:cs="仿宋" w:hint="eastAsia"/>
            <w:lang w:eastAsia="zh-CN"/>
          </w:rPr>
          <w:t>十七、企业合规与伦理</w:t>
        </w:r>
        <w:r>
          <w:tab/>
        </w:r>
        <w:r>
          <w:fldChar w:fldCharType="begin"/>
        </w:r>
        <w:r>
          <w:instrText xml:space="preserve"> PAGEREF _Toc28762 \h </w:instrText>
        </w:r>
        <w:r>
          <w:fldChar w:fldCharType="separate"/>
        </w:r>
        <w:r>
          <w:t>70</w:t>
        </w:r>
        <w:r>
          <w:fldChar w:fldCharType="end"/>
        </w:r>
      </w:hyperlink>
    </w:p>
    <w:p>
      <w:pPr>
        <w:pStyle w:val="TOC2"/>
        <w:tabs>
          <w:tab w:val="right" w:leader="dot" w:pos="8306"/>
        </w:tabs>
      </w:pPr>
      <w:hyperlink w:anchor="_Toc23746" w:history="1">
        <w:r>
          <w:rPr>
            <w:rFonts w:ascii="仿宋" w:eastAsia="仿宋" w:hAnsi="仿宋" w:cs="仿宋" w:hint="eastAsia"/>
            <w:lang w:eastAsia="zh-CN"/>
          </w:rPr>
          <w:t>(一)、合规政策与程序</w:t>
        </w:r>
        <w:r>
          <w:tab/>
        </w:r>
        <w:r>
          <w:fldChar w:fldCharType="begin"/>
        </w:r>
        <w:r>
          <w:instrText xml:space="preserve"> PAGEREF _Toc23746 \h </w:instrText>
        </w:r>
        <w:r>
          <w:fldChar w:fldCharType="separate"/>
        </w:r>
        <w:r>
          <w:t>70</w:t>
        </w:r>
        <w:r>
          <w:fldChar w:fldCharType="end"/>
        </w:r>
      </w:hyperlink>
    </w:p>
    <w:p>
      <w:pPr>
        <w:pStyle w:val="TOC2"/>
        <w:tabs>
          <w:tab w:val="right" w:leader="dot" w:pos="8306"/>
        </w:tabs>
      </w:pPr>
      <w:hyperlink w:anchor="_Toc24158" w:history="1">
        <w:r>
          <w:rPr>
            <w:rFonts w:ascii="仿宋" w:eastAsia="仿宋" w:hAnsi="仿宋" w:cs="仿宋" w:hint="eastAsia"/>
            <w:lang w:eastAsia="zh-CN"/>
          </w:rPr>
          <w:t>(二)、伦理规范与培训</w:t>
        </w:r>
        <w:r>
          <w:tab/>
        </w:r>
        <w:r>
          <w:fldChar w:fldCharType="begin"/>
        </w:r>
        <w:r>
          <w:instrText xml:space="preserve"> PAGEREF _Toc24158 \h </w:instrText>
        </w:r>
        <w:r>
          <w:fldChar w:fldCharType="separate"/>
        </w:r>
        <w:r>
          <w:t>71</w:t>
        </w:r>
        <w:r>
          <w:fldChar w:fldCharType="end"/>
        </w:r>
      </w:hyperlink>
    </w:p>
    <w:p>
      <w:pPr>
        <w:pStyle w:val="TOC2"/>
        <w:tabs>
          <w:tab w:val="right" w:leader="dot" w:pos="8306"/>
        </w:tabs>
      </w:pPr>
      <w:hyperlink w:anchor="_Toc13059" w:history="1">
        <w:r>
          <w:rPr>
            <w:rFonts w:ascii="仿宋" w:eastAsia="仿宋" w:hAnsi="仿宋" w:cs="仿宋" w:hint="eastAsia"/>
            <w:lang w:eastAsia="zh-CN"/>
          </w:rPr>
          <w:t>(三)、合规风险评估</w:t>
        </w:r>
        <w:r>
          <w:tab/>
        </w:r>
        <w:r>
          <w:fldChar w:fldCharType="begin"/>
        </w:r>
        <w:r>
          <w:instrText xml:space="preserve"> PAGEREF _Toc13059 \h </w:instrText>
        </w:r>
        <w:r>
          <w:fldChar w:fldCharType="separate"/>
        </w:r>
        <w:r>
          <w:t>72</w:t>
        </w:r>
        <w:r>
          <w:fldChar w:fldCharType="end"/>
        </w:r>
      </w:hyperlink>
    </w:p>
    <w:p>
      <w:pPr>
        <w:pStyle w:val="TOC2"/>
        <w:tabs>
          <w:tab w:val="right" w:leader="dot" w:pos="8306"/>
        </w:tabs>
      </w:pPr>
      <w:hyperlink w:anchor="_Toc24284" w:history="1">
        <w:r>
          <w:rPr>
            <w:rFonts w:ascii="仿宋" w:eastAsia="仿宋" w:hAnsi="仿宋" w:cs="仿宋" w:hint="eastAsia"/>
            <w:lang w:eastAsia="zh-CN"/>
          </w:rPr>
          <w:t>(四)、合规监督与执行</w:t>
        </w:r>
        <w:r>
          <w:tab/>
        </w:r>
        <w:r>
          <w:fldChar w:fldCharType="begin"/>
        </w:r>
        <w:r>
          <w:instrText xml:space="preserve"> PAGEREF _Toc24284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51"/>
      <w:r>
        <w:rPr>
          <w:rFonts w:ascii="仿宋" w:eastAsia="仿宋" w:hAnsi="仿宋" w:cs="仿宋" w:hint="eastAsia"/>
          <w:sz w:val="28"/>
          <w:lang w:eastAsia="zh-CN"/>
        </w:rPr>
        <w:t>一、筒灯项目概论</w:t>
      </w:r>
      <w:bookmarkEnd w:id="2"/>
    </w:p>
    <w:p>
      <w:pPr>
        <w:pStyle w:val="Heading2"/>
        <w:rPr>
          <w:rFonts w:ascii="仿宋" w:eastAsia="仿宋" w:hAnsi="仿宋" w:cs="仿宋" w:hint="eastAsia"/>
          <w:lang w:eastAsia="zh-CN"/>
        </w:rPr>
      </w:pPr>
      <w:bookmarkStart w:id="3" w:name="_Toc2549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筒灯项目的申报单位是“XXX实业发展公司”，这是一家在其所处行业内备受尊敬的企业。公司自成立以来，通过其在筒灯项目中表现出的创新精神和卓越执行力，在市场上赢得了显著的地位。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该公司的法定代表人秦XX，在筒灯项目及其他多个行业领域中都有着显著的贡献。秦XX以其出色的领导才能和敏锐的商业洞察力，带领公司在筒灯项目等多个领域实现了持续的成长和成功。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筒灯项目的重要合作伙伴。公司专注于[行业名称]领域，以创新作为驱动力，不断推动技术进步和市场扩张。在筒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筒灯项目中展现了强劲的增长和稳定的财务表现。公司通过有效的策略，在筒灯项目中扩大了其市场份额并增强了盈利能力。同时，公司积极承担社会责任，参与各类社会公益项目，增强了其在筒灯项目中的品牌形象和社会影响力。</w:t>
      </w:r>
    </w:p>
    <w:p>
      <w:pPr>
        <w:pStyle w:val="Heading2"/>
        <w:ind w:firstLine="560" w:firstLineChars="200"/>
        <w:rPr>
          <w:rFonts w:ascii="仿宋" w:eastAsia="仿宋" w:hAnsi="仿宋" w:cs="仿宋" w:hint="eastAsia"/>
          <w:sz w:val="28"/>
          <w:lang w:eastAsia="zh-CN"/>
        </w:rPr>
      </w:pPr>
      <w:bookmarkStart w:id="4" w:name="_Toc45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筒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筒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693"/>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190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625"/>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https://d.book118.com/865002110100011112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403B1"/>
    <w:rsid w:val="4B540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5002110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2024-02-13T01:46:00Z</dcterms:created>
  <dcterms:modified xsi:type="dcterms:W3CDTF">2024-02-13T01:47:30Z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A1FA1294D1264401A3A172BC475CFD1D_11</vt:lpwstr>
  </property>
  <property fmtid="{D5CDD505-2E9C-101B-9397-08002B2CF9AE}" pid="3" name="KSOProductBuildVer">
    <vt:lpwstr>2052-12.1.0.16250</vt:lpwstr>
  </property>
</Properties>
</file>