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高低压成套开关柜项目计划设计方案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6" w:history="1">
        <w:r>
          <w:rPr>
            <w:rFonts w:ascii="仿宋" w:eastAsia="仿宋" w:hAnsi="仿宋" w:cs="仿宋" w:hint="eastAsia"/>
            <w:lang w:eastAsia="zh-CN"/>
          </w:rPr>
          <w:t>概论</w:t>
        </w:r>
        <w:r>
          <w:tab/>
        </w:r>
        <w:r>
          <w:fldChar w:fldCharType="begin"/>
        </w:r>
        <w:r>
          <w:instrText xml:space="preserve"> PAGEREF _Toc816 \h </w:instrText>
        </w:r>
        <w:r>
          <w:fldChar w:fldCharType="separate"/>
        </w:r>
        <w:r>
          <w:t>3</w:t>
        </w:r>
        <w:r>
          <w:fldChar w:fldCharType="end"/>
        </w:r>
      </w:hyperlink>
    </w:p>
    <w:p>
      <w:pPr>
        <w:pStyle w:val="TOC1"/>
        <w:tabs>
          <w:tab w:val="right" w:leader="dot" w:pos="8306"/>
        </w:tabs>
      </w:pPr>
      <w:hyperlink w:anchor="_Toc24187" w:history="1">
        <w:r>
          <w:rPr>
            <w:rFonts w:ascii="仿宋" w:eastAsia="仿宋" w:hAnsi="仿宋" w:cs="仿宋" w:hint="eastAsia"/>
            <w:lang w:eastAsia="zh-CN"/>
          </w:rPr>
          <w:t>一、高低压成套开关柜项目绩效评估</w:t>
        </w:r>
        <w:r>
          <w:tab/>
        </w:r>
        <w:r>
          <w:fldChar w:fldCharType="begin"/>
        </w:r>
        <w:r>
          <w:instrText xml:space="preserve"> PAGEREF _Toc24187 \h </w:instrText>
        </w:r>
        <w:r>
          <w:fldChar w:fldCharType="separate"/>
        </w:r>
        <w:r>
          <w:t>3</w:t>
        </w:r>
        <w:r>
          <w:fldChar w:fldCharType="end"/>
        </w:r>
      </w:hyperlink>
    </w:p>
    <w:p>
      <w:pPr>
        <w:pStyle w:val="TOC2"/>
        <w:tabs>
          <w:tab w:val="right" w:leader="dot" w:pos="8306"/>
        </w:tabs>
      </w:pPr>
      <w:hyperlink w:anchor="_Toc1409" w:history="1">
        <w:r>
          <w:rPr>
            <w:rFonts w:ascii="仿宋" w:eastAsia="仿宋" w:hAnsi="仿宋" w:cs="仿宋" w:hint="eastAsia"/>
            <w:lang w:eastAsia="zh-CN"/>
          </w:rPr>
          <w:t>(一)、绩效评估指标</w:t>
        </w:r>
        <w:r>
          <w:tab/>
        </w:r>
        <w:r>
          <w:fldChar w:fldCharType="begin"/>
        </w:r>
        <w:r>
          <w:instrText xml:space="preserve"> PAGEREF _Toc1409 \h </w:instrText>
        </w:r>
        <w:r>
          <w:fldChar w:fldCharType="separate"/>
        </w:r>
        <w:r>
          <w:t>3</w:t>
        </w:r>
        <w:r>
          <w:fldChar w:fldCharType="end"/>
        </w:r>
      </w:hyperlink>
    </w:p>
    <w:p>
      <w:pPr>
        <w:pStyle w:val="TOC2"/>
        <w:tabs>
          <w:tab w:val="right" w:leader="dot" w:pos="8306"/>
        </w:tabs>
      </w:pPr>
      <w:hyperlink w:anchor="_Toc10152" w:history="1">
        <w:r>
          <w:rPr>
            <w:rFonts w:ascii="仿宋" w:eastAsia="仿宋" w:hAnsi="仿宋" w:cs="仿宋" w:hint="eastAsia"/>
            <w:lang w:eastAsia="zh-CN"/>
          </w:rPr>
          <w:t>(二)、绩效评估方法</w:t>
        </w:r>
        <w:r>
          <w:tab/>
        </w:r>
        <w:r>
          <w:fldChar w:fldCharType="begin"/>
        </w:r>
        <w:r>
          <w:instrText xml:space="preserve"> PAGEREF _Toc10152 \h </w:instrText>
        </w:r>
        <w:r>
          <w:fldChar w:fldCharType="separate"/>
        </w:r>
        <w:r>
          <w:t>4</w:t>
        </w:r>
        <w:r>
          <w:fldChar w:fldCharType="end"/>
        </w:r>
      </w:hyperlink>
    </w:p>
    <w:p>
      <w:pPr>
        <w:pStyle w:val="TOC2"/>
        <w:tabs>
          <w:tab w:val="right" w:leader="dot" w:pos="8306"/>
        </w:tabs>
      </w:pPr>
      <w:hyperlink w:anchor="_Toc30137" w:history="1">
        <w:r>
          <w:rPr>
            <w:rFonts w:ascii="仿宋" w:eastAsia="仿宋" w:hAnsi="仿宋" w:cs="仿宋" w:hint="eastAsia"/>
            <w:lang w:eastAsia="zh-CN"/>
          </w:rPr>
          <w:t>(三)、绩效评估周期</w:t>
        </w:r>
        <w:r>
          <w:tab/>
        </w:r>
        <w:r>
          <w:fldChar w:fldCharType="begin"/>
        </w:r>
        <w:r>
          <w:instrText xml:space="preserve"> PAGEREF _Toc30137 \h </w:instrText>
        </w:r>
        <w:r>
          <w:fldChar w:fldCharType="separate"/>
        </w:r>
        <w:r>
          <w:t>5</w:t>
        </w:r>
        <w:r>
          <w:fldChar w:fldCharType="end"/>
        </w:r>
      </w:hyperlink>
    </w:p>
    <w:p>
      <w:pPr>
        <w:pStyle w:val="TOC1"/>
        <w:tabs>
          <w:tab w:val="right" w:leader="dot" w:pos="8306"/>
        </w:tabs>
      </w:pPr>
      <w:hyperlink w:anchor="_Toc16229" w:history="1">
        <w:r>
          <w:rPr>
            <w:rFonts w:ascii="仿宋" w:eastAsia="仿宋" w:hAnsi="仿宋" w:cs="仿宋" w:hint="eastAsia"/>
            <w:lang w:eastAsia="zh-CN"/>
          </w:rPr>
          <w:t>二、高低压成套开关柜项目土建工程</w:t>
        </w:r>
        <w:r>
          <w:tab/>
        </w:r>
        <w:r>
          <w:fldChar w:fldCharType="begin"/>
        </w:r>
        <w:r>
          <w:instrText xml:space="preserve"> PAGEREF _Toc16229 \h </w:instrText>
        </w:r>
        <w:r>
          <w:fldChar w:fldCharType="separate"/>
        </w:r>
        <w:r>
          <w:t>6</w:t>
        </w:r>
        <w:r>
          <w:fldChar w:fldCharType="end"/>
        </w:r>
      </w:hyperlink>
    </w:p>
    <w:p>
      <w:pPr>
        <w:pStyle w:val="TOC2"/>
        <w:tabs>
          <w:tab w:val="right" w:leader="dot" w:pos="8306"/>
        </w:tabs>
      </w:pPr>
      <w:hyperlink w:anchor="_Toc4725" w:history="1">
        <w:r>
          <w:rPr>
            <w:rFonts w:ascii="仿宋" w:eastAsia="仿宋" w:hAnsi="仿宋" w:cs="仿宋" w:hint="eastAsia"/>
            <w:lang w:eastAsia="zh-CN"/>
          </w:rPr>
          <w:t>(一)、建筑工程设计原则</w:t>
        </w:r>
        <w:r>
          <w:tab/>
        </w:r>
        <w:r>
          <w:fldChar w:fldCharType="begin"/>
        </w:r>
        <w:r>
          <w:instrText xml:space="preserve"> PAGEREF _Toc4725 \h </w:instrText>
        </w:r>
        <w:r>
          <w:fldChar w:fldCharType="separate"/>
        </w:r>
        <w:r>
          <w:t>6</w:t>
        </w:r>
        <w:r>
          <w:fldChar w:fldCharType="end"/>
        </w:r>
      </w:hyperlink>
    </w:p>
    <w:p>
      <w:pPr>
        <w:pStyle w:val="TOC2"/>
        <w:tabs>
          <w:tab w:val="right" w:leader="dot" w:pos="8306"/>
        </w:tabs>
      </w:pPr>
      <w:hyperlink w:anchor="_Toc26110" w:history="1">
        <w:r>
          <w:rPr>
            <w:rFonts w:ascii="仿宋" w:eastAsia="仿宋" w:hAnsi="仿宋" w:cs="仿宋" w:hint="eastAsia"/>
            <w:lang w:eastAsia="zh-CN"/>
          </w:rPr>
          <w:t>(二)、土建工程设计年限及安全等级</w:t>
        </w:r>
        <w:r>
          <w:tab/>
        </w:r>
        <w:r>
          <w:fldChar w:fldCharType="begin"/>
        </w:r>
        <w:r>
          <w:instrText xml:space="preserve"> PAGEREF _Toc26110 \h </w:instrText>
        </w:r>
        <w:r>
          <w:fldChar w:fldCharType="separate"/>
        </w:r>
        <w:r>
          <w:t>8</w:t>
        </w:r>
        <w:r>
          <w:fldChar w:fldCharType="end"/>
        </w:r>
      </w:hyperlink>
    </w:p>
    <w:p>
      <w:pPr>
        <w:pStyle w:val="TOC2"/>
        <w:tabs>
          <w:tab w:val="right" w:leader="dot" w:pos="8306"/>
        </w:tabs>
      </w:pPr>
      <w:hyperlink w:anchor="_Toc11881" w:history="1">
        <w:r>
          <w:rPr>
            <w:rFonts w:ascii="仿宋" w:eastAsia="仿宋" w:hAnsi="仿宋" w:cs="仿宋" w:hint="eastAsia"/>
            <w:lang w:eastAsia="zh-CN"/>
          </w:rPr>
          <w:t>(三)、建筑工程设计总体要求</w:t>
        </w:r>
        <w:r>
          <w:tab/>
        </w:r>
        <w:r>
          <w:fldChar w:fldCharType="begin"/>
        </w:r>
        <w:r>
          <w:instrText xml:space="preserve"> PAGEREF _Toc11881 \h </w:instrText>
        </w:r>
        <w:r>
          <w:fldChar w:fldCharType="separate"/>
        </w:r>
        <w:r>
          <w:t>9</w:t>
        </w:r>
        <w:r>
          <w:fldChar w:fldCharType="end"/>
        </w:r>
      </w:hyperlink>
    </w:p>
    <w:p>
      <w:pPr>
        <w:pStyle w:val="TOC2"/>
        <w:tabs>
          <w:tab w:val="right" w:leader="dot" w:pos="8306"/>
        </w:tabs>
      </w:pPr>
      <w:hyperlink w:anchor="_Toc20612" w:history="1">
        <w:r>
          <w:rPr>
            <w:rFonts w:ascii="仿宋" w:eastAsia="仿宋" w:hAnsi="仿宋" w:cs="仿宋" w:hint="eastAsia"/>
            <w:lang w:eastAsia="zh-CN"/>
          </w:rPr>
          <w:t>(四)、土建工程建设指标</w:t>
        </w:r>
        <w:r>
          <w:tab/>
        </w:r>
        <w:r>
          <w:fldChar w:fldCharType="begin"/>
        </w:r>
        <w:r>
          <w:instrText xml:space="preserve"> PAGEREF _Toc20612 \h </w:instrText>
        </w:r>
        <w:r>
          <w:fldChar w:fldCharType="separate"/>
        </w:r>
        <w:r>
          <w:t>9</w:t>
        </w:r>
        <w:r>
          <w:fldChar w:fldCharType="end"/>
        </w:r>
      </w:hyperlink>
    </w:p>
    <w:p>
      <w:pPr>
        <w:pStyle w:val="TOC1"/>
        <w:tabs>
          <w:tab w:val="right" w:leader="dot" w:pos="8306"/>
        </w:tabs>
      </w:pPr>
      <w:hyperlink w:anchor="_Toc27342" w:history="1">
        <w:r>
          <w:rPr>
            <w:rFonts w:ascii="仿宋" w:eastAsia="仿宋" w:hAnsi="仿宋" w:cs="仿宋" w:hint="eastAsia"/>
            <w:lang w:eastAsia="zh-CN"/>
          </w:rPr>
          <w:t>三、市场分析、调研</w:t>
        </w:r>
        <w:r>
          <w:tab/>
        </w:r>
        <w:r>
          <w:fldChar w:fldCharType="begin"/>
        </w:r>
        <w:r>
          <w:instrText xml:space="preserve"> PAGEREF _Toc27342 \h </w:instrText>
        </w:r>
        <w:r>
          <w:fldChar w:fldCharType="separate"/>
        </w:r>
        <w:r>
          <w:t>10</w:t>
        </w:r>
        <w:r>
          <w:fldChar w:fldCharType="end"/>
        </w:r>
      </w:hyperlink>
    </w:p>
    <w:p>
      <w:pPr>
        <w:pStyle w:val="TOC2"/>
        <w:tabs>
          <w:tab w:val="right" w:leader="dot" w:pos="8306"/>
        </w:tabs>
      </w:pPr>
      <w:hyperlink w:anchor="_Toc533" w:history="1">
        <w:r>
          <w:rPr>
            <w:rFonts w:ascii="仿宋" w:eastAsia="仿宋" w:hAnsi="仿宋" w:cs="仿宋" w:hint="eastAsia"/>
            <w:lang w:eastAsia="zh-CN"/>
          </w:rPr>
          <w:t>(一)、高低压成套开关柜行业分析</w:t>
        </w:r>
        <w:r>
          <w:tab/>
        </w:r>
        <w:r>
          <w:fldChar w:fldCharType="begin"/>
        </w:r>
        <w:r>
          <w:instrText xml:space="preserve"> PAGEREF _Toc533 \h </w:instrText>
        </w:r>
        <w:r>
          <w:fldChar w:fldCharType="separate"/>
        </w:r>
        <w:r>
          <w:t>10</w:t>
        </w:r>
        <w:r>
          <w:fldChar w:fldCharType="end"/>
        </w:r>
      </w:hyperlink>
    </w:p>
    <w:p>
      <w:pPr>
        <w:pStyle w:val="TOC2"/>
        <w:tabs>
          <w:tab w:val="right" w:leader="dot" w:pos="8306"/>
        </w:tabs>
      </w:pPr>
      <w:hyperlink w:anchor="_Toc4611" w:history="1">
        <w:r>
          <w:rPr>
            <w:rFonts w:ascii="仿宋" w:eastAsia="仿宋" w:hAnsi="仿宋" w:cs="仿宋" w:hint="eastAsia"/>
            <w:lang w:eastAsia="zh-CN"/>
          </w:rPr>
          <w:t>(二)、高低压成套开关柜市场分析预测</w:t>
        </w:r>
        <w:r>
          <w:tab/>
        </w:r>
        <w:r>
          <w:fldChar w:fldCharType="begin"/>
        </w:r>
        <w:r>
          <w:instrText xml:space="preserve"> PAGEREF _Toc4611 \h </w:instrText>
        </w:r>
        <w:r>
          <w:fldChar w:fldCharType="separate"/>
        </w:r>
        <w:r>
          <w:t>10</w:t>
        </w:r>
        <w:r>
          <w:fldChar w:fldCharType="end"/>
        </w:r>
      </w:hyperlink>
    </w:p>
    <w:p>
      <w:pPr>
        <w:pStyle w:val="TOC1"/>
        <w:tabs>
          <w:tab w:val="right" w:leader="dot" w:pos="8306"/>
        </w:tabs>
      </w:pPr>
      <w:hyperlink w:anchor="_Toc2143" w:history="1">
        <w:r>
          <w:rPr>
            <w:rFonts w:ascii="仿宋" w:eastAsia="仿宋" w:hAnsi="仿宋" w:cs="仿宋" w:hint="eastAsia"/>
            <w:lang w:eastAsia="zh-CN"/>
          </w:rPr>
          <w:t>四、高低压成套开关柜项目危机管理</w:t>
        </w:r>
        <w:r>
          <w:tab/>
        </w:r>
        <w:r>
          <w:fldChar w:fldCharType="begin"/>
        </w:r>
        <w:r>
          <w:instrText xml:space="preserve"> PAGEREF _Toc2143 \h </w:instrText>
        </w:r>
        <w:r>
          <w:fldChar w:fldCharType="separate"/>
        </w:r>
        <w:r>
          <w:t>11</w:t>
        </w:r>
        <w:r>
          <w:fldChar w:fldCharType="end"/>
        </w:r>
      </w:hyperlink>
    </w:p>
    <w:p>
      <w:pPr>
        <w:pStyle w:val="TOC2"/>
        <w:tabs>
          <w:tab w:val="right" w:leader="dot" w:pos="8306"/>
        </w:tabs>
      </w:pPr>
      <w:hyperlink w:anchor="_Toc31878" w:history="1">
        <w:r>
          <w:rPr>
            <w:rFonts w:ascii="仿宋" w:eastAsia="仿宋" w:hAnsi="仿宋" w:cs="仿宋" w:hint="eastAsia"/>
            <w:lang w:eastAsia="zh-CN"/>
          </w:rPr>
          <w:t>(一)、危机预警与识别</w:t>
        </w:r>
        <w:r>
          <w:tab/>
        </w:r>
        <w:r>
          <w:fldChar w:fldCharType="begin"/>
        </w:r>
        <w:r>
          <w:instrText xml:space="preserve"> PAGEREF _Toc31878 \h </w:instrText>
        </w:r>
        <w:r>
          <w:fldChar w:fldCharType="separate"/>
        </w:r>
        <w:r>
          <w:t>11</w:t>
        </w:r>
        <w:r>
          <w:fldChar w:fldCharType="end"/>
        </w:r>
      </w:hyperlink>
    </w:p>
    <w:p>
      <w:pPr>
        <w:pStyle w:val="TOC2"/>
        <w:tabs>
          <w:tab w:val="right" w:leader="dot" w:pos="8306"/>
        </w:tabs>
      </w:pPr>
      <w:hyperlink w:anchor="_Toc32077" w:history="1">
        <w:r>
          <w:rPr>
            <w:rFonts w:ascii="仿宋" w:eastAsia="仿宋" w:hAnsi="仿宋" w:cs="仿宋" w:hint="eastAsia"/>
            <w:lang w:eastAsia="zh-CN"/>
          </w:rPr>
          <w:t>(二)、危机应对与恢复</w:t>
        </w:r>
        <w:r>
          <w:tab/>
        </w:r>
        <w:r>
          <w:fldChar w:fldCharType="begin"/>
        </w:r>
        <w:r>
          <w:instrText xml:space="preserve"> PAGEREF _Toc32077 \h </w:instrText>
        </w:r>
        <w:r>
          <w:fldChar w:fldCharType="separate"/>
        </w:r>
        <w:r>
          <w:t>12</w:t>
        </w:r>
        <w:r>
          <w:fldChar w:fldCharType="end"/>
        </w:r>
      </w:hyperlink>
    </w:p>
    <w:p>
      <w:pPr>
        <w:pStyle w:val="TOC1"/>
        <w:tabs>
          <w:tab w:val="right" w:leader="dot" w:pos="8306"/>
        </w:tabs>
      </w:pPr>
      <w:hyperlink w:anchor="_Toc31349" w:history="1">
        <w:r>
          <w:rPr>
            <w:rFonts w:ascii="仿宋" w:eastAsia="仿宋" w:hAnsi="仿宋" w:cs="仿宋" w:hint="eastAsia"/>
            <w:lang w:eastAsia="zh-CN"/>
          </w:rPr>
          <w:t>五、高低压成套开关柜项目概论</w:t>
        </w:r>
        <w:r>
          <w:tab/>
        </w:r>
        <w:r>
          <w:fldChar w:fldCharType="begin"/>
        </w:r>
        <w:r>
          <w:instrText xml:space="preserve"> PAGEREF _Toc31349 \h </w:instrText>
        </w:r>
        <w:r>
          <w:fldChar w:fldCharType="separate"/>
        </w:r>
        <w:r>
          <w:t>14</w:t>
        </w:r>
        <w:r>
          <w:fldChar w:fldCharType="end"/>
        </w:r>
      </w:hyperlink>
    </w:p>
    <w:p>
      <w:pPr>
        <w:pStyle w:val="TOC2"/>
        <w:tabs>
          <w:tab w:val="right" w:leader="dot" w:pos="8306"/>
        </w:tabs>
      </w:pPr>
      <w:hyperlink w:anchor="_Toc32505" w:history="1">
        <w:r>
          <w:rPr>
            <w:rFonts w:ascii="仿宋" w:eastAsia="仿宋" w:hAnsi="仿宋" w:cs="仿宋" w:hint="eastAsia"/>
            <w:lang w:eastAsia="zh-CN"/>
          </w:rPr>
          <w:t>(一)、高低压成套开关柜项目概况</w:t>
        </w:r>
        <w:r>
          <w:tab/>
        </w:r>
        <w:r>
          <w:fldChar w:fldCharType="begin"/>
        </w:r>
        <w:r>
          <w:instrText xml:space="preserve"> PAGEREF _Toc32505 \h </w:instrText>
        </w:r>
        <w:r>
          <w:fldChar w:fldCharType="separate"/>
        </w:r>
        <w:r>
          <w:t>14</w:t>
        </w:r>
        <w:r>
          <w:fldChar w:fldCharType="end"/>
        </w:r>
      </w:hyperlink>
    </w:p>
    <w:p>
      <w:pPr>
        <w:pStyle w:val="TOC2"/>
        <w:tabs>
          <w:tab w:val="right" w:leader="dot" w:pos="8306"/>
        </w:tabs>
      </w:pPr>
      <w:hyperlink w:anchor="_Toc20007" w:history="1">
        <w:r>
          <w:rPr>
            <w:rFonts w:ascii="仿宋" w:eastAsia="仿宋" w:hAnsi="仿宋" w:cs="仿宋" w:hint="eastAsia"/>
            <w:lang w:eastAsia="zh-CN"/>
          </w:rPr>
          <w:t>(二)、高低压成套开关柜项目目标</w:t>
        </w:r>
        <w:r>
          <w:tab/>
        </w:r>
        <w:r>
          <w:fldChar w:fldCharType="begin"/>
        </w:r>
        <w:r>
          <w:instrText xml:space="preserve"> PAGEREF _Toc20007 \h </w:instrText>
        </w:r>
        <w:r>
          <w:fldChar w:fldCharType="separate"/>
        </w:r>
        <w:r>
          <w:t>16</w:t>
        </w:r>
        <w:r>
          <w:fldChar w:fldCharType="end"/>
        </w:r>
      </w:hyperlink>
    </w:p>
    <w:p>
      <w:pPr>
        <w:pStyle w:val="TOC2"/>
        <w:tabs>
          <w:tab w:val="right" w:leader="dot" w:pos="8306"/>
        </w:tabs>
      </w:pPr>
      <w:hyperlink w:anchor="_Toc6236" w:history="1">
        <w:r>
          <w:rPr>
            <w:rFonts w:ascii="仿宋" w:eastAsia="仿宋" w:hAnsi="仿宋" w:cs="仿宋" w:hint="eastAsia"/>
            <w:lang w:eastAsia="zh-CN"/>
          </w:rPr>
          <w:t>(三)、高低压成套开关柜项目提出的理由</w:t>
        </w:r>
        <w:r>
          <w:tab/>
        </w:r>
        <w:r>
          <w:fldChar w:fldCharType="begin"/>
        </w:r>
        <w:r>
          <w:instrText xml:space="preserve"> PAGEREF _Toc6236 \h </w:instrText>
        </w:r>
        <w:r>
          <w:fldChar w:fldCharType="separate"/>
        </w:r>
        <w:r>
          <w:t>17</w:t>
        </w:r>
        <w:r>
          <w:fldChar w:fldCharType="end"/>
        </w:r>
      </w:hyperlink>
    </w:p>
    <w:p>
      <w:pPr>
        <w:pStyle w:val="TOC2"/>
        <w:tabs>
          <w:tab w:val="right" w:leader="dot" w:pos="8306"/>
        </w:tabs>
      </w:pPr>
      <w:hyperlink w:anchor="_Toc26799" w:history="1">
        <w:r>
          <w:rPr>
            <w:rFonts w:ascii="仿宋" w:eastAsia="仿宋" w:hAnsi="仿宋" w:cs="仿宋" w:hint="eastAsia"/>
            <w:lang w:eastAsia="zh-CN"/>
          </w:rPr>
          <w:t>(四)、高低压成套开关柜项目意义</w:t>
        </w:r>
        <w:r>
          <w:tab/>
        </w:r>
        <w:r>
          <w:fldChar w:fldCharType="begin"/>
        </w:r>
        <w:r>
          <w:instrText xml:space="preserve"> PAGEREF _Toc26799 \h </w:instrText>
        </w:r>
        <w:r>
          <w:fldChar w:fldCharType="separate"/>
        </w:r>
        <w:r>
          <w:t>19</w:t>
        </w:r>
        <w:r>
          <w:fldChar w:fldCharType="end"/>
        </w:r>
      </w:hyperlink>
    </w:p>
    <w:p>
      <w:pPr>
        <w:pStyle w:val="TOC2"/>
        <w:tabs>
          <w:tab w:val="right" w:leader="dot" w:pos="8306"/>
        </w:tabs>
      </w:pPr>
      <w:hyperlink w:anchor="_Toc10323" w:history="1">
        <w:r>
          <w:rPr>
            <w:rFonts w:ascii="仿宋" w:eastAsia="仿宋" w:hAnsi="仿宋" w:cs="仿宋" w:hint="eastAsia"/>
            <w:lang w:eastAsia="zh-CN"/>
          </w:rPr>
          <w:t>(五)、高低压成套开关柜项目背景</w:t>
        </w:r>
        <w:r>
          <w:tab/>
        </w:r>
        <w:r>
          <w:fldChar w:fldCharType="begin"/>
        </w:r>
        <w:r>
          <w:instrText xml:space="preserve"> PAGEREF _Toc10323 \h </w:instrText>
        </w:r>
        <w:r>
          <w:fldChar w:fldCharType="separate"/>
        </w:r>
        <w:r>
          <w:t>20</w:t>
        </w:r>
        <w:r>
          <w:fldChar w:fldCharType="end"/>
        </w:r>
      </w:hyperlink>
    </w:p>
    <w:p>
      <w:pPr>
        <w:pStyle w:val="TOC1"/>
        <w:tabs>
          <w:tab w:val="right" w:leader="dot" w:pos="8306"/>
        </w:tabs>
      </w:pPr>
      <w:hyperlink w:anchor="_Toc24380" w:history="1">
        <w:r>
          <w:rPr>
            <w:rFonts w:ascii="仿宋" w:eastAsia="仿宋" w:hAnsi="仿宋" w:cs="仿宋" w:hint="eastAsia"/>
            <w:lang w:eastAsia="zh-CN"/>
          </w:rPr>
          <w:t>六、高低压成套开关柜项目建设单位说明</w:t>
        </w:r>
        <w:r>
          <w:tab/>
        </w:r>
        <w:r>
          <w:fldChar w:fldCharType="begin"/>
        </w:r>
        <w:r>
          <w:instrText xml:space="preserve"> PAGEREF _Toc24380 \h </w:instrText>
        </w:r>
        <w:r>
          <w:fldChar w:fldCharType="separate"/>
        </w:r>
        <w:r>
          <w:t>21</w:t>
        </w:r>
        <w:r>
          <w:fldChar w:fldCharType="end"/>
        </w:r>
      </w:hyperlink>
    </w:p>
    <w:p>
      <w:pPr>
        <w:pStyle w:val="TOC2"/>
        <w:tabs>
          <w:tab w:val="right" w:leader="dot" w:pos="8306"/>
        </w:tabs>
      </w:pPr>
      <w:hyperlink w:anchor="_Toc497" w:history="1">
        <w:r>
          <w:rPr>
            <w:rFonts w:ascii="仿宋" w:eastAsia="仿宋" w:hAnsi="仿宋" w:cs="仿宋" w:hint="eastAsia"/>
            <w:lang w:eastAsia="zh-CN"/>
          </w:rPr>
          <w:t>(一)、高低压成套开关柜项目承办单位基本情况</w:t>
        </w:r>
        <w:r>
          <w:tab/>
        </w:r>
        <w:r>
          <w:fldChar w:fldCharType="begin"/>
        </w:r>
        <w:r>
          <w:instrText xml:space="preserve"> PAGEREF _Toc497 \h </w:instrText>
        </w:r>
        <w:r>
          <w:fldChar w:fldCharType="separate"/>
        </w:r>
        <w:r>
          <w:t>21</w:t>
        </w:r>
        <w:r>
          <w:fldChar w:fldCharType="end"/>
        </w:r>
      </w:hyperlink>
    </w:p>
    <w:p>
      <w:pPr>
        <w:pStyle w:val="TOC2"/>
        <w:tabs>
          <w:tab w:val="right" w:leader="dot" w:pos="8306"/>
        </w:tabs>
      </w:pPr>
      <w:hyperlink w:anchor="_Toc2229" w:history="1">
        <w:r>
          <w:rPr>
            <w:rFonts w:ascii="仿宋" w:eastAsia="仿宋" w:hAnsi="仿宋" w:cs="仿宋" w:hint="eastAsia"/>
            <w:lang w:eastAsia="zh-CN"/>
          </w:rPr>
          <w:t>(二)、公司经济效益分析</w:t>
        </w:r>
        <w:r>
          <w:tab/>
        </w:r>
        <w:r>
          <w:fldChar w:fldCharType="begin"/>
        </w:r>
        <w:r>
          <w:instrText xml:space="preserve"> PAGEREF _Toc2229 \h </w:instrText>
        </w:r>
        <w:r>
          <w:fldChar w:fldCharType="separate"/>
        </w:r>
        <w:r>
          <w:t>21</w:t>
        </w:r>
        <w:r>
          <w:fldChar w:fldCharType="end"/>
        </w:r>
      </w:hyperlink>
    </w:p>
    <w:p>
      <w:pPr>
        <w:pStyle w:val="TOC1"/>
        <w:tabs>
          <w:tab w:val="right" w:leader="dot" w:pos="8306"/>
        </w:tabs>
      </w:pPr>
      <w:hyperlink w:anchor="_Toc6195" w:history="1">
        <w:r>
          <w:rPr>
            <w:rFonts w:ascii="仿宋" w:eastAsia="仿宋" w:hAnsi="仿宋" w:cs="仿宋" w:hint="eastAsia"/>
            <w:lang w:eastAsia="zh-CN"/>
          </w:rPr>
          <w:t>七、高低压成套开关柜项目创新与研发</w:t>
        </w:r>
        <w:r>
          <w:tab/>
        </w:r>
        <w:r>
          <w:fldChar w:fldCharType="begin"/>
        </w:r>
        <w:r>
          <w:instrText xml:space="preserve"> PAGEREF _Toc6195 \h </w:instrText>
        </w:r>
        <w:r>
          <w:fldChar w:fldCharType="separate"/>
        </w:r>
        <w:r>
          <w:t>22</w:t>
        </w:r>
        <w:r>
          <w:fldChar w:fldCharType="end"/>
        </w:r>
      </w:hyperlink>
    </w:p>
    <w:p>
      <w:pPr>
        <w:pStyle w:val="TOC2"/>
        <w:tabs>
          <w:tab w:val="right" w:leader="dot" w:pos="8306"/>
        </w:tabs>
      </w:pPr>
      <w:hyperlink w:anchor="_Toc27910" w:history="1">
        <w:r>
          <w:rPr>
            <w:rFonts w:ascii="仿宋" w:eastAsia="仿宋" w:hAnsi="仿宋" w:cs="仿宋" w:hint="eastAsia"/>
            <w:lang w:eastAsia="zh-CN"/>
          </w:rPr>
          <w:t>(一)、创新策略与方向</w:t>
        </w:r>
        <w:r>
          <w:tab/>
        </w:r>
        <w:r>
          <w:fldChar w:fldCharType="begin"/>
        </w:r>
        <w:r>
          <w:instrText xml:space="preserve"> PAGEREF _Toc27910 \h </w:instrText>
        </w:r>
        <w:r>
          <w:fldChar w:fldCharType="separate"/>
        </w:r>
        <w:r>
          <w:t>22</w:t>
        </w:r>
        <w:r>
          <w:fldChar w:fldCharType="end"/>
        </w:r>
      </w:hyperlink>
    </w:p>
    <w:p>
      <w:pPr>
        <w:pStyle w:val="TOC2"/>
        <w:tabs>
          <w:tab w:val="right" w:leader="dot" w:pos="8306"/>
        </w:tabs>
      </w:pPr>
      <w:hyperlink w:anchor="_Toc22679" w:history="1">
        <w:r>
          <w:rPr>
            <w:rFonts w:ascii="仿宋" w:eastAsia="仿宋" w:hAnsi="仿宋" w:cs="仿宋" w:hint="eastAsia"/>
            <w:lang w:eastAsia="zh-CN"/>
          </w:rPr>
          <w:t>(二)、研发规划与投入</w:t>
        </w:r>
        <w:r>
          <w:tab/>
        </w:r>
        <w:r>
          <w:fldChar w:fldCharType="begin"/>
        </w:r>
        <w:r>
          <w:instrText xml:space="preserve"> PAGEREF _Toc22679 \h </w:instrText>
        </w:r>
        <w:r>
          <w:fldChar w:fldCharType="separate"/>
        </w:r>
        <w:r>
          <w:t>24</w:t>
        </w:r>
        <w:r>
          <w:fldChar w:fldCharType="end"/>
        </w:r>
      </w:hyperlink>
    </w:p>
    <w:p>
      <w:pPr>
        <w:pStyle w:val="TOC1"/>
        <w:tabs>
          <w:tab w:val="right" w:leader="dot" w:pos="8306"/>
        </w:tabs>
      </w:pPr>
      <w:hyperlink w:anchor="_Toc15347" w:history="1">
        <w:r>
          <w:rPr>
            <w:rFonts w:ascii="仿宋" w:eastAsia="仿宋" w:hAnsi="仿宋" w:cs="仿宋" w:hint="eastAsia"/>
            <w:lang w:eastAsia="zh-CN"/>
          </w:rPr>
          <w:t>八、高低压成套开关柜项目技术管理</w:t>
        </w:r>
        <w:r>
          <w:tab/>
        </w:r>
        <w:r>
          <w:fldChar w:fldCharType="begin"/>
        </w:r>
        <w:r>
          <w:instrText xml:space="preserve"> PAGEREF _Toc15347 \h </w:instrText>
        </w:r>
        <w:r>
          <w:fldChar w:fldCharType="separate"/>
        </w:r>
        <w:r>
          <w:t>26</w:t>
        </w:r>
        <w:r>
          <w:fldChar w:fldCharType="end"/>
        </w:r>
      </w:hyperlink>
    </w:p>
    <w:p>
      <w:pPr>
        <w:pStyle w:val="TOC2"/>
        <w:tabs>
          <w:tab w:val="right" w:leader="dot" w:pos="8306"/>
        </w:tabs>
      </w:pPr>
      <w:hyperlink w:anchor="_Toc13092" w:history="1">
        <w:r>
          <w:rPr>
            <w:rFonts w:ascii="仿宋" w:eastAsia="仿宋" w:hAnsi="仿宋" w:cs="仿宋" w:hint="eastAsia"/>
            <w:lang w:eastAsia="zh-CN"/>
          </w:rPr>
          <w:t>(一)、技术方案选用方向</w:t>
        </w:r>
        <w:r>
          <w:tab/>
        </w:r>
        <w:r>
          <w:fldChar w:fldCharType="begin"/>
        </w:r>
        <w:r>
          <w:instrText xml:space="preserve"> PAGEREF _Toc13092 \h </w:instrText>
        </w:r>
        <w:r>
          <w:fldChar w:fldCharType="separate"/>
        </w:r>
        <w:r>
          <w:t>26</w:t>
        </w:r>
        <w:r>
          <w:fldChar w:fldCharType="end"/>
        </w:r>
      </w:hyperlink>
    </w:p>
    <w:p>
      <w:pPr>
        <w:pStyle w:val="TOC2"/>
        <w:tabs>
          <w:tab w:val="right" w:leader="dot" w:pos="8306"/>
        </w:tabs>
      </w:pPr>
      <w:hyperlink w:anchor="_Toc28529" w:history="1">
        <w:r>
          <w:rPr>
            <w:rFonts w:ascii="仿宋" w:eastAsia="仿宋" w:hAnsi="仿宋" w:cs="仿宋" w:hint="eastAsia"/>
            <w:lang w:eastAsia="zh-CN"/>
          </w:rPr>
          <w:t>(二)、工艺技术方案选用原则</w:t>
        </w:r>
        <w:r>
          <w:tab/>
        </w:r>
        <w:r>
          <w:fldChar w:fldCharType="begin"/>
        </w:r>
        <w:r>
          <w:instrText xml:space="preserve"> PAGEREF _Toc28529 \h </w:instrText>
        </w:r>
        <w:r>
          <w:fldChar w:fldCharType="separate"/>
        </w:r>
        <w:r>
          <w:t>27</w:t>
        </w:r>
        <w:r>
          <w:fldChar w:fldCharType="end"/>
        </w:r>
      </w:hyperlink>
    </w:p>
    <w:p>
      <w:pPr>
        <w:pStyle w:val="TOC2"/>
        <w:tabs>
          <w:tab w:val="right" w:leader="dot" w:pos="8306"/>
        </w:tabs>
      </w:pPr>
      <w:hyperlink w:anchor="_Toc988" w:history="1">
        <w:r>
          <w:rPr>
            <w:rFonts w:ascii="仿宋" w:eastAsia="仿宋" w:hAnsi="仿宋" w:cs="仿宋" w:hint="eastAsia"/>
            <w:lang w:eastAsia="zh-CN"/>
          </w:rPr>
          <w:t>(三)、工艺技术方案要求</w:t>
        </w:r>
        <w:r>
          <w:tab/>
        </w:r>
        <w:r>
          <w:fldChar w:fldCharType="begin"/>
        </w:r>
        <w:r>
          <w:instrText xml:space="preserve"> PAGEREF _Toc988 \h </w:instrText>
        </w:r>
        <w:r>
          <w:fldChar w:fldCharType="separate"/>
        </w:r>
        <w:r>
          <w:t>30</w:t>
        </w:r>
        <w:r>
          <w:fldChar w:fldCharType="end"/>
        </w:r>
      </w:hyperlink>
    </w:p>
    <w:p>
      <w:pPr>
        <w:pStyle w:val="TOC1"/>
        <w:tabs>
          <w:tab w:val="right" w:leader="dot" w:pos="8306"/>
        </w:tabs>
      </w:pPr>
      <w:hyperlink w:anchor="_Toc7634" w:history="1">
        <w:r>
          <w:rPr>
            <w:rFonts w:ascii="仿宋" w:eastAsia="仿宋" w:hAnsi="仿宋" w:cs="仿宋" w:hint="eastAsia"/>
            <w:lang w:eastAsia="zh-CN"/>
          </w:rPr>
          <w:t>九、高低压成套开关柜项目人力资源培养与发展</w:t>
        </w:r>
        <w:r>
          <w:tab/>
        </w:r>
        <w:r>
          <w:fldChar w:fldCharType="begin"/>
        </w:r>
        <w:r>
          <w:instrText xml:space="preserve"> PAGEREF _Toc7634 \h </w:instrText>
        </w:r>
        <w:r>
          <w:fldChar w:fldCharType="separate"/>
        </w:r>
        <w:r>
          <w:t>32</w:t>
        </w:r>
        <w:r>
          <w:fldChar w:fldCharType="end"/>
        </w:r>
      </w:hyperlink>
    </w:p>
    <w:p>
      <w:pPr>
        <w:pStyle w:val="TOC2"/>
        <w:tabs>
          <w:tab w:val="right" w:leader="dot" w:pos="8306"/>
        </w:tabs>
      </w:pPr>
      <w:hyperlink w:anchor="_Toc28862" w:history="1">
        <w:r>
          <w:rPr>
            <w:rFonts w:ascii="仿宋" w:eastAsia="仿宋" w:hAnsi="仿宋" w:cs="仿宋" w:hint="eastAsia"/>
            <w:lang w:eastAsia="zh-CN"/>
          </w:rPr>
          <w:t>(一)、人才需求与规划</w:t>
        </w:r>
        <w:r>
          <w:tab/>
        </w:r>
        <w:r>
          <w:fldChar w:fldCharType="begin"/>
        </w:r>
        <w:r>
          <w:instrText xml:space="preserve"> PAGEREF _Toc28862 \h </w:instrText>
        </w:r>
        <w:r>
          <w:fldChar w:fldCharType="separate"/>
        </w:r>
        <w:r>
          <w:t>32</w:t>
        </w:r>
        <w:r>
          <w:fldChar w:fldCharType="end"/>
        </w:r>
      </w:hyperlink>
    </w:p>
    <w:p>
      <w:pPr>
        <w:pStyle w:val="TOC2"/>
        <w:tabs>
          <w:tab w:val="right" w:leader="dot" w:pos="8306"/>
        </w:tabs>
      </w:pPr>
      <w:hyperlink w:anchor="_Toc25158" w:history="1">
        <w:r>
          <w:rPr>
            <w:rFonts w:ascii="仿宋" w:eastAsia="仿宋" w:hAnsi="仿宋" w:cs="仿宋" w:hint="eastAsia"/>
            <w:lang w:eastAsia="zh-CN"/>
          </w:rPr>
          <w:t>(二)、培训与发展计划</w:t>
        </w:r>
        <w:r>
          <w:tab/>
        </w:r>
        <w:r>
          <w:fldChar w:fldCharType="begin"/>
        </w:r>
        <w:r>
          <w:instrText xml:space="preserve"> PAGEREF _Toc25158 \h </w:instrText>
        </w:r>
        <w:r>
          <w:fldChar w:fldCharType="separate"/>
        </w:r>
        <w:r>
          <w:t>32</w:t>
        </w:r>
        <w:r>
          <w:fldChar w:fldCharType="end"/>
        </w:r>
      </w:hyperlink>
    </w:p>
    <w:p>
      <w:pPr>
        <w:pStyle w:val="TOC1"/>
        <w:tabs>
          <w:tab w:val="right" w:leader="dot" w:pos="8306"/>
        </w:tabs>
      </w:pPr>
      <w:hyperlink w:anchor="_Toc10419" w:history="1">
        <w:r>
          <w:rPr>
            <w:rFonts w:ascii="仿宋" w:eastAsia="仿宋" w:hAnsi="仿宋" w:cs="仿宋" w:hint="eastAsia"/>
            <w:lang w:eastAsia="zh-CN"/>
          </w:rPr>
          <w:t>十、高低压成套开关柜项目人力资源管理</w:t>
        </w:r>
        <w:r>
          <w:tab/>
        </w:r>
        <w:r>
          <w:fldChar w:fldCharType="begin"/>
        </w:r>
        <w:r>
          <w:instrText xml:space="preserve"> PAGEREF _Toc10419 \h </w:instrText>
        </w:r>
        <w:r>
          <w:fldChar w:fldCharType="separate"/>
        </w:r>
        <w:r>
          <w:t>33</w:t>
        </w:r>
        <w:r>
          <w:fldChar w:fldCharType="end"/>
        </w:r>
      </w:hyperlink>
    </w:p>
    <w:p>
      <w:pPr>
        <w:pStyle w:val="TOC2"/>
        <w:tabs>
          <w:tab w:val="right" w:leader="dot" w:pos="8306"/>
        </w:tabs>
      </w:pPr>
      <w:hyperlink w:anchor="_Toc13960" w:history="1">
        <w:r>
          <w:rPr>
            <w:rFonts w:ascii="仿宋" w:eastAsia="仿宋" w:hAnsi="仿宋" w:cs="仿宋" w:hint="eastAsia"/>
            <w:lang w:eastAsia="zh-CN"/>
          </w:rPr>
          <w:t>(一)、建立健全的预算管理制度</w:t>
        </w:r>
        <w:r>
          <w:tab/>
        </w:r>
        <w:r>
          <w:fldChar w:fldCharType="begin"/>
        </w:r>
        <w:r>
          <w:instrText xml:space="preserve"> PAGEREF _Toc13960 \h </w:instrText>
        </w:r>
        <w:r>
          <w:fldChar w:fldCharType="separate"/>
        </w:r>
        <w:r>
          <w:t>33</w:t>
        </w:r>
        <w:r>
          <w:fldChar w:fldCharType="end"/>
        </w:r>
      </w:hyperlink>
    </w:p>
    <w:p>
      <w:pPr>
        <w:pStyle w:val="TOC2"/>
        <w:tabs>
          <w:tab w:val="right" w:leader="dot" w:pos="8306"/>
        </w:tabs>
      </w:pPr>
      <w:hyperlink w:anchor="_Toc4903" w:history="1">
        <w:r>
          <w:rPr>
            <w:rFonts w:ascii="仿宋" w:eastAsia="仿宋" w:hAnsi="仿宋" w:cs="仿宋" w:hint="eastAsia"/>
            <w:lang w:eastAsia="zh-CN"/>
          </w:rPr>
          <w:t>(二)、加强资金流动监控</w:t>
        </w:r>
        <w:r>
          <w:tab/>
        </w:r>
        <w:r>
          <w:fldChar w:fldCharType="begin"/>
        </w:r>
        <w:r>
          <w:instrText xml:space="preserve"> PAGEREF _Toc4903 \h </w:instrText>
        </w:r>
        <w:r>
          <w:fldChar w:fldCharType="separate"/>
        </w:r>
        <w:r>
          <w:t>35</w:t>
        </w:r>
        <w:r>
          <w:fldChar w:fldCharType="end"/>
        </w:r>
      </w:hyperlink>
    </w:p>
    <w:p>
      <w:pPr>
        <w:pStyle w:val="TOC2"/>
        <w:tabs>
          <w:tab w:val="right" w:leader="dot" w:pos="8306"/>
        </w:tabs>
      </w:pPr>
      <w:hyperlink w:anchor="_Toc11938" w:history="1">
        <w:r>
          <w:rPr>
            <w:rFonts w:ascii="仿宋" w:eastAsia="仿宋" w:hAnsi="仿宋" w:cs="仿宋" w:hint="eastAsia"/>
            <w:lang w:eastAsia="zh-CN"/>
          </w:rPr>
          <w:t>(三)、制定完善的风险控制机制</w:t>
        </w:r>
        <w:r>
          <w:tab/>
        </w:r>
        <w:r>
          <w:fldChar w:fldCharType="begin"/>
        </w:r>
        <w:r>
          <w:instrText xml:space="preserve"> PAGEREF _Toc11938 \h </w:instrText>
        </w:r>
        <w:r>
          <w:fldChar w:fldCharType="separate"/>
        </w:r>
        <w:r>
          <w:t>36</w:t>
        </w:r>
        <w:r>
          <w:fldChar w:fldCharType="end"/>
        </w:r>
      </w:hyperlink>
    </w:p>
    <w:p>
      <w:pPr>
        <w:pStyle w:val="TOC2"/>
        <w:tabs>
          <w:tab w:val="right" w:leader="dot" w:pos="8306"/>
        </w:tabs>
      </w:pPr>
      <w:hyperlink w:anchor="_Toc15640" w:history="1">
        <w:r>
          <w:rPr>
            <w:rFonts w:ascii="仿宋" w:eastAsia="仿宋" w:hAnsi="仿宋" w:cs="仿宋" w:hint="eastAsia"/>
            <w:lang w:eastAsia="zh-CN"/>
          </w:rPr>
          <w:t>(四)、优化成本管理</w:t>
        </w:r>
        <w:r>
          <w:tab/>
        </w:r>
        <w:r>
          <w:fldChar w:fldCharType="begin"/>
        </w:r>
        <w:r>
          <w:instrText xml:space="preserve"> PAGEREF _Toc15640 \h </w:instrText>
        </w:r>
        <w:r>
          <w:fldChar w:fldCharType="separate"/>
        </w:r>
        <w:r>
          <w:t>37</w:t>
        </w:r>
        <w:r>
          <w:fldChar w:fldCharType="end"/>
        </w:r>
      </w:hyperlink>
    </w:p>
    <w:p>
      <w:pPr>
        <w:pStyle w:val="TOC1"/>
        <w:tabs>
          <w:tab w:val="right" w:leader="dot" w:pos="8306"/>
        </w:tabs>
      </w:pPr>
      <w:hyperlink w:anchor="_Toc20532" w:history="1">
        <w:r>
          <w:rPr>
            <w:rFonts w:ascii="仿宋" w:eastAsia="仿宋" w:hAnsi="仿宋" w:cs="仿宋" w:hint="eastAsia"/>
            <w:lang w:eastAsia="zh-CN"/>
          </w:rPr>
          <w:t>十一、生产安全保护</w:t>
        </w:r>
        <w:r>
          <w:tab/>
        </w:r>
        <w:r>
          <w:fldChar w:fldCharType="begin"/>
        </w:r>
        <w:r>
          <w:instrText xml:space="preserve"> PAGEREF _Toc20532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2" w:history="1">
        <w:r>
          <w:rPr>
            <w:rFonts w:ascii="仿宋" w:eastAsia="仿宋" w:hAnsi="仿宋" w:cs="仿宋" w:hint="eastAsia"/>
            <w:lang w:eastAsia="zh-CN"/>
          </w:rPr>
          <w:t>(一)、消防安全</w:t>
        </w:r>
        <w:r>
          <w:tab/>
        </w:r>
        <w:r>
          <w:fldChar w:fldCharType="begin"/>
        </w:r>
        <w:r>
          <w:instrText xml:space="preserve"> PAGEREF _Toc30682 \h </w:instrText>
        </w:r>
        <w:r>
          <w:fldChar w:fldCharType="separate"/>
        </w:r>
        <w:r>
          <w:t>39</w:t>
        </w:r>
        <w:r>
          <w:fldChar w:fldCharType="end"/>
        </w:r>
      </w:hyperlink>
    </w:p>
    <w:p>
      <w:pPr>
        <w:pStyle w:val="TOC2"/>
        <w:tabs>
          <w:tab w:val="right" w:leader="dot" w:pos="8306"/>
        </w:tabs>
      </w:pPr>
      <w:hyperlink w:anchor="_Toc18599" w:history="1">
        <w:r>
          <w:rPr>
            <w:rFonts w:ascii="仿宋" w:eastAsia="仿宋" w:hAnsi="仿宋" w:cs="仿宋" w:hint="eastAsia"/>
            <w:lang w:eastAsia="zh-CN"/>
          </w:rPr>
          <w:t>(二)、防火防爆总图布置措施</w:t>
        </w:r>
        <w:r>
          <w:tab/>
        </w:r>
        <w:r>
          <w:fldChar w:fldCharType="begin"/>
        </w:r>
        <w:r>
          <w:instrText xml:space="preserve"> PAGEREF _Toc18599 \h </w:instrText>
        </w:r>
        <w:r>
          <w:fldChar w:fldCharType="separate"/>
        </w:r>
        <w:r>
          <w:t>40</w:t>
        </w:r>
        <w:r>
          <w:fldChar w:fldCharType="end"/>
        </w:r>
      </w:hyperlink>
    </w:p>
    <w:p>
      <w:pPr>
        <w:pStyle w:val="TOC2"/>
        <w:tabs>
          <w:tab w:val="right" w:leader="dot" w:pos="8306"/>
        </w:tabs>
      </w:pPr>
      <w:hyperlink w:anchor="_Toc32498" w:history="1">
        <w:r>
          <w:rPr>
            <w:rFonts w:ascii="仿宋" w:eastAsia="仿宋" w:hAnsi="仿宋" w:cs="仿宋" w:hint="eastAsia"/>
            <w:lang w:eastAsia="zh-CN"/>
          </w:rPr>
          <w:t>(三)、自然灾害防范措施</w:t>
        </w:r>
        <w:r>
          <w:tab/>
        </w:r>
        <w:r>
          <w:fldChar w:fldCharType="begin"/>
        </w:r>
        <w:r>
          <w:instrText xml:space="preserve"> PAGEREF _Toc32498 \h </w:instrText>
        </w:r>
        <w:r>
          <w:fldChar w:fldCharType="separate"/>
        </w:r>
        <w:r>
          <w:t>41</w:t>
        </w:r>
        <w:r>
          <w:fldChar w:fldCharType="end"/>
        </w:r>
      </w:hyperlink>
    </w:p>
    <w:p>
      <w:pPr>
        <w:pStyle w:val="TOC2"/>
        <w:tabs>
          <w:tab w:val="right" w:leader="dot" w:pos="8306"/>
        </w:tabs>
      </w:pPr>
      <w:hyperlink w:anchor="_Toc8746" w:history="1">
        <w:r>
          <w:rPr>
            <w:rFonts w:ascii="仿宋" w:eastAsia="仿宋" w:hAnsi="仿宋" w:cs="仿宋" w:hint="eastAsia"/>
            <w:lang w:eastAsia="zh-CN"/>
          </w:rPr>
          <w:t>(四)、安全色及安全标志使用要求</w:t>
        </w:r>
        <w:r>
          <w:tab/>
        </w:r>
        <w:r>
          <w:fldChar w:fldCharType="begin"/>
        </w:r>
        <w:r>
          <w:instrText xml:space="preserve"> PAGEREF _Toc8746 \h </w:instrText>
        </w:r>
        <w:r>
          <w:fldChar w:fldCharType="separate"/>
        </w:r>
        <w:r>
          <w:t>42</w:t>
        </w:r>
        <w:r>
          <w:fldChar w:fldCharType="end"/>
        </w:r>
      </w:hyperlink>
    </w:p>
    <w:p>
      <w:pPr>
        <w:pStyle w:val="TOC2"/>
        <w:tabs>
          <w:tab w:val="right" w:leader="dot" w:pos="8306"/>
        </w:tabs>
      </w:pPr>
      <w:hyperlink w:anchor="_Toc26023" w:history="1">
        <w:r>
          <w:rPr>
            <w:rFonts w:ascii="仿宋" w:eastAsia="仿宋" w:hAnsi="仿宋" w:cs="仿宋" w:hint="eastAsia"/>
            <w:lang w:eastAsia="zh-CN"/>
          </w:rPr>
          <w:t>(五)、防尘防毒措施</w:t>
        </w:r>
        <w:r>
          <w:tab/>
        </w:r>
        <w:r>
          <w:fldChar w:fldCharType="begin"/>
        </w:r>
        <w:r>
          <w:instrText xml:space="preserve"> PAGEREF _Toc26023 \h </w:instrText>
        </w:r>
        <w:r>
          <w:fldChar w:fldCharType="separate"/>
        </w:r>
        <w:r>
          <w:t>43</w:t>
        </w:r>
        <w:r>
          <w:fldChar w:fldCharType="end"/>
        </w:r>
      </w:hyperlink>
    </w:p>
    <w:p>
      <w:pPr>
        <w:pStyle w:val="TOC2"/>
        <w:tabs>
          <w:tab w:val="right" w:leader="dot" w:pos="8306"/>
        </w:tabs>
      </w:pPr>
      <w:hyperlink w:anchor="_Toc21873" w:history="1">
        <w:r>
          <w:rPr>
            <w:rFonts w:ascii="仿宋" w:eastAsia="仿宋" w:hAnsi="仿宋" w:cs="仿宋" w:hint="eastAsia"/>
            <w:lang w:eastAsia="zh-CN"/>
          </w:rPr>
          <w:t>(六)、防静电、触电防护及防雷措施</w:t>
        </w:r>
        <w:r>
          <w:tab/>
        </w:r>
        <w:r>
          <w:fldChar w:fldCharType="begin"/>
        </w:r>
        <w:r>
          <w:instrText xml:space="preserve"> PAGEREF _Toc21873 \h </w:instrText>
        </w:r>
        <w:r>
          <w:fldChar w:fldCharType="separate"/>
        </w:r>
        <w:r>
          <w:t>44</w:t>
        </w:r>
        <w:r>
          <w:fldChar w:fldCharType="end"/>
        </w:r>
      </w:hyperlink>
    </w:p>
    <w:p>
      <w:pPr>
        <w:pStyle w:val="TOC2"/>
        <w:tabs>
          <w:tab w:val="right" w:leader="dot" w:pos="8306"/>
        </w:tabs>
      </w:pPr>
      <w:hyperlink w:anchor="_Toc21053" w:history="1">
        <w:r>
          <w:rPr>
            <w:rFonts w:ascii="仿宋" w:eastAsia="仿宋" w:hAnsi="仿宋" w:cs="仿宋" w:hint="eastAsia"/>
            <w:lang w:eastAsia="zh-CN"/>
          </w:rPr>
          <w:t>(七)、机械设备安全保障措施</w:t>
        </w:r>
        <w:r>
          <w:tab/>
        </w:r>
        <w:r>
          <w:fldChar w:fldCharType="begin"/>
        </w:r>
        <w:r>
          <w:instrText xml:space="preserve"> PAGEREF _Toc21053 \h </w:instrText>
        </w:r>
        <w:r>
          <w:fldChar w:fldCharType="separate"/>
        </w:r>
        <w:r>
          <w:t>46</w:t>
        </w:r>
        <w:r>
          <w:fldChar w:fldCharType="end"/>
        </w:r>
      </w:hyperlink>
    </w:p>
    <w:p>
      <w:pPr>
        <w:pStyle w:val="TOC1"/>
        <w:tabs>
          <w:tab w:val="right" w:leader="dot" w:pos="8306"/>
        </w:tabs>
      </w:pPr>
      <w:hyperlink w:anchor="_Toc18059" w:history="1">
        <w:r>
          <w:rPr>
            <w:rFonts w:ascii="仿宋" w:eastAsia="仿宋" w:hAnsi="仿宋" w:cs="仿宋" w:hint="eastAsia"/>
            <w:lang w:eastAsia="zh-CN"/>
          </w:rPr>
          <w:t>十二、高低压成套开关柜项目经营效益</w:t>
        </w:r>
        <w:r>
          <w:tab/>
        </w:r>
        <w:r>
          <w:fldChar w:fldCharType="begin"/>
        </w:r>
        <w:r>
          <w:instrText xml:space="preserve"> PAGEREF _Toc18059 \h </w:instrText>
        </w:r>
        <w:r>
          <w:fldChar w:fldCharType="separate"/>
        </w:r>
        <w:r>
          <w:t>47</w:t>
        </w:r>
        <w:r>
          <w:fldChar w:fldCharType="end"/>
        </w:r>
      </w:hyperlink>
    </w:p>
    <w:p>
      <w:pPr>
        <w:pStyle w:val="TOC2"/>
        <w:tabs>
          <w:tab w:val="right" w:leader="dot" w:pos="8306"/>
        </w:tabs>
      </w:pPr>
      <w:hyperlink w:anchor="_Toc31739" w:history="1">
        <w:r>
          <w:rPr>
            <w:rFonts w:ascii="仿宋" w:eastAsia="仿宋" w:hAnsi="仿宋" w:cs="仿宋" w:hint="eastAsia"/>
            <w:lang w:eastAsia="zh-CN"/>
          </w:rPr>
          <w:t>(一)、经济评价财务测算</w:t>
        </w:r>
        <w:r>
          <w:tab/>
        </w:r>
        <w:r>
          <w:fldChar w:fldCharType="begin"/>
        </w:r>
        <w:r>
          <w:instrText xml:space="preserve"> PAGEREF _Toc31739 \h </w:instrText>
        </w:r>
        <w:r>
          <w:fldChar w:fldCharType="separate"/>
        </w:r>
        <w:r>
          <w:t>47</w:t>
        </w:r>
        <w:r>
          <w:fldChar w:fldCharType="end"/>
        </w:r>
      </w:hyperlink>
    </w:p>
    <w:p>
      <w:pPr>
        <w:pStyle w:val="TOC2"/>
        <w:tabs>
          <w:tab w:val="right" w:leader="dot" w:pos="8306"/>
        </w:tabs>
      </w:pPr>
      <w:hyperlink w:anchor="_Toc27980" w:history="1">
        <w:r>
          <w:rPr>
            <w:rFonts w:ascii="仿宋" w:eastAsia="仿宋" w:hAnsi="仿宋" w:cs="仿宋" w:hint="eastAsia"/>
            <w:lang w:eastAsia="zh-CN"/>
          </w:rPr>
          <w:t>(二)、高低压成套开关柜项目盈利能力分析</w:t>
        </w:r>
        <w:r>
          <w:tab/>
        </w:r>
        <w:r>
          <w:fldChar w:fldCharType="begin"/>
        </w:r>
        <w:r>
          <w:instrText xml:space="preserve"> PAGEREF _Toc27980 \h </w:instrText>
        </w:r>
        <w:r>
          <w:fldChar w:fldCharType="separate"/>
        </w:r>
        <w:r>
          <w:t>49</w:t>
        </w:r>
        <w:r>
          <w:fldChar w:fldCharType="end"/>
        </w:r>
      </w:hyperlink>
    </w:p>
    <w:p>
      <w:pPr>
        <w:pStyle w:val="TOC1"/>
        <w:tabs>
          <w:tab w:val="right" w:leader="dot" w:pos="8306"/>
        </w:tabs>
      </w:pPr>
      <w:hyperlink w:anchor="_Toc19048" w:history="1">
        <w:r>
          <w:rPr>
            <w:rFonts w:ascii="仿宋" w:eastAsia="仿宋" w:hAnsi="仿宋" w:cs="仿宋" w:hint="eastAsia"/>
            <w:lang w:eastAsia="zh-CN"/>
          </w:rPr>
          <w:t>十三、风险识别与分类</w:t>
        </w:r>
        <w:r>
          <w:tab/>
        </w:r>
        <w:r>
          <w:fldChar w:fldCharType="begin"/>
        </w:r>
        <w:r>
          <w:instrText xml:space="preserve"> PAGEREF _Toc19048 \h </w:instrText>
        </w:r>
        <w:r>
          <w:fldChar w:fldCharType="separate"/>
        </w:r>
        <w:r>
          <w:t>49</w:t>
        </w:r>
        <w:r>
          <w:fldChar w:fldCharType="end"/>
        </w:r>
      </w:hyperlink>
    </w:p>
    <w:p>
      <w:pPr>
        <w:pStyle w:val="TOC2"/>
        <w:tabs>
          <w:tab w:val="right" w:leader="dot" w:pos="8306"/>
        </w:tabs>
      </w:pPr>
      <w:hyperlink w:anchor="_Toc11802" w:history="1">
        <w:r>
          <w:rPr>
            <w:rFonts w:ascii="仿宋" w:eastAsia="仿宋" w:hAnsi="仿宋" w:cs="仿宋" w:hint="eastAsia"/>
            <w:lang w:eastAsia="zh-CN"/>
          </w:rPr>
          <w:t>(一)、风险识别</w:t>
        </w:r>
        <w:r>
          <w:tab/>
        </w:r>
        <w:r>
          <w:fldChar w:fldCharType="begin"/>
        </w:r>
        <w:r>
          <w:instrText xml:space="preserve"> PAGEREF _Toc11802 \h </w:instrText>
        </w:r>
        <w:r>
          <w:fldChar w:fldCharType="separate"/>
        </w:r>
        <w:r>
          <w:t>49</w:t>
        </w:r>
        <w:r>
          <w:fldChar w:fldCharType="end"/>
        </w:r>
      </w:hyperlink>
    </w:p>
    <w:p>
      <w:pPr>
        <w:pStyle w:val="TOC2"/>
        <w:tabs>
          <w:tab w:val="right" w:leader="dot" w:pos="8306"/>
        </w:tabs>
      </w:pPr>
      <w:hyperlink w:anchor="_Toc10082" w:history="1">
        <w:r>
          <w:rPr>
            <w:rFonts w:ascii="仿宋" w:eastAsia="仿宋" w:hAnsi="仿宋" w:cs="仿宋" w:hint="eastAsia"/>
            <w:lang w:eastAsia="zh-CN"/>
          </w:rPr>
          <w:t>(二)、风险分类</w:t>
        </w:r>
        <w:r>
          <w:tab/>
        </w:r>
        <w:r>
          <w:fldChar w:fldCharType="begin"/>
        </w:r>
        <w:r>
          <w:instrText xml:space="preserve"> PAGEREF _Toc10082 \h </w:instrText>
        </w:r>
        <w:r>
          <w:fldChar w:fldCharType="separate"/>
        </w:r>
        <w:r>
          <w:t>51</w:t>
        </w:r>
        <w:r>
          <w:fldChar w:fldCharType="end"/>
        </w:r>
      </w:hyperlink>
    </w:p>
    <w:p>
      <w:pPr>
        <w:pStyle w:val="TOC1"/>
        <w:tabs>
          <w:tab w:val="right" w:leader="dot" w:pos="8306"/>
        </w:tabs>
      </w:pPr>
      <w:hyperlink w:anchor="_Toc20004" w:history="1">
        <w:r>
          <w:rPr>
            <w:rFonts w:ascii="仿宋" w:eastAsia="仿宋" w:hAnsi="仿宋" w:cs="仿宋" w:hint="eastAsia"/>
            <w:lang w:eastAsia="zh-CN"/>
          </w:rPr>
          <w:t>十四、供应链管理</w:t>
        </w:r>
        <w:r>
          <w:tab/>
        </w:r>
        <w:r>
          <w:fldChar w:fldCharType="begin"/>
        </w:r>
        <w:r>
          <w:instrText xml:space="preserve"> PAGEREF _Toc20004 \h </w:instrText>
        </w:r>
        <w:r>
          <w:fldChar w:fldCharType="separate"/>
        </w:r>
        <w:r>
          <w:t>53</w:t>
        </w:r>
        <w:r>
          <w:fldChar w:fldCharType="end"/>
        </w:r>
      </w:hyperlink>
    </w:p>
    <w:p>
      <w:pPr>
        <w:pStyle w:val="TOC2"/>
        <w:tabs>
          <w:tab w:val="right" w:leader="dot" w:pos="8306"/>
        </w:tabs>
      </w:pPr>
      <w:hyperlink w:anchor="_Toc25340" w:history="1">
        <w:r>
          <w:rPr>
            <w:rFonts w:ascii="仿宋" w:eastAsia="仿宋" w:hAnsi="仿宋" w:cs="仿宋" w:hint="eastAsia"/>
            <w:lang w:eastAsia="zh-CN"/>
          </w:rPr>
          <w:t>(一)、供应链战略规划</w:t>
        </w:r>
        <w:r>
          <w:tab/>
        </w:r>
        <w:r>
          <w:fldChar w:fldCharType="begin"/>
        </w:r>
        <w:r>
          <w:instrText xml:space="preserve"> PAGEREF _Toc25340 \h </w:instrText>
        </w:r>
        <w:r>
          <w:fldChar w:fldCharType="separate"/>
        </w:r>
        <w:r>
          <w:t>53</w:t>
        </w:r>
        <w:r>
          <w:fldChar w:fldCharType="end"/>
        </w:r>
      </w:hyperlink>
    </w:p>
    <w:p>
      <w:pPr>
        <w:pStyle w:val="TOC2"/>
        <w:tabs>
          <w:tab w:val="right" w:leader="dot" w:pos="8306"/>
        </w:tabs>
      </w:pPr>
      <w:hyperlink w:anchor="_Toc1610" w:history="1">
        <w:r>
          <w:rPr>
            <w:rFonts w:ascii="仿宋" w:eastAsia="仿宋" w:hAnsi="仿宋" w:cs="仿宋" w:hint="eastAsia"/>
            <w:lang w:eastAsia="zh-CN"/>
          </w:rPr>
          <w:t>(二)、供应商选择与合作</w:t>
        </w:r>
        <w:r>
          <w:tab/>
        </w:r>
        <w:r>
          <w:fldChar w:fldCharType="begin"/>
        </w:r>
        <w:r>
          <w:instrText xml:space="preserve"> PAGEREF _Toc1610 \h </w:instrText>
        </w:r>
        <w:r>
          <w:fldChar w:fldCharType="separate"/>
        </w:r>
        <w:r>
          <w:t>54</w:t>
        </w:r>
        <w:r>
          <w:fldChar w:fldCharType="end"/>
        </w:r>
      </w:hyperlink>
    </w:p>
    <w:p>
      <w:pPr>
        <w:pStyle w:val="TOC2"/>
        <w:tabs>
          <w:tab w:val="right" w:leader="dot" w:pos="8306"/>
        </w:tabs>
      </w:pPr>
      <w:hyperlink w:anchor="_Toc16202" w:history="1">
        <w:r>
          <w:rPr>
            <w:rFonts w:ascii="仿宋" w:eastAsia="仿宋" w:hAnsi="仿宋" w:cs="仿宋" w:hint="eastAsia"/>
            <w:lang w:eastAsia="zh-CN"/>
          </w:rPr>
          <w:t>(三)、物流与库存管理</w:t>
        </w:r>
        <w:r>
          <w:tab/>
        </w:r>
        <w:r>
          <w:fldChar w:fldCharType="begin"/>
        </w:r>
        <w:r>
          <w:instrText xml:space="preserve"> PAGEREF _Toc16202 \h </w:instrText>
        </w:r>
        <w:r>
          <w:fldChar w:fldCharType="separate"/>
        </w:r>
        <w:r>
          <w:t>55</w:t>
        </w:r>
        <w:r>
          <w:fldChar w:fldCharType="end"/>
        </w:r>
      </w:hyperlink>
    </w:p>
    <w:p>
      <w:pPr>
        <w:pStyle w:val="TOC1"/>
        <w:tabs>
          <w:tab w:val="right" w:leader="dot" w:pos="8306"/>
        </w:tabs>
      </w:pPr>
      <w:hyperlink w:anchor="_Toc4669" w:history="1">
        <w:r>
          <w:rPr>
            <w:rFonts w:ascii="仿宋" w:eastAsia="仿宋" w:hAnsi="仿宋" w:cs="仿宋" w:hint="eastAsia"/>
            <w:lang w:eastAsia="zh-CN"/>
          </w:rPr>
          <w:t>十五、高低压成套开关柜项目治理与监督</w:t>
        </w:r>
        <w:r>
          <w:tab/>
        </w:r>
        <w:r>
          <w:fldChar w:fldCharType="begin"/>
        </w:r>
        <w:r>
          <w:instrText xml:space="preserve"> PAGEREF _Toc4669 \h </w:instrText>
        </w:r>
        <w:r>
          <w:fldChar w:fldCharType="separate"/>
        </w:r>
        <w:r>
          <w:t>57</w:t>
        </w:r>
        <w:r>
          <w:fldChar w:fldCharType="end"/>
        </w:r>
      </w:hyperlink>
    </w:p>
    <w:p>
      <w:pPr>
        <w:pStyle w:val="TOC2"/>
        <w:tabs>
          <w:tab w:val="right" w:leader="dot" w:pos="8306"/>
        </w:tabs>
      </w:pPr>
      <w:hyperlink w:anchor="_Toc11135" w:history="1">
        <w:r>
          <w:rPr>
            <w:rFonts w:ascii="仿宋" w:eastAsia="仿宋" w:hAnsi="仿宋" w:cs="仿宋" w:hint="eastAsia"/>
            <w:lang w:eastAsia="zh-CN"/>
          </w:rPr>
          <w:t>(一)、高低压成套开关柜项目治理结构</w:t>
        </w:r>
        <w:r>
          <w:tab/>
        </w:r>
        <w:r>
          <w:fldChar w:fldCharType="begin"/>
        </w:r>
        <w:r>
          <w:instrText xml:space="preserve"> PAGEREF _Toc11135 \h </w:instrText>
        </w:r>
        <w:r>
          <w:fldChar w:fldCharType="separate"/>
        </w:r>
        <w:r>
          <w:t>57</w:t>
        </w:r>
        <w:r>
          <w:fldChar w:fldCharType="end"/>
        </w:r>
      </w:hyperlink>
    </w:p>
    <w:p>
      <w:pPr>
        <w:pStyle w:val="TOC2"/>
        <w:tabs>
          <w:tab w:val="right" w:leader="dot" w:pos="8306"/>
        </w:tabs>
      </w:pPr>
      <w:hyperlink w:anchor="_Toc17820" w:history="1">
        <w:r>
          <w:rPr>
            <w:rFonts w:ascii="仿宋" w:eastAsia="仿宋" w:hAnsi="仿宋" w:cs="仿宋" w:hint="eastAsia"/>
            <w:lang w:eastAsia="zh-CN"/>
          </w:rPr>
          <w:t>(二)、监督与审计</w:t>
        </w:r>
        <w:r>
          <w:tab/>
        </w:r>
        <w:r>
          <w:fldChar w:fldCharType="begin"/>
        </w:r>
        <w:r>
          <w:instrText xml:space="preserve"> PAGEREF _Toc17820 \h </w:instrText>
        </w:r>
        <w:r>
          <w:fldChar w:fldCharType="separate"/>
        </w:r>
        <w:r>
          <w:t>58</w:t>
        </w:r>
        <w:r>
          <w:fldChar w:fldCharType="end"/>
        </w:r>
      </w:hyperlink>
    </w:p>
    <w:p>
      <w:pPr>
        <w:pStyle w:val="TOC1"/>
        <w:tabs>
          <w:tab w:val="right" w:leader="dot" w:pos="8306"/>
        </w:tabs>
      </w:pPr>
      <w:hyperlink w:anchor="_Toc12554" w:history="1">
        <w:r>
          <w:rPr>
            <w:rFonts w:ascii="仿宋" w:eastAsia="仿宋" w:hAnsi="仿宋" w:cs="仿宋" w:hint="eastAsia"/>
            <w:lang w:eastAsia="zh-CN"/>
          </w:rPr>
          <w:t>十六、高低压成套开关柜项目实施保障措施</w:t>
        </w:r>
        <w:r>
          <w:tab/>
        </w:r>
        <w:r>
          <w:fldChar w:fldCharType="begin"/>
        </w:r>
        <w:r>
          <w:instrText xml:space="preserve"> PAGEREF _Toc12554 \h </w:instrText>
        </w:r>
        <w:r>
          <w:fldChar w:fldCharType="separate"/>
        </w:r>
        <w:r>
          <w:t>60</w:t>
        </w:r>
        <w:r>
          <w:fldChar w:fldCharType="end"/>
        </w:r>
      </w:hyperlink>
    </w:p>
    <w:p>
      <w:pPr>
        <w:pStyle w:val="TOC2"/>
        <w:tabs>
          <w:tab w:val="right" w:leader="dot" w:pos="8306"/>
        </w:tabs>
      </w:pPr>
      <w:hyperlink w:anchor="_Toc16164" w:history="1">
        <w:r>
          <w:rPr>
            <w:rFonts w:ascii="仿宋" w:eastAsia="仿宋" w:hAnsi="仿宋" w:cs="仿宋" w:hint="eastAsia"/>
            <w:lang w:eastAsia="zh-CN"/>
          </w:rPr>
          <w:t>(一)、高低压成套开关柜项目实施保障机制</w:t>
        </w:r>
        <w:r>
          <w:tab/>
        </w:r>
        <w:r>
          <w:fldChar w:fldCharType="begin"/>
        </w:r>
        <w:r>
          <w:instrText xml:space="preserve"> PAGEREF _Toc16164 \h </w:instrText>
        </w:r>
        <w:r>
          <w:fldChar w:fldCharType="separate"/>
        </w:r>
        <w:r>
          <w:t>60</w:t>
        </w:r>
        <w:r>
          <w:fldChar w:fldCharType="end"/>
        </w:r>
      </w:hyperlink>
    </w:p>
    <w:p>
      <w:pPr>
        <w:pStyle w:val="TOC2"/>
        <w:tabs>
          <w:tab w:val="right" w:leader="dot" w:pos="8306"/>
        </w:tabs>
      </w:pPr>
      <w:hyperlink w:anchor="_Toc27288" w:history="1">
        <w:r>
          <w:rPr>
            <w:rFonts w:ascii="仿宋" w:eastAsia="仿宋" w:hAnsi="仿宋" w:cs="仿宋" w:hint="eastAsia"/>
            <w:lang w:eastAsia="zh-CN"/>
          </w:rPr>
          <w:t>(二)、高低压成套开关柜项目法律合规要求</w:t>
        </w:r>
        <w:r>
          <w:tab/>
        </w:r>
        <w:r>
          <w:fldChar w:fldCharType="begin"/>
        </w:r>
        <w:r>
          <w:instrText xml:space="preserve"> PAGEREF _Toc27288 \h </w:instrText>
        </w:r>
        <w:r>
          <w:fldChar w:fldCharType="separate"/>
        </w:r>
        <w:r>
          <w:t>64</w:t>
        </w:r>
        <w:r>
          <w:fldChar w:fldCharType="end"/>
        </w:r>
      </w:hyperlink>
    </w:p>
    <w:p>
      <w:pPr>
        <w:pStyle w:val="TOC2"/>
        <w:tabs>
          <w:tab w:val="right" w:leader="dot" w:pos="8306"/>
        </w:tabs>
      </w:pPr>
      <w:hyperlink w:anchor="_Toc21031" w:history="1">
        <w:r>
          <w:rPr>
            <w:rFonts w:ascii="仿宋" w:eastAsia="仿宋" w:hAnsi="仿宋" w:cs="仿宋" w:hint="eastAsia"/>
            <w:lang w:eastAsia="zh-CN"/>
          </w:rPr>
          <w:t>(三)、高低压成套开关柜项目合同管理与法律事务</w:t>
        </w:r>
        <w:r>
          <w:tab/>
        </w:r>
        <w:r>
          <w:fldChar w:fldCharType="begin"/>
        </w:r>
        <w:r>
          <w:instrText xml:space="preserve"> PAGEREF _Toc21031 \h </w:instrText>
        </w:r>
        <w:r>
          <w:fldChar w:fldCharType="separate"/>
        </w:r>
        <w:r>
          <w:t>68</w:t>
        </w:r>
        <w:r>
          <w:fldChar w:fldCharType="end"/>
        </w:r>
      </w:hyperlink>
    </w:p>
    <w:p>
      <w:pPr>
        <w:pStyle w:val="TOC2"/>
        <w:tabs>
          <w:tab w:val="right" w:leader="dot" w:pos="8306"/>
        </w:tabs>
      </w:pPr>
      <w:hyperlink w:anchor="_Toc23587" w:history="1">
        <w:r>
          <w:rPr>
            <w:rFonts w:ascii="仿宋" w:eastAsia="仿宋" w:hAnsi="仿宋" w:cs="仿宋" w:hint="eastAsia"/>
            <w:lang w:eastAsia="zh-CN"/>
          </w:rPr>
          <w:t>(四)、高低压成套开关柜项目知识产权保护策略</w:t>
        </w:r>
        <w:r>
          <w:tab/>
        </w:r>
        <w:r>
          <w:fldChar w:fldCharType="begin"/>
        </w:r>
        <w:r>
          <w:instrText xml:space="preserve"> PAGEREF _Toc23587 \h </w:instrText>
        </w:r>
        <w:r>
          <w:fldChar w:fldCharType="separate"/>
        </w:r>
        <w:r>
          <w:t>75</w:t>
        </w:r>
        <w:r>
          <w:fldChar w:fldCharType="end"/>
        </w:r>
      </w:hyperlink>
    </w:p>
    <w:p>
      <w:pPr>
        <w:pStyle w:val="TOC1"/>
        <w:tabs>
          <w:tab w:val="right" w:leader="dot" w:pos="8306"/>
        </w:tabs>
      </w:pPr>
      <w:hyperlink w:anchor="_Toc16613" w:history="1">
        <w:r>
          <w:rPr>
            <w:rFonts w:ascii="仿宋" w:eastAsia="仿宋" w:hAnsi="仿宋" w:cs="仿宋" w:hint="eastAsia"/>
            <w:lang w:eastAsia="zh-CN"/>
          </w:rPr>
          <w:t>十七、营销与推广策略</w:t>
        </w:r>
        <w:r>
          <w:tab/>
        </w:r>
        <w:r>
          <w:fldChar w:fldCharType="begin"/>
        </w:r>
        <w:r>
          <w:instrText xml:space="preserve"> PAGEREF _Toc16613 \h </w:instrText>
        </w:r>
        <w:r>
          <w:fldChar w:fldCharType="separate"/>
        </w:r>
        <w:r>
          <w:t>77</w:t>
        </w:r>
        <w:r>
          <w:fldChar w:fldCharType="end"/>
        </w:r>
      </w:hyperlink>
    </w:p>
    <w:p>
      <w:pPr>
        <w:pStyle w:val="TOC2"/>
        <w:tabs>
          <w:tab w:val="right" w:leader="dot" w:pos="8306"/>
        </w:tabs>
      </w:pPr>
      <w:hyperlink w:anchor="_Toc31860" w:history="1">
        <w:r>
          <w:rPr>
            <w:rFonts w:ascii="仿宋" w:eastAsia="仿宋" w:hAnsi="仿宋" w:cs="仿宋" w:hint="eastAsia"/>
            <w:lang w:eastAsia="zh-CN"/>
          </w:rPr>
          <w:t>(一)、产品/服务定位与特点</w:t>
        </w:r>
        <w:r>
          <w:tab/>
        </w:r>
        <w:r>
          <w:fldChar w:fldCharType="begin"/>
        </w:r>
        <w:r>
          <w:instrText xml:space="preserve"> PAGEREF _Toc31860 \h </w:instrText>
        </w:r>
        <w:r>
          <w:fldChar w:fldCharType="separate"/>
        </w:r>
        <w:r>
          <w:t>77</w:t>
        </w:r>
        <w:r>
          <w:fldChar w:fldCharType="end"/>
        </w:r>
      </w:hyperlink>
    </w:p>
    <w:p>
      <w:pPr>
        <w:pStyle w:val="TOC2"/>
        <w:tabs>
          <w:tab w:val="right" w:leader="dot" w:pos="8306"/>
        </w:tabs>
      </w:pPr>
      <w:hyperlink w:anchor="_Toc30328" w:history="1">
        <w:r>
          <w:rPr>
            <w:rFonts w:ascii="仿宋" w:eastAsia="仿宋" w:hAnsi="仿宋" w:cs="仿宋" w:hint="eastAsia"/>
            <w:lang w:eastAsia="zh-CN"/>
          </w:rPr>
          <w:t>(二)、市场定位与竞争分析</w:t>
        </w:r>
        <w:r>
          <w:tab/>
        </w:r>
        <w:r>
          <w:fldChar w:fldCharType="begin"/>
        </w:r>
        <w:r>
          <w:instrText xml:space="preserve"> PAGEREF _Toc30328 \h </w:instrText>
        </w:r>
        <w:r>
          <w:fldChar w:fldCharType="separate"/>
        </w:r>
        <w:r>
          <w:t>78</w:t>
        </w:r>
        <w:r>
          <w:fldChar w:fldCharType="end"/>
        </w:r>
      </w:hyperlink>
    </w:p>
    <w:p>
      <w:pPr>
        <w:pStyle w:val="TOC2"/>
        <w:tabs>
          <w:tab w:val="right" w:leader="dot" w:pos="8306"/>
        </w:tabs>
      </w:pPr>
      <w:hyperlink w:anchor="_Toc965" w:history="1">
        <w:r>
          <w:rPr>
            <w:rFonts w:ascii="仿宋" w:eastAsia="仿宋" w:hAnsi="仿宋" w:cs="仿宋" w:hint="eastAsia"/>
            <w:lang w:eastAsia="zh-CN"/>
          </w:rPr>
          <w:t>(三)、营销渠道与策略</w:t>
        </w:r>
        <w:r>
          <w:tab/>
        </w:r>
        <w:r>
          <w:fldChar w:fldCharType="begin"/>
        </w:r>
        <w:r>
          <w:instrText xml:space="preserve"> PAGEREF _Toc965 \h </w:instrText>
        </w:r>
        <w:r>
          <w:fldChar w:fldCharType="separate"/>
        </w:r>
        <w:r>
          <w:t>80</w:t>
        </w:r>
        <w:r>
          <w:fldChar w:fldCharType="end"/>
        </w:r>
      </w:hyperlink>
    </w:p>
    <w:p>
      <w:pPr>
        <w:pStyle w:val="TOC2"/>
        <w:tabs>
          <w:tab w:val="right" w:leader="dot" w:pos="8306"/>
        </w:tabs>
      </w:pPr>
      <w:hyperlink w:anchor="_Toc9598" w:history="1">
        <w:r>
          <w:rPr>
            <w:rFonts w:ascii="仿宋" w:eastAsia="仿宋" w:hAnsi="仿宋" w:cs="仿宋" w:hint="eastAsia"/>
            <w:lang w:eastAsia="zh-CN"/>
          </w:rPr>
          <w:t>(四)、推广与宣传活动</w:t>
        </w:r>
        <w:r>
          <w:tab/>
        </w:r>
        <w:r>
          <w:fldChar w:fldCharType="begin"/>
        </w:r>
        <w:r>
          <w:instrText xml:space="preserve"> PAGEREF _Toc9598 \h </w:instrText>
        </w:r>
        <w:r>
          <w:fldChar w:fldCharType="separate"/>
        </w:r>
        <w:r>
          <w:t>81</w:t>
        </w:r>
        <w:r>
          <w:fldChar w:fldCharType="end"/>
        </w:r>
      </w:hyperlink>
    </w:p>
    <w:p>
      <w:pPr>
        <w:pStyle w:val="TOC1"/>
        <w:tabs>
          <w:tab w:val="right" w:leader="dot" w:pos="8306"/>
        </w:tabs>
      </w:pPr>
      <w:hyperlink w:anchor="_Toc28775" w:history="1">
        <w:r>
          <w:rPr>
            <w:rFonts w:ascii="仿宋" w:eastAsia="仿宋" w:hAnsi="仿宋" w:cs="仿宋" w:hint="eastAsia"/>
            <w:lang w:eastAsia="zh-CN"/>
          </w:rPr>
          <w:t>十八、质量管理体系</w:t>
        </w:r>
        <w:r>
          <w:tab/>
        </w:r>
        <w:r>
          <w:fldChar w:fldCharType="begin"/>
        </w:r>
        <w:r>
          <w:instrText xml:space="preserve"> PAGEREF _Toc28775 \h </w:instrText>
        </w:r>
        <w:r>
          <w:fldChar w:fldCharType="separate"/>
        </w:r>
        <w:r>
          <w:t>86</w:t>
        </w:r>
        <w:r>
          <w:fldChar w:fldCharType="end"/>
        </w:r>
      </w:hyperlink>
    </w:p>
    <w:p>
      <w:pPr>
        <w:pStyle w:val="TOC2"/>
        <w:tabs>
          <w:tab w:val="right" w:leader="dot" w:pos="8306"/>
        </w:tabs>
      </w:pPr>
      <w:hyperlink w:anchor="_Toc6301" w:history="1">
        <w:r>
          <w:rPr>
            <w:rFonts w:ascii="仿宋" w:eastAsia="仿宋" w:hAnsi="仿宋" w:cs="仿宋" w:hint="eastAsia"/>
            <w:lang w:eastAsia="zh-CN"/>
          </w:rPr>
          <w:t>(一)、质量目标与方针</w:t>
        </w:r>
        <w:r>
          <w:tab/>
        </w:r>
        <w:r>
          <w:fldChar w:fldCharType="begin"/>
        </w:r>
        <w:r>
          <w:instrText xml:space="preserve"> PAGEREF _Toc6301 \h </w:instrText>
        </w:r>
        <w:r>
          <w:fldChar w:fldCharType="separate"/>
        </w:r>
        <w:r>
          <w:t>86</w:t>
        </w:r>
        <w:r>
          <w:fldChar w:fldCharType="end"/>
        </w:r>
      </w:hyperlink>
    </w:p>
    <w:p>
      <w:pPr>
        <w:pStyle w:val="TOC2"/>
        <w:tabs>
          <w:tab w:val="right" w:leader="dot" w:pos="8306"/>
        </w:tabs>
      </w:pPr>
      <w:hyperlink w:anchor="_Toc31125" w:history="1">
        <w:r>
          <w:rPr>
            <w:rFonts w:ascii="仿宋" w:eastAsia="仿宋" w:hAnsi="仿宋" w:cs="仿宋" w:hint="eastAsia"/>
            <w:lang w:eastAsia="zh-CN"/>
          </w:rPr>
          <w:t>(二)、质量管理责任</w:t>
        </w:r>
        <w:r>
          <w:tab/>
        </w:r>
        <w:r>
          <w:fldChar w:fldCharType="begin"/>
        </w:r>
        <w:r>
          <w:instrText xml:space="preserve"> PAGEREF _Toc31125 \h </w:instrText>
        </w:r>
        <w:r>
          <w:fldChar w:fldCharType="separate"/>
        </w:r>
        <w:r>
          <w:t>87</w:t>
        </w:r>
        <w:r>
          <w:fldChar w:fldCharType="end"/>
        </w:r>
      </w:hyperlink>
    </w:p>
    <w:p>
      <w:pPr>
        <w:pStyle w:val="TOC2"/>
        <w:tabs>
          <w:tab w:val="right" w:leader="dot" w:pos="8306"/>
        </w:tabs>
      </w:pPr>
      <w:hyperlink w:anchor="_Toc11412" w:history="1">
        <w:r>
          <w:rPr>
            <w:rFonts w:ascii="仿宋" w:eastAsia="仿宋" w:hAnsi="仿宋" w:cs="仿宋" w:hint="eastAsia"/>
            <w:lang w:eastAsia="zh-CN"/>
          </w:rPr>
          <w:t>(三)、质量管理体系文件</w:t>
        </w:r>
        <w:r>
          <w:tab/>
        </w:r>
        <w:r>
          <w:fldChar w:fldCharType="begin"/>
        </w:r>
        <w:r>
          <w:instrText xml:space="preserve"> PAGEREF _Toc11412 \h </w:instrText>
        </w:r>
        <w:r>
          <w:fldChar w:fldCharType="separate"/>
        </w:r>
        <w:r>
          <w:t>89</w:t>
        </w:r>
        <w:r>
          <w:fldChar w:fldCharType="end"/>
        </w:r>
      </w:hyperlink>
    </w:p>
    <w:p>
      <w:pPr>
        <w:pStyle w:val="TOC2"/>
        <w:tabs>
          <w:tab w:val="right" w:leader="dot" w:pos="8306"/>
        </w:tabs>
      </w:pPr>
      <w:hyperlink w:anchor="_Toc10711" w:history="1">
        <w:r>
          <w:rPr>
            <w:rFonts w:ascii="仿宋" w:eastAsia="仿宋" w:hAnsi="仿宋" w:cs="仿宋" w:hint="eastAsia"/>
            <w:lang w:eastAsia="zh-CN"/>
          </w:rPr>
          <w:t>(四)、质量培训与教育</w:t>
        </w:r>
        <w:r>
          <w:tab/>
        </w:r>
        <w:r>
          <w:fldChar w:fldCharType="begin"/>
        </w:r>
        <w:r>
          <w:instrText xml:space="preserve"> PAGEREF _Toc10711 \h </w:instrText>
        </w:r>
        <w:r>
          <w:fldChar w:fldCharType="separate"/>
        </w:r>
        <w:r>
          <w:t>91</w:t>
        </w:r>
        <w:r>
          <w:fldChar w:fldCharType="end"/>
        </w:r>
      </w:hyperlink>
    </w:p>
    <w:p>
      <w:pPr>
        <w:pStyle w:val="TOC2"/>
        <w:tabs>
          <w:tab w:val="right" w:leader="dot" w:pos="8306"/>
        </w:tabs>
      </w:pPr>
      <w:hyperlink w:anchor="_Toc26493" w:history="1">
        <w:r>
          <w:rPr>
            <w:rFonts w:ascii="仿宋" w:eastAsia="仿宋" w:hAnsi="仿宋" w:cs="仿宋" w:hint="eastAsia"/>
            <w:lang w:eastAsia="zh-CN"/>
          </w:rPr>
          <w:t>(五)、质量审核与评价</w:t>
        </w:r>
        <w:r>
          <w:tab/>
        </w:r>
        <w:r>
          <w:fldChar w:fldCharType="begin"/>
        </w:r>
        <w:r>
          <w:instrText xml:space="preserve"> PAGEREF _Toc26493 \h </w:instrText>
        </w:r>
        <w:r>
          <w:fldChar w:fldCharType="separate"/>
        </w:r>
        <w:r>
          <w:t>92</w:t>
        </w:r>
        <w:r>
          <w:fldChar w:fldCharType="end"/>
        </w:r>
      </w:hyperlink>
    </w:p>
    <w:p>
      <w:pPr>
        <w:pStyle w:val="TOC2"/>
        <w:tabs>
          <w:tab w:val="right" w:leader="dot" w:pos="8306"/>
        </w:tabs>
      </w:pPr>
      <w:hyperlink w:anchor="_Toc26029" w:history="1">
        <w:r>
          <w:rPr>
            <w:rFonts w:ascii="仿宋" w:eastAsia="仿宋" w:hAnsi="仿宋" w:cs="仿宋" w:hint="eastAsia"/>
            <w:lang w:eastAsia="zh-CN"/>
          </w:rPr>
          <w:t>(六)、不符合与纠正措施</w:t>
        </w:r>
        <w:r>
          <w:tab/>
        </w:r>
        <w:r>
          <w:fldChar w:fldCharType="begin"/>
        </w:r>
        <w:r>
          <w:instrText xml:space="preserve"> PAGEREF _Toc26029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87"/>
      <w:r>
        <w:rPr>
          <w:rFonts w:ascii="仿宋" w:eastAsia="仿宋" w:hAnsi="仿宋" w:cs="仿宋" w:hint="eastAsia"/>
          <w:sz w:val="28"/>
          <w:lang w:eastAsia="zh-CN"/>
        </w:rPr>
        <w:t>一、高低压成套开关柜项目绩效评估</w:t>
      </w:r>
      <w:bookmarkEnd w:id="2"/>
    </w:p>
    <w:p>
      <w:pPr>
        <w:pStyle w:val="Heading2"/>
        <w:rPr>
          <w:rFonts w:ascii="仿宋" w:eastAsia="仿宋" w:hAnsi="仿宋" w:cs="仿宋" w:hint="eastAsia"/>
          <w:lang w:eastAsia="zh-CN"/>
        </w:rPr>
      </w:pPr>
      <w:bookmarkStart w:id="3" w:name="_Toc14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项目中，我们设计了一套全面的绩效评估指标，以确保高低压成套开关柜项目的可控和成功交付。这些指标跨足高低压成套开关柜项目目标、成本、进度和质量等多个维度，为我们提供了全面洞察高低压成套开关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目标达成率是我们关注的首要指标。我们设定了明确的目标，并通过定期监测和评估，迅速发现并应对潜在的目标偏差。这为高低压成套开关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成本绩效是另一个核心关注点。通过实际成本与预算成本的对比分析，我们深入了解成本差异的原因，及时调整资源分配，保持高低压成套开关柜项目在经济效益方面的合理水平。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进度作为关键的绩效指标之一，得到了精心的关注。我们制定了详细的高低压成套开关柜项目进度计划，并设立了进度符合度指标，确保实际进度与计划进度保持一致。这使我们能够快速发现和解决潜在的进度问题，保持高低压成套开关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低压成套开关柜项目绩效的不可或缺的一环。我们引入了一系列的质量标准和客户满意度指标，以确保高低压成套开关柜项目交付的成果在质量上达到或超越预期水平。通过持续监测这些指标，我们努力提升高低压成套开关柜项目整体质量水平，为高低压成套开关柜项目的成功交付提供有力保障。通过这些科学且全面的绩效评估，我们能够更好地引导高低压成套开关柜项目的持续改进，确保高低压成套开关柜项目目标的顺利达成。</w:t>
      </w:r>
    </w:p>
    <w:p>
      <w:pPr>
        <w:pStyle w:val="Heading2"/>
        <w:ind w:firstLine="560" w:firstLineChars="200"/>
        <w:rPr>
          <w:rFonts w:ascii="仿宋" w:eastAsia="仿宋" w:hAnsi="仿宋" w:cs="仿宋" w:hint="eastAsia"/>
          <w:sz w:val="28"/>
          <w:lang w:eastAsia="zh-CN"/>
        </w:rPr>
      </w:pPr>
      <w:bookmarkStart w:id="4" w:name="_Toc1015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绩效评估是高低压成套开关柜项目中的关键环节，为确保高低压成套开关柜项目达到预期目标，我们采用了多层次、多维度的绩效评估方法。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低压成套开关柜项目的战略目标对齐，确保每个决策和行动都与高低压成套开关柜项目整体目标保持一致。团队会定期召开战略对齐会议，审视当前工作与高低压成套开关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低压成套开关柜项目进度、质量、成本和风险等方面。这些指标通过数据收集和分析，为高低压成套开关柜项目管理团队提供了客观的评估依据。例如，我们通过高低压成套开关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低压成套开关柜项目内部，还考虑了高低压成套开关柜项目对外部环境的影响。我们定期进行干系人满意度调查，以了解各利益相关方对高低压成套开关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这种多层次、多角度的绩效评估方法，使得我们能够全面了解高低压成套开关柜项目的运行状态，及时做出调整，确保高低压成套开关柜项目在不断变化的环境中保持稳健前行。</w:t>
      </w:r>
    </w:p>
    <w:p>
      <w:pPr>
        <w:pStyle w:val="Heading2"/>
        <w:ind w:firstLine="560" w:firstLineChars="200"/>
        <w:rPr>
          <w:rFonts w:ascii="仿宋" w:eastAsia="仿宋" w:hAnsi="仿宋" w:cs="仿宋" w:hint="eastAsia"/>
          <w:sz w:val="28"/>
          <w:lang w:eastAsia="zh-CN"/>
        </w:rPr>
      </w:pPr>
      <w:bookmarkStart w:id="5" w:name="_Toc301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为了确保高低压成套开关柜项目的有效管理和不断优化，我们采用了精心设计的绩效评估周期。这个周期旨在实现灵活、实时和全面的评估，以适应高低压成套开关柜项目执行中的各种挑战。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低压成套开关柜项目的不同需求，分为短期、中期和长期。短期评估关注每个迭代或工作周期，以及时发现和解决当前任务中的问题。中期评估涵盖几个迭代，深入了解整体高低压成套开关柜项目的趋势和性能。长期评估则着眼于整个高低压成套开关柜项目阶段，确保高低压成套开关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低压成套开关柜项目管理工具和协作平台，团队成员能够随时更新和分享高低压成套开关柜项目数据。这种实时性的反馈机制使我们能够及时察觉潜在问题，快速调整，保持高低压成套开关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低压成套开关柜项目的决策制定密不可分。每个周期的高低压成套开关柜项目回顾会议成为集体总结经验、识别问题深层次原因并找到创新解决方案的平台。这种定期的反思与调整机制使高低压成套开关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229"/>
      <w:r>
        <w:rPr>
          <w:rFonts w:ascii="仿宋" w:eastAsia="仿宋" w:hAnsi="仿宋" w:cs="仿宋" w:hint="eastAsia"/>
          <w:sz w:val="28"/>
          <w:lang w:eastAsia="zh-CN"/>
        </w:rPr>
        <w:t>二、高低压成套开关柜项目土建工程</w:t>
      </w:r>
      <w:bookmarkEnd w:id="6"/>
    </w:p>
    <w:p>
      <w:pPr>
        <w:pStyle w:val="Heading2"/>
        <w:rPr>
          <w:rFonts w:ascii="仿宋" w:eastAsia="仿宋" w:hAnsi="仿宋" w:cs="仿宋" w:hint="eastAsia"/>
          <w:lang w:eastAsia="zh-CN"/>
        </w:rPr>
      </w:pPr>
      <w:bookmarkStart w:id="7" w:name="_Toc472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在高低压成套开关柜项目的建筑工程设计中，我们将秉承一系列重要的设计原则，以确保高低压成套开关柜项目建筑在功能、美观、可持续性等方面达到最佳效果。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首要原则是确保建筑的功能性得到最大化的发挥。我们将充分理解高低压成套开关柜项目的实际需求，合理布局各个功能区域，保证建筑在满足业务需求的同时，提供高效的工作环境。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在建筑设计中，我们将综合考虑建设和运营成本。通过精细的经济效益分析，确保设计方案在高效利用资源的同时，对高低压成套开关柜项目的长期盈利能力有积极的贡献。</w:t>
      </w:r>
    </w:p>
    <w:p>
      <w:pPr>
        <w:pStyle w:val="Heading2"/>
        <w:ind w:firstLine="560" w:firstLineChars="200"/>
        <w:rPr>
          <w:rFonts w:ascii="仿宋" w:eastAsia="仿宋" w:hAnsi="仿宋" w:cs="仿宋" w:hint="eastAsia"/>
          <w:sz w:val="28"/>
          <w:lang w:eastAsia="zh-CN"/>
        </w:rPr>
      </w:pPr>
      <w:bookmarkStart w:id="8" w:name="_Toc2611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项目的土建工程设计中，我们将精准设定设计年限，结合高低压成套开关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低压成套开关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88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低压成套开关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低压成套开关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低压成套开关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61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本期工程高低压成套开关柜项目预计总建筑面积XXX平方米，其中：计容建筑面积XXX平方米，计划建筑工程投资XX万元，占高低压成套开关柜项目总投资的XX%。</w:t>
      </w:r>
    </w:p>
    <w:p>
      <w:pPr>
        <w:pStyle w:val="Heading1"/>
        <w:ind w:firstLine="560" w:firstLineChars="200"/>
        <w:rPr>
          <w:rFonts w:ascii="仿宋" w:eastAsia="仿宋" w:hAnsi="仿宋" w:cs="仿宋" w:hint="eastAsia"/>
          <w:sz w:val="28"/>
          <w:lang w:eastAsia="zh-CN"/>
        </w:rPr>
      </w:pPr>
      <w:bookmarkStart w:id="11" w:name="_Toc2734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33"/>
      <w:r>
        <w:rPr>
          <w:rFonts w:ascii="仿宋" w:eastAsia="仿宋" w:hAnsi="仿宋" w:cs="仿宋" w:hint="eastAsia"/>
          <w:lang w:eastAsia="zh-CN"/>
        </w:rPr>
        <w:t>(一)、高低压成套开关柜行业分析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行业一直以来都是市场的关注焦点。行业内的发展趋势、竞争态势以及潜在机会都对高低压成套开关柜项目的推进产生深远的影响。通过深入研究行业的整体概貌，我们将更好地理解行业的核心特征，为高低压成套开关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成套开关柜行业，技术一直是推动创新和发展的关键因素。我们将对当前技术趋势进行详尽分析，包括但不限于人工智能、大数据应用、先进制造技术等。这有助于高低压成套开关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低压成套开关柜项目成功的基础。我们将对主要竞争对手进行深入研究，包括其市场份额、产品特点、市场定位等。通过全面了解竞争对手的优势和劣势，高低压成套开关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4611"/>
      <w:r>
        <w:rPr>
          <w:rFonts w:ascii="仿宋" w:eastAsia="仿宋" w:hAnsi="仿宋" w:cs="仿宋" w:hint="eastAsia"/>
          <w:sz w:val="28"/>
          <w:lang w:eastAsia="zh-CN"/>
        </w:rPr>
        <w:t>(二)、高低压成套开关柜市场分析预测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低压成套开关柜市场未来的增长趋势。这包括市场的整体规模、各细分领域的发展趋势等。高低压成套开关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低压成套开关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低压成套开关柜项目实施过程中需要充分考虑的因素。我们将对市场风险进行全面评估，包括但不限于政策法规风险、市场竞争风险、技术变革风险等。通过对潜在风险的深入分析，高低压成套开关柜项目可以制定相应的风险缓解策略，降低不确定性对高低压成套开关柜项目的影响。</w:t>
      </w:r>
    </w:p>
    <w:p>
      <w:pPr>
        <w:pStyle w:val="Heading1"/>
        <w:ind w:firstLine="560" w:firstLineChars="200"/>
        <w:rPr>
          <w:rFonts w:ascii="仿宋" w:eastAsia="仿宋" w:hAnsi="仿宋" w:cs="仿宋" w:hint="eastAsia"/>
          <w:sz w:val="28"/>
          <w:lang w:eastAsia="zh-CN"/>
        </w:rPr>
      </w:pPr>
      <w:bookmarkStart w:id="14" w:name="_Toc2143"/>
      <w:r>
        <w:rPr>
          <w:rFonts w:ascii="仿宋" w:eastAsia="仿宋" w:hAnsi="仿宋" w:cs="仿宋" w:hint="eastAsia"/>
          <w:sz w:val="28"/>
          <w:lang w:eastAsia="zh-CN"/>
        </w:rPr>
        <w:t>四、高低压成套开关柜项目危机管理</w:t>
      </w:r>
      <w:bookmarkEnd w:id="14"/>
    </w:p>
    <w:p>
      <w:pPr>
        <w:pStyle w:val="Heading2"/>
        <w:rPr>
          <w:rFonts w:ascii="仿宋" w:eastAsia="仿宋" w:hAnsi="仿宋" w:cs="仿宋" w:hint="eastAsia"/>
          <w:lang w:eastAsia="zh-CN"/>
        </w:rPr>
      </w:pPr>
      <w:bookmarkStart w:id="15" w:name="_Toc3187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高低压成套开关柜项目危机管理中，危机预警与识别是确保高低压成套开关柜项目稳健运行的核心步骤。通过建立全面的监测机制，高低压成套开关柜项目团队旨在及时发现和理解潜在的风险和危机因素，以便采取及时的预防和应对措施，确保高低压成套开关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低压成套开关柜项目团队全面分析了整个高低压成套开关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低压成套开关柜项目团队着重于明确定义高低压成套开关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低压成套开关柜项目进展的持续监控，团队能够及时发现潜在问题并作出迅速反应。高低压成套开关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在这一阶段，团队的专业素养和反应速度将发挥至关重要的作用，以确保潜在危机能够在初期得到有效的处理，最大程度地减轻负面影响。通过危机预警与识别，高低压成套开关柜项目得以更有序、可控地推进。</w:t>
      </w:r>
    </w:p>
    <w:p>
      <w:pPr>
        <w:pStyle w:val="Heading2"/>
        <w:ind w:firstLine="560" w:firstLineChars="200"/>
        <w:rPr>
          <w:rFonts w:ascii="仿宋" w:eastAsia="仿宋" w:hAnsi="仿宋" w:cs="仿宋" w:hint="eastAsia"/>
          <w:sz w:val="28"/>
          <w:lang w:eastAsia="zh-CN"/>
        </w:rPr>
      </w:pPr>
      <w:bookmarkStart w:id="16" w:name="_Toc3207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在危机发生时，高低压成套开关柜项目团队立即行动，成立了应急小组。该小组的任务是迅速制定并实施紧急应对措施，以最小化潜在损失。以下是采取的主要措施：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暂停高低压成套开关柜项目进度：为遏制危机蔓延，高低压成套开关柜项目暂时停止进行，以便全面评估当前状况。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资源重新分配：重新评估高低压成套开关柜项目资源的分配，确保最大限度地减小损失。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实时沟通：与关键利益相关者建立实时沟通机制，向他们传递高低压成套开关柜项目危机的实际状况，保障高低压成套开关柜项目核心利益。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在紧急应对的同时，高低压成套开关柜项目团队强调了团队协作和有效沟通的重要性。以下是团队协作的关键举措：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信息共享机制：建立了信息共享平台，确保团队成员能够及时获取高低压成套开关柜项目危机的实时信息。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领导者沟通：高低压成套开关柜项目领导者通过定期会议和即时沟通工具，指导团队应对危机，保持团队稳定运行。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随着危机得到初步控制，高低压成套开关柜项目团队转向制定恢复计划，以确保高低压成套开关柜项目能够从中迅速恢复。主要恢复计划包括：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修复受损的进度计划：重新评估高低压成套开关柜项目进度，制定修复计划，确保高低压成套开关柜项目尽快回归正常进程。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重新调整资源分配：优化资源分配，确保高低压成套开关柜项目在有限资源下高效运转。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风险管理机制加强：对高低压成套开关柜项目风险进行全面评估，制定更强化的风险管理策略，以预防未来可能的危机。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349"/>
      <w:r>
        <w:rPr>
          <w:rFonts w:ascii="仿宋" w:eastAsia="仿宋" w:hAnsi="仿宋" w:cs="仿宋" w:hint="eastAsia"/>
          <w:sz w:val="28"/>
          <w:lang w:eastAsia="zh-CN"/>
        </w:rPr>
        <w:t>五、高低压成套开关柜项目概论</w:t>
      </w:r>
      <w:bookmarkEnd w:id="17"/>
    </w:p>
    <w:p>
      <w:pPr>
        <w:pStyle w:val="Heading2"/>
        <w:rPr>
          <w:rFonts w:ascii="仿宋" w:eastAsia="仿宋" w:hAnsi="仿宋" w:cs="仿宋" w:hint="eastAsia"/>
          <w:lang w:eastAsia="zh-CN"/>
        </w:rPr>
      </w:pPr>
      <w:bookmarkStart w:id="18" w:name="_Toc32505"/>
      <w:r>
        <w:rPr>
          <w:rFonts w:ascii="仿宋" w:eastAsia="仿宋" w:hAnsi="仿宋" w:cs="仿宋" w:hint="eastAsia"/>
          <w:lang w:eastAsia="zh-CN"/>
        </w:rPr>
        <w:t>(一)、高低压成套开关柜项目概况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起源追溯至对市场的深入洞察。市场的不断演变与变革为高低压成套开关柜项目提供了难得的机遇。当前市场存在的需求缺口和变革的大环境共同构成了高低压成套开关柜项目的背景。这个高低压成套开关柜项目旨在充分利用市场机遇，填补行业中尚未满足的需求，为客户提供全新的解决方案。市场的变革和需求的增长使得这个高低压成套开关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高低压成套开关柜项目名称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正式命名为高低压成套开关柜。这个名称不仅仅是一个标识，更代表了高低压成套开关柜项目的核心理念和愿景。它蕴含着高低压成套开关柜项目所要解决问题的关键字，具有强烈的表达和辨识度，为高低压成套开关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高低压成套开关柜项目目标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核心目标是提供一种全新、高效的解决方案，满足客户日益增长的需求。高低压成套开关柜项目追求的不仅仅是满足市场需求，更是在市场中获得卓越的竞争优势。通过不断提升产品或服务的质量和创新水平，高低压成套开关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高低压成套开关柜项目范围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全面涵盖了产品研发、制造、市场推广和售后服务，确保从产品设计到最终用户体验的全方位关注。这一全面的高低压成套开关柜项目范围是为了确保高低压成套开关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高低压成套开关柜项目时间表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高低压成套开关柜项目计划在未来18个月内完成，包括研发、测试、市场试点和正式推出等不同阶段。这个时间表的合理设计是为了确保高低压成套开关柜项目各个阶段的顺利推进，以便按时交付高质量的成果。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高低压成套开关柜项目预算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总预算估算为XX百万美元，主要分配在研发、市场推广、人员培训和运营等方面。这一充足的预算为高低压成套开关柜项目提供了充足的资源，确保高低压成套开关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高低压成套开关柜项目风险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可能面临的风险包括市场接受度低、技术难题、竞争激烈等。高低压成套开关柜项目团队已经制定了相应的风险应对计划，通过前瞻性的风险管理，确保高低压成套开关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高低压成套开关柜项目团队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高低压成套开关柜项目汇聚了一支经验丰富、多领域专业素养的核心团队，确保高低压成套开关柜项目在各个方面都能拥有高水平的执行力。团队的协同作战是高低压成套开关柜项目成功的关键因素之一。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高低压成套开关柜项目背景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高低压成套开关柜项目的背景根植于市场对更高效、创新产品的渴望，同时也受到科技发展对行业格局的深刻改变的影响。这为高低压成套开关柜项目提供了广阔的发展空间和市场需求。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高低压成套开关柜项目现状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截至目前，高低压成套开关柜项目已完成市场调研和技术验证，取得了初步的成功。这为高低压成套开关柜项目在未来的发展奠定了坚实的基础，为更远大的目标打下了坚实的基石。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0007"/>
      <w:r>
        <w:rPr>
          <w:rFonts w:ascii="仿宋" w:eastAsia="仿宋" w:hAnsi="仿宋" w:cs="仿宋" w:hint="eastAsia"/>
          <w:sz w:val="28"/>
          <w:lang w:eastAsia="zh-CN"/>
        </w:rPr>
        <w:t>(二)、高低压成套开关柜项目目标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低压成套开关柜项目首要业务目标是在市场中占据有利地位，实现产品/服务的成功推广和销售。通过不断提升产品质量、创新性，高低压成套开关柜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https://d.book118.com/865031133012011043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高低压成套开关柜项目计划设计方案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434DD"/>
    <w:rsid w:val="1BC434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311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2024-01-15T14:43:00Z</dcterms:created>
  <dcterms:modified xsi:type="dcterms:W3CDTF">2024-01-15T14:43:56Z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E562C6AF590943A494A39B6991CFB7D2_11</vt:lpwstr>
  </property>
  <property fmtid="{D5CDD505-2E9C-101B-9397-08002B2CF9AE}" pid="3" name="KSOProductBuildVer">
    <vt:lpwstr>2052-12.1.0.16120</vt:lpwstr>
  </property>
</Properties>
</file>