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2024年结构工程师-二级结构工程师历年高频考点试卷专家荟萃含答案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位于9度抗震设防区、设计基本地震加速度值为0.40g，设计地震分组为第一组，建筑场地属Ⅱ类的办公大楼，地面以上有10层，总高40m，结构形式为钢筋混凝土框架结构。剖面和平面如下图所示。该楼层顶为上人屋面。通过计算，已知每层楼面的永久荷载标准值共12500kN，每层楼面的活荷载标准值共2100kN；屋面的永久荷载标准值共13050kN，屋面的活荷载标准值共2100kN。经动力分析，考虑了填充墙的刚度后的结构基本自振周期T1为0.9s。该楼的结构布置、侧向刚度及质量等均对称、规则、均匀、属规则结构。办公楼的平面与剖面</w:t>
      </w:r>
      <w:r>
        <w:drawing>
          <wp:inline distT="0" distB="0" distL="0" distR="0">
            <wp:extent cx="4115232" cy="2067142"/>
            <wp:effectExtent l="0" t="0" r="0" b="0"/>
            <wp:docPr id="424" name="_x0000_i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_x0000_i0424"/>
                    <pic:cNvPicPr/>
                  </pic:nvPicPr>
                  <pic:blipFill>
                    <a:blip xmlns:r="http://schemas.openxmlformats.org/officeDocument/2006/relationships" r:embed="rId11"/>
                    <a:stretch>
                      <a:fillRect/>
                    </a:stretch>
                  </pic:blipFill>
                  <pic:spPr>
                    <a:xfrm>
                      <a:off x="0" y="0"/>
                      <a:ext cx="4115232" cy="2067142"/>
                    </a:xfrm>
                    <a:prstGeom prst="rect">
                      <a:avLst/>
                    </a:prstGeom>
                  </pic:spPr>
                </pic:pic>
              </a:graphicData>
            </a:graphic>
          </wp:inline>
        </w:drawing>
      </w:r>
    </w:p>
    <w:p>
      <w:pPr>
        <w:pStyle w:val="Normal0"/>
        <w:jc w:val="left"/>
        <w:rPr>
          <w:rFonts w:ascii="黑体" w:eastAsia="黑体" w:hAnsi="黑体" w:cs="黑体" w:hint="eastAsia"/>
          <w:sz w:val="24"/>
          <w:szCs w:val="28"/>
        </w:rPr>
      </w:pPr>
      <w:r>
        <w:rPr>
          <w:rFonts w:ascii="黑体" w:eastAsia="黑体" w:hAnsi="黑体" w:cs="黑体" w:hint="eastAsia"/>
          <w:sz w:val="24"/>
          <w:szCs w:val="28"/>
        </w:rPr>
        <w:t>底层中柱A的竖向地震产生的轴向力标准值NEvk最接近于（）kN。</w:t>
      </w:r>
    </w:p>
    <w:p>
      <w:pPr>
        <w:pStyle w:val="Normal0"/>
        <w:jc w:val="left"/>
        <w:rPr>
          <w:rFonts w:ascii="黑体" w:eastAsia="黑体" w:hAnsi="黑体" w:cs="黑体" w:hint="eastAsia"/>
          <w:sz w:val="24"/>
          <w:szCs w:val="28"/>
        </w:rPr>
      </w:pPr>
      <w:r>
        <w:rPr>
          <w:rFonts w:ascii="黑体" w:eastAsia="黑体" w:hAnsi="黑体" w:cs="黑体" w:hint="eastAsia"/>
          <w:sz w:val="24"/>
          <w:szCs w:val="28"/>
        </w:rPr>
        <w:t>A、702</w:t>
      </w:r>
    </w:p>
    <w:p>
      <w:pPr>
        <w:pStyle w:val="Normal0"/>
        <w:jc w:val="left"/>
        <w:rPr>
          <w:rFonts w:ascii="黑体" w:eastAsia="黑体" w:hAnsi="黑体" w:cs="黑体" w:hint="eastAsia"/>
          <w:sz w:val="24"/>
          <w:szCs w:val="28"/>
        </w:rPr>
      </w:pPr>
      <w:r>
        <w:rPr>
          <w:rFonts w:ascii="黑体" w:eastAsia="黑体" w:hAnsi="黑体" w:cs="黑体" w:hint="eastAsia"/>
          <w:sz w:val="24"/>
          <w:szCs w:val="28"/>
        </w:rPr>
        <w:t>B、707</w:t>
      </w:r>
    </w:p>
    <w:p>
      <w:pPr>
        <w:pStyle w:val="Normal0"/>
        <w:jc w:val="left"/>
        <w:rPr>
          <w:rFonts w:ascii="黑体" w:eastAsia="黑体" w:hAnsi="黑体" w:cs="黑体" w:hint="eastAsia"/>
          <w:sz w:val="24"/>
          <w:szCs w:val="28"/>
        </w:rPr>
      </w:pPr>
      <w:r>
        <w:rPr>
          <w:rFonts w:ascii="黑体" w:eastAsia="黑体" w:hAnsi="黑体" w:cs="黑体" w:hint="eastAsia"/>
          <w:sz w:val="24"/>
          <w:szCs w:val="28"/>
        </w:rPr>
        <w:t>C、1053</w:t>
      </w:r>
    </w:p>
    <w:p>
      <w:pPr>
        <w:pStyle w:val="Normal0"/>
        <w:jc w:val="left"/>
        <w:rPr>
          <w:rFonts w:ascii="黑体" w:eastAsia="黑体" w:hAnsi="黑体" w:cs="黑体" w:hint="eastAsia"/>
          <w:sz w:val="24"/>
          <w:szCs w:val="28"/>
        </w:rPr>
      </w:pPr>
      <w:r>
        <w:rPr>
          <w:rFonts w:ascii="黑体" w:eastAsia="黑体" w:hAnsi="黑体" w:cs="黑体" w:hint="eastAsia"/>
          <w:sz w:val="24"/>
          <w:szCs w:val="28"/>
        </w:rPr>
        <w:t>D、1061</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sectPr>
          <w:headerReference w:type="even" r:id="rId12"/>
          <w:headerReference w:type="default" r:id="rId13"/>
          <w:footerReference w:type="even" r:id="rId14"/>
          <w:headerReference w:type="first" r:id="rId15"/>
          <w:footerReference w:type="first" r:id="rId16"/>
          <w:type w:val="continuous"/>
          <w:pgSz w:w="11906" w:h="16838"/>
          <w:pgMar w:top="720" w:right="720" w:bottom="720" w:left="720" w:header="851" w:footer="992" w:gutter="0"/>
          <w:pgNumType w:start="2"/>
          <w:cols w:num="1" w:space="720"/>
          <w:docGrid w:type="lines" w:linePitch="312" w:charSpace="0"/>
        </w:sectPr>
      </w:pPr>
      <w:r>
        <w:rPr>
          <w:rFonts w:ascii="黑体" w:eastAsia="黑体" w:hAnsi="黑体" w:cs="黑体" w:hint="eastAsia"/>
          <w:sz w:val="24"/>
          <w:szCs w:val="28"/>
        </w:rPr>
        <w:t>2.</w:t>
      </w:r>
    </w:p>
    <w:p>
      <w:pPr>
        <w:pStyle w:val="Normal1"/>
        <w:jc w:val="left"/>
        <w:rPr>
          <w:rFonts w:ascii="黑体" w:eastAsia="黑体" w:hAnsi="黑体" w:cs="黑体" w:hint="eastAsia"/>
          <w:sz w:val="24"/>
          <w:szCs w:val="28"/>
        </w:rPr>
      </w:pPr>
      <w:r>
        <w:rPr>
          <w:rFonts w:ascii="黑体" w:eastAsia="黑体" w:hAnsi="黑体" w:cs="黑体" w:hint="eastAsia"/>
          <w:sz w:val="24"/>
          <w:szCs w:val="28"/>
        </w:rPr>
        <w:t>某厂房侧跨采用单坡倒梯形钢屋架，跨度30m，柱距12m。屋架与柱顶铰结，屋面采用金属压型钢板、高频焊接薄壁H型钢檩条。屋架上下弦杆与腹杆间以节点板连接（中间节点板厚t=10mm）并均采用双角钢组合截面。屋架几何尺寸及部分杆件内力设计值如下图所示。屋架钢材全部采用Q235-B，焊条采用E43型。</w:t>
      </w:r>
    </w:p>
    <w:p>
      <w:pPr>
        <w:pStyle w:val="Normal1"/>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3267418" cy="2457708"/>
            <wp:effectExtent l="0" t="0" r="0" b="0"/>
            <wp:docPr id="425" name="_x0000_i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_x0000_i0425"/>
                    <pic:cNvPicPr/>
                  </pic:nvPicPr>
                  <pic:blipFill>
                    <a:blip xmlns:r="http://schemas.openxmlformats.org/officeDocument/2006/relationships" r:embed="rId17"/>
                    <a:stretch>
                      <a:fillRect/>
                    </a:stretch>
                  </pic:blipFill>
                  <pic:spPr>
                    <a:xfrm>
                      <a:off x="0" y="0"/>
                      <a:ext cx="3267418" cy="2457708"/>
                    </a:xfrm>
                    <a:prstGeom prst="rect">
                      <a:avLst/>
                    </a:prstGeom>
                  </pic:spPr>
                </pic:pic>
              </a:graphicData>
            </a:graphic>
          </wp:inline>
        </w:drawing>
      </w:r>
    </w:p>
    <w:p>
      <w:pPr>
        <w:pStyle w:val="Normal1"/>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如下图所示。图中节点板的厚度为12mm；斜腹杆FB截面为┗80×6，轴力设计值N=320kN；腹杆与节点板间为焊接连接。节点板在拉剪作用下其撕裂破坏线为ABCD，如下图所示。已知，三折线段的长度分别为</w:t>
      </w:r>
      <w:r>
        <w:drawing>
          <wp:inline distT="0" distB="0" distL="0" distR="0">
            <wp:extent cx="219098" cy="142890"/>
            <wp:effectExtent l="0" t="0" r="0" b="0"/>
            <wp:docPr id="426" name="_x0000_i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_x0000_i0426"/>
                    <pic:cNvPicPr/>
                  </pic:nvPicPr>
                  <pic:blipFill>
                    <a:blip xmlns:r="http://schemas.openxmlformats.org/officeDocument/2006/relationships" r:embed="rId18"/>
                    <a:stretch>
                      <a:fillRect/>
                    </a:stretch>
                  </pic:blipFill>
                  <pic:spPr>
                    <a:xfrm>
                      <a:off x="0" y="0"/>
                      <a:ext cx="219098" cy="142890"/>
                    </a:xfrm>
                    <a:prstGeom prst="rect">
                      <a:avLst/>
                    </a:prstGeom>
                  </pic:spPr>
                </pic:pic>
              </a:graphicData>
            </a:graphic>
          </wp:inline>
        </w:drawing>
      </w:r>
      <w:r>
        <w:rPr>
          <w:rFonts w:ascii="黑体" w:eastAsia="黑体" w:hAnsi="黑体" w:cs="黑体" w:hint="eastAsia"/>
          <w:sz w:val="24"/>
          <w:szCs w:val="28"/>
        </w:rPr>
        <w:t>=100mm，</w:t>
      </w:r>
      <w:r>
        <w:drawing>
          <wp:inline distT="0" distB="0" distL="0" distR="0">
            <wp:extent cx="219098" cy="161942"/>
            <wp:effectExtent l="0" t="0" r="0" b="0"/>
            <wp:docPr id="427" name="_x0000_i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_x0000_i0427"/>
                    <pic:cNvPicPr/>
                  </pic:nvPicPr>
                  <pic:blipFill>
                    <a:blip xmlns:r="http://schemas.openxmlformats.org/officeDocument/2006/relationships" r:embed="rId19"/>
                    <a:stretch>
                      <a:fillRect/>
                    </a:stretch>
                  </pic:blipFill>
                  <pic:spPr>
                    <a:xfrm>
                      <a:off x="0" y="0"/>
                      <a:ext cx="219098" cy="161942"/>
                    </a:xfrm>
                    <a:prstGeom prst="rect">
                      <a:avLst/>
                    </a:prstGeom>
                  </pic:spPr>
                </pic:pic>
              </a:graphicData>
            </a:graphic>
          </wp:inline>
        </w:drawing>
      </w:r>
      <w:r>
        <w:rPr>
          <w:rFonts w:ascii="黑体" w:eastAsia="黑体" w:hAnsi="黑体" w:cs="黑体" w:hint="eastAsia"/>
          <w:sz w:val="24"/>
          <w:szCs w:val="28"/>
        </w:rPr>
        <w:t>=80mm，</w:t>
      </w:r>
      <w:r>
        <w:drawing>
          <wp:inline distT="0" distB="0" distL="0" distR="0">
            <wp:extent cx="228624" cy="161942"/>
            <wp:effectExtent l="0" t="0" r="0" b="0"/>
            <wp:docPr id="428" name="_x0000_i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_x0000_i0428"/>
                    <pic:cNvPicPr/>
                  </pic:nvPicPr>
                  <pic:blipFill>
                    <a:blip xmlns:r="http://schemas.openxmlformats.org/officeDocument/2006/relationships" r:embed="rId20"/>
                    <a:stretch>
                      <a:fillRect/>
                    </a:stretch>
                  </pic:blipFill>
                  <pic:spPr>
                    <a:xfrm>
                      <a:off x="0" y="0"/>
                      <a:ext cx="228624" cy="161942"/>
                    </a:xfrm>
                    <a:prstGeom prst="rect">
                      <a:avLst/>
                    </a:prstGeom>
                  </pic:spPr>
                </pic:pic>
              </a:graphicData>
            </a:graphic>
          </wp:inline>
        </w:drawing>
      </w:r>
      <w:r>
        <w:rPr>
          <w:rFonts w:ascii="黑体" w:eastAsia="黑体" w:hAnsi="黑体" w:cs="黑体" w:hint="eastAsia"/>
          <w:sz w:val="24"/>
          <w:szCs w:val="28"/>
        </w:rPr>
        <w:t>=125mm；折线段AB、CD与腹杆轴线的夹角α1=47°，α2=38°。试问，节点板在拉剪作用下的强度计算值（N／mm2），应与下述何项数值最为接近？（）</w:t>
      </w:r>
      <w:r>
        <w:rPr>
          <w:rFonts w:ascii="黑体" w:eastAsia="黑体" w:hAnsi="黑体" w:cs="黑体" w:hint="eastAsia"/>
          <w:sz w:val="24"/>
          <w:szCs w:val="28"/>
        </w:rPr>
        <w:tab/>
      </w:r>
      <w:r>
        <w:drawing>
          <wp:inline distT="0" distB="0" distL="0" distR="0">
            <wp:extent cx="3000690" cy="1457478"/>
            <wp:effectExtent l="0" t="0" r="0" b="0"/>
            <wp:docPr id="429" name="_x0000_i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_x0000_i0429"/>
                    <pic:cNvPicPr/>
                  </pic:nvPicPr>
                  <pic:blipFill>
                    <a:blip xmlns:r="http://schemas.openxmlformats.org/officeDocument/2006/relationships" r:embed="rId21"/>
                    <a:stretch>
                      <a:fillRect/>
                    </a:stretch>
                  </pic:blipFill>
                  <pic:spPr>
                    <a:xfrm>
                      <a:off x="0" y="0"/>
                      <a:ext cx="3000690" cy="1457478"/>
                    </a:xfrm>
                    <a:prstGeom prst="rect">
                      <a:avLst/>
                    </a:prstGeom>
                  </pic:spPr>
                </pic:pic>
              </a:graphicData>
            </a:graphic>
          </wp:inline>
        </w:drawing>
      </w:r>
    </w:p>
    <w:p>
      <w:pPr>
        <w:pStyle w:val="Normal1"/>
        <w:jc w:val="left"/>
        <w:rPr>
          <w:rFonts w:ascii="黑体" w:eastAsia="黑体" w:hAnsi="黑体" w:cs="黑体" w:hint="eastAsia"/>
          <w:sz w:val="24"/>
          <w:szCs w:val="28"/>
        </w:rPr>
      </w:pPr>
      <w:r>
        <w:rPr>
          <w:rFonts w:ascii="黑体" w:eastAsia="黑体" w:hAnsi="黑体" w:cs="黑体" w:hint="eastAsia"/>
          <w:sz w:val="24"/>
          <w:szCs w:val="28"/>
        </w:rPr>
        <w:t>A、90</w:t>
      </w:r>
    </w:p>
    <w:p>
      <w:pPr>
        <w:pStyle w:val="Normal1"/>
        <w:jc w:val="left"/>
        <w:rPr>
          <w:rFonts w:ascii="黑体" w:eastAsia="黑体" w:hAnsi="黑体" w:cs="黑体" w:hint="eastAsia"/>
          <w:sz w:val="24"/>
          <w:szCs w:val="28"/>
        </w:rPr>
      </w:pPr>
      <w:r>
        <w:rPr>
          <w:rFonts w:ascii="黑体" w:eastAsia="黑体" w:hAnsi="黑体" w:cs="黑体" w:hint="eastAsia"/>
          <w:sz w:val="24"/>
          <w:szCs w:val="28"/>
        </w:rPr>
        <w:t>B、113</w:t>
      </w:r>
    </w:p>
    <w:p>
      <w:pPr>
        <w:pStyle w:val="Normal1"/>
        <w:jc w:val="left"/>
        <w:rPr>
          <w:rFonts w:ascii="黑体" w:eastAsia="黑体" w:hAnsi="黑体" w:cs="黑体" w:hint="eastAsia"/>
          <w:sz w:val="24"/>
          <w:szCs w:val="28"/>
        </w:rPr>
      </w:pPr>
      <w:r>
        <w:rPr>
          <w:rFonts w:ascii="黑体" w:eastAsia="黑体" w:hAnsi="黑体" w:cs="黑体" w:hint="eastAsia"/>
          <w:sz w:val="24"/>
          <w:szCs w:val="28"/>
        </w:rPr>
        <w:t>C、136</w:t>
      </w:r>
    </w:p>
    <w:p>
      <w:pPr>
        <w:pStyle w:val="Normal1"/>
        <w:jc w:val="left"/>
        <w:rPr>
          <w:rFonts w:ascii="黑体" w:eastAsia="黑体" w:hAnsi="黑体" w:cs="黑体" w:hint="eastAsia"/>
          <w:sz w:val="24"/>
          <w:szCs w:val="28"/>
        </w:rPr>
      </w:pPr>
      <w:r>
        <w:rPr>
          <w:rFonts w:ascii="黑体" w:eastAsia="黑体" w:hAnsi="黑体" w:cs="黑体" w:hint="eastAsia"/>
          <w:sz w:val="24"/>
          <w:szCs w:val="28"/>
        </w:rPr>
        <w:t>D、173</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建筑设计中多处需要控制层间刚度的比值，能否总结一下？</w:t>
      </w:r>
    </w:p>
    <w:p>
      <w:pPr>
        <w:pStyle w:val="Normal2"/>
        <w:jc w:val="left"/>
        <w:rPr>
          <w:rFonts w:ascii="黑体" w:eastAsia="黑体" w:hAnsi="黑体" w:cs="黑体" w:hint="eastAsia"/>
          <w:sz w:val="24"/>
          <w:szCs w:val="28"/>
        </w:rPr>
      </w:pPr>
    </w:p>
    <w:p>
      <w:pPr>
        <w:pStyle w:val="Normal3"/>
        <w:jc w:val="left"/>
        <w:rPr>
          <w:rFonts w:ascii="黑体" w:eastAsia="黑体" w:hAnsi="黑体" w:cs="黑体" w:hint="eastAsia"/>
          <w:sz w:val="24"/>
          <w:szCs w:val="28"/>
        </w:rPr>
        <w:sectPr>
          <w:headerReference w:type="even" r:id="rId22"/>
          <w:headerReference w:type="default" r:id="rId23"/>
          <w:footerReference w:type="even" r:id="rId24"/>
          <w:headerReference w:type="first" r:id="rId25"/>
          <w:footerReference w:type="first" r:id="rId26"/>
          <w:type w:val="nextPage"/>
          <w:pgSz w:w="11906" w:h="16838"/>
          <w:pgMar w:top="720" w:right="720" w:bottom="720" w:left="720" w:header="851" w:footer="992" w:gutter="0"/>
          <w:pgNumType w:start="3"/>
          <w:cols w:num="1" w:space="720"/>
          <w:titlePg w:val="0"/>
          <w:docGrid w:type="lines" w:linePitch="312" w:charSpace="0"/>
        </w:sectPr>
      </w:pPr>
      <w:r>
        <w:rPr>
          <w:rFonts w:ascii="黑体" w:eastAsia="黑体" w:hAnsi="黑体" w:cs="黑体" w:hint="eastAsia"/>
          <w:sz w:val="24"/>
          <w:szCs w:val="28"/>
        </w:rPr>
        <w:t>4.</w:t>
      </w:r>
      <w:r>
        <w:rPr>
          <w:rFonts w:ascii="黑体" w:eastAsia="黑体" w:hAnsi="黑体" w:cs="黑体" w:hint="eastAsia"/>
          <w:sz w:val="24"/>
          <w:szCs w:val="28"/>
        </w:rPr>
        <w:t>建于Ⅲ类场地的现浇钢筋混凝土高层建筑，抗震设防烈度8度，丙类建筑，设计地震分组为第一组，平面尺寸为25m×50m，房屋高度为102m，质量和刚度沿竖向分布均匀，如下图所示。采用刚性好的筏板基础；地下室顶板（±0.000）作为上部结构的嵌固端。按刚性地基假定确定的结构基本自振周期T1=1.8s。</w:t>
      </w:r>
    </w:p>
    <w:p>
      <w:pPr>
        <w:pStyle w:val="Normal3"/>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1533686" cy="1886148"/>
            <wp:effectExtent l="0" t="0" r="0" b="0"/>
            <wp:docPr id="434" name="_x0000_i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_x0000_i0434"/>
                    <pic:cNvPicPr/>
                  </pic:nvPicPr>
                  <pic:blipFill>
                    <a:blip xmlns:r="http://schemas.openxmlformats.org/officeDocument/2006/relationships" r:embed="rId27"/>
                    <a:stretch>
                      <a:fillRect/>
                    </a:stretch>
                  </pic:blipFill>
                  <pic:spPr>
                    <a:xfrm>
                      <a:off x="0" y="0"/>
                      <a:ext cx="1533686" cy="1886148"/>
                    </a:xfrm>
                    <a:prstGeom prst="rect">
                      <a:avLst/>
                    </a:prstGeom>
                  </pic:spPr>
                </pic:pic>
              </a:graphicData>
            </a:graphic>
          </wp:inline>
        </w:drawing>
      </w:r>
    </w:p>
    <w:p>
      <w:pPr>
        <w:pStyle w:val="Normal3"/>
        <w:jc w:val="left"/>
        <w:rPr>
          <w:rFonts w:ascii="黑体" w:eastAsia="黑体" w:hAnsi="黑体" w:cs="黑体" w:hint="eastAsia"/>
          <w:sz w:val="24"/>
          <w:szCs w:val="28"/>
        </w:rPr>
      </w:pPr>
      <w:r>
        <w:rPr>
          <w:rFonts w:ascii="黑体" w:eastAsia="黑体" w:hAnsi="黑体" w:cs="黑体" w:hint="eastAsia"/>
          <w:sz w:val="24"/>
          <w:szCs w:val="28"/>
        </w:rPr>
        <w:t>该建筑物地基土比较均匀，基础假定为刚性，相应于荷载效应标准组合时，上部结构传至基础底的竖向力Nk=6.5×105kN，横向（短向）弯矩Mk=2.8×106kN·m；纵向弯矩较小，略去不计。为使地基压应力不过于集中，筏板周边可外挑，每边挑出长度均为a；计算时可不计外挑部分增加的土重及墙外侧土的影响。试问，如果仅从限制基底压应力不过于集中及保证结构抗倾覆能力方面考虑，初步估算的a的最小值，应最接近下列何项数值？（）</w:t>
      </w:r>
    </w:p>
    <w:p>
      <w:pPr>
        <w:pStyle w:val="Normal3"/>
        <w:jc w:val="left"/>
        <w:rPr>
          <w:rFonts w:ascii="黑体" w:eastAsia="黑体" w:hAnsi="黑体" w:cs="黑体" w:hint="eastAsia"/>
          <w:sz w:val="24"/>
          <w:szCs w:val="28"/>
        </w:rPr>
      </w:pPr>
      <w:r>
        <w:rPr>
          <w:rFonts w:ascii="黑体" w:eastAsia="黑体" w:hAnsi="黑体" w:cs="黑体" w:hint="eastAsia"/>
          <w:sz w:val="24"/>
          <w:szCs w:val="28"/>
        </w:rPr>
        <w:t>A、0</w:t>
      </w:r>
    </w:p>
    <w:p>
      <w:pPr>
        <w:pStyle w:val="Normal3"/>
        <w:jc w:val="left"/>
        <w:rPr>
          <w:rFonts w:ascii="黑体" w:eastAsia="黑体" w:hAnsi="黑体" w:cs="黑体" w:hint="eastAsia"/>
          <w:sz w:val="24"/>
          <w:szCs w:val="28"/>
        </w:rPr>
      </w:pPr>
      <w:r>
        <w:rPr>
          <w:rFonts w:ascii="黑体" w:eastAsia="黑体" w:hAnsi="黑体" w:cs="黑体" w:hint="eastAsia"/>
          <w:sz w:val="24"/>
          <w:szCs w:val="28"/>
        </w:rPr>
        <w:t>B、1.5</w:t>
      </w:r>
    </w:p>
    <w:p>
      <w:pPr>
        <w:pStyle w:val="Normal3"/>
        <w:jc w:val="left"/>
        <w:rPr>
          <w:rFonts w:ascii="黑体" w:eastAsia="黑体" w:hAnsi="黑体" w:cs="黑体" w:hint="eastAsia"/>
          <w:sz w:val="24"/>
          <w:szCs w:val="28"/>
        </w:rPr>
      </w:pPr>
      <w:r>
        <w:rPr>
          <w:rFonts w:ascii="黑体" w:eastAsia="黑体" w:hAnsi="黑体" w:cs="黑体" w:hint="eastAsia"/>
          <w:sz w:val="24"/>
          <w:szCs w:val="28"/>
        </w:rPr>
        <w:t>C、1.0</w:t>
      </w:r>
    </w:p>
    <w:p>
      <w:pPr>
        <w:pStyle w:val="Normal3"/>
        <w:jc w:val="left"/>
        <w:rPr>
          <w:rFonts w:ascii="黑体" w:eastAsia="黑体" w:hAnsi="黑体" w:cs="黑体" w:hint="eastAsia"/>
          <w:sz w:val="24"/>
          <w:szCs w:val="28"/>
        </w:rPr>
      </w:pPr>
      <w:r>
        <w:rPr>
          <w:rFonts w:ascii="黑体" w:eastAsia="黑体" w:hAnsi="黑体" w:cs="黑体" w:hint="eastAsia"/>
          <w:sz w:val="24"/>
          <w:szCs w:val="28"/>
        </w:rPr>
        <w:t>D、0.5</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某高层住宅，采用筏板基础，筏板尺寸为12m×50m；其地基基础设计等级为乙级。基础底面处相应于荷载效应标准组合时的平均压应力为325kPa，地基土层分布如下图所示。</w:t>
      </w:r>
      <w:r>
        <w:drawing>
          <wp:inline distT="0" distB="0" distL="0" distR="0">
            <wp:extent cx="4715370" cy="2381500"/>
            <wp:effectExtent l="0" t="0" r="0" b="0"/>
            <wp:docPr id="435" name="_x0000_i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_x0000_i0435"/>
                    <pic:cNvPicPr/>
                  </pic:nvPicPr>
                  <pic:blipFill>
                    <a:blip xmlns:r="http://schemas.openxmlformats.org/officeDocument/2006/relationships" r:embed="rId28"/>
                    <a:stretch>
                      <a:fillRect/>
                    </a:stretch>
                  </pic:blipFill>
                  <pic:spPr>
                    <a:xfrm>
                      <a:off x="0" y="0"/>
                      <a:ext cx="4715370" cy="2381500"/>
                    </a:xfrm>
                    <a:prstGeom prst="rect">
                      <a:avLst/>
                    </a:prstGeom>
                  </pic:spPr>
                </pic:pic>
              </a:graphicData>
            </a:graphic>
          </wp:inline>
        </w:drawing>
      </w:r>
    </w:p>
    <w:p>
      <w:pPr>
        <w:pStyle w:val="Normal4"/>
        <w:jc w:val="left"/>
        <w:rPr>
          <w:rFonts w:ascii="黑体" w:eastAsia="黑体" w:hAnsi="黑体" w:cs="黑体" w:hint="eastAsia"/>
          <w:sz w:val="24"/>
          <w:szCs w:val="28"/>
        </w:rPr>
      </w:pPr>
      <w:r>
        <w:rPr>
          <w:rFonts w:ascii="黑体" w:eastAsia="黑体" w:hAnsi="黑体" w:cs="黑体" w:hint="eastAsia"/>
          <w:sz w:val="24"/>
          <w:szCs w:val="28"/>
        </w:rPr>
        <w:t>试问，软弱下卧层土在其顶面处修正后的天然地基承载力特征值（kPa），与下列何项数值最为接近？（）</w:t>
      </w:r>
    </w:p>
    <w:p>
      <w:pPr>
        <w:pStyle w:val="Normal4"/>
        <w:jc w:val="left"/>
        <w:rPr>
          <w:rFonts w:ascii="黑体" w:eastAsia="黑体" w:hAnsi="黑体" w:cs="黑体" w:hint="eastAsia"/>
          <w:sz w:val="24"/>
          <w:szCs w:val="28"/>
        </w:rPr>
      </w:pPr>
      <w:r>
        <w:rPr>
          <w:rFonts w:ascii="黑体" w:eastAsia="黑体" w:hAnsi="黑体" w:cs="黑体" w:hint="eastAsia"/>
          <w:sz w:val="24"/>
          <w:szCs w:val="28"/>
        </w:rPr>
        <w:t>A、190</w:t>
      </w:r>
    </w:p>
    <w:p>
      <w:pPr>
        <w:pStyle w:val="Normal4"/>
        <w:jc w:val="left"/>
        <w:rPr>
          <w:rFonts w:ascii="黑体" w:eastAsia="黑体" w:hAnsi="黑体" w:cs="黑体" w:hint="eastAsia"/>
          <w:sz w:val="24"/>
          <w:szCs w:val="28"/>
        </w:rPr>
      </w:pPr>
      <w:r>
        <w:rPr>
          <w:rFonts w:ascii="黑体" w:eastAsia="黑体" w:hAnsi="黑体" w:cs="黑体" w:hint="eastAsia"/>
          <w:sz w:val="24"/>
          <w:szCs w:val="28"/>
        </w:rPr>
        <w:t>B、200</w:t>
      </w:r>
    </w:p>
    <w:p>
      <w:pPr>
        <w:pStyle w:val="Normal4"/>
        <w:jc w:val="left"/>
        <w:rPr>
          <w:rFonts w:ascii="黑体" w:eastAsia="黑体" w:hAnsi="黑体" w:cs="黑体" w:hint="eastAsia"/>
          <w:sz w:val="24"/>
          <w:szCs w:val="28"/>
        </w:rPr>
      </w:pPr>
      <w:r>
        <w:rPr>
          <w:rFonts w:ascii="黑体" w:eastAsia="黑体" w:hAnsi="黑体" w:cs="黑体" w:hint="eastAsia"/>
          <w:sz w:val="24"/>
          <w:szCs w:val="28"/>
        </w:rPr>
        <w:t>C、230</w:t>
      </w:r>
    </w:p>
    <w:p>
      <w:pPr>
        <w:pStyle w:val="Normal4"/>
        <w:jc w:val="left"/>
        <w:rPr>
          <w:rFonts w:ascii="黑体" w:eastAsia="黑体" w:hAnsi="黑体" w:cs="黑体" w:hint="eastAsia"/>
          <w:sz w:val="24"/>
          <w:szCs w:val="28"/>
        </w:rPr>
      </w:pPr>
      <w:r>
        <w:rPr>
          <w:rFonts w:ascii="黑体" w:eastAsia="黑体" w:hAnsi="黑体" w:cs="黑体" w:hint="eastAsia"/>
          <w:sz w:val="24"/>
          <w:szCs w:val="28"/>
        </w:rPr>
        <w:t>D、310</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根据GB/T3632-2008的规定扭剪型高强度螺栓连接副紧固轴力试验，当螺纹规格为M20，长度l小于55mm时，可不进行紧固轴力试验，</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sectPr>
          <w:headerReference w:type="even" r:id="rId29"/>
          <w:headerReference w:type="default" r:id="rId30"/>
          <w:footerReference w:type="even" r:id="rId31"/>
          <w:headerReference w:type="first" r:id="rId32"/>
          <w:footerReference w:type="first" r:id="rId33"/>
          <w:type w:val="nextPage"/>
          <w:pgSz w:w="11906" w:h="16838"/>
          <w:pgMar w:top="720" w:right="720" w:bottom="720" w:left="720" w:header="851" w:footer="992" w:gutter="0"/>
          <w:pgNumType w:start="4"/>
          <w:cols w:num="1" w:space="720"/>
          <w:titlePg w:val="0"/>
          <w:docGrid w:type="lines" w:linePitch="312" w:charSpace="0"/>
        </w:sectPr>
      </w:pPr>
      <w:r>
        <w:rPr>
          <w:rFonts w:ascii="黑体" w:eastAsia="黑体" w:hAnsi="黑体" w:cs="黑体" w:hint="eastAsia"/>
          <w:sz w:val="24"/>
          <w:szCs w:val="28"/>
        </w:rPr>
        <w:t>7.</w:t>
      </w:r>
      <w:r>
        <w:rPr>
          <w:rFonts w:ascii="黑体" w:eastAsia="黑体" w:hAnsi="黑体" w:cs="黑体" w:hint="eastAsia"/>
          <w:sz w:val="24"/>
          <w:szCs w:val="28"/>
        </w:rPr>
        <w:t>某城市郊区有一30层的一般钢筋混凝土高层建筑，如下图所示。地面以上高度为100m，迎风面宽度为25m，按50年重现期的基本风压w0=0.60kN/m2，风荷载体型系数为1.3。</w:t>
      </w:r>
    </w:p>
    <w:p>
      <w:pPr>
        <w:pStyle w:val="Normal6"/>
        <w:jc w:val="left"/>
        <w:rPr>
          <w:rFonts w:ascii="黑体" w:eastAsia="黑体" w:hAnsi="黑体" w:cs="黑体" w:hint="eastAsia"/>
          <w:sz w:val="24"/>
          <w:szCs w:val="28"/>
        </w:rPr>
      </w:pPr>
      <w:r>
        <w:drawing>
          <wp:inline distT="0" distB="0" distL="0" distR="0">
            <wp:extent cx="2210032" cy="2352922"/>
            <wp:effectExtent l="0" t="0" r="0" b="0"/>
            <wp:docPr id="436" name="_x0000_i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_x0000_i0436"/>
                    <pic:cNvPicPr/>
                  </pic:nvPicPr>
                  <pic:blipFill>
                    <a:blip xmlns:r="http://schemas.openxmlformats.org/officeDocument/2006/relationships" r:embed="rId34"/>
                    <a:stretch>
                      <a:fillRect/>
                    </a:stretch>
                  </pic:blipFill>
                  <pic:spPr>
                    <a:xfrm>
                      <a:off x="0" y="0"/>
                      <a:ext cx="2210032" cy="2352922"/>
                    </a:xfrm>
                    <a:prstGeom prst="rect">
                      <a:avLst/>
                    </a:prstGeom>
                  </pic:spPr>
                </pic:pic>
              </a:graphicData>
            </a:graphic>
          </wp:inline>
        </w:drawing>
      </w:r>
    </w:p>
    <w:p>
      <w:pPr>
        <w:pStyle w:val="Normal6"/>
        <w:jc w:val="left"/>
        <w:rPr>
          <w:rFonts w:ascii="黑体" w:eastAsia="黑体" w:hAnsi="黑体" w:cs="黑体" w:hint="eastAsia"/>
          <w:sz w:val="24"/>
          <w:szCs w:val="28"/>
        </w:rPr>
      </w:pPr>
      <w:r>
        <w:rPr>
          <w:rFonts w:ascii="黑体" w:eastAsia="黑体" w:hAnsi="黑体" w:cs="黑体" w:hint="eastAsia"/>
          <w:sz w:val="24"/>
          <w:szCs w:val="28"/>
        </w:rPr>
        <w:t>假定作用于100m高度处的风荷载标准值wk=2.1kN/m2，又已知突出屋面小塔楼风剪力标准值ΔPn=500kN及风弯矩标准值ΔMn=2000kN.m，作用于100m高度的屋面处。设风压沿高度的变化为倒三角形（地面处为0）。在地面（z=0）处，风荷载产生倾覆力矩的设计值最接近于（）kN.m。</w:t>
      </w:r>
    </w:p>
    <w:p>
      <w:pPr>
        <w:pStyle w:val="Normal6"/>
        <w:jc w:val="left"/>
        <w:rPr>
          <w:rFonts w:ascii="黑体" w:eastAsia="黑体" w:hAnsi="黑体" w:cs="黑体" w:hint="eastAsia"/>
          <w:sz w:val="24"/>
          <w:szCs w:val="28"/>
        </w:rPr>
      </w:pPr>
      <w:r>
        <w:rPr>
          <w:rFonts w:ascii="黑体" w:eastAsia="黑体" w:hAnsi="黑体" w:cs="黑体" w:hint="eastAsia"/>
          <w:sz w:val="24"/>
          <w:szCs w:val="28"/>
        </w:rPr>
        <w:t>A、218760</w:t>
      </w:r>
    </w:p>
    <w:p>
      <w:pPr>
        <w:pStyle w:val="Normal6"/>
        <w:jc w:val="left"/>
        <w:rPr>
          <w:rFonts w:ascii="黑体" w:eastAsia="黑体" w:hAnsi="黑体" w:cs="黑体" w:hint="eastAsia"/>
          <w:sz w:val="24"/>
          <w:szCs w:val="28"/>
        </w:rPr>
      </w:pPr>
      <w:r>
        <w:rPr>
          <w:rFonts w:ascii="黑体" w:eastAsia="黑体" w:hAnsi="黑体" w:cs="黑体" w:hint="eastAsia"/>
          <w:sz w:val="24"/>
          <w:szCs w:val="28"/>
        </w:rPr>
        <w:t>B、233333</w:t>
      </w:r>
    </w:p>
    <w:p>
      <w:pPr>
        <w:pStyle w:val="Normal6"/>
        <w:jc w:val="left"/>
        <w:rPr>
          <w:rFonts w:ascii="黑体" w:eastAsia="黑体" w:hAnsi="黑体" w:cs="黑体" w:hint="eastAsia"/>
          <w:sz w:val="24"/>
          <w:szCs w:val="28"/>
        </w:rPr>
      </w:pPr>
      <w:r>
        <w:rPr>
          <w:rFonts w:ascii="黑体" w:eastAsia="黑体" w:hAnsi="黑体" w:cs="黑体" w:hint="eastAsia"/>
          <w:sz w:val="24"/>
          <w:szCs w:val="28"/>
        </w:rPr>
        <w:t>C、303333</w:t>
      </w:r>
    </w:p>
    <w:p>
      <w:pPr>
        <w:pStyle w:val="Normal6"/>
        <w:jc w:val="left"/>
        <w:rPr>
          <w:rFonts w:ascii="黑体" w:eastAsia="黑体" w:hAnsi="黑体" w:cs="黑体" w:hint="eastAsia"/>
          <w:sz w:val="24"/>
          <w:szCs w:val="28"/>
        </w:rPr>
      </w:pPr>
      <w:r>
        <w:rPr>
          <w:rFonts w:ascii="黑体" w:eastAsia="黑体" w:hAnsi="黑体" w:cs="黑体" w:hint="eastAsia"/>
          <w:sz w:val="24"/>
          <w:szCs w:val="28"/>
        </w:rPr>
        <w:t>D、317800</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某三层砖混结构采用墙下条形基础，基础埋深1.5m，抗震设防烈度7度，地质条件如下图所示，杂填土层重度γ=17.5kN／m3，黏土层重度水上γ=18kN／m3，水下γsat=20kN／m3，地下水位在地表下3m。</w:t>
      </w:r>
      <w:r>
        <w:drawing>
          <wp:inline distT="0" distB="0" distL="0" distR="0">
            <wp:extent cx="3000690" cy="2095720"/>
            <wp:effectExtent l="0" t="0" r="0" b="0"/>
            <wp:docPr id="437" name="_x0000_i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_x0000_i0437"/>
                    <pic:cNvPicPr/>
                  </pic:nvPicPr>
                  <pic:blipFill>
                    <a:blip xmlns:r="http://schemas.openxmlformats.org/officeDocument/2006/relationships" r:embed="rId35"/>
                    <a:stretch>
                      <a:fillRect/>
                    </a:stretch>
                  </pic:blipFill>
                  <pic:spPr>
                    <a:xfrm>
                      <a:off x="0" y="0"/>
                      <a:ext cx="3000690" cy="2095720"/>
                    </a:xfrm>
                    <a:prstGeom prst="rect">
                      <a:avLst/>
                    </a:prstGeom>
                  </pic:spPr>
                </pic:pic>
              </a:graphicData>
            </a:graphic>
          </wp:inline>
        </w:drawing>
      </w:r>
    </w:p>
    <w:p>
      <w:pPr>
        <w:pStyle w:val="Normal7"/>
        <w:jc w:val="left"/>
        <w:rPr>
          <w:rFonts w:ascii="黑体" w:eastAsia="黑体" w:hAnsi="黑体" w:cs="黑体" w:hint="eastAsia"/>
          <w:sz w:val="24"/>
          <w:szCs w:val="28"/>
        </w:rPr>
      </w:pPr>
      <w:r>
        <w:rPr>
          <w:rFonts w:ascii="黑体" w:eastAsia="黑体" w:hAnsi="黑体" w:cs="黑体" w:hint="eastAsia"/>
          <w:sz w:val="24"/>
          <w:szCs w:val="28"/>
        </w:rPr>
        <w:t>已知第二层黏土层的塑限wp=24.5％，液限wL=45％，含水量w=38％，试问黏土的状态应为下列何项所示？（）</w:t>
      </w:r>
    </w:p>
    <w:p>
      <w:pPr>
        <w:pStyle w:val="Normal7"/>
        <w:jc w:val="left"/>
        <w:rPr>
          <w:rFonts w:ascii="黑体" w:eastAsia="黑体" w:hAnsi="黑体" w:cs="黑体" w:hint="eastAsia"/>
          <w:sz w:val="24"/>
          <w:szCs w:val="28"/>
        </w:rPr>
      </w:pPr>
      <w:r>
        <w:rPr>
          <w:rFonts w:ascii="黑体" w:eastAsia="黑体" w:hAnsi="黑体" w:cs="黑体" w:hint="eastAsia"/>
          <w:sz w:val="24"/>
          <w:szCs w:val="28"/>
        </w:rPr>
        <w:t>A、坚硬</w:t>
      </w:r>
    </w:p>
    <w:p>
      <w:pPr>
        <w:pStyle w:val="Normal7"/>
        <w:jc w:val="left"/>
        <w:rPr>
          <w:rFonts w:ascii="黑体" w:eastAsia="黑体" w:hAnsi="黑体" w:cs="黑体" w:hint="eastAsia"/>
          <w:sz w:val="24"/>
          <w:szCs w:val="28"/>
        </w:rPr>
      </w:pPr>
      <w:r>
        <w:rPr>
          <w:rFonts w:ascii="黑体" w:eastAsia="黑体" w:hAnsi="黑体" w:cs="黑体" w:hint="eastAsia"/>
          <w:sz w:val="24"/>
          <w:szCs w:val="28"/>
        </w:rPr>
        <w:t>B、硬塑</w:t>
      </w:r>
    </w:p>
    <w:p>
      <w:pPr>
        <w:pStyle w:val="Normal7"/>
        <w:jc w:val="left"/>
        <w:rPr>
          <w:rFonts w:ascii="黑体" w:eastAsia="黑体" w:hAnsi="黑体" w:cs="黑体" w:hint="eastAsia"/>
          <w:sz w:val="24"/>
          <w:szCs w:val="28"/>
        </w:rPr>
      </w:pPr>
      <w:r>
        <w:rPr>
          <w:rFonts w:ascii="黑体" w:eastAsia="黑体" w:hAnsi="黑体" w:cs="黑体" w:hint="eastAsia"/>
          <w:sz w:val="24"/>
          <w:szCs w:val="28"/>
        </w:rPr>
        <w:t>C、可塑</w:t>
      </w:r>
    </w:p>
    <w:p>
      <w:pPr>
        <w:pStyle w:val="Normal7"/>
        <w:jc w:val="left"/>
        <w:rPr>
          <w:rFonts w:ascii="黑体" w:eastAsia="黑体" w:hAnsi="黑体" w:cs="黑体" w:hint="eastAsia"/>
          <w:sz w:val="24"/>
          <w:szCs w:val="28"/>
        </w:rPr>
      </w:pPr>
      <w:r>
        <w:rPr>
          <w:rFonts w:ascii="黑体" w:eastAsia="黑体" w:hAnsi="黑体" w:cs="黑体" w:hint="eastAsia"/>
          <w:sz w:val="24"/>
          <w:szCs w:val="28"/>
        </w:rPr>
        <w:t>D、软塑</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sectPr>
          <w:headerReference w:type="even" r:id="rId36"/>
          <w:headerReference w:type="default" r:id="rId37"/>
          <w:footerReference w:type="even" r:id="rId38"/>
          <w:headerReference w:type="first" r:id="rId39"/>
          <w:footerReference w:type="first" r:id="rId40"/>
          <w:type w:val="nextPage"/>
          <w:pgSz w:w="11906" w:h="16838"/>
          <w:pgMar w:top="720" w:right="720" w:bottom="720" w:left="720" w:header="851" w:footer="992" w:gutter="0"/>
          <w:pgNumType w:start="5"/>
          <w:cols w:num="1" w:space="720"/>
          <w:titlePg w:val="0"/>
          <w:docGrid w:type="lines" w:linePitch="312" w:charSpace="0"/>
        </w:sectPr>
      </w:pPr>
      <w:r>
        <w:rPr>
          <w:rFonts w:ascii="黑体" w:eastAsia="黑体" w:hAnsi="黑体" w:cs="黑体" w:hint="eastAsia"/>
          <w:sz w:val="24"/>
          <w:szCs w:val="28"/>
        </w:rPr>
        <w:t>9.</w:t>
      </w:r>
      <w:r>
        <w:rPr>
          <w:rFonts w:ascii="黑体" w:eastAsia="黑体" w:hAnsi="黑体" w:cs="黑体" w:hint="eastAsia"/>
          <w:sz w:val="24"/>
          <w:szCs w:val="28"/>
        </w:rPr>
        <w:t>施岚青2005版《一、二级注册结构工程师专业考试应试指南》指出，对于《地基规范》的8．2．7条受冲切计算，可将规范公式（8．2．7-1）改写成：</w:t>
      </w:r>
      <w:r>
        <w:drawing>
          <wp:inline distT="0" distB="0" distL="0" distR="0">
            <wp:extent cx="1590842" cy="295306"/>
            <wp:effectExtent l="0" t="0" r="0" b="0"/>
            <wp:docPr id="438" name="_x0000_i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_x0000_i0438"/>
                    <pic:cNvPicPr/>
                  </pic:nvPicPr>
                  <pic:blipFill>
                    <a:blip xmlns:r="http://schemas.openxmlformats.org/officeDocument/2006/relationships" r:embed="rId41"/>
                    <a:stretch>
                      <a:fillRect/>
                    </a:stretch>
                  </pic:blipFill>
                  <pic:spPr>
                    <a:xfrm>
                      <a:off x="0" y="0"/>
                      <a:ext cx="1590842" cy="295306"/>
                    </a:xfrm>
                    <a:prstGeom prst="rect">
                      <a:avLst/>
                    </a:prstGeom>
                  </pic:spPr>
                </pic:pic>
              </a:graphicData>
            </a:graphic>
          </wp:inline>
        </w:drawing>
      </w:r>
      <w:r>
        <w:rPr>
          <w:rFonts w:ascii="黑体" w:eastAsia="黑体" w:hAnsi="黑体" w:cs="黑体" w:hint="eastAsia"/>
          <w:sz w:val="24"/>
          <w:szCs w:val="28"/>
        </w:rPr>
        <w:t>其中，Am为锥体破坏面在基础底面的投影面积，对于图8．2．7-1（α）、（6），有Am=amh0=（αT+h0）h0，对于图8．2．7-1（c），有</w:t>
      </w:r>
      <w:r>
        <w:drawing>
          <wp:inline distT="0" distB="0" distL="0" distR="0">
            <wp:extent cx="3286470" cy="457248"/>
            <wp:effectExtent l="0" t="0" r="0" b="0"/>
            <wp:docPr id="439" name="_x0000_i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_x0000_i0439"/>
                    <pic:cNvPicPr/>
                  </pic:nvPicPr>
                  <pic:blipFill>
                    <a:blip xmlns:r="http://schemas.openxmlformats.org/officeDocument/2006/relationships" r:embed="rId42"/>
                    <a:stretch>
                      <a:fillRect/>
                    </a:stretch>
                  </pic:blipFill>
                  <pic:spPr>
                    <a:xfrm>
                      <a:off x="0" y="0"/>
                      <a:ext cx="3286470" cy="457248"/>
                    </a:xfrm>
                    <a:prstGeom prst="rect">
                      <a:avLst/>
                    </a:prstGeom>
                  </pic:spPr>
                </pic:pic>
              </a:graphicData>
            </a:graphic>
          </wp:inline>
        </w:drawing>
      </w:r>
      <w:r>
        <w:rPr>
          <w:rFonts w:ascii="黑体" w:eastAsia="黑体" w:hAnsi="黑体" w:cs="黑体" w:hint="eastAsia"/>
          <w:sz w:val="24"/>
          <w:szCs w:val="28"/>
        </w:rPr>
        <w:t>，如何理解？</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《钢规》5．1．3条规定，双肢组合构件，当缀件为缀条时，</w:t>
      </w:r>
      <w:r>
        <w:drawing>
          <wp:inline distT="0" distB="0" distL="0" distR="0">
            <wp:extent cx="3400782" cy="438196"/>
            <wp:effectExtent l="0" t="0" r="0" b="0"/>
            <wp:docPr id="441" name="_x0000_i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_x0000_i0441"/>
                    <pic:cNvPicPr/>
                  </pic:nvPicPr>
                  <pic:blipFill>
                    <a:blip xmlns:r="http://schemas.openxmlformats.org/officeDocument/2006/relationships" r:embed="rId43"/>
                    <a:stretch>
                      <a:fillRect/>
                    </a:stretch>
                  </pic:blipFill>
                  <pic:spPr>
                    <a:xfrm>
                      <a:off x="0" y="0"/>
                      <a:ext cx="3400782" cy="438196"/>
                    </a:xfrm>
                    <a:prstGeom prst="rect">
                      <a:avLst/>
                    </a:prstGeom>
                  </pic:spPr>
                </pic:pic>
              </a:graphicData>
            </a:graphic>
          </wp:inline>
        </w:drawing>
      </w:r>
      <w:r>
        <w:rPr>
          <w:rFonts w:ascii="黑体" w:eastAsia="黑体" w:hAnsi="黑体" w:cs="黑体" w:hint="eastAsia"/>
          <w:sz w:val="24"/>
          <w:szCs w:val="28"/>
        </w:rPr>
        <w:t>式中A1x的含义是"构件截面中垂直于χ轴的各斜缀条毛截面面积之和"，如何理解？我看到有的参考书对于双缀条情况取单缀条截面积乘以2。</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某五层烧结普通砖房办公楼，装配式钢筋混凝土楼盖，平面如下图所示，外纵墙、山墙为360mm墙，其余均为240mm墙，采用MU10烧结普通砖，混合砂浆：首层M10、2～3层M7.5、4～5层M5，抗震设防烈度为8度，墙体交接处均设钢筋混凝土构造柱。</w:t>
      </w:r>
    </w:p>
    <w:p>
      <w:pPr>
        <w:pStyle w:val="Normal10"/>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3476990" cy="2324344"/>
            <wp:effectExtent l="0" t="0" r="0" b="0"/>
            <wp:docPr id="443" name="_x0000_i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_x0000_i0443"/>
                    <pic:cNvPicPr/>
                  </pic:nvPicPr>
                  <pic:blipFill>
                    <a:blip xmlns:r="http://schemas.openxmlformats.org/officeDocument/2006/relationships" r:embed="rId44"/>
                    <a:stretch>
                      <a:fillRect/>
                    </a:stretch>
                  </pic:blipFill>
                  <pic:spPr>
                    <a:xfrm>
                      <a:off x="0" y="0"/>
                      <a:ext cx="3476990" cy="2324344"/>
                    </a:xfrm>
                    <a:prstGeom prst="rect">
                      <a:avLst/>
                    </a:prstGeom>
                  </pic:spPr>
                </pic:pic>
              </a:graphicData>
            </a:graphic>
          </wp:inline>
        </w:drawing>
      </w:r>
    </w:p>
    <w:p>
      <w:pPr>
        <w:pStyle w:val="Normal10"/>
        <w:jc w:val="left"/>
        <w:rPr>
          <w:rFonts w:ascii="黑体" w:eastAsia="黑体" w:hAnsi="黑体" w:cs="黑体" w:hint="eastAsia"/>
          <w:sz w:val="24"/>
          <w:szCs w:val="28"/>
        </w:rPr>
      </w:pPr>
      <w:r>
        <w:rPr>
          <w:rFonts w:ascii="黑体" w:eastAsia="黑体" w:hAnsi="黑体" w:cs="黑体" w:hint="eastAsia"/>
          <w:sz w:val="24"/>
          <w:szCs w:val="28"/>
        </w:rPr>
        <w:t>墙体截面抗震承载力验算时，横向应选择哪一个轴线的墙段进行验算？（）</w:t>
      </w:r>
    </w:p>
    <w:p>
      <w:pPr>
        <w:pStyle w:val="Normal10"/>
        <w:jc w:val="left"/>
        <w:rPr>
          <w:rFonts w:ascii="黑体" w:eastAsia="黑体" w:hAnsi="黑体" w:cs="黑体" w:hint="eastAsia"/>
          <w:sz w:val="24"/>
          <w:szCs w:val="28"/>
        </w:rPr>
      </w:pPr>
      <w:r>
        <w:rPr>
          <w:rFonts w:ascii="黑体" w:eastAsia="黑体" w:hAnsi="黑体" w:cs="黑体" w:hint="eastAsia"/>
          <w:sz w:val="24"/>
          <w:szCs w:val="28"/>
        </w:rPr>
        <w:t>A、①轴墙段</w:t>
      </w:r>
    </w:p>
    <w:p>
      <w:pPr>
        <w:pStyle w:val="Normal10"/>
        <w:jc w:val="left"/>
        <w:rPr>
          <w:rFonts w:ascii="黑体" w:eastAsia="黑体" w:hAnsi="黑体" w:cs="黑体" w:hint="eastAsia"/>
          <w:sz w:val="24"/>
          <w:szCs w:val="28"/>
        </w:rPr>
      </w:pPr>
      <w:r>
        <w:rPr>
          <w:rFonts w:ascii="黑体" w:eastAsia="黑体" w:hAnsi="黑体" w:cs="黑体" w:hint="eastAsia"/>
          <w:sz w:val="24"/>
          <w:szCs w:val="28"/>
        </w:rPr>
        <w:t>B、③轴墙段</w:t>
      </w:r>
    </w:p>
    <w:p>
      <w:pPr>
        <w:pStyle w:val="Normal10"/>
        <w:jc w:val="left"/>
        <w:rPr>
          <w:rFonts w:ascii="黑体" w:eastAsia="黑体" w:hAnsi="黑体" w:cs="黑体" w:hint="eastAsia"/>
          <w:sz w:val="24"/>
          <w:szCs w:val="28"/>
        </w:rPr>
      </w:pPr>
      <w:r>
        <w:rPr>
          <w:rFonts w:ascii="黑体" w:eastAsia="黑体" w:hAnsi="黑体" w:cs="黑体" w:hint="eastAsia"/>
          <w:sz w:val="24"/>
          <w:szCs w:val="28"/>
        </w:rPr>
        <w:t>C、④轴墙段</w:t>
      </w:r>
    </w:p>
    <w:p>
      <w:pPr>
        <w:pStyle w:val="Normal10"/>
        <w:jc w:val="left"/>
        <w:rPr>
          <w:rFonts w:ascii="黑体" w:eastAsia="黑体" w:hAnsi="黑体" w:cs="黑体" w:hint="eastAsia"/>
          <w:sz w:val="24"/>
          <w:szCs w:val="28"/>
        </w:rPr>
      </w:pPr>
      <w:r>
        <w:rPr>
          <w:rFonts w:ascii="黑体" w:eastAsia="黑体" w:hAnsi="黑体" w:cs="黑体" w:hint="eastAsia"/>
          <w:sz w:val="24"/>
          <w:szCs w:val="28"/>
        </w:rPr>
        <w:t>D、⑤轴墙段</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某混凝土单筋矩形截面简支梁，截面尺寸和配筋如下图所示，采用C30混凝土，HRB335纵筋，安全等级为二级。</w:t>
      </w:r>
      <w:r>
        <w:drawing>
          <wp:inline distT="0" distB="0" distL="0" distR="0">
            <wp:extent cx="1886148" cy="2086194"/>
            <wp:effectExtent l="0" t="0" r="0" b="0"/>
            <wp:docPr id="444" name="_x0000_i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_x0000_i0444"/>
                    <pic:cNvPicPr/>
                  </pic:nvPicPr>
                  <pic:blipFill>
                    <a:blip xmlns:r="http://schemas.openxmlformats.org/officeDocument/2006/relationships" r:embed="rId45"/>
                    <a:stretch>
                      <a:fillRect/>
                    </a:stretch>
                  </pic:blipFill>
                  <pic:spPr>
                    <a:xfrm>
                      <a:off x="0" y="0"/>
                      <a:ext cx="1886148" cy="2086194"/>
                    </a:xfrm>
                    <a:prstGeom prst="rect">
                      <a:avLst/>
                    </a:prstGeom>
                  </pic:spPr>
                </pic:pic>
              </a:graphicData>
            </a:graphic>
          </wp:inline>
        </w:drawing>
      </w:r>
    </w:p>
    <w:p>
      <w:pPr>
        <w:pStyle w:val="Normal11"/>
        <w:jc w:val="left"/>
        <w:rPr>
          <w:rFonts w:ascii="黑体" w:eastAsia="黑体" w:hAnsi="黑体" w:cs="黑体" w:hint="eastAsia"/>
          <w:sz w:val="24"/>
          <w:szCs w:val="28"/>
        </w:rPr>
      </w:pPr>
      <w:r>
        <w:rPr>
          <w:rFonts w:ascii="黑体" w:eastAsia="黑体" w:hAnsi="黑体" w:cs="黑体" w:hint="eastAsia"/>
          <w:sz w:val="24"/>
          <w:szCs w:val="28"/>
        </w:rPr>
        <w:t>关于图的截面配筋构造，下列说法正确的是（）。</w:t>
      </w:r>
    </w:p>
    <w:p>
      <w:pPr>
        <w:pStyle w:val="Normal11"/>
        <w:jc w:val="left"/>
        <w:rPr>
          <w:rFonts w:ascii="黑体" w:eastAsia="黑体" w:hAnsi="黑体" w:cs="黑体" w:hint="eastAsia"/>
          <w:sz w:val="24"/>
          <w:szCs w:val="28"/>
        </w:rPr>
      </w:pPr>
      <w:r>
        <w:rPr>
          <w:rFonts w:ascii="黑体" w:eastAsia="黑体" w:hAnsi="黑体" w:cs="黑体" w:hint="eastAsia"/>
          <w:sz w:val="24"/>
          <w:szCs w:val="28"/>
        </w:rPr>
        <w:t>A、配筋构造正确，符合《混凝土结构设计规范》（GB50010—2010）规定</w:t>
      </w:r>
    </w:p>
    <w:p>
      <w:pPr>
        <w:pStyle w:val="Normal11"/>
        <w:jc w:val="left"/>
        <w:rPr>
          <w:rFonts w:ascii="黑体" w:eastAsia="黑体" w:hAnsi="黑体" w:cs="黑体" w:hint="eastAsia"/>
          <w:sz w:val="24"/>
          <w:szCs w:val="28"/>
        </w:rPr>
      </w:pPr>
      <w:r>
        <w:rPr>
          <w:rFonts w:ascii="黑体" w:eastAsia="黑体" w:hAnsi="黑体" w:cs="黑体" w:hint="eastAsia"/>
          <w:sz w:val="24"/>
          <w:szCs w:val="28"/>
        </w:rPr>
        <w:t>B、配筋构造不正确，应沿梁侧面各配1</w:t>
      </w:r>
      <w:r>
        <w:drawing>
          <wp:inline distT="0" distB="0" distL="0" distR="0">
            <wp:extent cx="133364" cy="152416"/>
            <wp:effectExtent l="0" t="0" r="0" b="0"/>
            <wp:docPr id="445" name="_x0000_i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_x0000_i0445"/>
                    <pic:cNvPicPr/>
                  </pic:nvPicPr>
                  <pic:blipFill>
                    <a:blip xmlns:r="http://schemas.openxmlformats.org/officeDocument/2006/relationships" r:embed="rId46"/>
                    <a:stretch>
                      <a:fillRect/>
                    </a:stretch>
                  </pic:blipFill>
                  <pic:spPr>
                    <a:xfrm>
                      <a:off x="0" y="0"/>
                      <a:ext cx="133364" cy="152416"/>
                    </a:xfrm>
                    <a:prstGeom prst="rect">
                      <a:avLst/>
                    </a:prstGeom>
                  </pic:spPr>
                </pic:pic>
              </a:graphicData>
            </a:graphic>
          </wp:inline>
        </w:drawing>
      </w:r>
      <w:r>
        <w:rPr>
          <w:rFonts w:ascii="黑体" w:eastAsia="黑体" w:hAnsi="黑体" w:cs="黑体" w:hint="eastAsia"/>
          <w:sz w:val="24"/>
          <w:szCs w:val="28"/>
        </w:rPr>
        <w:t>10构造纵筋</w:t>
      </w:r>
    </w:p>
    <w:p>
      <w:pPr>
        <w:pStyle w:val="Normal11"/>
        <w:jc w:val="left"/>
        <w:rPr>
          <w:rFonts w:ascii="黑体" w:eastAsia="黑体" w:hAnsi="黑体" w:cs="黑体" w:hint="eastAsia"/>
          <w:sz w:val="24"/>
          <w:szCs w:val="28"/>
        </w:rPr>
      </w:pPr>
      <w:r>
        <w:rPr>
          <w:rFonts w:ascii="黑体" w:eastAsia="黑体" w:hAnsi="黑体" w:cs="黑体" w:hint="eastAsia"/>
          <w:sz w:val="24"/>
          <w:szCs w:val="28"/>
        </w:rPr>
        <w:t>C、配筋构造不正确，应沿梁侧面各配1</w:t>
      </w:r>
      <w:r>
        <w:drawing>
          <wp:inline distT="0" distB="0" distL="0" distR="0">
            <wp:extent cx="133364" cy="152416"/>
            <wp:effectExtent l="0" t="0" r="0" b="0"/>
            <wp:docPr id="446" name="_x0000_i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_x0000_i0446"/>
                    <pic:cNvPicPr/>
                  </pic:nvPicPr>
                  <pic:blipFill>
                    <a:blip xmlns:r="http://schemas.openxmlformats.org/officeDocument/2006/relationships" r:embed="rId46"/>
                    <a:stretch>
                      <a:fillRect/>
                    </a:stretch>
                  </pic:blipFill>
                  <pic:spPr>
                    <a:xfrm>
                      <a:off x="0" y="0"/>
                      <a:ext cx="133364" cy="152416"/>
                    </a:xfrm>
                    <a:prstGeom prst="rect">
                      <a:avLst/>
                    </a:prstGeom>
                  </pic:spPr>
                </pic:pic>
              </a:graphicData>
            </a:graphic>
          </wp:inline>
        </w:drawing>
      </w:r>
      <w:r>
        <w:rPr>
          <w:rFonts w:ascii="黑体" w:eastAsia="黑体" w:hAnsi="黑体" w:cs="黑体" w:hint="eastAsia"/>
          <w:sz w:val="24"/>
          <w:szCs w:val="28"/>
        </w:rPr>
        <w:t>14构造纵筋</w:t>
      </w:r>
    </w:p>
    <w:p>
      <w:pPr>
        <w:pStyle w:val="Normal11"/>
        <w:jc w:val="left"/>
        <w:rPr>
          <w:rFonts w:ascii="黑体" w:eastAsia="黑体" w:hAnsi="黑体" w:cs="黑体" w:hint="eastAsia"/>
          <w:sz w:val="24"/>
          <w:szCs w:val="28"/>
        </w:rPr>
      </w:pPr>
      <w:r>
        <w:rPr>
          <w:rFonts w:ascii="黑体" w:eastAsia="黑体" w:hAnsi="黑体" w:cs="黑体" w:hint="eastAsia"/>
          <w:sz w:val="24"/>
          <w:szCs w:val="28"/>
        </w:rPr>
        <w:t>D、配筋构造不正确，应沿梁侧面各配2</w:t>
      </w:r>
      <w:r>
        <w:drawing>
          <wp:inline distT="0" distB="0" distL="0" distR="0">
            <wp:extent cx="133364" cy="152416"/>
            <wp:effectExtent l="0" t="0" r="0" b="0"/>
            <wp:docPr id="447" name="_x0000_i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_x0000_i0447"/>
                    <pic:cNvPicPr/>
                  </pic:nvPicPr>
                  <pic:blipFill>
                    <a:blip xmlns:r="http://schemas.openxmlformats.org/officeDocument/2006/relationships" r:embed="rId46"/>
                    <a:stretch>
                      <a:fillRect/>
                    </a:stretch>
                  </pic:blipFill>
                  <pic:spPr>
                    <a:xfrm>
                      <a:off x="0" y="0"/>
                      <a:ext cx="133364" cy="152416"/>
                    </a:xfrm>
                    <a:prstGeom prst="rect">
                      <a:avLst/>
                    </a:prstGeom>
                  </pic:spPr>
                </pic:pic>
              </a:graphicData>
            </a:graphic>
          </wp:inline>
        </w:drawing>
      </w:r>
      <w:r>
        <w:rPr>
          <w:rFonts w:ascii="黑体" w:eastAsia="黑体" w:hAnsi="黑体" w:cs="黑体" w:hint="eastAsia"/>
          <w:sz w:val="24"/>
          <w:szCs w:val="28"/>
        </w:rPr>
        <w:t>10构造纵筋</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sectPr>
          <w:headerReference w:type="even" r:id="rId47"/>
          <w:headerReference w:type="default" r:id="rId48"/>
          <w:footerReference w:type="even" r:id="rId49"/>
          <w:headerReference w:type="first" r:id="rId50"/>
          <w:footerReference w:type="first" r:id="rId51"/>
          <w:type w:val="nextPage"/>
          <w:pgSz w:w="11906" w:h="16838"/>
          <w:pgMar w:top="720" w:right="720" w:bottom="720" w:left="720" w:header="851" w:footer="992" w:gutter="0"/>
          <w:pgNumType w:start="6"/>
          <w:cols w:num="1" w:space="720"/>
          <w:titlePg w:val="0"/>
          <w:docGrid w:type="lines" w:linePitch="312" w:charSpace="0"/>
        </w:sectPr>
      </w:pPr>
      <w:r>
        <w:rPr>
          <w:rFonts w:ascii="黑体" w:eastAsia="黑体" w:hAnsi="黑体" w:cs="黑体" w:hint="eastAsia"/>
          <w:sz w:val="24"/>
          <w:szCs w:val="28"/>
        </w:rPr>
        <w:t>13.</w:t>
      </w:r>
      <w:r>
        <w:rPr>
          <w:rFonts w:ascii="黑体" w:eastAsia="黑体" w:hAnsi="黑体" w:cs="黑体" w:hint="eastAsia"/>
          <w:sz w:val="24"/>
          <w:szCs w:val="28"/>
        </w:rPr>
        <w:t>杆系结构构件的耐火时限由（）单一条件确定。</w:t>
      </w:r>
    </w:p>
    <w:p>
      <w:pPr>
        <w:pStyle w:val="Normal12"/>
        <w:jc w:val="left"/>
        <w:rPr>
          <w:rFonts w:ascii="黑体" w:eastAsia="黑体" w:hAnsi="黑体" w:cs="黑体" w:hint="eastAsia"/>
          <w:sz w:val="24"/>
          <w:szCs w:val="28"/>
        </w:rPr>
      </w:pPr>
      <w:r>
        <w:rPr>
          <w:rFonts w:ascii="黑体" w:eastAsia="黑体" w:hAnsi="黑体" w:cs="黑体" w:hint="eastAsia"/>
          <w:sz w:val="24"/>
          <w:szCs w:val="28"/>
        </w:rPr>
        <w:t>A、稳定性</w:t>
      </w:r>
    </w:p>
    <w:p>
      <w:pPr>
        <w:pStyle w:val="Normal12"/>
        <w:jc w:val="left"/>
        <w:rPr>
          <w:rFonts w:ascii="黑体" w:eastAsia="黑体" w:hAnsi="黑体" w:cs="黑体" w:hint="eastAsia"/>
          <w:sz w:val="24"/>
          <w:szCs w:val="28"/>
        </w:rPr>
      </w:pPr>
      <w:r>
        <w:rPr>
          <w:rFonts w:ascii="黑体" w:eastAsia="黑体" w:hAnsi="黑体" w:cs="黑体" w:hint="eastAsia"/>
          <w:sz w:val="24"/>
          <w:szCs w:val="28"/>
        </w:rPr>
        <w:t>B、隔热性</w:t>
      </w:r>
    </w:p>
    <w:p>
      <w:pPr>
        <w:pStyle w:val="Normal12"/>
        <w:jc w:val="left"/>
        <w:rPr>
          <w:rFonts w:ascii="黑体" w:eastAsia="黑体" w:hAnsi="黑体" w:cs="黑体" w:hint="eastAsia"/>
          <w:sz w:val="24"/>
          <w:szCs w:val="28"/>
        </w:rPr>
      </w:pPr>
      <w:r>
        <w:rPr>
          <w:rFonts w:ascii="黑体" w:eastAsia="黑体" w:hAnsi="黑体" w:cs="黑体" w:hint="eastAsia"/>
          <w:sz w:val="24"/>
          <w:szCs w:val="28"/>
        </w:rPr>
        <w:t>C、完整性</w:t>
      </w:r>
    </w:p>
    <w:p>
      <w:pPr>
        <w:pStyle w:val="Normal12"/>
        <w:jc w:val="left"/>
        <w:rPr>
          <w:rFonts w:ascii="黑体" w:eastAsia="黑体" w:hAnsi="黑体" w:cs="黑体" w:hint="eastAsia"/>
          <w:sz w:val="24"/>
          <w:szCs w:val="28"/>
        </w:rPr>
      </w:pPr>
      <w:r>
        <w:rPr>
          <w:rFonts w:ascii="黑体" w:eastAsia="黑体" w:hAnsi="黑体" w:cs="黑体" w:hint="eastAsia"/>
          <w:sz w:val="24"/>
          <w:szCs w:val="28"/>
        </w:rPr>
        <w:t>D、失去稳定性</w:t>
      </w:r>
    </w:p>
    <w:p>
      <w:pPr>
        <w:pStyle w:val="Normal12"/>
        <w:jc w:val="left"/>
        <w:rPr>
          <w:rFonts w:ascii="黑体" w:eastAsia="黑体" w:hAnsi="黑体" w:cs="黑体" w:hint="eastAsia"/>
          <w:sz w:val="24"/>
          <w:szCs w:val="28"/>
        </w:r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某厂房侧跨采用单坡倒梯形钢屋架，跨度30m，柱距12m。屋架与柱顶铰结，屋面采用金属压型钢板、高频焊接薄壁H型钢檩条。屋架上下弦杆与腹杆间以节点板连接（中间节点板厚t=10mm）并均采用双角钢组合截面。屋架几何尺寸及部分杆件内力设计值如下图所示。屋架钢材全部采用Q235-B，焊条采用E43型。</w:t>
      </w:r>
    </w:p>
    <w:p>
      <w:pPr>
        <w:pStyle w:val="Normal13"/>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3267418" cy="2457708"/>
            <wp:effectExtent l="0" t="0" r="0" b="0"/>
            <wp:docPr id="448" name="_x0000_i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_x0000_i0448"/>
                    <pic:cNvPicPr/>
                  </pic:nvPicPr>
                  <pic:blipFill>
                    <a:blip xmlns:r="http://schemas.openxmlformats.org/officeDocument/2006/relationships" r:embed="rId17"/>
                    <a:stretch>
                      <a:fillRect/>
                    </a:stretch>
                  </pic:blipFill>
                  <pic:spPr>
                    <a:xfrm>
                      <a:off x="0" y="0"/>
                      <a:ext cx="3267418" cy="2457708"/>
                    </a:xfrm>
                    <a:prstGeom prst="rect">
                      <a:avLst/>
                    </a:prstGeom>
                  </pic:spPr>
                </pic:pic>
              </a:graphicData>
            </a:graphic>
          </wp:inline>
        </w:drawing>
      </w:r>
    </w:p>
    <w:p>
      <w:pPr>
        <w:pStyle w:val="Normal13"/>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下图中的屋架下弦杆，其轴力设计值为930kN，采用等边双角钢（┗140×10）组合截面，截面积A=5475mm2，无栓孔削弱。试验算下弦杆截面的最大拉应力σ（N/mm2）并指出它与下列何项数值最为接近？（）</w:t>
      </w:r>
      <w:r>
        <w:drawing>
          <wp:inline distT="0" distB="0" distL="0" distR="0">
            <wp:extent cx="3181684" cy="2381500"/>
            <wp:effectExtent l="0" t="0" r="0" b="0"/>
            <wp:docPr id="449" name="_x0000_i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_x0000_i0449"/>
                    <pic:cNvPicPr/>
                  </pic:nvPicPr>
                  <pic:blipFill>
                    <a:blip xmlns:r="http://schemas.openxmlformats.org/officeDocument/2006/relationships" r:embed="rId52"/>
                    <a:stretch>
                      <a:fillRect/>
                    </a:stretch>
                  </pic:blipFill>
                  <pic:spPr>
                    <a:xfrm>
                      <a:off x="0" y="0"/>
                      <a:ext cx="3181684" cy="2381500"/>
                    </a:xfrm>
                    <a:prstGeom prst="rect">
                      <a:avLst/>
                    </a:prstGeom>
                  </pic:spPr>
                </pic:pic>
              </a:graphicData>
            </a:graphic>
          </wp:inline>
        </w:drawing>
      </w:r>
    </w:p>
    <w:p>
      <w:pPr>
        <w:pStyle w:val="Normal13"/>
        <w:jc w:val="left"/>
        <w:rPr>
          <w:rFonts w:ascii="黑体" w:eastAsia="黑体" w:hAnsi="黑体" w:cs="黑体" w:hint="eastAsia"/>
          <w:sz w:val="24"/>
          <w:szCs w:val="28"/>
        </w:rPr>
      </w:pPr>
      <w:r>
        <w:rPr>
          <w:rFonts w:ascii="黑体" w:eastAsia="黑体" w:hAnsi="黑体" w:cs="黑体" w:hint="eastAsia"/>
          <w:sz w:val="24"/>
          <w:szCs w:val="28"/>
        </w:rPr>
        <w:t>A、160</w:t>
      </w:r>
    </w:p>
    <w:p>
      <w:pPr>
        <w:pStyle w:val="Normal13"/>
        <w:jc w:val="left"/>
        <w:rPr>
          <w:rFonts w:ascii="黑体" w:eastAsia="黑体" w:hAnsi="黑体" w:cs="黑体" w:hint="eastAsia"/>
          <w:sz w:val="24"/>
          <w:szCs w:val="28"/>
        </w:rPr>
      </w:pPr>
      <w:r>
        <w:rPr>
          <w:rFonts w:ascii="黑体" w:eastAsia="黑体" w:hAnsi="黑体" w:cs="黑体" w:hint="eastAsia"/>
          <w:sz w:val="24"/>
          <w:szCs w:val="28"/>
        </w:rPr>
        <w:t>B、170</w:t>
      </w:r>
    </w:p>
    <w:p>
      <w:pPr>
        <w:pStyle w:val="Normal13"/>
        <w:jc w:val="left"/>
        <w:rPr>
          <w:rFonts w:ascii="黑体" w:eastAsia="黑体" w:hAnsi="黑体" w:cs="黑体" w:hint="eastAsia"/>
          <w:sz w:val="24"/>
          <w:szCs w:val="28"/>
        </w:rPr>
      </w:pPr>
      <w:r>
        <w:rPr>
          <w:rFonts w:ascii="黑体" w:eastAsia="黑体" w:hAnsi="黑体" w:cs="黑体" w:hint="eastAsia"/>
          <w:sz w:val="24"/>
          <w:szCs w:val="28"/>
        </w:rPr>
        <w:t>C、190</w:t>
      </w:r>
    </w:p>
    <w:p>
      <w:pPr>
        <w:pStyle w:val="Normal13"/>
        <w:jc w:val="left"/>
        <w:rPr>
          <w:rFonts w:ascii="黑体" w:eastAsia="黑体" w:hAnsi="黑体" w:cs="黑体" w:hint="eastAsia"/>
          <w:sz w:val="24"/>
          <w:szCs w:val="28"/>
        </w:rPr>
      </w:pPr>
      <w:r>
        <w:rPr>
          <w:rFonts w:ascii="黑体" w:eastAsia="黑体" w:hAnsi="黑体" w:cs="黑体" w:hint="eastAsia"/>
          <w:sz w:val="24"/>
          <w:szCs w:val="28"/>
        </w:rPr>
        <w:t>D、205</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根据标准GB50205-2001规定抗滑移系数检验时，对装有压力传感器或贴有电阻应变片的高强度螺栓，采用电阻应变仪实测控制试件每个螺栓的预拉力在（）P之间（P为高强度螺栓设计预拉力值）。</w:t>
      </w:r>
    </w:p>
    <w:p>
      <w:pPr>
        <w:pStyle w:val="Normal14"/>
        <w:jc w:val="left"/>
        <w:rPr>
          <w:rFonts w:ascii="黑体" w:eastAsia="黑体" w:hAnsi="黑体" w:cs="黑体" w:hint="eastAsia"/>
          <w:sz w:val="24"/>
          <w:szCs w:val="28"/>
        </w:rPr>
      </w:pPr>
      <w:r>
        <w:rPr>
          <w:rFonts w:ascii="黑体" w:eastAsia="黑体" w:hAnsi="黑体" w:cs="黑体" w:hint="eastAsia"/>
          <w:sz w:val="24"/>
          <w:szCs w:val="28"/>
        </w:rPr>
        <w:t>A、0.85~1.05</w:t>
      </w:r>
    </w:p>
    <w:p>
      <w:pPr>
        <w:pStyle w:val="Normal14"/>
        <w:jc w:val="left"/>
        <w:rPr>
          <w:rFonts w:ascii="黑体" w:eastAsia="黑体" w:hAnsi="黑体" w:cs="黑体" w:hint="eastAsia"/>
          <w:sz w:val="24"/>
          <w:szCs w:val="28"/>
        </w:rPr>
      </w:pPr>
      <w:r>
        <w:rPr>
          <w:rFonts w:ascii="黑体" w:eastAsia="黑体" w:hAnsi="黑体" w:cs="黑体" w:hint="eastAsia"/>
          <w:sz w:val="24"/>
          <w:szCs w:val="28"/>
        </w:rPr>
        <w:t>B、0.95~1.05</w:t>
      </w:r>
    </w:p>
    <w:p>
      <w:pPr>
        <w:pStyle w:val="Normal14"/>
        <w:jc w:val="left"/>
        <w:rPr>
          <w:rFonts w:ascii="黑体" w:eastAsia="黑体" w:hAnsi="黑体" w:cs="黑体" w:hint="eastAsia"/>
          <w:sz w:val="24"/>
          <w:szCs w:val="28"/>
        </w:rPr>
        <w:sectPr>
          <w:headerReference w:type="even" r:id="rId53"/>
          <w:headerReference w:type="default" r:id="rId54"/>
          <w:footerReference w:type="even" r:id="rId55"/>
          <w:headerReference w:type="first" r:id="rId56"/>
          <w:footerReference w:type="first" r:id="rId57"/>
          <w:type w:val="nextPage"/>
          <w:pgSz w:w="11906" w:h="16838"/>
          <w:pgMar w:top="720" w:right="720" w:bottom="720" w:left="720" w:header="851" w:footer="992" w:gutter="0"/>
          <w:pgNumType w:start="7"/>
          <w:cols w:num="1" w:space="720"/>
          <w:titlePg w:val="0"/>
          <w:docGrid w:type="lines" w:linePitch="312" w:charSpace="0"/>
        </w:sectPr>
      </w:pPr>
      <w:r>
        <w:rPr>
          <w:rFonts w:ascii="黑体" w:eastAsia="黑体" w:hAnsi="黑体" w:cs="黑体" w:hint="eastAsia"/>
          <w:sz w:val="24"/>
          <w:szCs w:val="28"/>
        </w:rPr>
        <w:t>C、0.80~1.20</w:t>
      </w:r>
    </w:p>
    <w:p>
      <w:pPr>
        <w:pStyle w:val="Normal14"/>
        <w:jc w:val="left"/>
        <w:rPr>
          <w:rFonts w:ascii="黑体" w:eastAsia="黑体" w:hAnsi="黑体" w:cs="黑体" w:hint="eastAsia"/>
          <w:sz w:val="24"/>
          <w:szCs w:val="28"/>
        </w:rPr>
      </w:pPr>
      <w:r>
        <w:rPr>
          <w:rFonts w:ascii="黑体" w:eastAsia="黑体" w:hAnsi="黑体" w:cs="黑体" w:hint="eastAsia"/>
          <w:sz w:val="24"/>
          <w:szCs w:val="28"/>
        </w:rPr>
        <w:t>D、0.90~1.10</w:t>
      </w:r>
    </w:p>
    <w:p>
      <w:pPr>
        <w:pStyle w:val="Normal14"/>
        <w:jc w:val="left"/>
        <w:rPr>
          <w:rFonts w:ascii="黑体" w:eastAsia="黑体" w:hAnsi="黑体" w:cs="黑体" w:hint="eastAsia"/>
          <w:sz w:val="24"/>
          <w:szCs w:val="28"/>
        </w:r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某钢筋混凝土柱，截面尺寸为300mm×500mm，混凝土强度等级为C30，纵向受力钢筋为HRB400，纵向钢筋合力点至截面近边缘的距离as＝as′＝40mm。设柱的计算长度为3m，承受的轴心压力设计值N＝1100kN，弯矩设计值M＝250kN·m，则轴向压力作用点至纵向受拉钢筋的合力点的距离e（mm）最接近于（）项数值。</w:t>
      </w:r>
    </w:p>
    <w:p>
      <w:pPr>
        <w:pStyle w:val="Normal15"/>
        <w:jc w:val="left"/>
        <w:rPr>
          <w:rFonts w:ascii="黑体" w:eastAsia="黑体" w:hAnsi="黑体" w:cs="黑体" w:hint="eastAsia"/>
          <w:sz w:val="24"/>
          <w:szCs w:val="28"/>
        </w:rPr>
      </w:pPr>
      <w:r>
        <w:rPr>
          <w:rFonts w:ascii="黑体" w:eastAsia="黑体" w:hAnsi="黑体" w:cs="黑体" w:hint="eastAsia"/>
          <w:sz w:val="24"/>
          <w:szCs w:val="28"/>
        </w:rPr>
        <w:t>A、380</w:t>
      </w:r>
    </w:p>
    <w:p>
      <w:pPr>
        <w:pStyle w:val="Normal15"/>
        <w:jc w:val="left"/>
        <w:rPr>
          <w:rFonts w:ascii="黑体" w:eastAsia="黑体" w:hAnsi="黑体" w:cs="黑体" w:hint="eastAsia"/>
          <w:sz w:val="24"/>
          <w:szCs w:val="28"/>
        </w:rPr>
      </w:pPr>
      <w:r>
        <w:rPr>
          <w:rFonts w:ascii="黑体" w:eastAsia="黑体" w:hAnsi="黑体" w:cs="黑体" w:hint="eastAsia"/>
          <w:sz w:val="24"/>
          <w:szCs w:val="28"/>
        </w:rPr>
        <w:t>B、452</w:t>
      </w:r>
    </w:p>
    <w:p>
      <w:pPr>
        <w:pStyle w:val="Normal15"/>
        <w:jc w:val="left"/>
        <w:rPr>
          <w:rFonts w:ascii="黑体" w:eastAsia="黑体" w:hAnsi="黑体" w:cs="黑体" w:hint="eastAsia"/>
          <w:sz w:val="24"/>
          <w:szCs w:val="28"/>
        </w:rPr>
      </w:pPr>
      <w:r>
        <w:rPr>
          <w:rFonts w:ascii="黑体" w:eastAsia="黑体" w:hAnsi="黑体" w:cs="黑体" w:hint="eastAsia"/>
          <w:sz w:val="24"/>
          <w:szCs w:val="28"/>
        </w:rPr>
        <w:t>C、469</w:t>
      </w:r>
    </w:p>
    <w:p>
      <w:pPr>
        <w:pStyle w:val="Normal15"/>
        <w:jc w:val="left"/>
        <w:rPr>
          <w:rFonts w:ascii="黑体" w:eastAsia="黑体" w:hAnsi="黑体" w:cs="黑体" w:hint="eastAsia"/>
          <w:sz w:val="24"/>
          <w:szCs w:val="28"/>
        </w:rPr>
      </w:pPr>
      <w:r>
        <w:rPr>
          <w:rFonts w:ascii="黑体" w:eastAsia="黑体" w:hAnsi="黑体" w:cs="黑体" w:hint="eastAsia"/>
          <w:sz w:val="24"/>
          <w:szCs w:val="28"/>
        </w:rPr>
        <w:t>D、484</w:t>
      </w:r>
    </w:p>
    <w:p>
      <w:pPr>
        <w:pStyle w:val="Normal15"/>
        <w:jc w:val="left"/>
        <w:rPr>
          <w:rFonts w:ascii="黑体" w:eastAsia="黑体" w:hAnsi="黑体" w:cs="黑体" w:hint="eastAsia"/>
          <w:sz w:val="24"/>
          <w:szCs w:val="28"/>
        </w:r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某钢筋混凝土条形基础底面宽度为b，埋置深度为1.2m。取条形基础长度1m计算，其上部结构传至基础顶面处的标准组合值：竖向力Fk，弯矩Mk。已知计算Gk（基础自重和基础上土重）用的加权平均容重γG=20kN/m3，基础及工程地质剖面如下图所示。</w:t>
      </w:r>
    </w:p>
    <w:p>
      <w:pPr>
        <w:pStyle w:val="Normal16"/>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3238840" cy="2934008"/>
            <wp:effectExtent l="0" t="0" r="0" b="0"/>
            <wp:docPr id="450" name="_x0000_i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_x0000_i0450"/>
                    <pic:cNvPicPr/>
                  </pic:nvPicPr>
                  <pic:blipFill>
                    <a:blip xmlns:r="http://schemas.openxmlformats.org/officeDocument/2006/relationships" r:embed="rId58"/>
                    <a:stretch>
                      <a:fillRect/>
                    </a:stretch>
                  </pic:blipFill>
                  <pic:spPr>
                    <a:xfrm>
                      <a:off x="0" y="0"/>
                      <a:ext cx="3238840" cy="2934008"/>
                    </a:xfrm>
                    <a:prstGeom prst="rect">
                      <a:avLst/>
                    </a:prstGeom>
                  </pic:spPr>
                </pic:pic>
              </a:graphicData>
            </a:graphic>
          </wp:inline>
        </w:drawing>
      </w:r>
    </w:p>
    <w:p>
      <w:pPr>
        <w:pStyle w:val="Normal16"/>
        <w:jc w:val="left"/>
        <w:rPr>
          <w:rFonts w:ascii="黑体" w:eastAsia="黑体" w:hAnsi="黑体" w:cs="黑体" w:hint="eastAsia"/>
          <w:sz w:val="24"/>
          <w:szCs w:val="28"/>
        </w:rPr>
      </w:pPr>
      <w:r>
        <w:rPr>
          <w:rFonts w:ascii="黑体" w:eastAsia="黑体" w:hAnsi="黑体" w:cs="黑体" w:hint="eastAsia"/>
          <w:sz w:val="24"/>
          <w:szCs w:val="28"/>
        </w:rPr>
        <w:t>当Fk=300kN/m，Mk=0，b=2.2m，x=1.1m，验算条形基础翼板抗弯强度时，假定可按永久荷载效应控制的基本组合进行，则翼板根部处截面的弯矩设计值最接近于（）kN.m。</w:t>
      </w:r>
    </w:p>
    <w:p>
      <w:pPr>
        <w:pStyle w:val="Normal16"/>
        <w:jc w:val="left"/>
        <w:rPr>
          <w:rFonts w:ascii="黑体" w:eastAsia="黑体" w:hAnsi="黑体" w:cs="黑体" w:hint="eastAsia"/>
          <w:sz w:val="24"/>
          <w:szCs w:val="28"/>
        </w:rPr>
      </w:pPr>
      <w:r>
        <w:rPr>
          <w:rFonts w:ascii="黑体" w:eastAsia="黑体" w:hAnsi="黑体" w:cs="黑体" w:hint="eastAsia"/>
          <w:sz w:val="24"/>
          <w:szCs w:val="28"/>
        </w:rPr>
        <w:t>A、61.53</w:t>
      </w:r>
    </w:p>
    <w:p>
      <w:pPr>
        <w:pStyle w:val="Normal16"/>
        <w:jc w:val="left"/>
        <w:rPr>
          <w:rFonts w:ascii="黑体" w:eastAsia="黑体" w:hAnsi="黑体" w:cs="黑体" w:hint="eastAsia"/>
          <w:sz w:val="24"/>
          <w:szCs w:val="28"/>
        </w:rPr>
      </w:pPr>
      <w:r>
        <w:rPr>
          <w:rFonts w:ascii="黑体" w:eastAsia="黑体" w:hAnsi="黑体" w:cs="黑体" w:hint="eastAsia"/>
          <w:sz w:val="24"/>
          <w:szCs w:val="28"/>
        </w:rPr>
        <w:t>B、72.36</w:t>
      </w:r>
    </w:p>
    <w:p>
      <w:pPr>
        <w:pStyle w:val="Normal16"/>
        <w:jc w:val="left"/>
        <w:rPr>
          <w:rFonts w:ascii="黑体" w:eastAsia="黑体" w:hAnsi="黑体" w:cs="黑体" w:hint="eastAsia"/>
          <w:sz w:val="24"/>
          <w:szCs w:val="28"/>
        </w:rPr>
      </w:pPr>
      <w:r>
        <w:rPr>
          <w:rFonts w:ascii="黑体" w:eastAsia="黑体" w:hAnsi="黑体" w:cs="黑体" w:hint="eastAsia"/>
          <w:sz w:val="24"/>
          <w:szCs w:val="28"/>
        </w:rPr>
        <w:t>C、83.07</w:t>
      </w:r>
    </w:p>
    <w:p>
      <w:pPr>
        <w:pStyle w:val="Normal16"/>
        <w:jc w:val="left"/>
        <w:rPr>
          <w:rFonts w:ascii="黑体" w:eastAsia="黑体" w:hAnsi="黑体" w:cs="黑体" w:hint="eastAsia"/>
          <w:sz w:val="24"/>
          <w:szCs w:val="28"/>
        </w:rPr>
      </w:pPr>
      <w:r>
        <w:rPr>
          <w:rFonts w:ascii="黑体" w:eastAsia="黑体" w:hAnsi="黑体" w:cs="黑体" w:hint="eastAsia"/>
          <w:sz w:val="24"/>
          <w:szCs w:val="28"/>
        </w:rPr>
        <w:t>D、97.69</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透照时射线束中心一般应垂直指向透照区中心，不可选用有利于发现缺陷的方向透照。</w:t>
      </w:r>
    </w:p>
    <w:p>
      <w:pPr>
        <w:pStyle w:val="Normal17"/>
        <w:jc w:val="left"/>
        <w:rPr>
          <w:rFonts w:ascii="黑体" w:eastAsia="黑体" w:hAnsi="黑体" w:cs="黑体" w:hint="eastAsia"/>
          <w:sz w:val="24"/>
          <w:szCs w:val="28"/>
        </w:rPr>
      </w:pPr>
    </w:p>
    <w:p>
      <w:pPr>
        <w:pStyle w:val="Normal1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钢筋混凝土简支矩形截面梁尺寸为250mm×500mm，混凝土强度等级为C30，梁受拉区配置3</w:t>
      </w:r>
      <w:r>
        <w:drawing>
          <wp:inline distT="0" distB="0" distL="0" distR="0">
            <wp:extent cx="114312" cy="133364"/>
            <wp:effectExtent l="0" t="0" r="0" b="0"/>
            <wp:docPr id="451" name="_x0000_i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_x0000_i0451"/>
                    <pic:cNvPicPr/>
                  </pic:nvPicPr>
                  <pic:blipFill>
                    <a:blip xmlns:r="http://schemas.openxmlformats.org/officeDocument/2006/relationships" r:embed="rId59"/>
                    <a:stretch>
                      <a:fillRect/>
                    </a:stretch>
                  </pic:blipFill>
                  <pic:spPr>
                    <a:xfrm>
                      <a:off x="0" y="0"/>
                      <a:ext cx="114312" cy="133364"/>
                    </a:xfrm>
                    <a:prstGeom prst="rect">
                      <a:avLst/>
                    </a:prstGeom>
                  </pic:spPr>
                </pic:pic>
              </a:graphicData>
            </a:graphic>
          </wp:inline>
        </w:drawing>
      </w:r>
      <w:r>
        <w:rPr>
          <w:rFonts w:ascii="黑体" w:eastAsia="黑体" w:hAnsi="黑体" w:cs="黑体" w:hint="eastAsia"/>
          <w:sz w:val="24"/>
          <w:szCs w:val="28"/>
        </w:rPr>
        <w:t>20的钢筋（Als=941mm2），混凝土保护层c＝25mm，承受均布荷载，梁的计算跨度l0＝6m。</w:t>
      </w:r>
    </w:p>
    <w:p>
      <w:pPr>
        <w:pStyle w:val="Normal18"/>
        <w:jc w:val="left"/>
        <w:rPr>
          <w:rFonts w:ascii="黑体" w:eastAsia="黑体" w:hAnsi="黑体" w:cs="黑体" w:hint="eastAsia"/>
          <w:sz w:val="24"/>
          <w:szCs w:val="28"/>
        </w:rPr>
      </w:pPr>
      <w:r>
        <w:rPr>
          <w:rFonts w:ascii="黑体" w:eastAsia="黑体" w:hAnsi="黑体" w:cs="黑体" w:hint="eastAsia"/>
          <w:sz w:val="24"/>
          <w:szCs w:val="28"/>
        </w:rPr>
        <w:t>若已知按荷载效应的标准组合计算的跨中弯矩值Mlk＝100kN·m，则裂缝间纵向受拉钢筋应变不均匀系数ψ最接近于（）。</w:t>
      </w:r>
    </w:p>
    <w:p>
      <w:pPr>
        <w:pStyle w:val="Normal18"/>
        <w:jc w:val="left"/>
        <w:rPr>
          <w:rFonts w:ascii="黑体" w:eastAsia="黑体" w:hAnsi="黑体" w:cs="黑体" w:hint="eastAsia"/>
          <w:sz w:val="24"/>
          <w:szCs w:val="28"/>
        </w:rPr>
      </w:pPr>
      <w:r>
        <w:rPr>
          <w:rFonts w:ascii="黑体" w:eastAsia="黑体" w:hAnsi="黑体" w:cs="黑体" w:hint="eastAsia"/>
          <w:sz w:val="24"/>
          <w:szCs w:val="28"/>
        </w:rPr>
        <w:t>A、0.580</w:t>
      </w:r>
    </w:p>
    <w:p>
      <w:pPr>
        <w:pStyle w:val="Normal18"/>
        <w:jc w:val="left"/>
        <w:rPr>
          <w:rFonts w:ascii="黑体" w:eastAsia="黑体" w:hAnsi="黑体" w:cs="黑体" w:hint="eastAsia"/>
          <w:sz w:val="24"/>
          <w:szCs w:val="28"/>
        </w:rPr>
      </w:pPr>
      <w:r>
        <w:rPr>
          <w:rFonts w:ascii="黑体" w:eastAsia="黑体" w:hAnsi="黑体" w:cs="黑体" w:hint="eastAsia"/>
          <w:sz w:val="24"/>
          <w:szCs w:val="28"/>
        </w:rPr>
        <w:t>B、0.635</w:t>
      </w:r>
    </w:p>
    <w:p>
      <w:pPr>
        <w:pStyle w:val="Normal18"/>
        <w:jc w:val="left"/>
        <w:rPr>
          <w:rFonts w:ascii="黑体" w:eastAsia="黑体" w:hAnsi="黑体" w:cs="黑体" w:hint="eastAsia"/>
          <w:sz w:val="24"/>
          <w:szCs w:val="28"/>
        </w:rPr>
      </w:pPr>
      <w:r>
        <w:rPr>
          <w:rFonts w:ascii="黑体" w:eastAsia="黑体" w:hAnsi="黑体" w:cs="黑体" w:hint="eastAsia"/>
          <w:sz w:val="24"/>
          <w:szCs w:val="28"/>
        </w:rPr>
        <w:t>C、0.660</w:t>
      </w:r>
    </w:p>
    <w:p>
      <w:pPr>
        <w:pStyle w:val="Normal18"/>
        <w:jc w:val="left"/>
        <w:rPr>
          <w:rFonts w:ascii="黑体" w:eastAsia="黑体" w:hAnsi="黑体" w:cs="黑体" w:hint="eastAsia"/>
          <w:sz w:val="24"/>
          <w:szCs w:val="28"/>
        </w:rPr>
      </w:pPr>
      <w:r>
        <w:rPr>
          <w:rFonts w:ascii="黑体" w:eastAsia="黑体" w:hAnsi="黑体" w:cs="黑体" w:hint="eastAsia"/>
          <w:sz w:val="24"/>
          <w:szCs w:val="28"/>
        </w:rPr>
        <w:t>D、0.771</w:t>
      </w:r>
    </w:p>
    <w:p>
      <w:pPr>
        <w:pStyle w:val="Normal18"/>
        <w:jc w:val="left"/>
        <w:rPr>
          <w:rFonts w:ascii="黑体" w:eastAsia="黑体" w:hAnsi="黑体" w:cs="黑体" w:hint="eastAsia"/>
          <w:sz w:val="24"/>
          <w:szCs w:val="28"/>
        </w:rPr>
      </w:pP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https://d.book118.com/865032342311011044</w:t>
        </w:r>
      </w:hyperlink>
    </w:p>
    <w:p>
      <w:pPr>
        <w:pStyle w:val="Normal18"/>
        <w:jc w:val="left"/>
        <w:rPr>
          <w:rFonts w:ascii="黑体" w:eastAsia="黑体" w:hAnsi="黑体" w:cs="黑体" w:hint="eastAsia"/>
          <w:sz w:val="24"/>
          <w:szCs w:val="28"/>
        </w:rPr>
      </w:pPr>
    </w:p>
    <w:sectPr>
      <w:headerReference w:type="even" r:id="rId61"/>
      <w:headerReference w:type="default" r:id="rId62"/>
      <w:footerReference w:type="even" r:id="rId63"/>
      <w:headerReference w:type="first" r:id="rId64"/>
      <w:footerReference w:type="first" r:id="rId65"/>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5.xml" /><Relationship Id="rId25" Type="http://schemas.openxmlformats.org/officeDocument/2006/relationships/header" Target="header9.xml" /><Relationship Id="rId26" Type="http://schemas.openxmlformats.org/officeDocument/2006/relationships/footer" Target="footer6.xml" /><Relationship Id="rId27" Type="http://schemas.openxmlformats.org/officeDocument/2006/relationships/image" Target="media/image7.jpeg" /><Relationship Id="rId28" Type="http://schemas.openxmlformats.org/officeDocument/2006/relationships/image" Target="media/image8.jpeg"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7.xml" /><Relationship Id="rId32" Type="http://schemas.openxmlformats.org/officeDocument/2006/relationships/header" Target="header12.xml" /><Relationship Id="rId33" Type="http://schemas.openxmlformats.org/officeDocument/2006/relationships/footer" Target="footer8.xml" /><Relationship Id="rId34" Type="http://schemas.openxmlformats.org/officeDocument/2006/relationships/image" Target="media/image9.jpeg" /><Relationship Id="rId35" Type="http://schemas.openxmlformats.org/officeDocument/2006/relationships/image" Target="media/image10.jpeg" /><Relationship Id="rId36" Type="http://schemas.openxmlformats.org/officeDocument/2006/relationships/header" Target="header13.xml" /><Relationship Id="rId37" Type="http://schemas.openxmlformats.org/officeDocument/2006/relationships/header" Target="header14.xml" /><Relationship Id="rId38" Type="http://schemas.openxmlformats.org/officeDocument/2006/relationships/footer" Target="footer9.xml"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footer" Target="footer10.xml" /><Relationship Id="rId41" Type="http://schemas.openxmlformats.org/officeDocument/2006/relationships/image" Target="media/image11.jpeg" /><Relationship Id="rId42" Type="http://schemas.openxmlformats.org/officeDocument/2006/relationships/image" Target="media/image12.jpeg" /><Relationship Id="rId43" Type="http://schemas.openxmlformats.org/officeDocument/2006/relationships/image" Target="media/image13.jpeg" /><Relationship Id="rId44" Type="http://schemas.openxmlformats.org/officeDocument/2006/relationships/image" Target="media/image14.jpeg" /><Relationship Id="rId45" Type="http://schemas.openxmlformats.org/officeDocument/2006/relationships/image" Target="media/image15.jpeg" /><Relationship Id="rId46" Type="http://schemas.openxmlformats.org/officeDocument/2006/relationships/image" Target="media/image16.jpeg" /><Relationship Id="rId47" Type="http://schemas.openxmlformats.org/officeDocument/2006/relationships/header" Target="header16.xml" /><Relationship Id="rId48" Type="http://schemas.openxmlformats.org/officeDocument/2006/relationships/header" Target="header17.xml" /><Relationship Id="rId49" Type="http://schemas.openxmlformats.org/officeDocument/2006/relationships/footer" Target="footer11.xml" /><Relationship Id="rId5" Type="http://schemas.openxmlformats.org/officeDocument/2006/relationships/customXml" Target="../customXml/item2.xml" /><Relationship Id="rId50" Type="http://schemas.openxmlformats.org/officeDocument/2006/relationships/header" Target="header18.xml" /><Relationship Id="rId51" Type="http://schemas.openxmlformats.org/officeDocument/2006/relationships/footer" Target="footer12.xml" /><Relationship Id="rId52" Type="http://schemas.openxmlformats.org/officeDocument/2006/relationships/image" Target="media/image17.jpeg" /><Relationship Id="rId53" Type="http://schemas.openxmlformats.org/officeDocument/2006/relationships/header" Target="header19.xml" /><Relationship Id="rId54" Type="http://schemas.openxmlformats.org/officeDocument/2006/relationships/header" Target="header20.xml" /><Relationship Id="rId55" Type="http://schemas.openxmlformats.org/officeDocument/2006/relationships/footer" Target="footer13.xml" /><Relationship Id="rId56" Type="http://schemas.openxmlformats.org/officeDocument/2006/relationships/header" Target="header21.xml" /><Relationship Id="rId57" Type="http://schemas.openxmlformats.org/officeDocument/2006/relationships/footer" Target="footer14.xml" /><Relationship Id="rId58" Type="http://schemas.openxmlformats.org/officeDocument/2006/relationships/image" Target="media/image18.jpeg" /><Relationship Id="rId59" Type="http://schemas.openxmlformats.org/officeDocument/2006/relationships/image" Target="media/image19.jpeg" /><Relationship Id="rId6" Type="http://schemas.openxmlformats.org/officeDocument/2006/relationships/header" Target="header1.xml" /><Relationship Id="rId60" Type="http://schemas.openxmlformats.org/officeDocument/2006/relationships/hyperlink" Target="https://d.book118.com/865032342311011044" TargetMode="External" /><Relationship Id="rId61" Type="http://schemas.openxmlformats.org/officeDocument/2006/relationships/header" Target="header22.xml" /><Relationship Id="rId62" Type="http://schemas.openxmlformats.org/officeDocument/2006/relationships/header" Target="header23.xml" /><Relationship Id="rId63" Type="http://schemas.openxmlformats.org/officeDocument/2006/relationships/footer" Target="footer15.xml" /><Relationship Id="rId64" Type="http://schemas.openxmlformats.org/officeDocument/2006/relationships/header" Target="header24.xml" /><Relationship Id="rId65" Type="http://schemas.openxmlformats.org/officeDocument/2006/relationships/footer" Target="footer16.xml" /><Relationship Id="rId66" Type="http://schemas.openxmlformats.org/officeDocument/2006/relationships/theme" Target="theme/theme1.xml" /><Relationship Id="rId67"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