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6" w:history="1">
        <w:r>
          <w:rPr>
            <w:rFonts w:ascii="仿宋" w:eastAsia="仿宋" w:hAnsi="仿宋" w:cs="仿宋" w:hint="eastAsia"/>
            <w:lang w:eastAsia="zh-CN"/>
          </w:rPr>
          <w:t>概论</w:t>
        </w:r>
        <w:r>
          <w:tab/>
        </w:r>
        <w:r>
          <w:fldChar w:fldCharType="begin"/>
        </w:r>
        <w:r>
          <w:instrText xml:space="preserve"> PAGEREF _Toc9696 \h </w:instrText>
        </w:r>
        <w:r>
          <w:fldChar w:fldCharType="separate"/>
        </w:r>
        <w:r>
          <w:t>3</w:t>
        </w:r>
        <w:r>
          <w:fldChar w:fldCharType="end"/>
        </w:r>
      </w:hyperlink>
    </w:p>
    <w:p>
      <w:pPr>
        <w:pStyle w:val="TOC1"/>
        <w:tabs>
          <w:tab w:val="right" w:leader="dot" w:pos="8306"/>
        </w:tabs>
      </w:pPr>
      <w:hyperlink w:anchor="_Toc1983" w:history="1">
        <w:r>
          <w:rPr>
            <w:rFonts w:ascii="仿宋" w:eastAsia="仿宋" w:hAnsi="仿宋" w:cs="仿宋" w:hint="eastAsia"/>
            <w:lang w:eastAsia="zh-CN"/>
          </w:rPr>
          <w:t>一、工业涂料项目文档管理</w:t>
        </w:r>
        <w:r>
          <w:tab/>
        </w:r>
        <w:r>
          <w:fldChar w:fldCharType="begin"/>
        </w:r>
        <w:r>
          <w:instrText xml:space="preserve"> PAGEREF _Toc1983 \h </w:instrText>
        </w:r>
        <w:r>
          <w:fldChar w:fldCharType="separate"/>
        </w:r>
        <w:r>
          <w:t>3</w:t>
        </w:r>
        <w:r>
          <w:fldChar w:fldCharType="end"/>
        </w:r>
      </w:hyperlink>
    </w:p>
    <w:p>
      <w:pPr>
        <w:pStyle w:val="TOC2"/>
        <w:tabs>
          <w:tab w:val="right" w:leader="dot" w:pos="8306"/>
        </w:tabs>
      </w:pPr>
      <w:hyperlink w:anchor="_Toc8974" w:history="1">
        <w:r>
          <w:rPr>
            <w:rFonts w:ascii="仿宋" w:eastAsia="仿宋" w:hAnsi="仿宋" w:cs="仿宋" w:hint="eastAsia"/>
            <w:lang w:eastAsia="zh-CN"/>
          </w:rPr>
          <w:t>(一)、文档编制与审查</w:t>
        </w:r>
        <w:r>
          <w:tab/>
        </w:r>
        <w:r>
          <w:fldChar w:fldCharType="begin"/>
        </w:r>
        <w:r>
          <w:instrText xml:space="preserve"> PAGEREF _Toc8974 \h </w:instrText>
        </w:r>
        <w:r>
          <w:fldChar w:fldCharType="separate"/>
        </w:r>
        <w:r>
          <w:t>3</w:t>
        </w:r>
        <w:r>
          <w:fldChar w:fldCharType="end"/>
        </w:r>
      </w:hyperlink>
    </w:p>
    <w:p>
      <w:pPr>
        <w:pStyle w:val="TOC2"/>
        <w:tabs>
          <w:tab w:val="right" w:leader="dot" w:pos="8306"/>
        </w:tabs>
      </w:pPr>
      <w:hyperlink w:anchor="_Toc23309" w:history="1">
        <w:r>
          <w:rPr>
            <w:rFonts w:ascii="仿宋" w:eastAsia="仿宋" w:hAnsi="仿宋" w:cs="仿宋" w:hint="eastAsia"/>
            <w:lang w:eastAsia="zh-CN"/>
          </w:rPr>
          <w:t>(二)、文档发布与分发</w:t>
        </w:r>
        <w:r>
          <w:tab/>
        </w:r>
        <w:r>
          <w:fldChar w:fldCharType="begin"/>
        </w:r>
        <w:r>
          <w:instrText xml:space="preserve"> PAGEREF _Toc23309 \h </w:instrText>
        </w:r>
        <w:r>
          <w:fldChar w:fldCharType="separate"/>
        </w:r>
        <w:r>
          <w:t>4</w:t>
        </w:r>
        <w:r>
          <w:fldChar w:fldCharType="end"/>
        </w:r>
      </w:hyperlink>
    </w:p>
    <w:p>
      <w:pPr>
        <w:pStyle w:val="TOC2"/>
        <w:tabs>
          <w:tab w:val="right" w:leader="dot" w:pos="8306"/>
        </w:tabs>
      </w:pPr>
      <w:hyperlink w:anchor="_Toc28472" w:history="1">
        <w:r>
          <w:rPr>
            <w:rFonts w:ascii="仿宋" w:eastAsia="仿宋" w:hAnsi="仿宋" w:cs="仿宋" w:hint="eastAsia"/>
            <w:lang w:eastAsia="zh-CN"/>
          </w:rPr>
          <w:t>(三)、文档存档与归档</w:t>
        </w:r>
        <w:r>
          <w:tab/>
        </w:r>
        <w:r>
          <w:fldChar w:fldCharType="begin"/>
        </w:r>
        <w:r>
          <w:instrText xml:space="preserve"> PAGEREF _Toc28472 \h </w:instrText>
        </w:r>
        <w:r>
          <w:fldChar w:fldCharType="separate"/>
        </w:r>
        <w:r>
          <w:t>5</w:t>
        </w:r>
        <w:r>
          <w:fldChar w:fldCharType="end"/>
        </w:r>
      </w:hyperlink>
    </w:p>
    <w:p>
      <w:pPr>
        <w:pStyle w:val="TOC1"/>
        <w:tabs>
          <w:tab w:val="right" w:leader="dot" w:pos="8306"/>
        </w:tabs>
      </w:pPr>
      <w:hyperlink w:anchor="_Toc12401" w:history="1">
        <w:r>
          <w:rPr>
            <w:rFonts w:ascii="仿宋" w:eastAsia="仿宋" w:hAnsi="仿宋" w:cs="仿宋" w:hint="eastAsia"/>
            <w:lang w:eastAsia="zh-CN"/>
          </w:rPr>
          <w:t>二、市场分析、调研</w:t>
        </w:r>
        <w:r>
          <w:tab/>
        </w:r>
        <w:r>
          <w:fldChar w:fldCharType="begin"/>
        </w:r>
        <w:r>
          <w:instrText xml:space="preserve"> PAGEREF _Toc12401 \h </w:instrText>
        </w:r>
        <w:r>
          <w:fldChar w:fldCharType="separate"/>
        </w:r>
        <w:r>
          <w:t>6</w:t>
        </w:r>
        <w:r>
          <w:fldChar w:fldCharType="end"/>
        </w:r>
      </w:hyperlink>
    </w:p>
    <w:p>
      <w:pPr>
        <w:pStyle w:val="TOC2"/>
        <w:tabs>
          <w:tab w:val="right" w:leader="dot" w:pos="8306"/>
        </w:tabs>
      </w:pPr>
      <w:hyperlink w:anchor="_Toc7428" w:history="1">
        <w:r>
          <w:rPr>
            <w:rFonts w:ascii="仿宋" w:eastAsia="仿宋" w:hAnsi="仿宋" w:cs="仿宋" w:hint="eastAsia"/>
            <w:lang w:eastAsia="zh-CN"/>
          </w:rPr>
          <w:t>(一)、工业涂料行业分析</w:t>
        </w:r>
        <w:r>
          <w:tab/>
        </w:r>
        <w:r>
          <w:fldChar w:fldCharType="begin"/>
        </w:r>
        <w:r>
          <w:instrText xml:space="preserve"> PAGEREF _Toc7428 \h </w:instrText>
        </w:r>
        <w:r>
          <w:fldChar w:fldCharType="separate"/>
        </w:r>
        <w:r>
          <w:t>6</w:t>
        </w:r>
        <w:r>
          <w:fldChar w:fldCharType="end"/>
        </w:r>
      </w:hyperlink>
    </w:p>
    <w:p>
      <w:pPr>
        <w:pStyle w:val="TOC2"/>
        <w:tabs>
          <w:tab w:val="right" w:leader="dot" w:pos="8306"/>
        </w:tabs>
      </w:pPr>
      <w:hyperlink w:anchor="_Toc2628" w:history="1">
        <w:r>
          <w:rPr>
            <w:rFonts w:ascii="仿宋" w:eastAsia="仿宋" w:hAnsi="仿宋" w:cs="仿宋" w:hint="eastAsia"/>
            <w:lang w:eastAsia="zh-CN"/>
          </w:rPr>
          <w:t>(二)、工业涂料市场分析预测</w:t>
        </w:r>
        <w:r>
          <w:tab/>
        </w:r>
        <w:r>
          <w:fldChar w:fldCharType="begin"/>
        </w:r>
        <w:r>
          <w:instrText xml:space="preserve"> PAGEREF _Toc2628 \h </w:instrText>
        </w:r>
        <w:r>
          <w:fldChar w:fldCharType="separate"/>
        </w:r>
        <w:r>
          <w:t>7</w:t>
        </w:r>
        <w:r>
          <w:fldChar w:fldCharType="end"/>
        </w:r>
      </w:hyperlink>
    </w:p>
    <w:p>
      <w:pPr>
        <w:pStyle w:val="TOC1"/>
        <w:tabs>
          <w:tab w:val="right" w:leader="dot" w:pos="8306"/>
        </w:tabs>
      </w:pPr>
      <w:hyperlink w:anchor="_Toc7820" w:history="1">
        <w:r>
          <w:rPr>
            <w:rFonts w:ascii="仿宋" w:eastAsia="仿宋" w:hAnsi="仿宋" w:cs="仿宋" w:hint="eastAsia"/>
            <w:lang w:eastAsia="zh-CN"/>
          </w:rPr>
          <w:t>三、工业涂料项目土建工程</w:t>
        </w:r>
        <w:r>
          <w:tab/>
        </w:r>
        <w:r>
          <w:fldChar w:fldCharType="begin"/>
        </w:r>
        <w:r>
          <w:instrText xml:space="preserve"> PAGEREF _Toc7820 \h </w:instrText>
        </w:r>
        <w:r>
          <w:fldChar w:fldCharType="separate"/>
        </w:r>
        <w:r>
          <w:t>8</w:t>
        </w:r>
        <w:r>
          <w:fldChar w:fldCharType="end"/>
        </w:r>
      </w:hyperlink>
    </w:p>
    <w:p>
      <w:pPr>
        <w:pStyle w:val="TOC2"/>
        <w:tabs>
          <w:tab w:val="right" w:leader="dot" w:pos="8306"/>
        </w:tabs>
      </w:pPr>
      <w:hyperlink w:anchor="_Toc11983" w:history="1">
        <w:r>
          <w:rPr>
            <w:rFonts w:ascii="仿宋" w:eastAsia="仿宋" w:hAnsi="仿宋" w:cs="仿宋" w:hint="eastAsia"/>
            <w:lang w:eastAsia="zh-CN"/>
          </w:rPr>
          <w:t>(一)、建筑工程设计原则</w:t>
        </w:r>
        <w:r>
          <w:tab/>
        </w:r>
        <w:r>
          <w:fldChar w:fldCharType="begin"/>
        </w:r>
        <w:r>
          <w:instrText xml:space="preserve"> PAGEREF _Toc11983 \h </w:instrText>
        </w:r>
        <w:r>
          <w:fldChar w:fldCharType="separate"/>
        </w:r>
        <w:r>
          <w:t>8</w:t>
        </w:r>
        <w:r>
          <w:fldChar w:fldCharType="end"/>
        </w:r>
      </w:hyperlink>
    </w:p>
    <w:p>
      <w:pPr>
        <w:pStyle w:val="TOC2"/>
        <w:tabs>
          <w:tab w:val="right" w:leader="dot" w:pos="8306"/>
        </w:tabs>
      </w:pPr>
      <w:hyperlink w:anchor="_Toc13089" w:history="1">
        <w:r>
          <w:rPr>
            <w:rFonts w:ascii="仿宋" w:eastAsia="仿宋" w:hAnsi="仿宋" w:cs="仿宋" w:hint="eastAsia"/>
            <w:lang w:eastAsia="zh-CN"/>
          </w:rPr>
          <w:t>(二)、土建工程设计年限及安全等级</w:t>
        </w:r>
        <w:r>
          <w:tab/>
        </w:r>
        <w:r>
          <w:fldChar w:fldCharType="begin"/>
        </w:r>
        <w:r>
          <w:instrText xml:space="preserve"> PAGEREF _Toc13089 \h </w:instrText>
        </w:r>
        <w:r>
          <w:fldChar w:fldCharType="separate"/>
        </w:r>
        <w:r>
          <w:t>9</w:t>
        </w:r>
        <w:r>
          <w:fldChar w:fldCharType="end"/>
        </w:r>
      </w:hyperlink>
    </w:p>
    <w:p>
      <w:pPr>
        <w:pStyle w:val="TOC2"/>
        <w:tabs>
          <w:tab w:val="right" w:leader="dot" w:pos="8306"/>
        </w:tabs>
      </w:pPr>
      <w:hyperlink w:anchor="_Toc29065" w:history="1">
        <w:r>
          <w:rPr>
            <w:rFonts w:ascii="仿宋" w:eastAsia="仿宋" w:hAnsi="仿宋" w:cs="仿宋" w:hint="eastAsia"/>
            <w:lang w:eastAsia="zh-CN"/>
          </w:rPr>
          <w:t>(三)、建筑工程设计总体要求</w:t>
        </w:r>
        <w:r>
          <w:tab/>
        </w:r>
        <w:r>
          <w:fldChar w:fldCharType="begin"/>
        </w:r>
        <w:r>
          <w:instrText xml:space="preserve"> PAGEREF _Toc29065 \h </w:instrText>
        </w:r>
        <w:r>
          <w:fldChar w:fldCharType="separate"/>
        </w:r>
        <w:r>
          <w:t>10</w:t>
        </w:r>
        <w:r>
          <w:fldChar w:fldCharType="end"/>
        </w:r>
      </w:hyperlink>
    </w:p>
    <w:p>
      <w:pPr>
        <w:pStyle w:val="TOC2"/>
        <w:tabs>
          <w:tab w:val="right" w:leader="dot" w:pos="8306"/>
        </w:tabs>
      </w:pPr>
      <w:hyperlink w:anchor="_Toc21540" w:history="1">
        <w:r>
          <w:rPr>
            <w:rFonts w:ascii="仿宋" w:eastAsia="仿宋" w:hAnsi="仿宋" w:cs="仿宋" w:hint="eastAsia"/>
            <w:lang w:eastAsia="zh-CN"/>
          </w:rPr>
          <w:t>(四)、土建工程建设指标</w:t>
        </w:r>
        <w:r>
          <w:tab/>
        </w:r>
        <w:r>
          <w:fldChar w:fldCharType="begin"/>
        </w:r>
        <w:r>
          <w:instrText xml:space="preserve"> PAGEREF _Toc21540 \h </w:instrText>
        </w:r>
        <w:r>
          <w:fldChar w:fldCharType="separate"/>
        </w:r>
        <w:r>
          <w:t>11</w:t>
        </w:r>
        <w:r>
          <w:fldChar w:fldCharType="end"/>
        </w:r>
      </w:hyperlink>
    </w:p>
    <w:p>
      <w:pPr>
        <w:pStyle w:val="TOC1"/>
        <w:tabs>
          <w:tab w:val="right" w:leader="dot" w:pos="8306"/>
        </w:tabs>
      </w:pPr>
      <w:hyperlink w:anchor="_Toc4877" w:history="1">
        <w:r>
          <w:rPr>
            <w:rFonts w:ascii="仿宋" w:eastAsia="仿宋" w:hAnsi="仿宋" w:cs="仿宋" w:hint="eastAsia"/>
            <w:lang w:eastAsia="zh-CN"/>
          </w:rPr>
          <w:t>四、工业涂料项目概论</w:t>
        </w:r>
        <w:r>
          <w:tab/>
        </w:r>
        <w:r>
          <w:fldChar w:fldCharType="begin"/>
        </w:r>
        <w:r>
          <w:instrText xml:space="preserve"> PAGEREF _Toc4877 \h </w:instrText>
        </w:r>
        <w:r>
          <w:fldChar w:fldCharType="separate"/>
        </w:r>
        <w:r>
          <w:t>11</w:t>
        </w:r>
        <w:r>
          <w:fldChar w:fldCharType="end"/>
        </w:r>
      </w:hyperlink>
    </w:p>
    <w:p>
      <w:pPr>
        <w:pStyle w:val="TOC2"/>
        <w:tabs>
          <w:tab w:val="right" w:leader="dot" w:pos="8306"/>
        </w:tabs>
      </w:pPr>
      <w:hyperlink w:anchor="_Toc8599" w:history="1">
        <w:r>
          <w:rPr>
            <w:rFonts w:ascii="仿宋" w:eastAsia="仿宋" w:hAnsi="仿宋" w:cs="仿宋" w:hint="eastAsia"/>
            <w:lang w:eastAsia="zh-CN"/>
          </w:rPr>
          <w:t>(一)、工业涂料项目概况</w:t>
        </w:r>
        <w:r>
          <w:tab/>
        </w:r>
        <w:r>
          <w:fldChar w:fldCharType="begin"/>
        </w:r>
        <w:r>
          <w:instrText xml:space="preserve"> PAGEREF _Toc8599 \h </w:instrText>
        </w:r>
        <w:r>
          <w:fldChar w:fldCharType="separate"/>
        </w:r>
        <w:r>
          <w:t>11</w:t>
        </w:r>
        <w:r>
          <w:fldChar w:fldCharType="end"/>
        </w:r>
      </w:hyperlink>
    </w:p>
    <w:p>
      <w:pPr>
        <w:pStyle w:val="TOC2"/>
        <w:tabs>
          <w:tab w:val="right" w:leader="dot" w:pos="8306"/>
        </w:tabs>
      </w:pPr>
      <w:hyperlink w:anchor="_Toc21978" w:history="1">
        <w:r>
          <w:rPr>
            <w:rFonts w:ascii="仿宋" w:eastAsia="仿宋" w:hAnsi="仿宋" w:cs="仿宋" w:hint="eastAsia"/>
            <w:lang w:eastAsia="zh-CN"/>
          </w:rPr>
          <w:t>(二)、工业涂料项目目标</w:t>
        </w:r>
        <w:r>
          <w:tab/>
        </w:r>
        <w:r>
          <w:fldChar w:fldCharType="begin"/>
        </w:r>
        <w:r>
          <w:instrText xml:space="preserve"> PAGEREF _Toc21978 \h </w:instrText>
        </w:r>
        <w:r>
          <w:fldChar w:fldCharType="separate"/>
        </w:r>
        <w:r>
          <w:t>13</w:t>
        </w:r>
        <w:r>
          <w:fldChar w:fldCharType="end"/>
        </w:r>
      </w:hyperlink>
    </w:p>
    <w:p>
      <w:pPr>
        <w:pStyle w:val="TOC2"/>
        <w:tabs>
          <w:tab w:val="right" w:leader="dot" w:pos="8306"/>
        </w:tabs>
      </w:pPr>
      <w:hyperlink w:anchor="_Toc5210" w:history="1">
        <w:r>
          <w:rPr>
            <w:rFonts w:ascii="仿宋" w:eastAsia="仿宋" w:hAnsi="仿宋" w:cs="仿宋" w:hint="eastAsia"/>
            <w:lang w:eastAsia="zh-CN"/>
          </w:rPr>
          <w:t>(三)、工业涂料项目提出的理由</w:t>
        </w:r>
        <w:r>
          <w:tab/>
        </w:r>
        <w:r>
          <w:fldChar w:fldCharType="begin"/>
        </w:r>
        <w:r>
          <w:instrText xml:space="preserve"> PAGEREF _Toc5210 \h </w:instrText>
        </w:r>
        <w:r>
          <w:fldChar w:fldCharType="separate"/>
        </w:r>
        <w:r>
          <w:t>14</w:t>
        </w:r>
        <w:r>
          <w:fldChar w:fldCharType="end"/>
        </w:r>
      </w:hyperlink>
    </w:p>
    <w:p>
      <w:pPr>
        <w:pStyle w:val="TOC2"/>
        <w:tabs>
          <w:tab w:val="right" w:leader="dot" w:pos="8306"/>
        </w:tabs>
      </w:pPr>
      <w:hyperlink w:anchor="_Toc5676" w:history="1">
        <w:r>
          <w:rPr>
            <w:rFonts w:ascii="仿宋" w:eastAsia="仿宋" w:hAnsi="仿宋" w:cs="仿宋" w:hint="eastAsia"/>
            <w:lang w:eastAsia="zh-CN"/>
          </w:rPr>
          <w:t>(四)、工业涂料项目意义</w:t>
        </w:r>
        <w:r>
          <w:tab/>
        </w:r>
        <w:r>
          <w:fldChar w:fldCharType="begin"/>
        </w:r>
        <w:r>
          <w:instrText xml:space="preserve"> PAGEREF _Toc5676 \h </w:instrText>
        </w:r>
        <w:r>
          <w:fldChar w:fldCharType="separate"/>
        </w:r>
        <w:r>
          <w:t>16</w:t>
        </w:r>
        <w:r>
          <w:fldChar w:fldCharType="end"/>
        </w:r>
      </w:hyperlink>
    </w:p>
    <w:p>
      <w:pPr>
        <w:pStyle w:val="TOC2"/>
        <w:tabs>
          <w:tab w:val="right" w:leader="dot" w:pos="8306"/>
        </w:tabs>
      </w:pPr>
      <w:hyperlink w:anchor="_Toc11058" w:history="1">
        <w:r>
          <w:rPr>
            <w:rFonts w:ascii="仿宋" w:eastAsia="仿宋" w:hAnsi="仿宋" w:cs="仿宋" w:hint="eastAsia"/>
            <w:lang w:eastAsia="zh-CN"/>
          </w:rPr>
          <w:t>(五)、工业涂料项目背景</w:t>
        </w:r>
        <w:r>
          <w:tab/>
        </w:r>
        <w:r>
          <w:fldChar w:fldCharType="begin"/>
        </w:r>
        <w:r>
          <w:instrText xml:space="preserve"> PAGEREF _Toc11058 \h </w:instrText>
        </w:r>
        <w:r>
          <w:fldChar w:fldCharType="separate"/>
        </w:r>
        <w:r>
          <w:t>17</w:t>
        </w:r>
        <w:r>
          <w:fldChar w:fldCharType="end"/>
        </w:r>
      </w:hyperlink>
    </w:p>
    <w:p>
      <w:pPr>
        <w:pStyle w:val="TOC1"/>
        <w:tabs>
          <w:tab w:val="right" w:leader="dot" w:pos="8306"/>
        </w:tabs>
      </w:pPr>
      <w:hyperlink w:anchor="_Toc25954" w:history="1">
        <w:r>
          <w:rPr>
            <w:rFonts w:ascii="仿宋" w:eastAsia="仿宋" w:hAnsi="仿宋" w:cs="仿宋" w:hint="eastAsia"/>
            <w:lang w:eastAsia="zh-CN"/>
          </w:rPr>
          <w:t>五、工业涂料项目选址可行性分析</w:t>
        </w:r>
        <w:r>
          <w:tab/>
        </w:r>
        <w:r>
          <w:fldChar w:fldCharType="begin"/>
        </w:r>
        <w:r>
          <w:instrText xml:space="preserve"> PAGEREF _Toc25954 \h </w:instrText>
        </w:r>
        <w:r>
          <w:fldChar w:fldCharType="separate"/>
        </w:r>
        <w:r>
          <w:t>18</w:t>
        </w:r>
        <w:r>
          <w:fldChar w:fldCharType="end"/>
        </w:r>
      </w:hyperlink>
    </w:p>
    <w:p>
      <w:pPr>
        <w:pStyle w:val="TOC2"/>
        <w:tabs>
          <w:tab w:val="right" w:leader="dot" w:pos="8306"/>
        </w:tabs>
      </w:pPr>
      <w:hyperlink w:anchor="_Toc12543" w:history="1">
        <w:r>
          <w:rPr>
            <w:rFonts w:ascii="仿宋" w:eastAsia="仿宋" w:hAnsi="仿宋" w:cs="仿宋" w:hint="eastAsia"/>
            <w:lang w:eastAsia="zh-CN"/>
          </w:rPr>
          <w:t>(一)、工业涂料项目选址</w:t>
        </w:r>
        <w:r>
          <w:tab/>
        </w:r>
        <w:r>
          <w:fldChar w:fldCharType="begin"/>
        </w:r>
        <w:r>
          <w:instrText xml:space="preserve"> PAGEREF _Toc12543 \h </w:instrText>
        </w:r>
        <w:r>
          <w:fldChar w:fldCharType="separate"/>
        </w:r>
        <w:r>
          <w:t>18</w:t>
        </w:r>
        <w:r>
          <w:fldChar w:fldCharType="end"/>
        </w:r>
      </w:hyperlink>
    </w:p>
    <w:p>
      <w:pPr>
        <w:pStyle w:val="TOC2"/>
        <w:tabs>
          <w:tab w:val="right" w:leader="dot" w:pos="8306"/>
        </w:tabs>
      </w:pPr>
      <w:hyperlink w:anchor="_Toc28110" w:history="1">
        <w:r>
          <w:rPr>
            <w:rFonts w:ascii="仿宋" w:eastAsia="仿宋" w:hAnsi="仿宋" w:cs="仿宋" w:hint="eastAsia"/>
            <w:lang w:eastAsia="zh-CN"/>
          </w:rPr>
          <w:t>(二)、用地控制指标</w:t>
        </w:r>
        <w:r>
          <w:tab/>
        </w:r>
        <w:r>
          <w:fldChar w:fldCharType="begin"/>
        </w:r>
        <w:r>
          <w:instrText xml:space="preserve"> PAGEREF _Toc28110 \h </w:instrText>
        </w:r>
        <w:r>
          <w:fldChar w:fldCharType="separate"/>
        </w:r>
        <w:r>
          <w:t>18</w:t>
        </w:r>
        <w:r>
          <w:fldChar w:fldCharType="end"/>
        </w:r>
      </w:hyperlink>
    </w:p>
    <w:p>
      <w:pPr>
        <w:pStyle w:val="TOC2"/>
        <w:tabs>
          <w:tab w:val="right" w:leader="dot" w:pos="8306"/>
        </w:tabs>
      </w:pPr>
      <w:hyperlink w:anchor="_Toc28125" w:history="1">
        <w:r>
          <w:rPr>
            <w:rFonts w:ascii="仿宋" w:eastAsia="仿宋" w:hAnsi="仿宋" w:cs="仿宋" w:hint="eastAsia"/>
            <w:lang w:eastAsia="zh-CN"/>
          </w:rPr>
          <w:t>(三)、节约用地措施</w:t>
        </w:r>
        <w:r>
          <w:tab/>
        </w:r>
        <w:r>
          <w:fldChar w:fldCharType="begin"/>
        </w:r>
        <w:r>
          <w:instrText xml:space="preserve"> PAGEREF _Toc28125 \h </w:instrText>
        </w:r>
        <w:r>
          <w:fldChar w:fldCharType="separate"/>
        </w:r>
        <w:r>
          <w:t>20</w:t>
        </w:r>
        <w:r>
          <w:fldChar w:fldCharType="end"/>
        </w:r>
      </w:hyperlink>
    </w:p>
    <w:p>
      <w:pPr>
        <w:pStyle w:val="TOC2"/>
        <w:tabs>
          <w:tab w:val="right" w:leader="dot" w:pos="8306"/>
        </w:tabs>
      </w:pPr>
      <w:hyperlink w:anchor="_Toc18925" w:history="1">
        <w:r>
          <w:rPr>
            <w:rFonts w:ascii="仿宋" w:eastAsia="仿宋" w:hAnsi="仿宋" w:cs="仿宋" w:hint="eastAsia"/>
            <w:lang w:eastAsia="zh-CN"/>
          </w:rPr>
          <w:t>(四)、总图布置方案</w:t>
        </w:r>
        <w:r>
          <w:tab/>
        </w:r>
        <w:r>
          <w:fldChar w:fldCharType="begin"/>
        </w:r>
        <w:r>
          <w:instrText xml:space="preserve"> PAGEREF _Toc18925 \h </w:instrText>
        </w:r>
        <w:r>
          <w:fldChar w:fldCharType="separate"/>
        </w:r>
        <w:r>
          <w:t>21</w:t>
        </w:r>
        <w:r>
          <w:fldChar w:fldCharType="end"/>
        </w:r>
      </w:hyperlink>
    </w:p>
    <w:p>
      <w:pPr>
        <w:pStyle w:val="TOC2"/>
        <w:tabs>
          <w:tab w:val="right" w:leader="dot" w:pos="8306"/>
        </w:tabs>
      </w:pPr>
      <w:hyperlink w:anchor="_Toc25082" w:history="1">
        <w:r>
          <w:rPr>
            <w:rFonts w:ascii="仿宋" w:eastAsia="仿宋" w:hAnsi="仿宋" w:cs="仿宋" w:hint="eastAsia"/>
            <w:lang w:eastAsia="zh-CN"/>
          </w:rPr>
          <w:t>(五)、选址综合评价</w:t>
        </w:r>
        <w:r>
          <w:tab/>
        </w:r>
        <w:r>
          <w:fldChar w:fldCharType="begin"/>
        </w:r>
        <w:r>
          <w:instrText xml:space="preserve"> PAGEREF _Toc25082 \h </w:instrText>
        </w:r>
        <w:r>
          <w:fldChar w:fldCharType="separate"/>
        </w:r>
        <w:r>
          <w:t>22</w:t>
        </w:r>
        <w:r>
          <w:fldChar w:fldCharType="end"/>
        </w:r>
      </w:hyperlink>
    </w:p>
    <w:p>
      <w:pPr>
        <w:pStyle w:val="TOC1"/>
        <w:tabs>
          <w:tab w:val="right" w:leader="dot" w:pos="8306"/>
        </w:tabs>
      </w:pPr>
      <w:hyperlink w:anchor="_Toc4681" w:history="1">
        <w:r>
          <w:rPr>
            <w:rFonts w:ascii="仿宋" w:eastAsia="仿宋" w:hAnsi="仿宋" w:cs="仿宋" w:hint="eastAsia"/>
            <w:lang w:eastAsia="zh-CN"/>
          </w:rPr>
          <w:t>六、工业涂料项目危机管理</w:t>
        </w:r>
        <w:r>
          <w:tab/>
        </w:r>
        <w:r>
          <w:fldChar w:fldCharType="begin"/>
        </w:r>
        <w:r>
          <w:instrText xml:space="preserve"> PAGEREF _Toc4681 \h </w:instrText>
        </w:r>
        <w:r>
          <w:fldChar w:fldCharType="separate"/>
        </w:r>
        <w:r>
          <w:t>23</w:t>
        </w:r>
        <w:r>
          <w:fldChar w:fldCharType="end"/>
        </w:r>
      </w:hyperlink>
    </w:p>
    <w:p>
      <w:pPr>
        <w:pStyle w:val="TOC2"/>
        <w:tabs>
          <w:tab w:val="right" w:leader="dot" w:pos="8306"/>
        </w:tabs>
      </w:pPr>
      <w:hyperlink w:anchor="_Toc24679" w:history="1">
        <w:r>
          <w:rPr>
            <w:rFonts w:ascii="仿宋" w:eastAsia="仿宋" w:hAnsi="仿宋" w:cs="仿宋" w:hint="eastAsia"/>
            <w:lang w:eastAsia="zh-CN"/>
          </w:rPr>
          <w:t>(一)、危机预警与识别</w:t>
        </w:r>
        <w:r>
          <w:tab/>
        </w:r>
        <w:r>
          <w:fldChar w:fldCharType="begin"/>
        </w:r>
        <w:r>
          <w:instrText xml:space="preserve"> PAGEREF _Toc24679 \h </w:instrText>
        </w:r>
        <w:r>
          <w:fldChar w:fldCharType="separate"/>
        </w:r>
        <w:r>
          <w:t>23</w:t>
        </w:r>
        <w:r>
          <w:fldChar w:fldCharType="end"/>
        </w:r>
      </w:hyperlink>
    </w:p>
    <w:p>
      <w:pPr>
        <w:pStyle w:val="TOC2"/>
        <w:tabs>
          <w:tab w:val="right" w:leader="dot" w:pos="8306"/>
        </w:tabs>
      </w:pPr>
      <w:hyperlink w:anchor="_Toc16286" w:history="1">
        <w:r>
          <w:rPr>
            <w:rFonts w:ascii="仿宋" w:eastAsia="仿宋" w:hAnsi="仿宋" w:cs="仿宋" w:hint="eastAsia"/>
            <w:lang w:eastAsia="zh-CN"/>
          </w:rPr>
          <w:t>(二)、危机应对与恢复</w:t>
        </w:r>
        <w:r>
          <w:tab/>
        </w:r>
        <w:r>
          <w:fldChar w:fldCharType="begin"/>
        </w:r>
        <w:r>
          <w:instrText xml:space="preserve"> PAGEREF _Toc16286 \h </w:instrText>
        </w:r>
        <w:r>
          <w:fldChar w:fldCharType="separate"/>
        </w:r>
        <w:r>
          <w:t>24</w:t>
        </w:r>
        <w:r>
          <w:fldChar w:fldCharType="end"/>
        </w:r>
      </w:hyperlink>
    </w:p>
    <w:p>
      <w:pPr>
        <w:pStyle w:val="TOC1"/>
        <w:tabs>
          <w:tab w:val="right" w:leader="dot" w:pos="8306"/>
        </w:tabs>
      </w:pPr>
      <w:hyperlink w:anchor="_Toc20786" w:history="1">
        <w:r>
          <w:rPr>
            <w:rFonts w:ascii="仿宋" w:eastAsia="仿宋" w:hAnsi="仿宋" w:cs="仿宋" w:hint="eastAsia"/>
            <w:lang w:eastAsia="zh-CN"/>
          </w:rPr>
          <w:t>七、工业涂料项目经营效益</w:t>
        </w:r>
        <w:r>
          <w:tab/>
        </w:r>
        <w:r>
          <w:fldChar w:fldCharType="begin"/>
        </w:r>
        <w:r>
          <w:instrText xml:space="preserve"> PAGEREF _Toc20786 \h </w:instrText>
        </w:r>
        <w:r>
          <w:fldChar w:fldCharType="separate"/>
        </w:r>
        <w:r>
          <w:t>25</w:t>
        </w:r>
        <w:r>
          <w:fldChar w:fldCharType="end"/>
        </w:r>
      </w:hyperlink>
    </w:p>
    <w:p>
      <w:pPr>
        <w:pStyle w:val="TOC2"/>
        <w:tabs>
          <w:tab w:val="right" w:leader="dot" w:pos="8306"/>
        </w:tabs>
      </w:pPr>
      <w:hyperlink w:anchor="_Toc11002" w:history="1">
        <w:r>
          <w:rPr>
            <w:rFonts w:ascii="仿宋" w:eastAsia="仿宋" w:hAnsi="仿宋" w:cs="仿宋" w:hint="eastAsia"/>
            <w:lang w:eastAsia="zh-CN"/>
          </w:rPr>
          <w:t>(一)、经济评价财务测算</w:t>
        </w:r>
        <w:r>
          <w:tab/>
        </w:r>
        <w:r>
          <w:fldChar w:fldCharType="begin"/>
        </w:r>
        <w:r>
          <w:instrText xml:space="preserve"> PAGEREF _Toc11002 \h </w:instrText>
        </w:r>
        <w:r>
          <w:fldChar w:fldCharType="separate"/>
        </w:r>
        <w:r>
          <w:t>25</w:t>
        </w:r>
        <w:r>
          <w:fldChar w:fldCharType="end"/>
        </w:r>
      </w:hyperlink>
    </w:p>
    <w:p>
      <w:pPr>
        <w:pStyle w:val="TOC2"/>
        <w:tabs>
          <w:tab w:val="right" w:leader="dot" w:pos="8306"/>
        </w:tabs>
      </w:pPr>
      <w:hyperlink w:anchor="_Toc23943" w:history="1">
        <w:r>
          <w:rPr>
            <w:rFonts w:ascii="仿宋" w:eastAsia="仿宋" w:hAnsi="仿宋" w:cs="仿宋" w:hint="eastAsia"/>
            <w:lang w:eastAsia="zh-CN"/>
          </w:rPr>
          <w:t>(二)、工业涂料项目盈利能力分析</w:t>
        </w:r>
        <w:r>
          <w:tab/>
        </w:r>
        <w:r>
          <w:fldChar w:fldCharType="begin"/>
        </w:r>
        <w:r>
          <w:instrText xml:space="preserve"> PAGEREF _Toc23943 \h </w:instrText>
        </w:r>
        <w:r>
          <w:fldChar w:fldCharType="separate"/>
        </w:r>
        <w:r>
          <w:t>26</w:t>
        </w:r>
        <w:r>
          <w:fldChar w:fldCharType="end"/>
        </w:r>
      </w:hyperlink>
    </w:p>
    <w:p>
      <w:pPr>
        <w:pStyle w:val="TOC1"/>
        <w:tabs>
          <w:tab w:val="right" w:leader="dot" w:pos="8306"/>
        </w:tabs>
      </w:pPr>
      <w:hyperlink w:anchor="_Toc996" w:history="1">
        <w:r>
          <w:rPr>
            <w:rFonts w:ascii="仿宋" w:eastAsia="仿宋" w:hAnsi="仿宋" w:cs="仿宋" w:hint="eastAsia"/>
            <w:lang w:eastAsia="zh-CN"/>
          </w:rPr>
          <w:t>八、工业涂料项目环境影响分析</w:t>
        </w:r>
        <w:r>
          <w:tab/>
        </w:r>
        <w:r>
          <w:fldChar w:fldCharType="begin"/>
        </w:r>
        <w:r>
          <w:instrText xml:space="preserve"> PAGEREF _Toc996 \h </w:instrText>
        </w:r>
        <w:r>
          <w:fldChar w:fldCharType="separate"/>
        </w:r>
        <w:r>
          <w:t>27</w:t>
        </w:r>
        <w:r>
          <w:fldChar w:fldCharType="end"/>
        </w:r>
      </w:hyperlink>
    </w:p>
    <w:p>
      <w:pPr>
        <w:pStyle w:val="TOC2"/>
        <w:tabs>
          <w:tab w:val="right" w:leader="dot" w:pos="8306"/>
        </w:tabs>
      </w:pPr>
      <w:hyperlink w:anchor="_Toc7599" w:history="1">
        <w:r>
          <w:rPr>
            <w:rFonts w:ascii="仿宋" w:eastAsia="仿宋" w:hAnsi="仿宋" w:cs="仿宋" w:hint="eastAsia"/>
            <w:lang w:eastAsia="zh-CN"/>
          </w:rPr>
          <w:t>(一)、建设区域环境质量现状</w:t>
        </w:r>
        <w:r>
          <w:tab/>
        </w:r>
        <w:r>
          <w:fldChar w:fldCharType="begin"/>
        </w:r>
        <w:r>
          <w:instrText xml:space="preserve"> PAGEREF _Toc7599 \h </w:instrText>
        </w:r>
        <w:r>
          <w:fldChar w:fldCharType="separate"/>
        </w:r>
        <w:r>
          <w:t>27</w:t>
        </w:r>
        <w:r>
          <w:fldChar w:fldCharType="end"/>
        </w:r>
      </w:hyperlink>
    </w:p>
    <w:p>
      <w:pPr>
        <w:pStyle w:val="TOC2"/>
        <w:tabs>
          <w:tab w:val="right" w:leader="dot" w:pos="8306"/>
        </w:tabs>
      </w:pPr>
      <w:hyperlink w:anchor="_Toc5340" w:history="1">
        <w:r>
          <w:rPr>
            <w:rFonts w:ascii="仿宋" w:eastAsia="仿宋" w:hAnsi="仿宋" w:cs="仿宋" w:hint="eastAsia"/>
            <w:lang w:eastAsia="zh-CN"/>
          </w:rPr>
          <w:t>(二)、建设期环境保护</w:t>
        </w:r>
        <w:r>
          <w:tab/>
        </w:r>
        <w:r>
          <w:fldChar w:fldCharType="begin"/>
        </w:r>
        <w:r>
          <w:instrText xml:space="preserve"> PAGEREF _Toc5340 \h </w:instrText>
        </w:r>
        <w:r>
          <w:fldChar w:fldCharType="separate"/>
        </w:r>
        <w:r>
          <w:t>29</w:t>
        </w:r>
        <w:r>
          <w:fldChar w:fldCharType="end"/>
        </w:r>
      </w:hyperlink>
    </w:p>
    <w:p>
      <w:pPr>
        <w:pStyle w:val="TOC2"/>
        <w:tabs>
          <w:tab w:val="right" w:leader="dot" w:pos="8306"/>
        </w:tabs>
      </w:pPr>
      <w:hyperlink w:anchor="_Toc24606" w:history="1">
        <w:r>
          <w:rPr>
            <w:rFonts w:ascii="仿宋" w:eastAsia="仿宋" w:hAnsi="仿宋" w:cs="仿宋" w:hint="eastAsia"/>
            <w:lang w:eastAsia="zh-CN"/>
          </w:rPr>
          <w:t>(三)、运营期环境保护</w:t>
        </w:r>
        <w:r>
          <w:tab/>
        </w:r>
        <w:r>
          <w:fldChar w:fldCharType="begin"/>
        </w:r>
        <w:r>
          <w:instrText xml:space="preserve"> PAGEREF _Toc24606 \h </w:instrText>
        </w:r>
        <w:r>
          <w:fldChar w:fldCharType="separate"/>
        </w:r>
        <w:r>
          <w:t>30</w:t>
        </w:r>
        <w:r>
          <w:fldChar w:fldCharType="end"/>
        </w:r>
      </w:hyperlink>
    </w:p>
    <w:p>
      <w:pPr>
        <w:pStyle w:val="TOC2"/>
        <w:tabs>
          <w:tab w:val="right" w:leader="dot" w:pos="8306"/>
        </w:tabs>
      </w:pPr>
      <w:hyperlink w:anchor="_Toc12458" w:history="1">
        <w:r>
          <w:rPr>
            <w:rFonts w:ascii="仿宋" w:eastAsia="仿宋" w:hAnsi="仿宋" w:cs="仿宋" w:hint="eastAsia"/>
            <w:lang w:eastAsia="zh-CN"/>
          </w:rPr>
          <w:t>(四)、工业涂料项目建设对区域经济的影响</w:t>
        </w:r>
        <w:r>
          <w:tab/>
        </w:r>
        <w:r>
          <w:fldChar w:fldCharType="begin"/>
        </w:r>
        <w:r>
          <w:instrText xml:space="preserve"> PAGEREF _Toc12458 \h </w:instrText>
        </w:r>
        <w:r>
          <w:fldChar w:fldCharType="separate"/>
        </w:r>
        <w:r>
          <w:t>31</w:t>
        </w:r>
        <w:r>
          <w:fldChar w:fldCharType="end"/>
        </w:r>
      </w:hyperlink>
    </w:p>
    <w:p>
      <w:pPr>
        <w:pStyle w:val="TOC2"/>
        <w:tabs>
          <w:tab w:val="right" w:leader="dot" w:pos="8306"/>
        </w:tabs>
      </w:pPr>
      <w:hyperlink w:anchor="_Toc6652" w:history="1">
        <w:r>
          <w:rPr>
            <w:rFonts w:ascii="仿宋" w:eastAsia="仿宋" w:hAnsi="仿宋" w:cs="仿宋" w:hint="eastAsia"/>
            <w:lang w:eastAsia="zh-CN"/>
          </w:rPr>
          <w:t>(五)、废弃物处理</w:t>
        </w:r>
        <w:r>
          <w:tab/>
        </w:r>
        <w:r>
          <w:fldChar w:fldCharType="begin"/>
        </w:r>
        <w:r>
          <w:instrText xml:space="preserve"> PAGEREF _Toc6652 \h </w:instrText>
        </w:r>
        <w:r>
          <w:fldChar w:fldCharType="separate"/>
        </w:r>
        <w:r>
          <w:t>33</w:t>
        </w:r>
        <w:r>
          <w:fldChar w:fldCharType="end"/>
        </w:r>
      </w:hyperlink>
    </w:p>
    <w:p>
      <w:pPr>
        <w:pStyle w:val="TOC2"/>
        <w:tabs>
          <w:tab w:val="right" w:leader="dot" w:pos="8306"/>
        </w:tabs>
      </w:pPr>
      <w:hyperlink w:anchor="_Toc14168" w:history="1">
        <w:r>
          <w:rPr>
            <w:rFonts w:ascii="仿宋" w:eastAsia="仿宋" w:hAnsi="仿宋" w:cs="仿宋" w:hint="eastAsia"/>
            <w:lang w:eastAsia="zh-CN"/>
          </w:rPr>
          <w:t>(六)、特殊环境影响分析</w:t>
        </w:r>
        <w:r>
          <w:tab/>
        </w:r>
        <w:r>
          <w:fldChar w:fldCharType="begin"/>
        </w:r>
        <w:r>
          <w:instrText xml:space="preserve"> PAGEREF _Toc14168 \h </w:instrText>
        </w:r>
        <w:r>
          <w:fldChar w:fldCharType="separate"/>
        </w:r>
        <w:r>
          <w:t>34</w:t>
        </w:r>
        <w:r>
          <w:fldChar w:fldCharType="end"/>
        </w:r>
      </w:hyperlink>
    </w:p>
    <w:p>
      <w:pPr>
        <w:pStyle w:val="TOC2"/>
        <w:tabs>
          <w:tab w:val="right" w:leader="dot" w:pos="8306"/>
        </w:tabs>
      </w:pPr>
      <w:hyperlink w:anchor="_Toc21693" w:history="1">
        <w:r>
          <w:rPr>
            <w:rFonts w:ascii="仿宋" w:eastAsia="仿宋" w:hAnsi="仿宋" w:cs="仿宋" w:hint="eastAsia"/>
            <w:lang w:eastAsia="zh-CN"/>
          </w:rPr>
          <w:t>(七)、清洁生产</w:t>
        </w:r>
        <w:r>
          <w:tab/>
        </w:r>
        <w:r>
          <w:fldChar w:fldCharType="begin"/>
        </w:r>
        <w:r>
          <w:instrText xml:space="preserve"> PAGEREF _Toc21693 \h </w:instrText>
        </w:r>
        <w:r>
          <w:fldChar w:fldCharType="separate"/>
        </w:r>
        <w:r>
          <w:t>35</w:t>
        </w:r>
        <w:r>
          <w:fldChar w:fldCharType="end"/>
        </w:r>
      </w:hyperlink>
    </w:p>
    <w:p>
      <w:pPr>
        <w:pStyle w:val="TOC2"/>
        <w:tabs>
          <w:tab w:val="right" w:leader="dot" w:pos="8306"/>
        </w:tabs>
      </w:pPr>
      <w:hyperlink w:anchor="_Toc22478" w:history="1">
        <w:r>
          <w:rPr>
            <w:rFonts w:ascii="仿宋" w:eastAsia="仿宋" w:hAnsi="仿宋" w:cs="仿宋" w:hint="eastAsia"/>
            <w:lang w:eastAsia="zh-CN"/>
          </w:rPr>
          <w:t>(八)、环境保护综合评价</w:t>
        </w:r>
        <w:r>
          <w:tab/>
        </w:r>
        <w:r>
          <w:fldChar w:fldCharType="begin"/>
        </w:r>
        <w:r>
          <w:instrText xml:space="preserve"> PAGEREF _Toc22478 \h </w:instrText>
        </w:r>
        <w:r>
          <w:fldChar w:fldCharType="separate"/>
        </w:r>
        <w:r>
          <w:t>37</w:t>
        </w:r>
        <w:r>
          <w:fldChar w:fldCharType="end"/>
        </w:r>
      </w:hyperlink>
    </w:p>
    <w:p>
      <w:pPr>
        <w:pStyle w:val="TOC1"/>
        <w:tabs>
          <w:tab w:val="right" w:leader="dot" w:pos="8306"/>
        </w:tabs>
      </w:pPr>
      <w:hyperlink w:anchor="_Toc18895" w:history="1">
        <w:r>
          <w:rPr>
            <w:rFonts w:ascii="仿宋" w:eastAsia="仿宋" w:hAnsi="仿宋" w:cs="仿宋" w:hint="eastAsia"/>
            <w:lang w:eastAsia="zh-CN"/>
          </w:rPr>
          <w:t>九、工业涂料项目财务管理</w:t>
        </w:r>
        <w:r>
          <w:tab/>
        </w:r>
        <w:r>
          <w:fldChar w:fldCharType="begin"/>
        </w:r>
        <w:r>
          <w:instrText xml:space="preserve"> PAGEREF _Toc18895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07" w:history="1">
        <w:r>
          <w:rPr>
            <w:rFonts w:ascii="仿宋" w:eastAsia="仿宋" w:hAnsi="仿宋" w:cs="仿宋" w:hint="eastAsia"/>
            <w:lang w:eastAsia="zh-CN"/>
          </w:rPr>
          <w:t>(一)、资金需求大</w:t>
        </w:r>
        <w:r>
          <w:tab/>
        </w:r>
        <w:r>
          <w:fldChar w:fldCharType="begin"/>
        </w:r>
        <w:r>
          <w:instrText xml:space="preserve"> PAGEREF _Toc7007 \h </w:instrText>
        </w:r>
        <w:r>
          <w:fldChar w:fldCharType="separate"/>
        </w:r>
        <w:r>
          <w:t>38</w:t>
        </w:r>
        <w:r>
          <w:fldChar w:fldCharType="end"/>
        </w:r>
      </w:hyperlink>
    </w:p>
    <w:p>
      <w:pPr>
        <w:pStyle w:val="TOC2"/>
        <w:tabs>
          <w:tab w:val="right" w:leader="dot" w:pos="8306"/>
        </w:tabs>
      </w:pPr>
      <w:hyperlink w:anchor="_Toc9319" w:history="1">
        <w:r>
          <w:rPr>
            <w:rFonts w:ascii="仿宋" w:eastAsia="仿宋" w:hAnsi="仿宋" w:cs="仿宋" w:hint="eastAsia"/>
            <w:lang w:eastAsia="zh-CN"/>
          </w:rPr>
          <w:t>(二)、研发周期长</w:t>
        </w:r>
        <w:r>
          <w:tab/>
        </w:r>
        <w:r>
          <w:fldChar w:fldCharType="begin"/>
        </w:r>
        <w:r>
          <w:instrText xml:space="preserve"> PAGEREF _Toc9319 \h </w:instrText>
        </w:r>
        <w:r>
          <w:fldChar w:fldCharType="separate"/>
        </w:r>
        <w:r>
          <w:t>39</w:t>
        </w:r>
        <w:r>
          <w:fldChar w:fldCharType="end"/>
        </w:r>
      </w:hyperlink>
    </w:p>
    <w:p>
      <w:pPr>
        <w:pStyle w:val="TOC2"/>
        <w:tabs>
          <w:tab w:val="right" w:leader="dot" w:pos="8306"/>
        </w:tabs>
      </w:pPr>
      <w:hyperlink w:anchor="_Toc29397" w:history="1">
        <w:r>
          <w:rPr>
            <w:rFonts w:ascii="仿宋" w:eastAsia="仿宋" w:hAnsi="仿宋" w:cs="仿宋" w:hint="eastAsia"/>
            <w:lang w:eastAsia="zh-CN"/>
          </w:rPr>
          <w:t>(三)、市场风险大</w:t>
        </w:r>
        <w:r>
          <w:tab/>
        </w:r>
        <w:r>
          <w:fldChar w:fldCharType="begin"/>
        </w:r>
        <w:r>
          <w:instrText xml:space="preserve"> PAGEREF _Toc29397 \h </w:instrText>
        </w:r>
        <w:r>
          <w:fldChar w:fldCharType="separate"/>
        </w:r>
        <w:r>
          <w:t>40</w:t>
        </w:r>
        <w:r>
          <w:fldChar w:fldCharType="end"/>
        </w:r>
      </w:hyperlink>
    </w:p>
    <w:p>
      <w:pPr>
        <w:pStyle w:val="TOC2"/>
        <w:tabs>
          <w:tab w:val="right" w:leader="dot" w:pos="8306"/>
        </w:tabs>
      </w:pPr>
      <w:hyperlink w:anchor="_Toc25323" w:history="1">
        <w:r>
          <w:rPr>
            <w:rFonts w:ascii="仿宋" w:eastAsia="仿宋" w:hAnsi="仿宋" w:cs="仿宋" w:hint="eastAsia"/>
            <w:lang w:eastAsia="zh-CN"/>
          </w:rPr>
          <w:t>(四)、利润率高</w:t>
        </w:r>
        <w:r>
          <w:tab/>
        </w:r>
        <w:r>
          <w:fldChar w:fldCharType="begin"/>
        </w:r>
        <w:r>
          <w:instrText xml:space="preserve"> PAGEREF _Toc25323 \h </w:instrText>
        </w:r>
        <w:r>
          <w:fldChar w:fldCharType="separate"/>
        </w:r>
        <w:r>
          <w:t>43</w:t>
        </w:r>
        <w:r>
          <w:fldChar w:fldCharType="end"/>
        </w:r>
      </w:hyperlink>
    </w:p>
    <w:p>
      <w:pPr>
        <w:pStyle w:val="TOC1"/>
        <w:tabs>
          <w:tab w:val="right" w:leader="dot" w:pos="8306"/>
        </w:tabs>
      </w:pPr>
      <w:hyperlink w:anchor="_Toc30903" w:history="1">
        <w:r>
          <w:rPr>
            <w:rFonts w:ascii="仿宋" w:eastAsia="仿宋" w:hAnsi="仿宋" w:cs="仿宋" w:hint="eastAsia"/>
            <w:lang w:eastAsia="zh-CN"/>
          </w:rPr>
          <w:t>十、工业涂料项目风险管理</w:t>
        </w:r>
        <w:r>
          <w:tab/>
        </w:r>
        <w:r>
          <w:fldChar w:fldCharType="begin"/>
        </w:r>
        <w:r>
          <w:instrText xml:space="preserve"> PAGEREF _Toc30903 \h </w:instrText>
        </w:r>
        <w:r>
          <w:fldChar w:fldCharType="separate"/>
        </w:r>
        <w:r>
          <w:t>45</w:t>
        </w:r>
        <w:r>
          <w:fldChar w:fldCharType="end"/>
        </w:r>
      </w:hyperlink>
    </w:p>
    <w:p>
      <w:pPr>
        <w:pStyle w:val="TOC2"/>
        <w:tabs>
          <w:tab w:val="right" w:leader="dot" w:pos="8306"/>
        </w:tabs>
      </w:pPr>
      <w:hyperlink w:anchor="_Toc23704" w:history="1">
        <w:r>
          <w:rPr>
            <w:rFonts w:ascii="仿宋" w:eastAsia="仿宋" w:hAnsi="仿宋" w:cs="仿宋" w:hint="eastAsia"/>
            <w:lang w:eastAsia="zh-CN"/>
          </w:rPr>
          <w:t>(一)、风险识别与评估</w:t>
        </w:r>
        <w:r>
          <w:tab/>
        </w:r>
        <w:r>
          <w:fldChar w:fldCharType="begin"/>
        </w:r>
        <w:r>
          <w:instrText xml:space="preserve"> PAGEREF _Toc23704 \h </w:instrText>
        </w:r>
        <w:r>
          <w:fldChar w:fldCharType="separate"/>
        </w:r>
        <w:r>
          <w:t>45</w:t>
        </w:r>
        <w:r>
          <w:fldChar w:fldCharType="end"/>
        </w:r>
      </w:hyperlink>
    </w:p>
    <w:p>
      <w:pPr>
        <w:pStyle w:val="TOC2"/>
        <w:tabs>
          <w:tab w:val="right" w:leader="dot" w:pos="8306"/>
        </w:tabs>
      </w:pPr>
      <w:hyperlink w:anchor="_Toc31453" w:history="1">
        <w:r>
          <w:rPr>
            <w:rFonts w:ascii="仿宋" w:eastAsia="仿宋" w:hAnsi="仿宋" w:cs="仿宋" w:hint="eastAsia"/>
            <w:lang w:eastAsia="zh-CN"/>
          </w:rPr>
          <w:t>(二)、风险应对策略</w:t>
        </w:r>
        <w:r>
          <w:tab/>
        </w:r>
        <w:r>
          <w:fldChar w:fldCharType="begin"/>
        </w:r>
        <w:r>
          <w:instrText xml:space="preserve"> PAGEREF _Toc31453 \h </w:instrText>
        </w:r>
        <w:r>
          <w:fldChar w:fldCharType="separate"/>
        </w:r>
        <w:r>
          <w:t>46</w:t>
        </w:r>
        <w:r>
          <w:fldChar w:fldCharType="end"/>
        </w:r>
      </w:hyperlink>
    </w:p>
    <w:p>
      <w:pPr>
        <w:pStyle w:val="TOC2"/>
        <w:tabs>
          <w:tab w:val="right" w:leader="dot" w:pos="8306"/>
        </w:tabs>
      </w:pPr>
      <w:hyperlink w:anchor="_Toc21830" w:history="1">
        <w:r>
          <w:rPr>
            <w:rFonts w:ascii="仿宋" w:eastAsia="仿宋" w:hAnsi="仿宋" w:cs="仿宋" w:hint="eastAsia"/>
            <w:lang w:eastAsia="zh-CN"/>
          </w:rPr>
          <w:t>(三)、风险监控与控制</w:t>
        </w:r>
        <w:r>
          <w:tab/>
        </w:r>
        <w:r>
          <w:fldChar w:fldCharType="begin"/>
        </w:r>
        <w:r>
          <w:instrText xml:space="preserve"> PAGEREF _Toc21830 \h </w:instrText>
        </w:r>
        <w:r>
          <w:fldChar w:fldCharType="separate"/>
        </w:r>
        <w:r>
          <w:t>48</w:t>
        </w:r>
        <w:r>
          <w:fldChar w:fldCharType="end"/>
        </w:r>
      </w:hyperlink>
    </w:p>
    <w:p>
      <w:pPr>
        <w:pStyle w:val="TOC1"/>
        <w:tabs>
          <w:tab w:val="right" w:leader="dot" w:pos="8306"/>
        </w:tabs>
      </w:pPr>
      <w:hyperlink w:anchor="_Toc11666" w:history="1">
        <w:r>
          <w:rPr>
            <w:rFonts w:ascii="仿宋" w:eastAsia="仿宋" w:hAnsi="仿宋" w:cs="仿宋" w:hint="eastAsia"/>
            <w:lang w:eastAsia="zh-CN"/>
          </w:rPr>
          <w:t>十一、工业涂料项目技术管理</w:t>
        </w:r>
        <w:r>
          <w:tab/>
        </w:r>
        <w:r>
          <w:fldChar w:fldCharType="begin"/>
        </w:r>
        <w:r>
          <w:instrText xml:space="preserve"> PAGEREF _Toc11666 \h </w:instrText>
        </w:r>
        <w:r>
          <w:fldChar w:fldCharType="separate"/>
        </w:r>
        <w:r>
          <w:t>49</w:t>
        </w:r>
        <w:r>
          <w:fldChar w:fldCharType="end"/>
        </w:r>
      </w:hyperlink>
    </w:p>
    <w:p>
      <w:pPr>
        <w:pStyle w:val="TOC2"/>
        <w:tabs>
          <w:tab w:val="right" w:leader="dot" w:pos="8306"/>
        </w:tabs>
      </w:pPr>
      <w:hyperlink w:anchor="_Toc6277" w:history="1">
        <w:r>
          <w:rPr>
            <w:rFonts w:ascii="仿宋" w:eastAsia="仿宋" w:hAnsi="仿宋" w:cs="仿宋" w:hint="eastAsia"/>
            <w:lang w:eastAsia="zh-CN"/>
          </w:rPr>
          <w:t>(一)、技术方案选用方向</w:t>
        </w:r>
        <w:r>
          <w:tab/>
        </w:r>
        <w:r>
          <w:fldChar w:fldCharType="begin"/>
        </w:r>
        <w:r>
          <w:instrText xml:space="preserve"> PAGEREF _Toc6277 \h </w:instrText>
        </w:r>
        <w:r>
          <w:fldChar w:fldCharType="separate"/>
        </w:r>
        <w:r>
          <w:t>49</w:t>
        </w:r>
        <w:r>
          <w:fldChar w:fldCharType="end"/>
        </w:r>
      </w:hyperlink>
    </w:p>
    <w:p>
      <w:pPr>
        <w:pStyle w:val="TOC2"/>
        <w:tabs>
          <w:tab w:val="right" w:leader="dot" w:pos="8306"/>
        </w:tabs>
      </w:pPr>
      <w:hyperlink w:anchor="_Toc15570" w:history="1">
        <w:r>
          <w:rPr>
            <w:rFonts w:ascii="仿宋" w:eastAsia="仿宋" w:hAnsi="仿宋" w:cs="仿宋" w:hint="eastAsia"/>
            <w:lang w:eastAsia="zh-CN"/>
          </w:rPr>
          <w:t>(二)、工艺技术方案选用原则</w:t>
        </w:r>
        <w:r>
          <w:tab/>
        </w:r>
        <w:r>
          <w:fldChar w:fldCharType="begin"/>
        </w:r>
        <w:r>
          <w:instrText xml:space="preserve"> PAGEREF _Toc15570 \h </w:instrText>
        </w:r>
        <w:r>
          <w:fldChar w:fldCharType="separate"/>
        </w:r>
        <w:r>
          <w:t>50</w:t>
        </w:r>
        <w:r>
          <w:fldChar w:fldCharType="end"/>
        </w:r>
      </w:hyperlink>
    </w:p>
    <w:p>
      <w:pPr>
        <w:pStyle w:val="TOC2"/>
        <w:tabs>
          <w:tab w:val="right" w:leader="dot" w:pos="8306"/>
        </w:tabs>
      </w:pPr>
      <w:hyperlink w:anchor="_Toc7783" w:history="1">
        <w:r>
          <w:rPr>
            <w:rFonts w:ascii="仿宋" w:eastAsia="仿宋" w:hAnsi="仿宋" w:cs="仿宋" w:hint="eastAsia"/>
            <w:lang w:eastAsia="zh-CN"/>
          </w:rPr>
          <w:t>(三)、工艺技术方案要求</w:t>
        </w:r>
        <w:r>
          <w:tab/>
        </w:r>
        <w:r>
          <w:fldChar w:fldCharType="begin"/>
        </w:r>
        <w:r>
          <w:instrText xml:space="preserve"> PAGEREF _Toc7783 \h </w:instrText>
        </w:r>
        <w:r>
          <w:fldChar w:fldCharType="separate"/>
        </w:r>
        <w:r>
          <w:t>52</w:t>
        </w:r>
        <w:r>
          <w:fldChar w:fldCharType="end"/>
        </w:r>
      </w:hyperlink>
    </w:p>
    <w:p>
      <w:pPr>
        <w:pStyle w:val="TOC1"/>
        <w:tabs>
          <w:tab w:val="right" w:leader="dot" w:pos="8306"/>
        </w:tabs>
      </w:pPr>
      <w:hyperlink w:anchor="_Toc21605" w:history="1">
        <w:r>
          <w:rPr>
            <w:rFonts w:ascii="仿宋" w:eastAsia="仿宋" w:hAnsi="仿宋" w:cs="仿宋" w:hint="eastAsia"/>
            <w:lang w:eastAsia="zh-CN"/>
          </w:rPr>
          <w:t>十二、工业涂料项目人力资源培养与发展</w:t>
        </w:r>
        <w:r>
          <w:tab/>
        </w:r>
        <w:r>
          <w:fldChar w:fldCharType="begin"/>
        </w:r>
        <w:r>
          <w:instrText xml:space="preserve"> PAGEREF _Toc21605 \h </w:instrText>
        </w:r>
        <w:r>
          <w:fldChar w:fldCharType="separate"/>
        </w:r>
        <w:r>
          <w:t>55</w:t>
        </w:r>
        <w:r>
          <w:fldChar w:fldCharType="end"/>
        </w:r>
      </w:hyperlink>
    </w:p>
    <w:p>
      <w:pPr>
        <w:pStyle w:val="TOC2"/>
        <w:tabs>
          <w:tab w:val="right" w:leader="dot" w:pos="8306"/>
        </w:tabs>
      </w:pPr>
      <w:hyperlink w:anchor="_Toc4006" w:history="1">
        <w:r>
          <w:rPr>
            <w:rFonts w:ascii="仿宋" w:eastAsia="仿宋" w:hAnsi="仿宋" w:cs="仿宋" w:hint="eastAsia"/>
            <w:lang w:eastAsia="zh-CN"/>
          </w:rPr>
          <w:t>(一)、人才需求与规划</w:t>
        </w:r>
        <w:r>
          <w:tab/>
        </w:r>
        <w:r>
          <w:fldChar w:fldCharType="begin"/>
        </w:r>
        <w:r>
          <w:instrText xml:space="preserve"> PAGEREF _Toc4006 \h </w:instrText>
        </w:r>
        <w:r>
          <w:fldChar w:fldCharType="separate"/>
        </w:r>
        <w:r>
          <w:t>55</w:t>
        </w:r>
        <w:r>
          <w:fldChar w:fldCharType="end"/>
        </w:r>
      </w:hyperlink>
    </w:p>
    <w:p>
      <w:pPr>
        <w:pStyle w:val="TOC2"/>
        <w:tabs>
          <w:tab w:val="right" w:leader="dot" w:pos="8306"/>
        </w:tabs>
      </w:pPr>
      <w:hyperlink w:anchor="_Toc15845" w:history="1">
        <w:r>
          <w:rPr>
            <w:rFonts w:ascii="仿宋" w:eastAsia="仿宋" w:hAnsi="仿宋" w:cs="仿宋" w:hint="eastAsia"/>
            <w:lang w:eastAsia="zh-CN"/>
          </w:rPr>
          <w:t>(二)、培训与发展计划</w:t>
        </w:r>
        <w:r>
          <w:tab/>
        </w:r>
        <w:r>
          <w:fldChar w:fldCharType="begin"/>
        </w:r>
        <w:r>
          <w:instrText xml:space="preserve"> PAGEREF _Toc15845 \h </w:instrText>
        </w:r>
        <w:r>
          <w:fldChar w:fldCharType="separate"/>
        </w:r>
        <w:r>
          <w:t>55</w:t>
        </w:r>
        <w:r>
          <w:fldChar w:fldCharType="end"/>
        </w:r>
      </w:hyperlink>
    </w:p>
    <w:p>
      <w:pPr>
        <w:pStyle w:val="TOC1"/>
        <w:tabs>
          <w:tab w:val="right" w:leader="dot" w:pos="8306"/>
        </w:tabs>
      </w:pPr>
      <w:hyperlink w:anchor="_Toc27667" w:history="1">
        <w:r>
          <w:rPr>
            <w:rFonts w:ascii="仿宋" w:eastAsia="仿宋" w:hAnsi="仿宋" w:cs="仿宋" w:hint="eastAsia"/>
            <w:lang w:eastAsia="zh-CN"/>
          </w:rPr>
          <w:t>十三、供应链管理</w:t>
        </w:r>
        <w:r>
          <w:tab/>
        </w:r>
        <w:r>
          <w:fldChar w:fldCharType="begin"/>
        </w:r>
        <w:r>
          <w:instrText xml:space="preserve"> PAGEREF _Toc27667 \h </w:instrText>
        </w:r>
        <w:r>
          <w:fldChar w:fldCharType="separate"/>
        </w:r>
        <w:r>
          <w:t>56</w:t>
        </w:r>
        <w:r>
          <w:fldChar w:fldCharType="end"/>
        </w:r>
      </w:hyperlink>
    </w:p>
    <w:p>
      <w:pPr>
        <w:pStyle w:val="TOC2"/>
        <w:tabs>
          <w:tab w:val="right" w:leader="dot" w:pos="8306"/>
        </w:tabs>
      </w:pPr>
      <w:hyperlink w:anchor="_Toc27639" w:history="1">
        <w:r>
          <w:rPr>
            <w:rFonts w:ascii="仿宋" w:eastAsia="仿宋" w:hAnsi="仿宋" w:cs="仿宋" w:hint="eastAsia"/>
            <w:lang w:eastAsia="zh-CN"/>
          </w:rPr>
          <w:t>(一)、供应链战略规划</w:t>
        </w:r>
        <w:r>
          <w:tab/>
        </w:r>
        <w:r>
          <w:fldChar w:fldCharType="begin"/>
        </w:r>
        <w:r>
          <w:instrText xml:space="preserve"> PAGEREF _Toc27639 \h </w:instrText>
        </w:r>
        <w:r>
          <w:fldChar w:fldCharType="separate"/>
        </w:r>
        <w:r>
          <w:t>56</w:t>
        </w:r>
        <w:r>
          <w:fldChar w:fldCharType="end"/>
        </w:r>
      </w:hyperlink>
    </w:p>
    <w:p>
      <w:pPr>
        <w:pStyle w:val="TOC2"/>
        <w:tabs>
          <w:tab w:val="right" w:leader="dot" w:pos="8306"/>
        </w:tabs>
      </w:pPr>
      <w:hyperlink w:anchor="_Toc28018" w:history="1">
        <w:r>
          <w:rPr>
            <w:rFonts w:ascii="仿宋" w:eastAsia="仿宋" w:hAnsi="仿宋" w:cs="仿宋" w:hint="eastAsia"/>
            <w:lang w:eastAsia="zh-CN"/>
          </w:rPr>
          <w:t>(二)、供应商选择与合作</w:t>
        </w:r>
        <w:r>
          <w:tab/>
        </w:r>
        <w:r>
          <w:fldChar w:fldCharType="begin"/>
        </w:r>
        <w:r>
          <w:instrText xml:space="preserve"> PAGEREF _Toc28018 \h </w:instrText>
        </w:r>
        <w:r>
          <w:fldChar w:fldCharType="separate"/>
        </w:r>
        <w:r>
          <w:t>57</w:t>
        </w:r>
        <w:r>
          <w:fldChar w:fldCharType="end"/>
        </w:r>
      </w:hyperlink>
    </w:p>
    <w:p>
      <w:pPr>
        <w:pStyle w:val="TOC2"/>
        <w:tabs>
          <w:tab w:val="right" w:leader="dot" w:pos="8306"/>
        </w:tabs>
      </w:pPr>
      <w:hyperlink w:anchor="_Toc17466" w:history="1">
        <w:r>
          <w:rPr>
            <w:rFonts w:ascii="仿宋" w:eastAsia="仿宋" w:hAnsi="仿宋" w:cs="仿宋" w:hint="eastAsia"/>
            <w:lang w:eastAsia="zh-CN"/>
          </w:rPr>
          <w:t>(三)、物流与库存管理</w:t>
        </w:r>
        <w:r>
          <w:tab/>
        </w:r>
        <w:r>
          <w:fldChar w:fldCharType="begin"/>
        </w:r>
        <w:r>
          <w:instrText xml:space="preserve"> PAGEREF _Toc17466 \h </w:instrText>
        </w:r>
        <w:r>
          <w:fldChar w:fldCharType="separate"/>
        </w:r>
        <w:r>
          <w:t>59</w:t>
        </w:r>
        <w:r>
          <w:fldChar w:fldCharType="end"/>
        </w:r>
      </w:hyperlink>
    </w:p>
    <w:p>
      <w:pPr>
        <w:pStyle w:val="TOC1"/>
        <w:tabs>
          <w:tab w:val="right" w:leader="dot" w:pos="8306"/>
        </w:tabs>
      </w:pPr>
      <w:hyperlink w:anchor="_Toc21032" w:history="1">
        <w:r>
          <w:rPr>
            <w:rFonts w:ascii="仿宋" w:eastAsia="仿宋" w:hAnsi="仿宋" w:cs="仿宋" w:hint="eastAsia"/>
            <w:lang w:eastAsia="zh-CN"/>
          </w:rPr>
          <w:t>十四、质量管理体系</w:t>
        </w:r>
        <w:r>
          <w:tab/>
        </w:r>
        <w:r>
          <w:fldChar w:fldCharType="begin"/>
        </w:r>
        <w:r>
          <w:instrText xml:space="preserve"> PAGEREF _Toc21032 \h </w:instrText>
        </w:r>
        <w:r>
          <w:fldChar w:fldCharType="separate"/>
        </w:r>
        <w:r>
          <w:t>60</w:t>
        </w:r>
        <w:r>
          <w:fldChar w:fldCharType="end"/>
        </w:r>
      </w:hyperlink>
    </w:p>
    <w:p>
      <w:pPr>
        <w:pStyle w:val="TOC2"/>
        <w:tabs>
          <w:tab w:val="right" w:leader="dot" w:pos="8306"/>
        </w:tabs>
      </w:pPr>
      <w:hyperlink w:anchor="_Toc17849" w:history="1">
        <w:r>
          <w:rPr>
            <w:rFonts w:ascii="仿宋" w:eastAsia="仿宋" w:hAnsi="仿宋" w:cs="仿宋" w:hint="eastAsia"/>
            <w:lang w:eastAsia="zh-CN"/>
          </w:rPr>
          <w:t>(一)、质量目标与方针</w:t>
        </w:r>
        <w:r>
          <w:tab/>
        </w:r>
        <w:r>
          <w:fldChar w:fldCharType="begin"/>
        </w:r>
        <w:r>
          <w:instrText xml:space="preserve"> PAGEREF _Toc17849 \h </w:instrText>
        </w:r>
        <w:r>
          <w:fldChar w:fldCharType="separate"/>
        </w:r>
        <w:r>
          <w:t>60</w:t>
        </w:r>
        <w:r>
          <w:fldChar w:fldCharType="end"/>
        </w:r>
      </w:hyperlink>
    </w:p>
    <w:p>
      <w:pPr>
        <w:pStyle w:val="TOC2"/>
        <w:tabs>
          <w:tab w:val="right" w:leader="dot" w:pos="8306"/>
        </w:tabs>
      </w:pPr>
      <w:hyperlink w:anchor="_Toc22122" w:history="1">
        <w:r>
          <w:rPr>
            <w:rFonts w:ascii="仿宋" w:eastAsia="仿宋" w:hAnsi="仿宋" w:cs="仿宋" w:hint="eastAsia"/>
            <w:lang w:eastAsia="zh-CN"/>
          </w:rPr>
          <w:t>(二)、质量管理责任</w:t>
        </w:r>
        <w:r>
          <w:tab/>
        </w:r>
        <w:r>
          <w:fldChar w:fldCharType="begin"/>
        </w:r>
        <w:r>
          <w:instrText xml:space="preserve"> PAGEREF _Toc22122 \h </w:instrText>
        </w:r>
        <w:r>
          <w:fldChar w:fldCharType="separate"/>
        </w:r>
        <w:r>
          <w:t>61</w:t>
        </w:r>
        <w:r>
          <w:fldChar w:fldCharType="end"/>
        </w:r>
      </w:hyperlink>
    </w:p>
    <w:p>
      <w:pPr>
        <w:pStyle w:val="TOC2"/>
        <w:tabs>
          <w:tab w:val="right" w:leader="dot" w:pos="8306"/>
        </w:tabs>
      </w:pPr>
      <w:hyperlink w:anchor="_Toc22497" w:history="1">
        <w:r>
          <w:rPr>
            <w:rFonts w:ascii="仿宋" w:eastAsia="仿宋" w:hAnsi="仿宋" w:cs="仿宋" w:hint="eastAsia"/>
            <w:lang w:eastAsia="zh-CN"/>
          </w:rPr>
          <w:t>(三)、质量管理体系文件</w:t>
        </w:r>
        <w:r>
          <w:tab/>
        </w:r>
        <w:r>
          <w:fldChar w:fldCharType="begin"/>
        </w:r>
        <w:r>
          <w:instrText xml:space="preserve"> PAGEREF _Toc22497 \h </w:instrText>
        </w:r>
        <w:r>
          <w:fldChar w:fldCharType="separate"/>
        </w:r>
        <w:r>
          <w:t>62</w:t>
        </w:r>
        <w:r>
          <w:fldChar w:fldCharType="end"/>
        </w:r>
      </w:hyperlink>
    </w:p>
    <w:p>
      <w:pPr>
        <w:pStyle w:val="TOC2"/>
        <w:tabs>
          <w:tab w:val="right" w:leader="dot" w:pos="8306"/>
        </w:tabs>
      </w:pPr>
      <w:hyperlink w:anchor="_Toc6089" w:history="1">
        <w:r>
          <w:rPr>
            <w:rFonts w:ascii="仿宋" w:eastAsia="仿宋" w:hAnsi="仿宋" w:cs="仿宋" w:hint="eastAsia"/>
            <w:lang w:eastAsia="zh-CN"/>
          </w:rPr>
          <w:t>(四)、质量培训与教育</w:t>
        </w:r>
        <w:r>
          <w:tab/>
        </w:r>
        <w:r>
          <w:fldChar w:fldCharType="begin"/>
        </w:r>
        <w:r>
          <w:instrText xml:space="preserve"> PAGEREF _Toc6089 \h </w:instrText>
        </w:r>
        <w:r>
          <w:fldChar w:fldCharType="separate"/>
        </w:r>
        <w:r>
          <w:t>64</w:t>
        </w:r>
        <w:r>
          <w:fldChar w:fldCharType="end"/>
        </w:r>
      </w:hyperlink>
    </w:p>
    <w:p>
      <w:pPr>
        <w:pStyle w:val="TOC2"/>
        <w:tabs>
          <w:tab w:val="right" w:leader="dot" w:pos="8306"/>
        </w:tabs>
      </w:pPr>
      <w:hyperlink w:anchor="_Toc11861" w:history="1">
        <w:r>
          <w:rPr>
            <w:rFonts w:ascii="仿宋" w:eastAsia="仿宋" w:hAnsi="仿宋" w:cs="仿宋" w:hint="eastAsia"/>
            <w:lang w:eastAsia="zh-CN"/>
          </w:rPr>
          <w:t>(五)、质量审核与评价</w:t>
        </w:r>
        <w:r>
          <w:tab/>
        </w:r>
        <w:r>
          <w:fldChar w:fldCharType="begin"/>
        </w:r>
        <w:r>
          <w:instrText xml:space="preserve"> PAGEREF _Toc11861 \h </w:instrText>
        </w:r>
        <w:r>
          <w:fldChar w:fldCharType="separate"/>
        </w:r>
        <w:r>
          <w:t>66</w:t>
        </w:r>
        <w:r>
          <w:fldChar w:fldCharType="end"/>
        </w:r>
      </w:hyperlink>
    </w:p>
    <w:p>
      <w:pPr>
        <w:pStyle w:val="TOC2"/>
        <w:tabs>
          <w:tab w:val="right" w:leader="dot" w:pos="8306"/>
        </w:tabs>
      </w:pPr>
      <w:hyperlink w:anchor="_Toc15960" w:history="1">
        <w:r>
          <w:rPr>
            <w:rFonts w:ascii="仿宋" w:eastAsia="仿宋" w:hAnsi="仿宋" w:cs="仿宋" w:hint="eastAsia"/>
            <w:lang w:eastAsia="zh-CN"/>
          </w:rPr>
          <w:t>(六)、不符合与纠正措施</w:t>
        </w:r>
        <w:r>
          <w:tab/>
        </w:r>
        <w:r>
          <w:fldChar w:fldCharType="begin"/>
        </w:r>
        <w:r>
          <w:instrText xml:space="preserve"> PAGEREF _Toc15960 \h </w:instrText>
        </w:r>
        <w:r>
          <w:fldChar w:fldCharType="separate"/>
        </w:r>
        <w:r>
          <w:t>67</w:t>
        </w:r>
        <w:r>
          <w:fldChar w:fldCharType="end"/>
        </w:r>
      </w:hyperlink>
    </w:p>
    <w:p>
      <w:pPr>
        <w:pStyle w:val="TOC1"/>
        <w:tabs>
          <w:tab w:val="right" w:leader="dot" w:pos="8306"/>
        </w:tabs>
      </w:pPr>
      <w:hyperlink w:anchor="_Toc20488" w:history="1">
        <w:r>
          <w:rPr>
            <w:rFonts w:ascii="仿宋" w:eastAsia="仿宋" w:hAnsi="仿宋" w:cs="仿宋" w:hint="eastAsia"/>
            <w:lang w:eastAsia="zh-CN"/>
          </w:rPr>
          <w:t>十五、利益相关者分析与沟通计划</w:t>
        </w:r>
        <w:r>
          <w:tab/>
        </w:r>
        <w:r>
          <w:fldChar w:fldCharType="begin"/>
        </w:r>
        <w:r>
          <w:instrText xml:space="preserve"> PAGEREF _Toc20488 \h </w:instrText>
        </w:r>
        <w:r>
          <w:fldChar w:fldCharType="separate"/>
        </w:r>
        <w:r>
          <w:t>68</w:t>
        </w:r>
        <w:r>
          <w:fldChar w:fldCharType="end"/>
        </w:r>
      </w:hyperlink>
    </w:p>
    <w:p>
      <w:pPr>
        <w:pStyle w:val="TOC2"/>
        <w:tabs>
          <w:tab w:val="right" w:leader="dot" w:pos="8306"/>
        </w:tabs>
      </w:pPr>
      <w:hyperlink w:anchor="_Toc24507" w:history="1">
        <w:r>
          <w:rPr>
            <w:rFonts w:ascii="仿宋" w:eastAsia="仿宋" w:hAnsi="仿宋" w:cs="仿宋" w:hint="eastAsia"/>
            <w:lang w:eastAsia="zh-CN"/>
          </w:rPr>
          <w:t>(一)、利益相关者分析</w:t>
        </w:r>
        <w:r>
          <w:tab/>
        </w:r>
        <w:r>
          <w:fldChar w:fldCharType="begin"/>
        </w:r>
        <w:r>
          <w:instrText xml:space="preserve"> PAGEREF _Toc24507 \h </w:instrText>
        </w:r>
        <w:r>
          <w:fldChar w:fldCharType="separate"/>
        </w:r>
        <w:r>
          <w:t>68</w:t>
        </w:r>
        <w:r>
          <w:fldChar w:fldCharType="end"/>
        </w:r>
      </w:hyperlink>
    </w:p>
    <w:p>
      <w:pPr>
        <w:pStyle w:val="TOC2"/>
        <w:tabs>
          <w:tab w:val="right" w:leader="dot" w:pos="8306"/>
        </w:tabs>
      </w:pPr>
      <w:hyperlink w:anchor="_Toc1161" w:history="1">
        <w:r>
          <w:rPr>
            <w:rFonts w:ascii="仿宋" w:eastAsia="仿宋" w:hAnsi="仿宋" w:cs="仿宋" w:hint="eastAsia"/>
            <w:lang w:eastAsia="zh-CN"/>
          </w:rPr>
          <w:t>(二)、沟通计划</w:t>
        </w:r>
        <w:r>
          <w:tab/>
        </w:r>
        <w:r>
          <w:fldChar w:fldCharType="begin"/>
        </w:r>
        <w:r>
          <w:instrText xml:space="preserve"> PAGEREF _Toc1161 \h </w:instrText>
        </w:r>
        <w:r>
          <w:fldChar w:fldCharType="separate"/>
        </w:r>
        <w:r>
          <w:t>69</w:t>
        </w:r>
        <w:r>
          <w:fldChar w:fldCharType="end"/>
        </w:r>
      </w:hyperlink>
    </w:p>
    <w:p>
      <w:pPr>
        <w:pStyle w:val="TOC1"/>
        <w:tabs>
          <w:tab w:val="right" w:leader="dot" w:pos="8306"/>
        </w:tabs>
      </w:pPr>
      <w:hyperlink w:anchor="_Toc29657" w:history="1">
        <w:r>
          <w:rPr>
            <w:rFonts w:ascii="仿宋" w:eastAsia="仿宋" w:hAnsi="仿宋" w:cs="仿宋" w:hint="eastAsia"/>
            <w:lang w:eastAsia="zh-CN"/>
          </w:rPr>
          <w:t>十六、工业涂料项目实施时间节点</w:t>
        </w:r>
        <w:r>
          <w:tab/>
        </w:r>
        <w:r>
          <w:fldChar w:fldCharType="begin"/>
        </w:r>
        <w:r>
          <w:instrText xml:space="preserve"> PAGEREF _Toc29657 \h </w:instrText>
        </w:r>
        <w:r>
          <w:fldChar w:fldCharType="separate"/>
        </w:r>
        <w:r>
          <w:t>70</w:t>
        </w:r>
        <w:r>
          <w:fldChar w:fldCharType="end"/>
        </w:r>
      </w:hyperlink>
    </w:p>
    <w:p>
      <w:pPr>
        <w:pStyle w:val="TOC2"/>
        <w:tabs>
          <w:tab w:val="right" w:leader="dot" w:pos="8306"/>
        </w:tabs>
      </w:pPr>
      <w:hyperlink w:anchor="_Toc16495" w:history="1">
        <w:r>
          <w:rPr>
            <w:rFonts w:ascii="仿宋" w:eastAsia="仿宋" w:hAnsi="仿宋" w:cs="仿宋" w:hint="eastAsia"/>
            <w:lang w:eastAsia="zh-CN"/>
          </w:rPr>
          <w:t>(一)、工业涂料项目启动阶段时间节点</w:t>
        </w:r>
        <w:r>
          <w:tab/>
        </w:r>
        <w:r>
          <w:fldChar w:fldCharType="begin"/>
        </w:r>
        <w:r>
          <w:instrText xml:space="preserve"> PAGEREF _Toc16495 \h </w:instrText>
        </w:r>
        <w:r>
          <w:fldChar w:fldCharType="separate"/>
        </w:r>
        <w:r>
          <w:t>70</w:t>
        </w:r>
        <w:r>
          <w:fldChar w:fldCharType="end"/>
        </w:r>
      </w:hyperlink>
    </w:p>
    <w:p>
      <w:pPr>
        <w:pStyle w:val="TOC2"/>
        <w:tabs>
          <w:tab w:val="right" w:leader="dot" w:pos="8306"/>
        </w:tabs>
      </w:pPr>
      <w:hyperlink w:anchor="_Toc12303" w:history="1">
        <w:r>
          <w:rPr>
            <w:rFonts w:ascii="仿宋" w:eastAsia="仿宋" w:hAnsi="仿宋" w:cs="仿宋" w:hint="eastAsia"/>
            <w:lang w:eastAsia="zh-CN"/>
          </w:rPr>
          <w:t>(二)、工业涂料项目执行阶段时间节点</w:t>
        </w:r>
        <w:r>
          <w:tab/>
        </w:r>
        <w:r>
          <w:fldChar w:fldCharType="begin"/>
        </w:r>
        <w:r>
          <w:instrText xml:space="preserve"> PAGEREF _Toc12303 \h </w:instrText>
        </w:r>
        <w:r>
          <w:fldChar w:fldCharType="separate"/>
        </w:r>
        <w:r>
          <w:t>71</w:t>
        </w:r>
        <w:r>
          <w:fldChar w:fldCharType="end"/>
        </w:r>
      </w:hyperlink>
    </w:p>
    <w:p>
      <w:pPr>
        <w:pStyle w:val="TOC2"/>
        <w:tabs>
          <w:tab w:val="right" w:leader="dot" w:pos="8306"/>
        </w:tabs>
      </w:pPr>
      <w:hyperlink w:anchor="_Toc12854" w:history="1">
        <w:r>
          <w:rPr>
            <w:rFonts w:ascii="仿宋" w:eastAsia="仿宋" w:hAnsi="仿宋" w:cs="仿宋" w:hint="eastAsia"/>
            <w:lang w:eastAsia="zh-CN"/>
          </w:rPr>
          <w:t>(三)、工业涂料项目完成阶段时间节点</w:t>
        </w:r>
        <w:r>
          <w:tab/>
        </w:r>
        <w:r>
          <w:fldChar w:fldCharType="begin"/>
        </w:r>
        <w:r>
          <w:instrText xml:space="preserve"> PAGEREF _Toc12854 \h </w:instrText>
        </w:r>
        <w:r>
          <w:fldChar w:fldCharType="separate"/>
        </w:r>
        <w:r>
          <w:t>72</w:t>
        </w:r>
        <w:r>
          <w:fldChar w:fldCharType="end"/>
        </w:r>
      </w:hyperlink>
    </w:p>
    <w:p>
      <w:pPr>
        <w:pStyle w:val="TOC1"/>
        <w:tabs>
          <w:tab w:val="right" w:leader="dot" w:pos="8306"/>
        </w:tabs>
      </w:pPr>
      <w:hyperlink w:anchor="_Toc1305" w:history="1">
        <w:r>
          <w:rPr>
            <w:rFonts w:ascii="仿宋" w:eastAsia="仿宋" w:hAnsi="仿宋" w:cs="仿宋" w:hint="eastAsia"/>
            <w:lang w:eastAsia="zh-CN"/>
          </w:rPr>
          <w:t>十七、工业涂料项目变更管理</w:t>
        </w:r>
        <w:r>
          <w:tab/>
        </w:r>
        <w:r>
          <w:fldChar w:fldCharType="begin"/>
        </w:r>
        <w:r>
          <w:instrText xml:space="preserve"> PAGEREF _Toc1305 \h </w:instrText>
        </w:r>
        <w:r>
          <w:fldChar w:fldCharType="separate"/>
        </w:r>
        <w:r>
          <w:t>73</w:t>
        </w:r>
        <w:r>
          <w:fldChar w:fldCharType="end"/>
        </w:r>
      </w:hyperlink>
    </w:p>
    <w:p>
      <w:pPr>
        <w:pStyle w:val="TOC2"/>
        <w:tabs>
          <w:tab w:val="right" w:leader="dot" w:pos="8306"/>
        </w:tabs>
      </w:pPr>
      <w:hyperlink w:anchor="_Toc23324" w:history="1">
        <w:r>
          <w:rPr>
            <w:rFonts w:ascii="仿宋" w:eastAsia="仿宋" w:hAnsi="仿宋" w:cs="仿宋" w:hint="eastAsia"/>
            <w:lang w:eastAsia="zh-CN"/>
          </w:rPr>
          <w:t>(一)、变更申请与评估</w:t>
        </w:r>
        <w:r>
          <w:tab/>
        </w:r>
        <w:r>
          <w:fldChar w:fldCharType="begin"/>
        </w:r>
        <w:r>
          <w:instrText xml:space="preserve"> PAGEREF _Toc23324 \h </w:instrText>
        </w:r>
        <w:r>
          <w:fldChar w:fldCharType="separate"/>
        </w:r>
        <w:r>
          <w:t>73</w:t>
        </w:r>
        <w:r>
          <w:fldChar w:fldCharType="end"/>
        </w:r>
      </w:hyperlink>
    </w:p>
    <w:p>
      <w:pPr>
        <w:pStyle w:val="TOC2"/>
        <w:tabs>
          <w:tab w:val="right" w:leader="dot" w:pos="8306"/>
        </w:tabs>
      </w:pPr>
      <w:hyperlink w:anchor="_Toc7426" w:history="1">
        <w:r>
          <w:rPr>
            <w:rFonts w:ascii="仿宋" w:eastAsia="仿宋" w:hAnsi="仿宋" w:cs="仿宋" w:hint="eastAsia"/>
            <w:lang w:eastAsia="zh-CN"/>
          </w:rPr>
          <w:t>(二)、变更实施与控制</w:t>
        </w:r>
        <w:r>
          <w:tab/>
        </w:r>
        <w:r>
          <w:fldChar w:fldCharType="begin"/>
        </w:r>
        <w:r>
          <w:instrText xml:space="preserve"> PAGEREF _Toc7426 \h </w:instrText>
        </w:r>
        <w:r>
          <w:fldChar w:fldCharType="separate"/>
        </w:r>
        <w:r>
          <w:t>74</w:t>
        </w:r>
        <w:r>
          <w:fldChar w:fldCharType="end"/>
        </w:r>
      </w:hyperlink>
    </w:p>
    <w:p>
      <w:pPr>
        <w:pStyle w:val="TOC1"/>
        <w:tabs>
          <w:tab w:val="right" w:leader="dot" w:pos="8306"/>
        </w:tabs>
      </w:pPr>
      <w:hyperlink w:anchor="_Toc15284" w:history="1">
        <w:r>
          <w:rPr>
            <w:rFonts w:ascii="仿宋" w:eastAsia="仿宋" w:hAnsi="仿宋" w:cs="仿宋" w:hint="eastAsia"/>
            <w:lang w:eastAsia="zh-CN"/>
          </w:rPr>
          <w:t>十八、工业涂料项目实施保障措施</w:t>
        </w:r>
        <w:r>
          <w:tab/>
        </w:r>
        <w:r>
          <w:fldChar w:fldCharType="begin"/>
        </w:r>
        <w:r>
          <w:instrText xml:space="preserve"> PAGEREF _Toc15284 \h </w:instrText>
        </w:r>
        <w:r>
          <w:fldChar w:fldCharType="separate"/>
        </w:r>
        <w:r>
          <w:t>74</w:t>
        </w:r>
        <w:r>
          <w:fldChar w:fldCharType="end"/>
        </w:r>
      </w:hyperlink>
    </w:p>
    <w:p>
      <w:pPr>
        <w:pStyle w:val="TOC2"/>
        <w:tabs>
          <w:tab w:val="right" w:leader="dot" w:pos="8306"/>
        </w:tabs>
      </w:pPr>
      <w:hyperlink w:anchor="_Toc25054" w:history="1">
        <w:r>
          <w:rPr>
            <w:rFonts w:ascii="仿宋" w:eastAsia="仿宋" w:hAnsi="仿宋" w:cs="仿宋" w:hint="eastAsia"/>
            <w:lang w:eastAsia="zh-CN"/>
          </w:rPr>
          <w:t>(一)、工业涂料项目实施保障机制</w:t>
        </w:r>
        <w:r>
          <w:tab/>
        </w:r>
        <w:r>
          <w:fldChar w:fldCharType="begin"/>
        </w:r>
        <w:r>
          <w:instrText xml:space="preserve"> PAGEREF _Toc25054 \h </w:instrText>
        </w:r>
        <w:r>
          <w:fldChar w:fldCharType="separate"/>
        </w:r>
        <w:r>
          <w:t>74</w:t>
        </w:r>
        <w:r>
          <w:fldChar w:fldCharType="end"/>
        </w:r>
      </w:hyperlink>
    </w:p>
    <w:p>
      <w:pPr>
        <w:pStyle w:val="TOC2"/>
        <w:tabs>
          <w:tab w:val="right" w:leader="dot" w:pos="8306"/>
        </w:tabs>
      </w:pPr>
      <w:hyperlink w:anchor="_Toc6735" w:history="1">
        <w:r>
          <w:rPr>
            <w:rFonts w:ascii="仿宋" w:eastAsia="仿宋" w:hAnsi="仿宋" w:cs="仿宋" w:hint="eastAsia"/>
            <w:lang w:eastAsia="zh-CN"/>
          </w:rPr>
          <w:t>(二)、工业涂料项目法律合规要求</w:t>
        </w:r>
        <w:r>
          <w:tab/>
        </w:r>
        <w:r>
          <w:fldChar w:fldCharType="begin"/>
        </w:r>
        <w:r>
          <w:instrText xml:space="preserve"> PAGEREF _Toc6735 \h </w:instrText>
        </w:r>
        <w:r>
          <w:fldChar w:fldCharType="separate"/>
        </w:r>
        <w:r>
          <w:t>78</w:t>
        </w:r>
        <w:r>
          <w:fldChar w:fldCharType="end"/>
        </w:r>
      </w:hyperlink>
    </w:p>
    <w:p>
      <w:pPr>
        <w:pStyle w:val="TOC2"/>
        <w:tabs>
          <w:tab w:val="right" w:leader="dot" w:pos="8306"/>
        </w:tabs>
      </w:pPr>
      <w:hyperlink w:anchor="_Toc6945" w:history="1">
        <w:r>
          <w:rPr>
            <w:rFonts w:ascii="仿宋" w:eastAsia="仿宋" w:hAnsi="仿宋" w:cs="仿宋" w:hint="eastAsia"/>
            <w:lang w:eastAsia="zh-CN"/>
          </w:rPr>
          <w:t>(三)、工业涂料项目合同管理与法律事务</w:t>
        </w:r>
        <w:r>
          <w:tab/>
        </w:r>
        <w:r>
          <w:fldChar w:fldCharType="begin"/>
        </w:r>
        <w:r>
          <w:instrText xml:space="preserve"> PAGEREF _Toc6945 \h </w:instrText>
        </w:r>
        <w:r>
          <w:fldChar w:fldCharType="separate"/>
        </w:r>
        <w:r>
          <w:t>82</w:t>
        </w:r>
        <w:r>
          <w:fldChar w:fldCharType="end"/>
        </w:r>
      </w:hyperlink>
    </w:p>
    <w:p>
      <w:pPr>
        <w:pStyle w:val="TOC2"/>
        <w:tabs>
          <w:tab w:val="right" w:leader="dot" w:pos="8306"/>
        </w:tabs>
      </w:pPr>
      <w:hyperlink w:anchor="_Toc22889" w:history="1">
        <w:r>
          <w:rPr>
            <w:rFonts w:ascii="仿宋" w:eastAsia="仿宋" w:hAnsi="仿宋" w:cs="仿宋" w:hint="eastAsia"/>
            <w:lang w:eastAsia="zh-CN"/>
          </w:rPr>
          <w:t>(四)、工业涂料项目知识产权保护策略</w:t>
        </w:r>
        <w:r>
          <w:tab/>
        </w:r>
        <w:r>
          <w:fldChar w:fldCharType="begin"/>
        </w:r>
        <w:r>
          <w:instrText xml:space="preserve"> PAGEREF _Toc22889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3"/>
      <w:r>
        <w:rPr>
          <w:rFonts w:ascii="仿宋" w:eastAsia="仿宋" w:hAnsi="仿宋" w:cs="仿宋" w:hint="eastAsia"/>
          <w:sz w:val="28"/>
          <w:lang w:eastAsia="zh-CN"/>
        </w:rPr>
        <w:t>一、工业涂料项目文档管理</w:t>
      </w:r>
      <w:bookmarkEnd w:id="2"/>
    </w:p>
    <w:p>
      <w:pPr>
        <w:pStyle w:val="Heading2"/>
        <w:rPr>
          <w:rFonts w:ascii="仿宋" w:eastAsia="仿宋" w:hAnsi="仿宋" w:cs="仿宋" w:hint="eastAsia"/>
          <w:lang w:eastAsia="zh-CN"/>
        </w:rPr>
      </w:pPr>
      <w:bookmarkStart w:id="3" w:name="_Toc89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工业涂料项目高度重视文档的质量和准确性，以支持工业涂料项目的各项活动和决策。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文档的编制始于工业涂料项目计划的初期，我们制定了详细的文档编制计划，明确了每个文档的内容、格式和编写责任人。在工业涂料项目启动阶段，我们首先编制了工业涂料项目章程，明确定义了工业涂料项目的目标、范围、风险等关键要素。随后，工业涂料项目团队根据计划陆续编制了需求文档、设计文档、测试文档等各类文档，确保工业涂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涂料项目管理中的重要环节，旨在确保工业涂料项目文档符合质量标准和工业涂料项目需求。在工业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除了内部审查，我们还进行了外部审查，邀请工业涂料项目相关利益方和专业领域的专家对文档进行独立审查。这有助于获取更全面、客观的反馈，确保工业涂料项目文档不仅符合内部标准，也满足外部需求。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工业涂料项目在文档编制与审查方面建立了严格的管理机制，通过规范的流程和多维度的审查，确保工业涂料项目文档的质量、准确性和可靠性，为工业涂料项目的顺利推进提供了有力支持。</w:t>
      </w:r>
    </w:p>
    <w:p>
      <w:pPr>
        <w:pStyle w:val="Heading2"/>
        <w:ind w:firstLine="560" w:firstLineChars="200"/>
        <w:rPr>
          <w:rFonts w:ascii="仿宋" w:eastAsia="仿宋" w:hAnsi="仿宋" w:cs="仿宋" w:hint="eastAsia"/>
          <w:sz w:val="28"/>
          <w:lang w:eastAsia="zh-CN"/>
        </w:rPr>
      </w:pPr>
      <w:bookmarkStart w:id="4" w:name="_Toc233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文档存档与归档是工业涂料项目生命周期中一个至关重要的环节，直接关系到工业涂料项目信息的长期保存和历史记录的完整性。在工业涂料项目中，我们实施了一系列有效的文档存档与归档管理策略：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4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428"/>
      <w:r>
        <w:rPr>
          <w:rFonts w:ascii="仿宋" w:eastAsia="仿宋" w:hAnsi="仿宋" w:cs="仿宋" w:hint="eastAsia"/>
          <w:lang w:eastAsia="zh-CN"/>
        </w:rPr>
        <w:t>(一)、工业涂料行业分析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涂料行业一直以来都是市场的关注焦点。行业内的发展趋势、竞争态势以及潜在机会都对工业涂料项目的推进产生深远的影响。通过深入研究行业的整体概貌，我们将更好地理解行业的核心特征，为工业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行业，技术一直是推动创新和发展的关键因素。我们将对当前技术趋势进行详尽分析，包括但不限于人工智能、大数据应用、先进制造技术等。这有助于工业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涂料项目成功的基础。我们将对主要竞争对手进行深入研究，包括其市场份额、产品特点、市场定位等。通过全面了解竞争对手的优势和劣势，工业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28"/>
      <w:r>
        <w:rPr>
          <w:rFonts w:ascii="仿宋" w:eastAsia="仿宋" w:hAnsi="仿宋" w:cs="仿宋" w:hint="eastAsia"/>
          <w:sz w:val="28"/>
          <w:lang w:eastAsia="zh-CN"/>
        </w:rPr>
        <w:t>(二)、工业涂料市场分析预测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通过对市场规模的深入调研，我们将预测工业涂料市场未来的增长趋势。这包括市场的整体规模、各细分领域的发展趋势等。工业涂料项目可以根据市场的扩张速度和潜在机会，制定更符合市场需求的发展策略。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涂料项目实施过程中需要充分考虑的因素。我们将对市场风险进行全面评估，包括但不限于政策法规风险、市场竞争风险、技术变革风险等。通过对潜在风险的深入分析，工业涂料项目可以制定相应的风险缓解策略，降低不确定性对工业涂料项目的影响。</w:t>
      </w:r>
    </w:p>
    <w:p>
      <w:pPr>
        <w:pStyle w:val="Heading1"/>
        <w:ind w:firstLine="560" w:firstLineChars="200"/>
        <w:rPr>
          <w:rFonts w:ascii="仿宋" w:eastAsia="仿宋" w:hAnsi="仿宋" w:cs="仿宋" w:hint="eastAsia"/>
          <w:sz w:val="28"/>
          <w:lang w:eastAsia="zh-CN"/>
        </w:rPr>
      </w:pPr>
      <w:bookmarkStart w:id="9" w:name="_Toc7820"/>
      <w:r>
        <w:rPr>
          <w:rFonts w:ascii="仿宋" w:eastAsia="仿宋" w:hAnsi="仿宋" w:cs="仿宋" w:hint="eastAsia"/>
          <w:sz w:val="28"/>
          <w:lang w:eastAsia="zh-CN"/>
        </w:rPr>
        <w:t>三、工业涂料项目土建工程</w:t>
      </w:r>
      <w:bookmarkEnd w:id="9"/>
    </w:p>
    <w:p>
      <w:pPr>
        <w:pStyle w:val="Heading2"/>
        <w:rPr>
          <w:rFonts w:ascii="仿宋" w:eastAsia="仿宋" w:hAnsi="仿宋" w:cs="仿宋" w:hint="eastAsia"/>
          <w:lang w:eastAsia="zh-CN"/>
        </w:rPr>
      </w:pPr>
      <w:bookmarkStart w:id="10" w:name="_Toc1198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在工业涂料项目的建筑工程设计中，我们将秉承一系列重要的设计原则，以确保工业涂料项目建筑在功能、美观、可持续性等方面达到最佳效果。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在建筑设计中，我们将综合考虑建设和运营成本。通过精细的经济效益分析，确保设计方案在高效利用资源的同时，对工业涂料项目的长期盈利能力有积极的贡献。</w:t>
      </w:r>
    </w:p>
    <w:p>
      <w:pPr>
        <w:pStyle w:val="Heading2"/>
        <w:ind w:firstLine="560" w:firstLineChars="200"/>
        <w:rPr>
          <w:rFonts w:ascii="仿宋" w:eastAsia="仿宋" w:hAnsi="仿宋" w:cs="仿宋" w:hint="eastAsia"/>
          <w:sz w:val="28"/>
          <w:lang w:eastAsia="zh-CN"/>
        </w:rPr>
      </w:pPr>
      <w:bookmarkStart w:id="11" w:name="_Toc130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项目的土建工程设计中，我们将精准设定设计年限，结合工业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0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5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本期工程工业涂料项目预计总建筑面积XXX平方米，其中：计容建筑面积XXX平方米，计划建筑工程投资XX万元，占工业涂料项目总投资的XX%。</w:t>
      </w:r>
    </w:p>
    <w:p>
      <w:pPr>
        <w:pStyle w:val="Heading1"/>
        <w:ind w:firstLine="560" w:firstLineChars="200"/>
        <w:rPr>
          <w:rFonts w:ascii="仿宋" w:eastAsia="仿宋" w:hAnsi="仿宋" w:cs="仿宋" w:hint="eastAsia"/>
          <w:sz w:val="28"/>
          <w:lang w:eastAsia="zh-CN"/>
        </w:rPr>
      </w:pPr>
      <w:bookmarkStart w:id="14" w:name="_Toc4877"/>
      <w:r>
        <w:rPr>
          <w:rFonts w:ascii="仿宋" w:eastAsia="仿宋" w:hAnsi="仿宋" w:cs="仿宋" w:hint="eastAsia"/>
          <w:sz w:val="28"/>
          <w:lang w:eastAsia="zh-CN"/>
        </w:rPr>
        <w:t>四、工业涂料项目概论</w:t>
      </w:r>
      <w:bookmarkEnd w:id="14"/>
    </w:p>
    <w:p>
      <w:pPr>
        <w:pStyle w:val="Heading2"/>
        <w:rPr>
          <w:rFonts w:ascii="仿宋" w:eastAsia="仿宋" w:hAnsi="仿宋" w:cs="仿宋" w:hint="eastAsia"/>
          <w:lang w:eastAsia="zh-CN"/>
        </w:rPr>
      </w:pPr>
      <w:bookmarkStart w:id="15" w:name="_Toc8599"/>
      <w:r>
        <w:rPr>
          <w:rFonts w:ascii="仿宋" w:eastAsia="仿宋" w:hAnsi="仿宋" w:cs="仿宋" w:hint="eastAsia"/>
          <w:lang w:eastAsia="zh-CN"/>
        </w:rPr>
        <w:t>(一)、工业涂料项目概况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涂料项目的起源追溯至对市场的深入洞察。市场的不断演变与变革为工业涂料项目提供了难得的机遇。当前市场存在的需求缺口和变革的大环境共同构成了工业涂料项目的背景。这个工业涂料项目旨在充分利用市场机遇，填补行业中尚未满足的需求，为客户提供全新的解决方案。市场的变革和需求的增长使得这个工业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正式命名为工业涂料。这个名称不仅仅是一个标识，更代表了工业涂料项目的核心理念和愿景。它蕴含着工业涂料项目所要解决问题的关键字，具有强烈的表达和辨识度，为工业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核心目标是提供一种全新、高效的解决方案，满足客户日益增长的需求。工业涂料项目追求的不仅仅是满足市场需求，更是在市场中获得卓越的竞争优势。通过不断提升产品或服务的质量和创新水平，工业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全面涵盖了产品研发、制造、市场推广和售后服务，确保从产品设计到最终用户体验的全方位关注。这一全面的工业涂料项目范围是为了确保工业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工业涂料项目计划在未来18个月内完成，包括研发、测试、市场试点和正式推出等不同阶段。这个时间表的合理设计是为了确保工业涂料项目各个阶段的顺利推进，以便按时交付高质量的成果。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工业涂料项目预算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工业涂料项目总预算估算为XX百万美元，主要分配在研发、市场推广、人员培训和运营等方面。这一充足的预算为工业涂料项目提供了充足的资源，确保工业涂料项目在各个方面都能取得优异的表现。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工业涂料项目可能面临的风险包括市场接受度低、技术难题、竞争激烈等。工业涂料项目团队已经制定了相应的风险应对计划，通过前瞻性的风险管理，确保工业涂料项目在面对不确定性时能够迅速做出应对。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工业涂料项目汇聚了一支经验丰富、多领域专业素养的核心团队，确保工业涂料项目在各个方面都能拥有高水平的执行力。团队的协同作战是工业涂料项目成功的关键因素之一。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工业涂料项目的背景根植于市场对更高效、创新产品的渴望，同时也受到科技发展对行业格局的深刻改变的影响。这为工业涂料项目提供了广阔的发展空间和市场需求。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截至目前，工业涂料项目已完成市场调研和技术验证，取得了初步的成功。这为工业涂料项目在未来的发展奠定了坚实的基础，为更远大的目标打下了坚实的基石。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978"/>
      <w:r>
        <w:rPr>
          <w:rFonts w:ascii="仿宋" w:eastAsia="仿宋" w:hAnsi="仿宋" w:cs="仿宋" w:hint="eastAsia"/>
          <w:sz w:val="28"/>
          <w:lang w:eastAsia="zh-CN"/>
        </w:rPr>
        <w:t>(二)、工业涂料项目目标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keyword》工业涂料项目首要业务目标是在市场中占据有利地位，实现产品/服务的成功推广和销售。通过不断提升产品质量、创新性，工业涂料项目追求成为行业中的领导者，赢得更多客户的青睐。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在科技迅速发展的时代，工业涂料项目着眼于技术创新。通过持续的研发和技术升级，工业涂料项目旨在推出更具创新性的产品或服务，以满足市场对新鲜、先进解决方案的需求。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为了建立可持续的客户关系，工业涂料项目设定了客户满意度目标。通过提供卓越的产品质量和优质的客户服务，工业涂料项目追求赢得客户的信任和忠诚度，确保他们的满意度达到行业领先水平。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工业涂料项目注重社会责任和可持续发展。通过实施环保、社会责任工业涂料项目，工业涂料项目致力于在经济发展的同时保护环境，促进社会公平，实现可持续经营。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工业涂料项目的团队是实现目标的核心驱动力。因此，工业涂料项目设定了团队发展目标，包括提升团队成员的专业技能、培养领导力，以及搭建协同高效的团队工作氛围。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5210"/>
      <w:r>
        <w:rPr>
          <w:rFonts w:ascii="仿宋" w:eastAsia="仿宋" w:hAnsi="仿宋" w:cs="仿宋" w:hint="eastAsia"/>
          <w:sz w:val="28"/>
          <w:lang w:eastAsia="zh-CN"/>
        </w:rPr>
        <w:t>(三)、工业涂料项目提出的理由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源于对市场机遇的深刻洞察。当前市场中存在的需求缺口和行业发展趋势表明，有巨大的商业机会等待被开发。通过准确捕捉市场机遇，工业涂料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理念基于对技术创新的信仰。通过持续的研发和技术投入，工业涂料项目有望推出更具创新性的产品或服务。在科技飞速发展的当下，工业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是为了增强企业的行业竞争力。通过提升产品或服务的质量和独特性，工业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响应了消费者需求的变化。随着社会和科技的不断发展，消费者对产品和服务的需求也在发生变化。通过深入了解并及时回应消费者的新需求，工业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工业涂料项目的提出是企业战略发展规划的一部分。在面对日益激烈的市场竞争和不断变化的商业环境中，工业涂料项目作为企业战略的一环，旨在为企业开辟新的增长领域，巩固企业在行业中的地位。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不仅仅是基于商业考量，还注重社会责任。通过推出环保、社会责任等方面的工业涂料项目，工业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工业涂料项目的提出反映了对利益相关者期望的关注。包括客户、员工、投资者等利益相关者在企业发展中都有着各自的期望，工业涂料项目力求在满足这些期望的同时，取得更大的共赢。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5676"/>
      <w:r>
        <w:rPr>
          <w:rFonts w:ascii="仿宋" w:eastAsia="仿宋" w:hAnsi="仿宋" w:cs="仿宋" w:hint="eastAsia"/>
          <w:sz w:val="28"/>
          <w:lang w:eastAsia="zh-CN"/>
        </w:rPr>
        <w:t>(四)、工业涂料项目意义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首要意义在于提升企业的市场竞争力。通过持续的创新和对产品质量的高标准要求，工业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涂料项目的推进将促使行业技术水平的提升。通过引入先进技术和创新性解决方案，工业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涂料项目不仅创造了大量就业机会，提高了就业水平，还注重社会责任和环保。通过参与社会公益事业和推动环保工业涂料项目，工业涂料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https://d.book118.com/865033320133011122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EE0"/>
    <w:rsid w:val="004D7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3332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2024-03-02T13:33:00Z</dcterms:created>
  <dcterms:modified xsi:type="dcterms:W3CDTF">2024-03-02T13:33:58Z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1181F4D5A6CC47218872E23693E1F426_11</vt:lpwstr>
  </property>
  <property fmtid="{D5CDD505-2E9C-101B-9397-08002B2CF9AE}" pid="3" name="KSOProductBuildVer">
    <vt:lpwstr>2052-12.1.0.16388</vt:lpwstr>
  </property>
</Properties>
</file>