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农业工程设施与设备项目计划设计方案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05" w:history="1">
        <w:r>
          <w:rPr>
            <w:rFonts w:ascii="仿宋" w:eastAsia="仿宋" w:hAnsi="仿宋" w:cs="仿宋" w:hint="eastAsia"/>
            <w:lang w:eastAsia="zh-CN"/>
          </w:rPr>
          <w:t>序言</w:t>
        </w:r>
        <w:r>
          <w:tab/>
        </w:r>
        <w:r>
          <w:fldChar w:fldCharType="begin"/>
        </w:r>
        <w:r>
          <w:instrText xml:space="preserve"> PAGEREF _Toc21305 \h </w:instrText>
        </w:r>
        <w:r>
          <w:fldChar w:fldCharType="separate"/>
        </w:r>
        <w:r>
          <w:t>3</w:t>
        </w:r>
        <w:r>
          <w:fldChar w:fldCharType="end"/>
        </w:r>
      </w:hyperlink>
    </w:p>
    <w:p>
      <w:pPr>
        <w:pStyle w:val="TOC1"/>
        <w:tabs>
          <w:tab w:val="right" w:leader="dot" w:pos="8306"/>
        </w:tabs>
      </w:pPr>
      <w:hyperlink w:anchor="_Toc23733" w:history="1">
        <w:r>
          <w:rPr>
            <w:rFonts w:ascii="仿宋" w:eastAsia="仿宋" w:hAnsi="仿宋" w:cs="仿宋" w:hint="eastAsia"/>
            <w:lang w:eastAsia="zh-CN"/>
          </w:rPr>
          <w:t>一、农业工程设施与设备项目可持续发展</w:t>
        </w:r>
        <w:r>
          <w:tab/>
        </w:r>
        <w:r>
          <w:fldChar w:fldCharType="begin"/>
        </w:r>
        <w:r>
          <w:instrText xml:space="preserve"> PAGEREF _Toc23733 \h </w:instrText>
        </w:r>
        <w:r>
          <w:fldChar w:fldCharType="separate"/>
        </w:r>
        <w:r>
          <w:t>3</w:t>
        </w:r>
        <w:r>
          <w:fldChar w:fldCharType="end"/>
        </w:r>
      </w:hyperlink>
    </w:p>
    <w:p>
      <w:pPr>
        <w:pStyle w:val="TOC2"/>
        <w:tabs>
          <w:tab w:val="right" w:leader="dot" w:pos="8306"/>
        </w:tabs>
      </w:pPr>
      <w:hyperlink w:anchor="_Toc24108" w:history="1">
        <w:r>
          <w:rPr>
            <w:rFonts w:ascii="仿宋" w:eastAsia="仿宋" w:hAnsi="仿宋" w:cs="仿宋" w:hint="eastAsia"/>
            <w:lang w:eastAsia="zh-CN"/>
          </w:rPr>
          <w:t>(一)、可持续战略与实践</w:t>
        </w:r>
        <w:r>
          <w:tab/>
        </w:r>
        <w:r>
          <w:fldChar w:fldCharType="begin"/>
        </w:r>
        <w:r>
          <w:instrText xml:space="preserve"> PAGEREF _Toc24108 \h </w:instrText>
        </w:r>
        <w:r>
          <w:fldChar w:fldCharType="separate"/>
        </w:r>
        <w:r>
          <w:t>3</w:t>
        </w:r>
        <w:r>
          <w:fldChar w:fldCharType="end"/>
        </w:r>
      </w:hyperlink>
    </w:p>
    <w:p>
      <w:pPr>
        <w:pStyle w:val="TOC2"/>
        <w:tabs>
          <w:tab w:val="right" w:leader="dot" w:pos="8306"/>
        </w:tabs>
      </w:pPr>
      <w:hyperlink w:anchor="_Toc2231" w:history="1">
        <w:r>
          <w:rPr>
            <w:rFonts w:ascii="仿宋" w:eastAsia="仿宋" w:hAnsi="仿宋" w:cs="仿宋" w:hint="eastAsia"/>
            <w:lang w:eastAsia="zh-CN"/>
          </w:rPr>
          <w:t>(二)、环保与社会责任</w:t>
        </w:r>
        <w:r>
          <w:tab/>
        </w:r>
        <w:r>
          <w:fldChar w:fldCharType="begin"/>
        </w:r>
        <w:r>
          <w:instrText xml:space="preserve"> PAGEREF _Toc2231 \h </w:instrText>
        </w:r>
        <w:r>
          <w:fldChar w:fldCharType="separate"/>
        </w:r>
        <w:r>
          <w:t>4</w:t>
        </w:r>
        <w:r>
          <w:fldChar w:fldCharType="end"/>
        </w:r>
      </w:hyperlink>
    </w:p>
    <w:p>
      <w:pPr>
        <w:pStyle w:val="TOC1"/>
        <w:tabs>
          <w:tab w:val="right" w:leader="dot" w:pos="8306"/>
        </w:tabs>
      </w:pPr>
      <w:hyperlink w:anchor="_Toc8755" w:history="1">
        <w:r>
          <w:rPr>
            <w:rFonts w:ascii="仿宋" w:eastAsia="仿宋" w:hAnsi="仿宋" w:cs="仿宋" w:hint="eastAsia"/>
            <w:lang w:eastAsia="zh-CN"/>
          </w:rPr>
          <w:t>二、农业工程设施与设备项目选址可行性分析</w:t>
        </w:r>
        <w:r>
          <w:tab/>
        </w:r>
        <w:r>
          <w:fldChar w:fldCharType="begin"/>
        </w:r>
        <w:r>
          <w:instrText xml:space="preserve"> PAGEREF _Toc8755 \h </w:instrText>
        </w:r>
        <w:r>
          <w:fldChar w:fldCharType="separate"/>
        </w:r>
        <w:r>
          <w:t>5</w:t>
        </w:r>
        <w:r>
          <w:fldChar w:fldCharType="end"/>
        </w:r>
      </w:hyperlink>
    </w:p>
    <w:p>
      <w:pPr>
        <w:pStyle w:val="TOC2"/>
        <w:tabs>
          <w:tab w:val="right" w:leader="dot" w:pos="8306"/>
        </w:tabs>
      </w:pPr>
      <w:hyperlink w:anchor="_Toc22677" w:history="1">
        <w:r>
          <w:rPr>
            <w:rFonts w:ascii="仿宋" w:eastAsia="仿宋" w:hAnsi="仿宋" w:cs="仿宋" w:hint="eastAsia"/>
            <w:lang w:eastAsia="zh-CN"/>
          </w:rPr>
          <w:t>(一)、农业工程设施与设备项目选址</w:t>
        </w:r>
        <w:r>
          <w:tab/>
        </w:r>
        <w:r>
          <w:fldChar w:fldCharType="begin"/>
        </w:r>
        <w:r>
          <w:instrText xml:space="preserve"> PAGEREF _Toc22677 \h </w:instrText>
        </w:r>
        <w:r>
          <w:fldChar w:fldCharType="separate"/>
        </w:r>
        <w:r>
          <w:t>5</w:t>
        </w:r>
        <w:r>
          <w:fldChar w:fldCharType="end"/>
        </w:r>
      </w:hyperlink>
    </w:p>
    <w:p>
      <w:pPr>
        <w:pStyle w:val="TOC2"/>
        <w:tabs>
          <w:tab w:val="right" w:leader="dot" w:pos="8306"/>
        </w:tabs>
      </w:pPr>
      <w:hyperlink w:anchor="_Toc603" w:history="1">
        <w:r>
          <w:rPr>
            <w:rFonts w:ascii="仿宋" w:eastAsia="仿宋" w:hAnsi="仿宋" w:cs="仿宋" w:hint="eastAsia"/>
            <w:lang w:eastAsia="zh-CN"/>
          </w:rPr>
          <w:t>(二)、用地控制指标</w:t>
        </w:r>
        <w:r>
          <w:tab/>
        </w:r>
        <w:r>
          <w:fldChar w:fldCharType="begin"/>
        </w:r>
        <w:r>
          <w:instrText xml:space="preserve"> PAGEREF _Toc603 \h </w:instrText>
        </w:r>
        <w:r>
          <w:fldChar w:fldCharType="separate"/>
        </w:r>
        <w:r>
          <w:t>5</w:t>
        </w:r>
        <w:r>
          <w:fldChar w:fldCharType="end"/>
        </w:r>
      </w:hyperlink>
    </w:p>
    <w:p>
      <w:pPr>
        <w:pStyle w:val="TOC2"/>
        <w:tabs>
          <w:tab w:val="right" w:leader="dot" w:pos="8306"/>
        </w:tabs>
      </w:pPr>
      <w:hyperlink w:anchor="_Toc24053" w:history="1">
        <w:r>
          <w:rPr>
            <w:rFonts w:ascii="仿宋" w:eastAsia="仿宋" w:hAnsi="仿宋" w:cs="仿宋" w:hint="eastAsia"/>
            <w:lang w:eastAsia="zh-CN"/>
          </w:rPr>
          <w:t>(三)、节约用地措施</w:t>
        </w:r>
        <w:r>
          <w:tab/>
        </w:r>
        <w:r>
          <w:fldChar w:fldCharType="begin"/>
        </w:r>
        <w:r>
          <w:instrText xml:space="preserve"> PAGEREF _Toc24053 \h </w:instrText>
        </w:r>
        <w:r>
          <w:fldChar w:fldCharType="separate"/>
        </w:r>
        <w:r>
          <w:t>7</w:t>
        </w:r>
        <w:r>
          <w:fldChar w:fldCharType="end"/>
        </w:r>
      </w:hyperlink>
    </w:p>
    <w:p>
      <w:pPr>
        <w:pStyle w:val="TOC2"/>
        <w:tabs>
          <w:tab w:val="right" w:leader="dot" w:pos="8306"/>
        </w:tabs>
      </w:pPr>
      <w:hyperlink w:anchor="_Toc16725" w:history="1">
        <w:r>
          <w:rPr>
            <w:rFonts w:ascii="仿宋" w:eastAsia="仿宋" w:hAnsi="仿宋" w:cs="仿宋" w:hint="eastAsia"/>
            <w:lang w:eastAsia="zh-CN"/>
          </w:rPr>
          <w:t>(四)、总图布置方案</w:t>
        </w:r>
        <w:r>
          <w:tab/>
        </w:r>
        <w:r>
          <w:fldChar w:fldCharType="begin"/>
        </w:r>
        <w:r>
          <w:instrText xml:space="preserve"> PAGEREF _Toc16725 \h </w:instrText>
        </w:r>
        <w:r>
          <w:fldChar w:fldCharType="separate"/>
        </w:r>
        <w:r>
          <w:t>8</w:t>
        </w:r>
        <w:r>
          <w:fldChar w:fldCharType="end"/>
        </w:r>
      </w:hyperlink>
    </w:p>
    <w:p>
      <w:pPr>
        <w:pStyle w:val="TOC2"/>
        <w:tabs>
          <w:tab w:val="right" w:leader="dot" w:pos="8306"/>
        </w:tabs>
      </w:pPr>
      <w:hyperlink w:anchor="_Toc29147" w:history="1">
        <w:r>
          <w:rPr>
            <w:rFonts w:ascii="仿宋" w:eastAsia="仿宋" w:hAnsi="仿宋" w:cs="仿宋" w:hint="eastAsia"/>
            <w:lang w:eastAsia="zh-CN"/>
          </w:rPr>
          <w:t>(五)、选址综合评价</w:t>
        </w:r>
        <w:r>
          <w:tab/>
        </w:r>
        <w:r>
          <w:fldChar w:fldCharType="begin"/>
        </w:r>
        <w:r>
          <w:instrText xml:space="preserve"> PAGEREF _Toc29147 \h </w:instrText>
        </w:r>
        <w:r>
          <w:fldChar w:fldCharType="separate"/>
        </w:r>
        <w:r>
          <w:t>9</w:t>
        </w:r>
        <w:r>
          <w:fldChar w:fldCharType="end"/>
        </w:r>
      </w:hyperlink>
    </w:p>
    <w:p>
      <w:pPr>
        <w:pStyle w:val="TOC1"/>
        <w:tabs>
          <w:tab w:val="right" w:leader="dot" w:pos="8306"/>
        </w:tabs>
      </w:pPr>
      <w:hyperlink w:anchor="_Toc22723" w:history="1">
        <w:r>
          <w:rPr>
            <w:rFonts w:ascii="仿宋" w:eastAsia="仿宋" w:hAnsi="仿宋" w:cs="仿宋" w:hint="eastAsia"/>
            <w:lang w:eastAsia="zh-CN"/>
          </w:rPr>
          <w:t>三、农业工程设施与设备项目土建工程</w:t>
        </w:r>
        <w:r>
          <w:tab/>
        </w:r>
        <w:r>
          <w:fldChar w:fldCharType="begin"/>
        </w:r>
        <w:r>
          <w:instrText xml:space="preserve"> PAGEREF _Toc22723 \h </w:instrText>
        </w:r>
        <w:r>
          <w:fldChar w:fldCharType="separate"/>
        </w:r>
        <w:r>
          <w:t>10</w:t>
        </w:r>
        <w:r>
          <w:fldChar w:fldCharType="end"/>
        </w:r>
      </w:hyperlink>
    </w:p>
    <w:p>
      <w:pPr>
        <w:pStyle w:val="TOC2"/>
        <w:tabs>
          <w:tab w:val="right" w:leader="dot" w:pos="8306"/>
        </w:tabs>
      </w:pPr>
      <w:hyperlink w:anchor="_Toc24911" w:history="1">
        <w:r>
          <w:rPr>
            <w:rFonts w:ascii="仿宋" w:eastAsia="仿宋" w:hAnsi="仿宋" w:cs="仿宋" w:hint="eastAsia"/>
            <w:lang w:eastAsia="zh-CN"/>
          </w:rPr>
          <w:t>(一)、建筑工程设计原则</w:t>
        </w:r>
        <w:r>
          <w:tab/>
        </w:r>
        <w:r>
          <w:fldChar w:fldCharType="begin"/>
        </w:r>
        <w:r>
          <w:instrText xml:space="preserve"> PAGEREF _Toc24911 \h </w:instrText>
        </w:r>
        <w:r>
          <w:fldChar w:fldCharType="separate"/>
        </w:r>
        <w:r>
          <w:t>10</w:t>
        </w:r>
        <w:r>
          <w:fldChar w:fldCharType="end"/>
        </w:r>
      </w:hyperlink>
    </w:p>
    <w:p>
      <w:pPr>
        <w:pStyle w:val="TOC2"/>
        <w:tabs>
          <w:tab w:val="right" w:leader="dot" w:pos="8306"/>
        </w:tabs>
      </w:pPr>
      <w:hyperlink w:anchor="_Toc23509" w:history="1">
        <w:r>
          <w:rPr>
            <w:rFonts w:ascii="仿宋" w:eastAsia="仿宋" w:hAnsi="仿宋" w:cs="仿宋" w:hint="eastAsia"/>
            <w:lang w:eastAsia="zh-CN"/>
          </w:rPr>
          <w:t>(二)、土建工程设计年限及安全等级</w:t>
        </w:r>
        <w:r>
          <w:tab/>
        </w:r>
        <w:r>
          <w:fldChar w:fldCharType="begin"/>
        </w:r>
        <w:r>
          <w:instrText xml:space="preserve"> PAGEREF _Toc23509 \h </w:instrText>
        </w:r>
        <w:r>
          <w:fldChar w:fldCharType="separate"/>
        </w:r>
        <w:r>
          <w:t>12</w:t>
        </w:r>
        <w:r>
          <w:fldChar w:fldCharType="end"/>
        </w:r>
      </w:hyperlink>
    </w:p>
    <w:p>
      <w:pPr>
        <w:pStyle w:val="TOC2"/>
        <w:tabs>
          <w:tab w:val="right" w:leader="dot" w:pos="8306"/>
        </w:tabs>
      </w:pPr>
      <w:hyperlink w:anchor="_Toc3061" w:history="1">
        <w:r>
          <w:rPr>
            <w:rFonts w:ascii="仿宋" w:eastAsia="仿宋" w:hAnsi="仿宋" w:cs="仿宋" w:hint="eastAsia"/>
            <w:lang w:eastAsia="zh-CN"/>
          </w:rPr>
          <w:t>(三)、建筑工程设计总体要求</w:t>
        </w:r>
        <w:r>
          <w:tab/>
        </w:r>
        <w:r>
          <w:fldChar w:fldCharType="begin"/>
        </w:r>
        <w:r>
          <w:instrText xml:space="preserve"> PAGEREF _Toc3061 \h </w:instrText>
        </w:r>
        <w:r>
          <w:fldChar w:fldCharType="separate"/>
        </w:r>
        <w:r>
          <w:t>13</w:t>
        </w:r>
        <w:r>
          <w:fldChar w:fldCharType="end"/>
        </w:r>
      </w:hyperlink>
    </w:p>
    <w:p>
      <w:pPr>
        <w:pStyle w:val="TOC2"/>
        <w:tabs>
          <w:tab w:val="right" w:leader="dot" w:pos="8306"/>
        </w:tabs>
      </w:pPr>
      <w:hyperlink w:anchor="_Toc18409" w:history="1">
        <w:r>
          <w:rPr>
            <w:rFonts w:ascii="仿宋" w:eastAsia="仿宋" w:hAnsi="仿宋" w:cs="仿宋" w:hint="eastAsia"/>
            <w:lang w:eastAsia="zh-CN"/>
          </w:rPr>
          <w:t>(四)、土建工程建设指标</w:t>
        </w:r>
        <w:r>
          <w:tab/>
        </w:r>
        <w:r>
          <w:fldChar w:fldCharType="begin"/>
        </w:r>
        <w:r>
          <w:instrText xml:space="preserve"> PAGEREF _Toc18409 \h </w:instrText>
        </w:r>
        <w:r>
          <w:fldChar w:fldCharType="separate"/>
        </w:r>
        <w:r>
          <w:t>13</w:t>
        </w:r>
        <w:r>
          <w:fldChar w:fldCharType="end"/>
        </w:r>
      </w:hyperlink>
    </w:p>
    <w:p>
      <w:pPr>
        <w:pStyle w:val="TOC1"/>
        <w:tabs>
          <w:tab w:val="right" w:leader="dot" w:pos="8306"/>
        </w:tabs>
      </w:pPr>
      <w:hyperlink w:anchor="_Toc27841" w:history="1">
        <w:r>
          <w:rPr>
            <w:rFonts w:ascii="仿宋" w:eastAsia="仿宋" w:hAnsi="仿宋" w:cs="仿宋" w:hint="eastAsia"/>
            <w:lang w:eastAsia="zh-CN"/>
          </w:rPr>
          <w:t>四、农业工程设施与设备项目建设背景及必要性分析</w:t>
        </w:r>
        <w:r>
          <w:tab/>
        </w:r>
        <w:r>
          <w:fldChar w:fldCharType="begin"/>
        </w:r>
        <w:r>
          <w:instrText xml:space="preserve"> PAGEREF _Toc27841 \h </w:instrText>
        </w:r>
        <w:r>
          <w:fldChar w:fldCharType="separate"/>
        </w:r>
        <w:r>
          <w:t>14</w:t>
        </w:r>
        <w:r>
          <w:fldChar w:fldCharType="end"/>
        </w:r>
      </w:hyperlink>
    </w:p>
    <w:p>
      <w:pPr>
        <w:pStyle w:val="TOC2"/>
        <w:tabs>
          <w:tab w:val="right" w:leader="dot" w:pos="8306"/>
        </w:tabs>
      </w:pPr>
      <w:hyperlink w:anchor="_Toc31498" w:history="1">
        <w:r>
          <w:rPr>
            <w:rFonts w:ascii="仿宋" w:eastAsia="仿宋" w:hAnsi="仿宋" w:cs="仿宋" w:hint="eastAsia"/>
            <w:lang w:eastAsia="zh-CN"/>
          </w:rPr>
          <w:t>(一)、农业工程设施与设备项目背景分析</w:t>
        </w:r>
        <w:r>
          <w:tab/>
        </w:r>
        <w:r>
          <w:fldChar w:fldCharType="begin"/>
        </w:r>
        <w:r>
          <w:instrText xml:space="preserve"> PAGEREF _Toc31498 \h </w:instrText>
        </w:r>
        <w:r>
          <w:fldChar w:fldCharType="separate"/>
        </w:r>
        <w:r>
          <w:t>14</w:t>
        </w:r>
        <w:r>
          <w:fldChar w:fldCharType="end"/>
        </w:r>
      </w:hyperlink>
    </w:p>
    <w:p>
      <w:pPr>
        <w:pStyle w:val="TOC2"/>
        <w:tabs>
          <w:tab w:val="right" w:leader="dot" w:pos="8306"/>
        </w:tabs>
      </w:pPr>
      <w:hyperlink w:anchor="_Toc1260" w:history="1">
        <w:r>
          <w:rPr>
            <w:rFonts w:ascii="仿宋" w:eastAsia="仿宋" w:hAnsi="仿宋" w:cs="仿宋" w:hint="eastAsia"/>
            <w:lang w:eastAsia="zh-CN"/>
          </w:rPr>
          <w:t>(二)、农业工程设施与设备项目建设必要性分析</w:t>
        </w:r>
        <w:r>
          <w:tab/>
        </w:r>
        <w:r>
          <w:fldChar w:fldCharType="begin"/>
        </w:r>
        <w:r>
          <w:instrText xml:space="preserve"> PAGEREF _Toc1260 \h </w:instrText>
        </w:r>
        <w:r>
          <w:fldChar w:fldCharType="separate"/>
        </w:r>
        <w:r>
          <w:t>15</w:t>
        </w:r>
        <w:r>
          <w:fldChar w:fldCharType="end"/>
        </w:r>
      </w:hyperlink>
    </w:p>
    <w:p>
      <w:pPr>
        <w:pStyle w:val="TOC1"/>
        <w:tabs>
          <w:tab w:val="right" w:leader="dot" w:pos="8306"/>
        </w:tabs>
      </w:pPr>
      <w:hyperlink w:anchor="_Toc1920" w:history="1">
        <w:r>
          <w:rPr>
            <w:rFonts w:ascii="仿宋" w:eastAsia="仿宋" w:hAnsi="仿宋" w:cs="仿宋" w:hint="eastAsia"/>
            <w:lang w:eastAsia="zh-CN"/>
          </w:rPr>
          <w:t>五、农业工程设施与设备项目绩效评估</w:t>
        </w:r>
        <w:r>
          <w:tab/>
        </w:r>
        <w:r>
          <w:fldChar w:fldCharType="begin"/>
        </w:r>
        <w:r>
          <w:instrText xml:space="preserve"> PAGEREF _Toc1920 \h </w:instrText>
        </w:r>
        <w:r>
          <w:fldChar w:fldCharType="separate"/>
        </w:r>
        <w:r>
          <w:t>17</w:t>
        </w:r>
        <w:r>
          <w:fldChar w:fldCharType="end"/>
        </w:r>
      </w:hyperlink>
    </w:p>
    <w:p>
      <w:pPr>
        <w:pStyle w:val="TOC2"/>
        <w:tabs>
          <w:tab w:val="right" w:leader="dot" w:pos="8306"/>
        </w:tabs>
      </w:pPr>
      <w:hyperlink w:anchor="_Toc9161" w:history="1">
        <w:r>
          <w:rPr>
            <w:rFonts w:ascii="仿宋" w:eastAsia="仿宋" w:hAnsi="仿宋" w:cs="仿宋" w:hint="eastAsia"/>
            <w:lang w:eastAsia="zh-CN"/>
          </w:rPr>
          <w:t>(一)、绩效评估指标</w:t>
        </w:r>
        <w:r>
          <w:tab/>
        </w:r>
        <w:r>
          <w:fldChar w:fldCharType="begin"/>
        </w:r>
        <w:r>
          <w:instrText xml:space="preserve"> PAGEREF _Toc9161 \h </w:instrText>
        </w:r>
        <w:r>
          <w:fldChar w:fldCharType="separate"/>
        </w:r>
        <w:r>
          <w:t>17</w:t>
        </w:r>
        <w:r>
          <w:fldChar w:fldCharType="end"/>
        </w:r>
      </w:hyperlink>
    </w:p>
    <w:p>
      <w:pPr>
        <w:pStyle w:val="TOC2"/>
        <w:tabs>
          <w:tab w:val="right" w:leader="dot" w:pos="8306"/>
        </w:tabs>
      </w:pPr>
      <w:hyperlink w:anchor="_Toc5329" w:history="1">
        <w:r>
          <w:rPr>
            <w:rFonts w:ascii="仿宋" w:eastAsia="仿宋" w:hAnsi="仿宋" w:cs="仿宋" w:hint="eastAsia"/>
            <w:lang w:eastAsia="zh-CN"/>
          </w:rPr>
          <w:t>(二)、绩效评估方法</w:t>
        </w:r>
        <w:r>
          <w:tab/>
        </w:r>
        <w:r>
          <w:fldChar w:fldCharType="begin"/>
        </w:r>
        <w:r>
          <w:instrText xml:space="preserve"> PAGEREF _Toc5329 \h </w:instrText>
        </w:r>
        <w:r>
          <w:fldChar w:fldCharType="separate"/>
        </w:r>
        <w:r>
          <w:t>18</w:t>
        </w:r>
        <w:r>
          <w:fldChar w:fldCharType="end"/>
        </w:r>
      </w:hyperlink>
    </w:p>
    <w:p>
      <w:pPr>
        <w:pStyle w:val="TOC2"/>
        <w:tabs>
          <w:tab w:val="right" w:leader="dot" w:pos="8306"/>
        </w:tabs>
      </w:pPr>
      <w:hyperlink w:anchor="_Toc6716" w:history="1">
        <w:r>
          <w:rPr>
            <w:rFonts w:ascii="仿宋" w:eastAsia="仿宋" w:hAnsi="仿宋" w:cs="仿宋" w:hint="eastAsia"/>
            <w:lang w:eastAsia="zh-CN"/>
          </w:rPr>
          <w:t>(三)、绩效评估周期</w:t>
        </w:r>
        <w:r>
          <w:tab/>
        </w:r>
        <w:r>
          <w:fldChar w:fldCharType="begin"/>
        </w:r>
        <w:r>
          <w:instrText xml:space="preserve"> PAGEREF _Toc6716 \h </w:instrText>
        </w:r>
        <w:r>
          <w:fldChar w:fldCharType="separate"/>
        </w:r>
        <w:r>
          <w:t>19</w:t>
        </w:r>
        <w:r>
          <w:fldChar w:fldCharType="end"/>
        </w:r>
      </w:hyperlink>
    </w:p>
    <w:p>
      <w:pPr>
        <w:pStyle w:val="TOC1"/>
        <w:tabs>
          <w:tab w:val="right" w:leader="dot" w:pos="8306"/>
        </w:tabs>
      </w:pPr>
      <w:hyperlink w:anchor="_Toc16871" w:history="1">
        <w:r>
          <w:rPr>
            <w:rFonts w:ascii="仿宋" w:eastAsia="仿宋" w:hAnsi="仿宋" w:cs="仿宋" w:hint="eastAsia"/>
            <w:lang w:eastAsia="zh-CN"/>
          </w:rPr>
          <w:t>六、产品规划分析</w:t>
        </w:r>
        <w:r>
          <w:tab/>
        </w:r>
        <w:r>
          <w:fldChar w:fldCharType="begin"/>
        </w:r>
        <w:r>
          <w:instrText xml:space="preserve"> PAGEREF _Toc16871 \h </w:instrText>
        </w:r>
        <w:r>
          <w:fldChar w:fldCharType="separate"/>
        </w:r>
        <w:r>
          <w:t>20</w:t>
        </w:r>
        <w:r>
          <w:fldChar w:fldCharType="end"/>
        </w:r>
      </w:hyperlink>
    </w:p>
    <w:p>
      <w:pPr>
        <w:pStyle w:val="TOC2"/>
        <w:tabs>
          <w:tab w:val="right" w:leader="dot" w:pos="8306"/>
        </w:tabs>
      </w:pPr>
      <w:hyperlink w:anchor="_Toc7893" w:history="1">
        <w:r>
          <w:rPr>
            <w:rFonts w:ascii="仿宋" w:eastAsia="仿宋" w:hAnsi="仿宋" w:cs="仿宋" w:hint="eastAsia"/>
            <w:lang w:eastAsia="zh-CN"/>
          </w:rPr>
          <w:t>(一)、产品规划</w:t>
        </w:r>
        <w:r>
          <w:tab/>
        </w:r>
        <w:r>
          <w:fldChar w:fldCharType="begin"/>
        </w:r>
        <w:r>
          <w:instrText xml:space="preserve"> PAGEREF _Toc7893 \h </w:instrText>
        </w:r>
        <w:r>
          <w:fldChar w:fldCharType="separate"/>
        </w:r>
        <w:r>
          <w:t>20</w:t>
        </w:r>
        <w:r>
          <w:fldChar w:fldCharType="end"/>
        </w:r>
      </w:hyperlink>
    </w:p>
    <w:p>
      <w:pPr>
        <w:pStyle w:val="TOC2"/>
        <w:tabs>
          <w:tab w:val="right" w:leader="dot" w:pos="8306"/>
        </w:tabs>
      </w:pPr>
      <w:hyperlink w:anchor="_Toc22831" w:history="1">
        <w:r>
          <w:rPr>
            <w:rFonts w:ascii="仿宋" w:eastAsia="仿宋" w:hAnsi="仿宋" w:cs="仿宋" w:hint="eastAsia"/>
            <w:lang w:eastAsia="zh-CN"/>
          </w:rPr>
          <w:t>(二)、建设规模</w:t>
        </w:r>
        <w:r>
          <w:tab/>
        </w:r>
        <w:r>
          <w:fldChar w:fldCharType="begin"/>
        </w:r>
        <w:r>
          <w:instrText xml:space="preserve"> PAGEREF _Toc22831 \h </w:instrText>
        </w:r>
        <w:r>
          <w:fldChar w:fldCharType="separate"/>
        </w:r>
        <w:r>
          <w:t>21</w:t>
        </w:r>
        <w:r>
          <w:fldChar w:fldCharType="end"/>
        </w:r>
      </w:hyperlink>
    </w:p>
    <w:p>
      <w:pPr>
        <w:pStyle w:val="TOC1"/>
        <w:tabs>
          <w:tab w:val="right" w:leader="dot" w:pos="8306"/>
        </w:tabs>
      </w:pPr>
      <w:hyperlink w:anchor="_Toc4066" w:history="1">
        <w:r>
          <w:rPr>
            <w:rFonts w:ascii="仿宋" w:eastAsia="仿宋" w:hAnsi="仿宋" w:cs="仿宋" w:hint="eastAsia"/>
            <w:lang w:eastAsia="zh-CN"/>
          </w:rPr>
          <w:t>七、生产安全保护</w:t>
        </w:r>
        <w:r>
          <w:tab/>
        </w:r>
        <w:r>
          <w:fldChar w:fldCharType="begin"/>
        </w:r>
        <w:r>
          <w:instrText xml:space="preserve"> PAGEREF _Toc4066 \h </w:instrText>
        </w:r>
        <w:r>
          <w:fldChar w:fldCharType="separate"/>
        </w:r>
        <w:r>
          <w:t>22</w:t>
        </w:r>
        <w:r>
          <w:fldChar w:fldCharType="end"/>
        </w:r>
      </w:hyperlink>
    </w:p>
    <w:p>
      <w:pPr>
        <w:pStyle w:val="TOC2"/>
        <w:tabs>
          <w:tab w:val="right" w:leader="dot" w:pos="8306"/>
        </w:tabs>
      </w:pPr>
      <w:hyperlink w:anchor="_Toc28402" w:history="1">
        <w:r>
          <w:rPr>
            <w:rFonts w:ascii="仿宋" w:eastAsia="仿宋" w:hAnsi="仿宋" w:cs="仿宋" w:hint="eastAsia"/>
            <w:lang w:eastAsia="zh-CN"/>
          </w:rPr>
          <w:t>(一)、消防安全</w:t>
        </w:r>
        <w:r>
          <w:tab/>
        </w:r>
        <w:r>
          <w:fldChar w:fldCharType="begin"/>
        </w:r>
        <w:r>
          <w:instrText xml:space="preserve"> PAGEREF _Toc28402 \h </w:instrText>
        </w:r>
        <w:r>
          <w:fldChar w:fldCharType="separate"/>
        </w:r>
        <w:r>
          <w:t>22</w:t>
        </w:r>
        <w:r>
          <w:fldChar w:fldCharType="end"/>
        </w:r>
      </w:hyperlink>
    </w:p>
    <w:p>
      <w:pPr>
        <w:pStyle w:val="TOC2"/>
        <w:tabs>
          <w:tab w:val="right" w:leader="dot" w:pos="8306"/>
        </w:tabs>
      </w:pPr>
      <w:hyperlink w:anchor="_Toc27383" w:history="1">
        <w:r>
          <w:rPr>
            <w:rFonts w:ascii="仿宋" w:eastAsia="仿宋" w:hAnsi="仿宋" w:cs="仿宋" w:hint="eastAsia"/>
            <w:lang w:eastAsia="zh-CN"/>
          </w:rPr>
          <w:t>(二)、防火防爆总图布置措施</w:t>
        </w:r>
        <w:r>
          <w:tab/>
        </w:r>
        <w:r>
          <w:fldChar w:fldCharType="begin"/>
        </w:r>
        <w:r>
          <w:instrText xml:space="preserve"> PAGEREF _Toc27383 \h </w:instrText>
        </w:r>
        <w:r>
          <w:fldChar w:fldCharType="separate"/>
        </w:r>
        <w:r>
          <w:t>24</w:t>
        </w:r>
        <w:r>
          <w:fldChar w:fldCharType="end"/>
        </w:r>
      </w:hyperlink>
    </w:p>
    <w:p>
      <w:pPr>
        <w:pStyle w:val="TOC2"/>
        <w:tabs>
          <w:tab w:val="right" w:leader="dot" w:pos="8306"/>
        </w:tabs>
      </w:pPr>
      <w:hyperlink w:anchor="_Toc824" w:history="1">
        <w:r>
          <w:rPr>
            <w:rFonts w:ascii="仿宋" w:eastAsia="仿宋" w:hAnsi="仿宋" w:cs="仿宋" w:hint="eastAsia"/>
            <w:lang w:eastAsia="zh-CN"/>
          </w:rPr>
          <w:t>(三)、自然灾害防范措施</w:t>
        </w:r>
        <w:r>
          <w:tab/>
        </w:r>
        <w:r>
          <w:fldChar w:fldCharType="begin"/>
        </w:r>
        <w:r>
          <w:instrText xml:space="preserve"> PAGEREF _Toc824 \h </w:instrText>
        </w:r>
        <w:r>
          <w:fldChar w:fldCharType="separate"/>
        </w:r>
        <w:r>
          <w:t>25</w:t>
        </w:r>
        <w:r>
          <w:fldChar w:fldCharType="end"/>
        </w:r>
      </w:hyperlink>
    </w:p>
    <w:p>
      <w:pPr>
        <w:pStyle w:val="TOC2"/>
        <w:tabs>
          <w:tab w:val="right" w:leader="dot" w:pos="8306"/>
        </w:tabs>
      </w:pPr>
      <w:hyperlink w:anchor="_Toc19894" w:history="1">
        <w:r>
          <w:rPr>
            <w:rFonts w:ascii="仿宋" w:eastAsia="仿宋" w:hAnsi="仿宋" w:cs="仿宋" w:hint="eastAsia"/>
            <w:lang w:eastAsia="zh-CN"/>
          </w:rPr>
          <w:t>(四)、安全色及安全标志使用要求</w:t>
        </w:r>
        <w:r>
          <w:tab/>
        </w:r>
        <w:r>
          <w:fldChar w:fldCharType="begin"/>
        </w:r>
        <w:r>
          <w:instrText xml:space="preserve"> PAGEREF _Toc19894 \h </w:instrText>
        </w:r>
        <w:r>
          <w:fldChar w:fldCharType="separate"/>
        </w:r>
        <w:r>
          <w:t>26</w:t>
        </w:r>
        <w:r>
          <w:fldChar w:fldCharType="end"/>
        </w:r>
      </w:hyperlink>
    </w:p>
    <w:p>
      <w:pPr>
        <w:pStyle w:val="TOC2"/>
        <w:tabs>
          <w:tab w:val="right" w:leader="dot" w:pos="8306"/>
        </w:tabs>
      </w:pPr>
      <w:hyperlink w:anchor="_Toc19437" w:history="1">
        <w:r>
          <w:rPr>
            <w:rFonts w:ascii="仿宋" w:eastAsia="仿宋" w:hAnsi="仿宋" w:cs="仿宋" w:hint="eastAsia"/>
            <w:lang w:eastAsia="zh-CN"/>
          </w:rPr>
          <w:t>(五)、防尘防毒措施</w:t>
        </w:r>
        <w:r>
          <w:tab/>
        </w:r>
        <w:r>
          <w:fldChar w:fldCharType="begin"/>
        </w:r>
        <w:r>
          <w:instrText xml:space="preserve"> PAGEREF _Toc19437 \h </w:instrText>
        </w:r>
        <w:r>
          <w:fldChar w:fldCharType="separate"/>
        </w:r>
        <w:r>
          <w:t>27</w:t>
        </w:r>
        <w:r>
          <w:fldChar w:fldCharType="end"/>
        </w:r>
      </w:hyperlink>
    </w:p>
    <w:p>
      <w:pPr>
        <w:pStyle w:val="TOC2"/>
        <w:tabs>
          <w:tab w:val="right" w:leader="dot" w:pos="8306"/>
        </w:tabs>
      </w:pPr>
      <w:hyperlink w:anchor="_Toc12768" w:history="1">
        <w:r>
          <w:rPr>
            <w:rFonts w:ascii="仿宋" w:eastAsia="仿宋" w:hAnsi="仿宋" w:cs="仿宋" w:hint="eastAsia"/>
            <w:lang w:eastAsia="zh-CN"/>
          </w:rPr>
          <w:t>(六)、防静电、触电防护及防雷措施</w:t>
        </w:r>
        <w:r>
          <w:tab/>
        </w:r>
        <w:r>
          <w:fldChar w:fldCharType="begin"/>
        </w:r>
        <w:r>
          <w:instrText xml:space="preserve"> PAGEREF _Toc12768 \h </w:instrText>
        </w:r>
        <w:r>
          <w:fldChar w:fldCharType="separate"/>
        </w:r>
        <w:r>
          <w:t>28</w:t>
        </w:r>
        <w:r>
          <w:fldChar w:fldCharType="end"/>
        </w:r>
      </w:hyperlink>
    </w:p>
    <w:p>
      <w:pPr>
        <w:pStyle w:val="TOC2"/>
        <w:tabs>
          <w:tab w:val="right" w:leader="dot" w:pos="8306"/>
        </w:tabs>
      </w:pPr>
      <w:hyperlink w:anchor="_Toc12591" w:history="1">
        <w:r>
          <w:rPr>
            <w:rFonts w:ascii="仿宋" w:eastAsia="仿宋" w:hAnsi="仿宋" w:cs="仿宋" w:hint="eastAsia"/>
            <w:lang w:eastAsia="zh-CN"/>
          </w:rPr>
          <w:t>(七)、机械设备安全保障措施</w:t>
        </w:r>
        <w:r>
          <w:tab/>
        </w:r>
        <w:r>
          <w:fldChar w:fldCharType="begin"/>
        </w:r>
        <w:r>
          <w:instrText xml:space="preserve"> PAGEREF _Toc12591 \h </w:instrText>
        </w:r>
        <w:r>
          <w:fldChar w:fldCharType="separate"/>
        </w:r>
        <w:r>
          <w:t>29</w:t>
        </w:r>
        <w:r>
          <w:fldChar w:fldCharType="end"/>
        </w:r>
      </w:hyperlink>
    </w:p>
    <w:p>
      <w:pPr>
        <w:pStyle w:val="TOC1"/>
        <w:tabs>
          <w:tab w:val="right" w:leader="dot" w:pos="8306"/>
        </w:tabs>
      </w:pPr>
      <w:hyperlink w:anchor="_Toc26363" w:history="1">
        <w:r>
          <w:rPr>
            <w:rFonts w:ascii="仿宋" w:eastAsia="仿宋" w:hAnsi="仿宋" w:cs="仿宋" w:hint="eastAsia"/>
            <w:lang w:eastAsia="zh-CN"/>
          </w:rPr>
          <w:t>八、农业工程设施与设备项目社会影响</w:t>
        </w:r>
        <w:r>
          <w:tab/>
        </w:r>
        <w:r>
          <w:fldChar w:fldCharType="begin"/>
        </w:r>
        <w:r>
          <w:instrText xml:space="preserve"> PAGEREF _Toc26363 \h </w:instrText>
        </w:r>
        <w:r>
          <w:fldChar w:fldCharType="separate"/>
        </w:r>
        <w:r>
          <w:t>31</w:t>
        </w:r>
        <w:r>
          <w:fldChar w:fldCharType="end"/>
        </w:r>
      </w:hyperlink>
    </w:p>
    <w:p>
      <w:pPr>
        <w:pStyle w:val="TOC2"/>
        <w:tabs>
          <w:tab w:val="right" w:leader="dot" w:pos="8306"/>
        </w:tabs>
      </w:pPr>
      <w:hyperlink w:anchor="_Toc5342" w:history="1">
        <w:r>
          <w:rPr>
            <w:rFonts w:ascii="仿宋" w:eastAsia="仿宋" w:hAnsi="仿宋" w:cs="仿宋" w:hint="eastAsia"/>
            <w:lang w:eastAsia="zh-CN"/>
          </w:rPr>
          <w:t>(一)、社会责任与义务</w:t>
        </w:r>
        <w:r>
          <w:tab/>
        </w:r>
        <w:r>
          <w:fldChar w:fldCharType="begin"/>
        </w:r>
        <w:r>
          <w:instrText xml:space="preserve"> PAGEREF _Toc5342 \h </w:instrText>
        </w:r>
        <w:r>
          <w:fldChar w:fldCharType="separate"/>
        </w:r>
        <w:r>
          <w:t>31</w:t>
        </w:r>
        <w:r>
          <w:fldChar w:fldCharType="end"/>
        </w:r>
      </w:hyperlink>
    </w:p>
    <w:p>
      <w:pPr>
        <w:pStyle w:val="TOC2"/>
        <w:tabs>
          <w:tab w:val="right" w:leader="dot" w:pos="8306"/>
        </w:tabs>
      </w:pPr>
      <w:hyperlink w:anchor="_Toc7692" w:history="1">
        <w:r>
          <w:rPr>
            <w:rFonts w:ascii="仿宋" w:eastAsia="仿宋" w:hAnsi="仿宋" w:cs="仿宋" w:hint="eastAsia"/>
            <w:lang w:eastAsia="zh-CN"/>
          </w:rPr>
          <w:t>(二)、社会参与与沟通</w:t>
        </w:r>
        <w:r>
          <w:tab/>
        </w:r>
        <w:r>
          <w:fldChar w:fldCharType="begin"/>
        </w:r>
        <w:r>
          <w:instrText xml:space="preserve"> PAGEREF _Toc7692 \h </w:instrText>
        </w:r>
        <w:r>
          <w:fldChar w:fldCharType="separate"/>
        </w:r>
        <w:r>
          <w:t>31</w:t>
        </w:r>
        <w:r>
          <w:fldChar w:fldCharType="end"/>
        </w:r>
      </w:hyperlink>
    </w:p>
    <w:p>
      <w:pPr>
        <w:pStyle w:val="TOC1"/>
        <w:tabs>
          <w:tab w:val="right" w:leader="dot" w:pos="8306"/>
        </w:tabs>
      </w:pPr>
      <w:hyperlink w:anchor="_Toc2030" w:history="1">
        <w:r>
          <w:rPr>
            <w:rFonts w:ascii="仿宋" w:eastAsia="仿宋" w:hAnsi="仿宋" w:cs="仿宋" w:hint="eastAsia"/>
            <w:lang w:eastAsia="zh-CN"/>
          </w:rPr>
          <w:t>九、农业工程设施与设备项目人力资源管理</w:t>
        </w:r>
        <w:r>
          <w:tab/>
        </w:r>
        <w:r>
          <w:fldChar w:fldCharType="begin"/>
        </w:r>
        <w:r>
          <w:instrText xml:space="preserve"> PAGEREF _Toc2030 \h </w:instrText>
        </w:r>
        <w:r>
          <w:fldChar w:fldCharType="separate"/>
        </w:r>
        <w:r>
          <w:t>32</w:t>
        </w:r>
        <w:r>
          <w:fldChar w:fldCharType="end"/>
        </w:r>
      </w:hyperlink>
    </w:p>
    <w:p>
      <w:pPr>
        <w:pStyle w:val="TOC2"/>
        <w:tabs>
          <w:tab w:val="right" w:leader="dot" w:pos="8306"/>
        </w:tabs>
      </w:pPr>
      <w:hyperlink w:anchor="_Toc16437" w:history="1">
        <w:r>
          <w:rPr>
            <w:rFonts w:ascii="仿宋" w:eastAsia="仿宋" w:hAnsi="仿宋" w:cs="仿宋" w:hint="eastAsia"/>
            <w:lang w:eastAsia="zh-CN"/>
          </w:rPr>
          <w:t>(一)、建立健全的预算管理制度</w:t>
        </w:r>
        <w:r>
          <w:tab/>
        </w:r>
        <w:r>
          <w:fldChar w:fldCharType="begin"/>
        </w:r>
        <w:r>
          <w:instrText xml:space="preserve"> PAGEREF _Toc16437 \h </w:instrText>
        </w:r>
        <w:r>
          <w:fldChar w:fldCharType="separate"/>
        </w:r>
        <w:r>
          <w:t>32</w:t>
        </w:r>
        <w:r>
          <w:fldChar w:fldCharType="end"/>
        </w:r>
      </w:hyperlink>
    </w:p>
    <w:p>
      <w:pPr>
        <w:pStyle w:val="TOC2"/>
        <w:tabs>
          <w:tab w:val="right" w:leader="dot" w:pos="8306"/>
        </w:tabs>
      </w:pPr>
      <w:hyperlink w:anchor="_Toc25355" w:history="1">
        <w:r>
          <w:rPr>
            <w:rFonts w:ascii="仿宋" w:eastAsia="仿宋" w:hAnsi="仿宋" w:cs="仿宋" w:hint="eastAsia"/>
            <w:lang w:eastAsia="zh-CN"/>
          </w:rPr>
          <w:t>(二)、加强资金流动监控</w:t>
        </w:r>
        <w:r>
          <w:tab/>
        </w:r>
        <w:r>
          <w:fldChar w:fldCharType="begin"/>
        </w:r>
        <w:r>
          <w:instrText xml:space="preserve"> PAGEREF _Toc25355 \h </w:instrText>
        </w:r>
        <w:r>
          <w:fldChar w:fldCharType="separate"/>
        </w:r>
        <w:r>
          <w:t>34</w:t>
        </w:r>
        <w:r>
          <w:fldChar w:fldCharType="end"/>
        </w:r>
      </w:hyperlink>
    </w:p>
    <w:p>
      <w:pPr>
        <w:pStyle w:val="TOC2"/>
        <w:tabs>
          <w:tab w:val="right" w:leader="dot" w:pos="8306"/>
        </w:tabs>
      </w:pPr>
      <w:hyperlink w:anchor="_Toc20282" w:history="1">
        <w:r>
          <w:rPr>
            <w:rFonts w:ascii="仿宋" w:eastAsia="仿宋" w:hAnsi="仿宋" w:cs="仿宋" w:hint="eastAsia"/>
            <w:lang w:eastAsia="zh-CN"/>
          </w:rPr>
          <w:t>(三)、制定完善的风险控制机制</w:t>
        </w:r>
        <w:r>
          <w:tab/>
        </w:r>
        <w:r>
          <w:fldChar w:fldCharType="begin"/>
        </w:r>
        <w:r>
          <w:instrText xml:space="preserve"> PAGEREF _Toc20282 \h </w:instrText>
        </w:r>
        <w:r>
          <w:fldChar w:fldCharType="separate"/>
        </w:r>
        <w:r>
          <w:t>35</w:t>
        </w:r>
        <w:r>
          <w:fldChar w:fldCharType="end"/>
        </w:r>
      </w:hyperlink>
    </w:p>
    <w:p>
      <w:pPr>
        <w:pStyle w:val="TOC2"/>
        <w:tabs>
          <w:tab w:val="right" w:leader="dot" w:pos="8306"/>
        </w:tabs>
      </w:pPr>
      <w:hyperlink w:anchor="_Toc9608" w:history="1">
        <w:r>
          <w:rPr>
            <w:rFonts w:ascii="仿宋" w:eastAsia="仿宋" w:hAnsi="仿宋" w:cs="仿宋" w:hint="eastAsia"/>
            <w:lang w:eastAsia="zh-CN"/>
          </w:rPr>
          <w:t>(四)、优化成本管理</w:t>
        </w:r>
        <w:r>
          <w:tab/>
        </w:r>
        <w:r>
          <w:fldChar w:fldCharType="begin"/>
        </w:r>
        <w:r>
          <w:instrText xml:space="preserve"> PAGEREF _Toc9608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34" w:history="1">
        <w:r>
          <w:rPr>
            <w:rFonts w:ascii="仿宋" w:eastAsia="仿宋" w:hAnsi="仿宋" w:cs="仿宋" w:hint="eastAsia"/>
            <w:lang w:eastAsia="zh-CN"/>
          </w:rPr>
          <w:t>十、农业工程设施与设备项目技术管理</w:t>
        </w:r>
        <w:r>
          <w:tab/>
        </w:r>
        <w:r>
          <w:fldChar w:fldCharType="begin"/>
        </w:r>
        <w:r>
          <w:instrText xml:space="preserve"> PAGEREF _Toc18234 \h </w:instrText>
        </w:r>
        <w:r>
          <w:fldChar w:fldCharType="separate"/>
        </w:r>
        <w:r>
          <w:t>38</w:t>
        </w:r>
        <w:r>
          <w:fldChar w:fldCharType="end"/>
        </w:r>
      </w:hyperlink>
    </w:p>
    <w:p>
      <w:pPr>
        <w:pStyle w:val="TOC2"/>
        <w:tabs>
          <w:tab w:val="right" w:leader="dot" w:pos="8306"/>
        </w:tabs>
      </w:pPr>
      <w:hyperlink w:anchor="_Toc21692" w:history="1">
        <w:r>
          <w:rPr>
            <w:rFonts w:ascii="仿宋" w:eastAsia="仿宋" w:hAnsi="仿宋" w:cs="仿宋" w:hint="eastAsia"/>
            <w:lang w:eastAsia="zh-CN"/>
          </w:rPr>
          <w:t>(一)、技术方案选用方向</w:t>
        </w:r>
        <w:r>
          <w:tab/>
        </w:r>
        <w:r>
          <w:fldChar w:fldCharType="begin"/>
        </w:r>
        <w:r>
          <w:instrText xml:space="preserve"> PAGEREF _Toc21692 \h </w:instrText>
        </w:r>
        <w:r>
          <w:fldChar w:fldCharType="separate"/>
        </w:r>
        <w:r>
          <w:t>38</w:t>
        </w:r>
        <w:r>
          <w:fldChar w:fldCharType="end"/>
        </w:r>
      </w:hyperlink>
    </w:p>
    <w:p>
      <w:pPr>
        <w:pStyle w:val="TOC2"/>
        <w:tabs>
          <w:tab w:val="right" w:leader="dot" w:pos="8306"/>
        </w:tabs>
      </w:pPr>
      <w:hyperlink w:anchor="_Toc29471" w:history="1">
        <w:r>
          <w:rPr>
            <w:rFonts w:ascii="仿宋" w:eastAsia="仿宋" w:hAnsi="仿宋" w:cs="仿宋" w:hint="eastAsia"/>
            <w:lang w:eastAsia="zh-CN"/>
          </w:rPr>
          <w:t>(二)、工艺技术方案选用原则</w:t>
        </w:r>
        <w:r>
          <w:tab/>
        </w:r>
        <w:r>
          <w:fldChar w:fldCharType="begin"/>
        </w:r>
        <w:r>
          <w:instrText xml:space="preserve"> PAGEREF _Toc29471 \h </w:instrText>
        </w:r>
        <w:r>
          <w:fldChar w:fldCharType="separate"/>
        </w:r>
        <w:r>
          <w:t>40</w:t>
        </w:r>
        <w:r>
          <w:fldChar w:fldCharType="end"/>
        </w:r>
      </w:hyperlink>
    </w:p>
    <w:p>
      <w:pPr>
        <w:pStyle w:val="TOC2"/>
        <w:tabs>
          <w:tab w:val="right" w:leader="dot" w:pos="8306"/>
        </w:tabs>
      </w:pPr>
      <w:hyperlink w:anchor="_Toc10030" w:history="1">
        <w:r>
          <w:rPr>
            <w:rFonts w:ascii="仿宋" w:eastAsia="仿宋" w:hAnsi="仿宋" w:cs="仿宋" w:hint="eastAsia"/>
            <w:lang w:eastAsia="zh-CN"/>
          </w:rPr>
          <w:t>(三)、工艺技术方案要求</w:t>
        </w:r>
        <w:r>
          <w:tab/>
        </w:r>
        <w:r>
          <w:fldChar w:fldCharType="begin"/>
        </w:r>
        <w:r>
          <w:instrText xml:space="preserve"> PAGEREF _Toc10030 \h </w:instrText>
        </w:r>
        <w:r>
          <w:fldChar w:fldCharType="separate"/>
        </w:r>
        <w:r>
          <w:t>42</w:t>
        </w:r>
        <w:r>
          <w:fldChar w:fldCharType="end"/>
        </w:r>
      </w:hyperlink>
    </w:p>
    <w:p>
      <w:pPr>
        <w:pStyle w:val="TOC1"/>
        <w:tabs>
          <w:tab w:val="right" w:leader="dot" w:pos="8306"/>
        </w:tabs>
      </w:pPr>
      <w:hyperlink w:anchor="_Toc29068" w:history="1">
        <w:r>
          <w:rPr>
            <w:rFonts w:ascii="仿宋" w:eastAsia="仿宋" w:hAnsi="仿宋" w:cs="仿宋" w:hint="eastAsia"/>
            <w:lang w:eastAsia="zh-CN"/>
          </w:rPr>
          <w:t>十一、农业工程设施与设备项目人力资源培养与发展</w:t>
        </w:r>
        <w:r>
          <w:tab/>
        </w:r>
        <w:r>
          <w:fldChar w:fldCharType="begin"/>
        </w:r>
        <w:r>
          <w:instrText xml:space="preserve"> PAGEREF _Toc29068 \h </w:instrText>
        </w:r>
        <w:r>
          <w:fldChar w:fldCharType="separate"/>
        </w:r>
        <w:r>
          <w:t>45</w:t>
        </w:r>
        <w:r>
          <w:fldChar w:fldCharType="end"/>
        </w:r>
      </w:hyperlink>
    </w:p>
    <w:p>
      <w:pPr>
        <w:pStyle w:val="TOC2"/>
        <w:tabs>
          <w:tab w:val="right" w:leader="dot" w:pos="8306"/>
        </w:tabs>
      </w:pPr>
      <w:hyperlink w:anchor="_Toc25154" w:history="1">
        <w:r>
          <w:rPr>
            <w:rFonts w:ascii="仿宋" w:eastAsia="仿宋" w:hAnsi="仿宋" w:cs="仿宋" w:hint="eastAsia"/>
            <w:lang w:eastAsia="zh-CN"/>
          </w:rPr>
          <w:t>(一)、人才需求与规划</w:t>
        </w:r>
        <w:r>
          <w:tab/>
        </w:r>
        <w:r>
          <w:fldChar w:fldCharType="begin"/>
        </w:r>
        <w:r>
          <w:instrText xml:space="preserve"> PAGEREF _Toc25154 \h </w:instrText>
        </w:r>
        <w:r>
          <w:fldChar w:fldCharType="separate"/>
        </w:r>
        <w:r>
          <w:t>45</w:t>
        </w:r>
        <w:r>
          <w:fldChar w:fldCharType="end"/>
        </w:r>
      </w:hyperlink>
    </w:p>
    <w:p>
      <w:pPr>
        <w:pStyle w:val="TOC2"/>
        <w:tabs>
          <w:tab w:val="right" w:leader="dot" w:pos="8306"/>
        </w:tabs>
      </w:pPr>
      <w:hyperlink w:anchor="_Toc22107" w:history="1">
        <w:r>
          <w:rPr>
            <w:rFonts w:ascii="仿宋" w:eastAsia="仿宋" w:hAnsi="仿宋" w:cs="仿宋" w:hint="eastAsia"/>
            <w:lang w:eastAsia="zh-CN"/>
          </w:rPr>
          <w:t>(二)、培训与发展计划</w:t>
        </w:r>
        <w:r>
          <w:tab/>
        </w:r>
        <w:r>
          <w:fldChar w:fldCharType="begin"/>
        </w:r>
        <w:r>
          <w:instrText xml:space="preserve"> PAGEREF _Toc22107 \h </w:instrText>
        </w:r>
        <w:r>
          <w:fldChar w:fldCharType="separate"/>
        </w:r>
        <w:r>
          <w:t>45</w:t>
        </w:r>
        <w:r>
          <w:fldChar w:fldCharType="end"/>
        </w:r>
      </w:hyperlink>
    </w:p>
    <w:p>
      <w:pPr>
        <w:pStyle w:val="TOC1"/>
        <w:tabs>
          <w:tab w:val="right" w:leader="dot" w:pos="8306"/>
        </w:tabs>
      </w:pPr>
      <w:hyperlink w:anchor="_Toc17999" w:history="1">
        <w:r>
          <w:rPr>
            <w:rFonts w:ascii="仿宋" w:eastAsia="仿宋" w:hAnsi="仿宋" w:cs="仿宋" w:hint="eastAsia"/>
            <w:lang w:eastAsia="zh-CN"/>
          </w:rPr>
          <w:t>十二、农业工程设施与设备项目计划安排</w:t>
        </w:r>
        <w:r>
          <w:tab/>
        </w:r>
        <w:r>
          <w:fldChar w:fldCharType="begin"/>
        </w:r>
        <w:r>
          <w:instrText xml:space="preserve"> PAGEREF _Toc17999 \h </w:instrText>
        </w:r>
        <w:r>
          <w:fldChar w:fldCharType="separate"/>
        </w:r>
        <w:r>
          <w:t>46</w:t>
        </w:r>
        <w:r>
          <w:fldChar w:fldCharType="end"/>
        </w:r>
      </w:hyperlink>
    </w:p>
    <w:p>
      <w:pPr>
        <w:pStyle w:val="TOC2"/>
        <w:tabs>
          <w:tab w:val="right" w:leader="dot" w:pos="8306"/>
        </w:tabs>
      </w:pPr>
      <w:hyperlink w:anchor="_Toc29926" w:history="1">
        <w:r>
          <w:rPr>
            <w:rFonts w:ascii="仿宋" w:eastAsia="仿宋" w:hAnsi="仿宋" w:cs="仿宋" w:hint="eastAsia"/>
            <w:lang w:eastAsia="zh-CN"/>
          </w:rPr>
          <w:t>(一)、建设周期</w:t>
        </w:r>
        <w:r>
          <w:tab/>
        </w:r>
        <w:r>
          <w:fldChar w:fldCharType="begin"/>
        </w:r>
        <w:r>
          <w:instrText xml:space="preserve"> PAGEREF _Toc29926 \h </w:instrText>
        </w:r>
        <w:r>
          <w:fldChar w:fldCharType="separate"/>
        </w:r>
        <w:r>
          <w:t>46</w:t>
        </w:r>
        <w:r>
          <w:fldChar w:fldCharType="end"/>
        </w:r>
      </w:hyperlink>
    </w:p>
    <w:p>
      <w:pPr>
        <w:pStyle w:val="TOC2"/>
        <w:tabs>
          <w:tab w:val="right" w:leader="dot" w:pos="8306"/>
        </w:tabs>
      </w:pPr>
      <w:hyperlink w:anchor="_Toc1080" w:history="1">
        <w:r>
          <w:rPr>
            <w:rFonts w:ascii="仿宋" w:eastAsia="仿宋" w:hAnsi="仿宋" w:cs="仿宋" w:hint="eastAsia"/>
            <w:lang w:eastAsia="zh-CN"/>
          </w:rPr>
          <w:t>(二)、建设进度</w:t>
        </w:r>
        <w:r>
          <w:tab/>
        </w:r>
        <w:r>
          <w:fldChar w:fldCharType="begin"/>
        </w:r>
        <w:r>
          <w:instrText xml:space="preserve"> PAGEREF _Toc1080 \h </w:instrText>
        </w:r>
        <w:r>
          <w:fldChar w:fldCharType="separate"/>
        </w:r>
        <w:r>
          <w:t>47</w:t>
        </w:r>
        <w:r>
          <w:fldChar w:fldCharType="end"/>
        </w:r>
      </w:hyperlink>
    </w:p>
    <w:p>
      <w:pPr>
        <w:pStyle w:val="TOC2"/>
        <w:tabs>
          <w:tab w:val="right" w:leader="dot" w:pos="8306"/>
        </w:tabs>
      </w:pPr>
      <w:hyperlink w:anchor="_Toc428" w:history="1">
        <w:r>
          <w:rPr>
            <w:rFonts w:ascii="仿宋" w:eastAsia="仿宋" w:hAnsi="仿宋" w:cs="仿宋" w:hint="eastAsia"/>
            <w:lang w:eastAsia="zh-CN"/>
          </w:rPr>
          <w:t>(三)、进度安排注意事项</w:t>
        </w:r>
        <w:r>
          <w:tab/>
        </w:r>
        <w:r>
          <w:fldChar w:fldCharType="begin"/>
        </w:r>
        <w:r>
          <w:instrText xml:space="preserve"> PAGEREF _Toc428 \h </w:instrText>
        </w:r>
        <w:r>
          <w:fldChar w:fldCharType="separate"/>
        </w:r>
        <w:r>
          <w:t>48</w:t>
        </w:r>
        <w:r>
          <w:fldChar w:fldCharType="end"/>
        </w:r>
      </w:hyperlink>
    </w:p>
    <w:p>
      <w:pPr>
        <w:pStyle w:val="TOC2"/>
        <w:tabs>
          <w:tab w:val="right" w:leader="dot" w:pos="8306"/>
        </w:tabs>
      </w:pPr>
      <w:hyperlink w:anchor="_Toc20739" w:history="1">
        <w:r>
          <w:rPr>
            <w:rFonts w:ascii="仿宋" w:eastAsia="仿宋" w:hAnsi="仿宋" w:cs="仿宋" w:hint="eastAsia"/>
            <w:lang w:eastAsia="zh-CN"/>
          </w:rPr>
          <w:t>(四)、人力资源配置</w:t>
        </w:r>
        <w:r>
          <w:tab/>
        </w:r>
        <w:r>
          <w:fldChar w:fldCharType="begin"/>
        </w:r>
        <w:r>
          <w:instrText xml:space="preserve"> PAGEREF _Toc20739 \h </w:instrText>
        </w:r>
        <w:r>
          <w:fldChar w:fldCharType="separate"/>
        </w:r>
        <w:r>
          <w:t>49</w:t>
        </w:r>
        <w:r>
          <w:fldChar w:fldCharType="end"/>
        </w:r>
      </w:hyperlink>
    </w:p>
    <w:p>
      <w:pPr>
        <w:pStyle w:val="TOC1"/>
        <w:tabs>
          <w:tab w:val="right" w:leader="dot" w:pos="8306"/>
        </w:tabs>
      </w:pPr>
      <w:hyperlink w:anchor="_Toc28181" w:history="1">
        <w:r>
          <w:rPr>
            <w:rFonts w:ascii="仿宋" w:eastAsia="仿宋" w:hAnsi="仿宋" w:cs="仿宋" w:hint="eastAsia"/>
            <w:lang w:eastAsia="zh-CN"/>
          </w:rPr>
          <w:t>十三、利益相关者分析与沟通计划</w:t>
        </w:r>
        <w:r>
          <w:tab/>
        </w:r>
        <w:r>
          <w:fldChar w:fldCharType="begin"/>
        </w:r>
        <w:r>
          <w:instrText xml:space="preserve"> PAGEREF _Toc28181 \h </w:instrText>
        </w:r>
        <w:r>
          <w:fldChar w:fldCharType="separate"/>
        </w:r>
        <w:r>
          <w:t>50</w:t>
        </w:r>
        <w:r>
          <w:fldChar w:fldCharType="end"/>
        </w:r>
      </w:hyperlink>
    </w:p>
    <w:p>
      <w:pPr>
        <w:pStyle w:val="TOC2"/>
        <w:tabs>
          <w:tab w:val="right" w:leader="dot" w:pos="8306"/>
        </w:tabs>
      </w:pPr>
      <w:hyperlink w:anchor="_Toc3849" w:history="1">
        <w:r>
          <w:rPr>
            <w:rFonts w:ascii="仿宋" w:eastAsia="仿宋" w:hAnsi="仿宋" w:cs="仿宋" w:hint="eastAsia"/>
            <w:lang w:eastAsia="zh-CN"/>
          </w:rPr>
          <w:t>(一)、利益相关者分析</w:t>
        </w:r>
        <w:r>
          <w:tab/>
        </w:r>
        <w:r>
          <w:fldChar w:fldCharType="begin"/>
        </w:r>
        <w:r>
          <w:instrText xml:space="preserve"> PAGEREF _Toc3849 \h </w:instrText>
        </w:r>
        <w:r>
          <w:fldChar w:fldCharType="separate"/>
        </w:r>
        <w:r>
          <w:t>50</w:t>
        </w:r>
        <w:r>
          <w:fldChar w:fldCharType="end"/>
        </w:r>
      </w:hyperlink>
    </w:p>
    <w:p>
      <w:pPr>
        <w:pStyle w:val="TOC2"/>
        <w:tabs>
          <w:tab w:val="right" w:leader="dot" w:pos="8306"/>
        </w:tabs>
      </w:pPr>
      <w:hyperlink w:anchor="_Toc14178" w:history="1">
        <w:r>
          <w:rPr>
            <w:rFonts w:ascii="仿宋" w:eastAsia="仿宋" w:hAnsi="仿宋" w:cs="仿宋" w:hint="eastAsia"/>
            <w:lang w:eastAsia="zh-CN"/>
          </w:rPr>
          <w:t>(二)、沟通计划</w:t>
        </w:r>
        <w:r>
          <w:tab/>
        </w:r>
        <w:r>
          <w:fldChar w:fldCharType="begin"/>
        </w:r>
        <w:r>
          <w:instrText xml:space="preserve"> PAGEREF _Toc14178 \h </w:instrText>
        </w:r>
        <w:r>
          <w:fldChar w:fldCharType="separate"/>
        </w:r>
        <w:r>
          <w:t>51</w:t>
        </w:r>
        <w:r>
          <w:fldChar w:fldCharType="end"/>
        </w:r>
      </w:hyperlink>
    </w:p>
    <w:p>
      <w:pPr>
        <w:pStyle w:val="TOC1"/>
        <w:tabs>
          <w:tab w:val="right" w:leader="dot" w:pos="8306"/>
        </w:tabs>
      </w:pPr>
      <w:hyperlink w:anchor="_Toc426" w:history="1">
        <w:r>
          <w:rPr>
            <w:rFonts w:ascii="仿宋" w:eastAsia="仿宋" w:hAnsi="仿宋" w:cs="仿宋" w:hint="eastAsia"/>
            <w:lang w:eastAsia="zh-CN"/>
          </w:rPr>
          <w:t>十四、质量管理体系</w:t>
        </w:r>
        <w:r>
          <w:tab/>
        </w:r>
        <w:r>
          <w:fldChar w:fldCharType="begin"/>
        </w:r>
        <w:r>
          <w:instrText xml:space="preserve"> PAGEREF _Toc426 \h </w:instrText>
        </w:r>
        <w:r>
          <w:fldChar w:fldCharType="separate"/>
        </w:r>
        <w:r>
          <w:t>53</w:t>
        </w:r>
        <w:r>
          <w:fldChar w:fldCharType="end"/>
        </w:r>
      </w:hyperlink>
    </w:p>
    <w:p>
      <w:pPr>
        <w:pStyle w:val="TOC2"/>
        <w:tabs>
          <w:tab w:val="right" w:leader="dot" w:pos="8306"/>
        </w:tabs>
      </w:pPr>
      <w:hyperlink w:anchor="_Toc27145" w:history="1">
        <w:r>
          <w:rPr>
            <w:rFonts w:ascii="仿宋" w:eastAsia="仿宋" w:hAnsi="仿宋" w:cs="仿宋" w:hint="eastAsia"/>
            <w:lang w:eastAsia="zh-CN"/>
          </w:rPr>
          <w:t>(一)、质量目标与方针</w:t>
        </w:r>
        <w:r>
          <w:tab/>
        </w:r>
        <w:r>
          <w:fldChar w:fldCharType="begin"/>
        </w:r>
        <w:r>
          <w:instrText xml:space="preserve"> PAGEREF _Toc27145 \h </w:instrText>
        </w:r>
        <w:r>
          <w:fldChar w:fldCharType="separate"/>
        </w:r>
        <w:r>
          <w:t>53</w:t>
        </w:r>
        <w:r>
          <w:fldChar w:fldCharType="end"/>
        </w:r>
      </w:hyperlink>
    </w:p>
    <w:p>
      <w:pPr>
        <w:pStyle w:val="TOC2"/>
        <w:tabs>
          <w:tab w:val="right" w:leader="dot" w:pos="8306"/>
        </w:tabs>
      </w:pPr>
      <w:hyperlink w:anchor="_Toc26547" w:history="1">
        <w:r>
          <w:rPr>
            <w:rFonts w:ascii="仿宋" w:eastAsia="仿宋" w:hAnsi="仿宋" w:cs="仿宋" w:hint="eastAsia"/>
            <w:lang w:eastAsia="zh-CN"/>
          </w:rPr>
          <w:t>(二)、质量管理责任</w:t>
        </w:r>
        <w:r>
          <w:tab/>
        </w:r>
        <w:r>
          <w:fldChar w:fldCharType="begin"/>
        </w:r>
        <w:r>
          <w:instrText xml:space="preserve"> PAGEREF _Toc26547 \h </w:instrText>
        </w:r>
        <w:r>
          <w:fldChar w:fldCharType="separate"/>
        </w:r>
        <w:r>
          <w:t>54</w:t>
        </w:r>
        <w:r>
          <w:fldChar w:fldCharType="end"/>
        </w:r>
      </w:hyperlink>
    </w:p>
    <w:p>
      <w:pPr>
        <w:pStyle w:val="TOC2"/>
        <w:tabs>
          <w:tab w:val="right" w:leader="dot" w:pos="8306"/>
        </w:tabs>
      </w:pPr>
      <w:hyperlink w:anchor="_Toc25875" w:history="1">
        <w:r>
          <w:rPr>
            <w:rFonts w:ascii="仿宋" w:eastAsia="仿宋" w:hAnsi="仿宋" w:cs="仿宋" w:hint="eastAsia"/>
            <w:lang w:eastAsia="zh-CN"/>
          </w:rPr>
          <w:t>(三)、质量管理体系文件</w:t>
        </w:r>
        <w:r>
          <w:tab/>
        </w:r>
        <w:r>
          <w:fldChar w:fldCharType="begin"/>
        </w:r>
        <w:r>
          <w:instrText xml:space="preserve"> PAGEREF _Toc25875 \h </w:instrText>
        </w:r>
        <w:r>
          <w:fldChar w:fldCharType="separate"/>
        </w:r>
        <w:r>
          <w:t>55</w:t>
        </w:r>
        <w:r>
          <w:fldChar w:fldCharType="end"/>
        </w:r>
      </w:hyperlink>
    </w:p>
    <w:p>
      <w:pPr>
        <w:pStyle w:val="TOC2"/>
        <w:tabs>
          <w:tab w:val="right" w:leader="dot" w:pos="8306"/>
        </w:tabs>
      </w:pPr>
      <w:hyperlink w:anchor="_Toc31184" w:history="1">
        <w:r>
          <w:rPr>
            <w:rFonts w:ascii="仿宋" w:eastAsia="仿宋" w:hAnsi="仿宋" w:cs="仿宋" w:hint="eastAsia"/>
            <w:lang w:eastAsia="zh-CN"/>
          </w:rPr>
          <w:t>(四)、质量培训与教育</w:t>
        </w:r>
        <w:r>
          <w:tab/>
        </w:r>
        <w:r>
          <w:fldChar w:fldCharType="begin"/>
        </w:r>
        <w:r>
          <w:instrText xml:space="preserve"> PAGEREF _Toc31184 \h </w:instrText>
        </w:r>
        <w:r>
          <w:fldChar w:fldCharType="separate"/>
        </w:r>
        <w:r>
          <w:t>57</w:t>
        </w:r>
        <w:r>
          <w:fldChar w:fldCharType="end"/>
        </w:r>
      </w:hyperlink>
    </w:p>
    <w:p>
      <w:pPr>
        <w:pStyle w:val="TOC2"/>
        <w:tabs>
          <w:tab w:val="right" w:leader="dot" w:pos="8306"/>
        </w:tabs>
      </w:pPr>
      <w:hyperlink w:anchor="_Toc1324" w:history="1">
        <w:r>
          <w:rPr>
            <w:rFonts w:ascii="仿宋" w:eastAsia="仿宋" w:hAnsi="仿宋" w:cs="仿宋" w:hint="eastAsia"/>
            <w:lang w:eastAsia="zh-CN"/>
          </w:rPr>
          <w:t>(五)、质量审核与评价</w:t>
        </w:r>
        <w:r>
          <w:tab/>
        </w:r>
        <w:r>
          <w:fldChar w:fldCharType="begin"/>
        </w:r>
        <w:r>
          <w:instrText xml:space="preserve"> PAGEREF _Toc1324 \h </w:instrText>
        </w:r>
        <w:r>
          <w:fldChar w:fldCharType="separate"/>
        </w:r>
        <w:r>
          <w:t>58</w:t>
        </w:r>
        <w:r>
          <w:fldChar w:fldCharType="end"/>
        </w:r>
      </w:hyperlink>
    </w:p>
    <w:p>
      <w:pPr>
        <w:pStyle w:val="TOC2"/>
        <w:tabs>
          <w:tab w:val="right" w:leader="dot" w:pos="8306"/>
        </w:tabs>
      </w:pPr>
      <w:hyperlink w:anchor="_Toc30154" w:history="1">
        <w:r>
          <w:rPr>
            <w:rFonts w:ascii="仿宋" w:eastAsia="仿宋" w:hAnsi="仿宋" w:cs="仿宋" w:hint="eastAsia"/>
            <w:lang w:eastAsia="zh-CN"/>
          </w:rPr>
          <w:t>(六)、不符合与纠正措施</w:t>
        </w:r>
        <w:r>
          <w:tab/>
        </w:r>
        <w:r>
          <w:fldChar w:fldCharType="begin"/>
        </w:r>
        <w:r>
          <w:instrText xml:space="preserve"> PAGEREF _Toc30154 \h </w:instrText>
        </w:r>
        <w:r>
          <w:fldChar w:fldCharType="separate"/>
        </w:r>
        <w:r>
          <w:t>60</w:t>
        </w:r>
        <w:r>
          <w:fldChar w:fldCharType="end"/>
        </w:r>
      </w:hyperlink>
    </w:p>
    <w:p>
      <w:pPr>
        <w:pStyle w:val="TOC1"/>
        <w:tabs>
          <w:tab w:val="right" w:leader="dot" w:pos="8306"/>
        </w:tabs>
      </w:pPr>
      <w:hyperlink w:anchor="_Toc23951" w:history="1">
        <w:r>
          <w:rPr>
            <w:rFonts w:ascii="仿宋" w:eastAsia="仿宋" w:hAnsi="仿宋" w:cs="仿宋" w:hint="eastAsia"/>
            <w:lang w:eastAsia="zh-CN"/>
          </w:rPr>
          <w:t>十五、农业工程设施与设备项目治理与监督</w:t>
        </w:r>
        <w:r>
          <w:tab/>
        </w:r>
        <w:r>
          <w:fldChar w:fldCharType="begin"/>
        </w:r>
        <w:r>
          <w:instrText xml:space="preserve"> PAGEREF _Toc23951 \h </w:instrText>
        </w:r>
        <w:r>
          <w:fldChar w:fldCharType="separate"/>
        </w:r>
        <w:r>
          <w:t>61</w:t>
        </w:r>
        <w:r>
          <w:fldChar w:fldCharType="end"/>
        </w:r>
      </w:hyperlink>
    </w:p>
    <w:p>
      <w:pPr>
        <w:pStyle w:val="TOC2"/>
        <w:tabs>
          <w:tab w:val="right" w:leader="dot" w:pos="8306"/>
        </w:tabs>
      </w:pPr>
      <w:hyperlink w:anchor="_Toc25685" w:history="1">
        <w:r>
          <w:rPr>
            <w:rFonts w:ascii="仿宋" w:eastAsia="仿宋" w:hAnsi="仿宋" w:cs="仿宋" w:hint="eastAsia"/>
            <w:lang w:eastAsia="zh-CN"/>
          </w:rPr>
          <w:t>(一)、农业工程设施与设备项目治理结构</w:t>
        </w:r>
        <w:r>
          <w:tab/>
        </w:r>
        <w:r>
          <w:fldChar w:fldCharType="begin"/>
        </w:r>
        <w:r>
          <w:instrText xml:space="preserve"> PAGEREF _Toc25685 \h </w:instrText>
        </w:r>
        <w:r>
          <w:fldChar w:fldCharType="separate"/>
        </w:r>
        <w:r>
          <w:t>61</w:t>
        </w:r>
        <w:r>
          <w:fldChar w:fldCharType="end"/>
        </w:r>
      </w:hyperlink>
    </w:p>
    <w:p>
      <w:pPr>
        <w:pStyle w:val="TOC2"/>
        <w:tabs>
          <w:tab w:val="right" w:leader="dot" w:pos="8306"/>
        </w:tabs>
      </w:pPr>
      <w:hyperlink w:anchor="_Toc5363" w:history="1">
        <w:r>
          <w:rPr>
            <w:rFonts w:ascii="仿宋" w:eastAsia="仿宋" w:hAnsi="仿宋" w:cs="仿宋" w:hint="eastAsia"/>
            <w:lang w:eastAsia="zh-CN"/>
          </w:rPr>
          <w:t>(二)、监督与审计</w:t>
        </w:r>
        <w:r>
          <w:tab/>
        </w:r>
        <w:r>
          <w:fldChar w:fldCharType="begin"/>
        </w:r>
        <w:r>
          <w:instrText xml:space="preserve"> PAGEREF _Toc5363 \h </w:instrText>
        </w:r>
        <w:r>
          <w:fldChar w:fldCharType="separate"/>
        </w:r>
        <w:r>
          <w:t>63</w:t>
        </w:r>
        <w:r>
          <w:fldChar w:fldCharType="end"/>
        </w:r>
      </w:hyperlink>
    </w:p>
    <w:p>
      <w:pPr>
        <w:pStyle w:val="TOC1"/>
        <w:tabs>
          <w:tab w:val="right" w:leader="dot" w:pos="8306"/>
        </w:tabs>
      </w:pPr>
      <w:hyperlink w:anchor="_Toc30399" w:history="1">
        <w:r>
          <w:rPr>
            <w:rFonts w:ascii="仿宋" w:eastAsia="仿宋" w:hAnsi="仿宋" w:cs="仿宋" w:hint="eastAsia"/>
            <w:lang w:eastAsia="zh-CN"/>
          </w:rPr>
          <w:t>十六、营销与推广策略</w:t>
        </w:r>
        <w:r>
          <w:tab/>
        </w:r>
        <w:r>
          <w:fldChar w:fldCharType="begin"/>
        </w:r>
        <w:r>
          <w:instrText xml:space="preserve"> PAGEREF _Toc30399 \h </w:instrText>
        </w:r>
        <w:r>
          <w:fldChar w:fldCharType="separate"/>
        </w:r>
        <w:r>
          <w:t>64</w:t>
        </w:r>
        <w:r>
          <w:fldChar w:fldCharType="end"/>
        </w:r>
      </w:hyperlink>
    </w:p>
    <w:p>
      <w:pPr>
        <w:pStyle w:val="TOC2"/>
        <w:tabs>
          <w:tab w:val="right" w:leader="dot" w:pos="8306"/>
        </w:tabs>
      </w:pPr>
      <w:hyperlink w:anchor="_Toc28438" w:history="1">
        <w:r>
          <w:rPr>
            <w:rFonts w:ascii="仿宋" w:eastAsia="仿宋" w:hAnsi="仿宋" w:cs="仿宋" w:hint="eastAsia"/>
            <w:lang w:eastAsia="zh-CN"/>
          </w:rPr>
          <w:t>(一)、产品/服务定位与特点</w:t>
        </w:r>
        <w:r>
          <w:tab/>
        </w:r>
        <w:r>
          <w:fldChar w:fldCharType="begin"/>
        </w:r>
        <w:r>
          <w:instrText xml:space="preserve"> PAGEREF _Toc28438 \h </w:instrText>
        </w:r>
        <w:r>
          <w:fldChar w:fldCharType="separate"/>
        </w:r>
        <w:r>
          <w:t>64</w:t>
        </w:r>
        <w:r>
          <w:fldChar w:fldCharType="end"/>
        </w:r>
      </w:hyperlink>
    </w:p>
    <w:p>
      <w:pPr>
        <w:pStyle w:val="TOC2"/>
        <w:tabs>
          <w:tab w:val="right" w:leader="dot" w:pos="8306"/>
        </w:tabs>
      </w:pPr>
      <w:hyperlink w:anchor="_Toc714" w:history="1">
        <w:r>
          <w:rPr>
            <w:rFonts w:ascii="仿宋" w:eastAsia="仿宋" w:hAnsi="仿宋" w:cs="仿宋" w:hint="eastAsia"/>
            <w:lang w:eastAsia="zh-CN"/>
          </w:rPr>
          <w:t>(二)、市场定位与竞争分析</w:t>
        </w:r>
        <w:r>
          <w:tab/>
        </w:r>
        <w:r>
          <w:fldChar w:fldCharType="begin"/>
        </w:r>
        <w:r>
          <w:instrText xml:space="preserve"> PAGEREF _Toc714 \h </w:instrText>
        </w:r>
        <w:r>
          <w:fldChar w:fldCharType="separate"/>
        </w:r>
        <w:r>
          <w:t>65</w:t>
        </w:r>
        <w:r>
          <w:fldChar w:fldCharType="end"/>
        </w:r>
      </w:hyperlink>
    </w:p>
    <w:p>
      <w:pPr>
        <w:pStyle w:val="TOC2"/>
        <w:tabs>
          <w:tab w:val="right" w:leader="dot" w:pos="8306"/>
        </w:tabs>
      </w:pPr>
      <w:hyperlink w:anchor="_Toc4018" w:history="1">
        <w:r>
          <w:rPr>
            <w:rFonts w:ascii="仿宋" w:eastAsia="仿宋" w:hAnsi="仿宋" w:cs="仿宋" w:hint="eastAsia"/>
            <w:lang w:eastAsia="zh-CN"/>
          </w:rPr>
          <w:t>(三)、营销渠道与策略</w:t>
        </w:r>
        <w:r>
          <w:tab/>
        </w:r>
        <w:r>
          <w:fldChar w:fldCharType="begin"/>
        </w:r>
        <w:r>
          <w:instrText xml:space="preserve"> PAGEREF _Toc4018 \h </w:instrText>
        </w:r>
        <w:r>
          <w:fldChar w:fldCharType="separate"/>
        </w:r>
        <w:r>
          <w:t>67</w:t>
        </w:r>
        <w:r>
          <w:fldChar w:fldCharType="end"/>
        </w:r>
      </w:hyperlink>
    </w:p>
    <w:p>
      <w:pPr>
        <w:pStyle w:val="TOC2"/>
        <w:tabs>
          <w:tab w:val="right" w:leader="dot" w:pos="8306"/>
        </w:tabs>
      </w:pPr>
      <w:hyperlink w:anchor="_Toc5730" w:history="1">
        <w:r>
          <w:rPr>
            <w:rFonts w:ascii="仿宋" w:eastAsia="仿宋" w:hAnsi="仿宋" w:cs="仿宋" w:hint="eastAsia"/>
            <w:lang w:eastAsia="zh-CN"/>
          </w:rPr>
          <w:t>(四)、推广与宣传活动</w:t>
        </w:r>
        <w:r>
          <w:tab/>
        </w:r>
        <w:r>
          <w:fldChar w:fldCharType="begin"/>
        </w:r>
        <w:r>
          <w:instrText xml:space="preserve"> PAGEREF _Toc5730 \h </w:instrText>
        </w:r>
        <w:r>
          <w:fldChar w:fldCharType="separate"/>
        </w:r>
        <w:r>
          <w:t>68</w:t>
        </w:r>
        <w:r>
          <w:fldChar w:fldCharType="end"/>
        </w:r>
      </w:hyperlink>
    </w:p>
    <w:p>
      <w:pPr>
        <w:pStyle w:val="TOC1"/>
        <w:tabs>
          <w:tab w:val="right" w:leader="dot" w:pos="8306"/>
        </w:tabs>
      </w:pPr>
      <w:hyperlink w:anchor="_Toc10697" w:history="1">
        <w:r>
          <w:rPr>
            <w:rFonts w:ascii="仿宋" w:eastAsia="仿宋" w:hAnsi="仿宋" w:cs="仿宋" w:hint="eastAsia"/>
            <w:lang w:eastAsia="zh-CN"/>
          </w:rPr>
          <w:t>十七、农业工程设施与设备项目变更管理</w:t>
        </w:r>
        <w:r>
          <w:tab/>
        </w:r>
        <w:r>
          <w:fldChar w:fldCharType="begin"/>
        </w:r>
        <w:r>
          <w:instrText xml:space="preserve"> PAGEREF _Toc10697 \h </w:instrText>
        </w:r>
        <w:r>
          <w:fldChar w:fldCharType="separate"/>
        </w:r>
        <w:r>
          <w:t>73</w:t>
        </w:r>
        <w:r>
          <w:fldChar w:fldCharType="end"/>
        </w:r>
      </w:hyperlink>
    </w:p>
    <w:p>
      <w:pPr>
        <w:pStyle w:val="TOC2"/>
        <w:tabs>
          <w:tab w:val="right" w:leader="dot" w:pos="8306"/>
        </w:tabs>
      </w:pPr>
      <w:hyperlink w:anchor="_Toc10781" w:history="1">
        <w:r>
          <w:rPr>
            <w:rFonts w:ascii="仿宋" w:eastAsia="仿宋" w:hAnsi="仿宋" w:cs="仿宋" w:hint="eastAsia"/>
            <w:lang w:eastAsia="zh-CN"/>
          </w:rPr>
          <w:t>(一)、变更申请与评估</w:t>
        </w:r>
        <w:r>
          <w:tab/>
        </w:r>
        <w:r>
          <w:fldChar w:fldCharType="begin"/>
        </w:r>
        <w:r>
          <w:instrText xml:space="preserve"> PAGEREF _Toc10781 \h </w:instrText>
        </w:r>
        <w:r>
          <w:fldChar w:fldCharType="separate"/>
        </w:r>
        <w:r>
          <w:t>73</w:t>
        </w:r>
        <w:r>
          <w:fldChar w:fldCharType="end"/>
        </w:r>
      </w:hyperlink>
    </w:p>
    <w:p>
      <w:pPr>
        <w:pStyle w:val="TOC2"/>
        <w:tabs>
          <w:tab w:val="right" w:leader="dot" w:pos="8306"/>
        </w:tabs>
      </w:pPr>
      <w:hyperlink w:anchor="_Toc9908" w:history="1">
        <w:r>
          <w:rPr>
            <w:rFonts w:ascii="仿宋" w:eastAsia="仿宋" w:hAnsi="仿宋" w:cs="仿宋" w:hint="eastAsia"/>
            <w:lang w:eastAsia="zh-CN"/>
          </w:rPr>
          <w:t>(二)、变更实施与控制</w:t>
        </w:r>
        <w:r>
          <w:tab/>
        </w:r>
        <w:r>
          <w:fldChar w:fldCharType="begin"/>
        </w:r>
        <w:r>
          <w:instrText xml:space="preserve"> PAGEREF _Toc9908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733"/>
      <w:r>
        <w:rPr>
          <w:rFonts w:ascii="仿宋" w:eastAsia="仿宋" w:hAnsi="仿宋" w:cs="仿宋" w:hint="eastAsia"/>
          <w:sz w:val="28"/>
          <w:lang w:eastAsia="zh-CN"/>
        </w:rPr>
        <w:t>一、农业工程设施与设备项目可持续发展</w:t>
      </w:r>
      <w:bookmarkEnd w:id="2"/>
    </w:p>
    <w:p>
      <w:pPr>
        <w:pStyle w:val="Heading2"/>
        <w:rPr>
          <w:rFonts w:ascii="仿宋" w:eastAsia="仿宋" w:hAnsi="仿宋" w:cs="仿宋" w:hint="eastAsia"/>
          <w:lang w:eastAsia="zh-CN"/>
        </w:rPr>
      </w:pPr>
      <w:bookmarkStart w:id="3" w:name="_Toc2410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工程设施与设备项目中，农业工程设施与设备项目团队着眼于未来，明确了可持续发展的战略方向。制定的具体可持续发展目标包括降低资源使用、采用环保技术、最大化社会效益等。这一步骤不仅有助于农业工程设施与设备项目在环保和社会责任方面达到最高标准，也为未来提供了明确的指引，确保农业工程设施与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可持续实践的融入农业工程设施与设备项目管理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业工程设施与设备项目管理周期。从农业工程设施与设备项目规划开始，农业工程设施与设备项目团队就考虑了环境和社会的因素。在执行阶段，农业工程设施与设备项目团队积极推动绿色技术的应用，优化资源利用。此外，关注员工的社会责任，通过培训和沟通活动提高员工对可持续发展的认知，使他们能够在日常工作中践行可持续实践。这些举措不仅为农业工程设施与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3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业工程设施与设备项目的可持续发展理念，我们深信环保与社会责任是农业工程设施与设备项目成功的关键支柱。在农业工程设施与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团队通过引入先进的环保技术、建立高效的废物处理系统以及推动能源节约措施，积极履行环保责任。定期的环保监测和评估确保农业工程设施与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不仅致力于自身可持续发展，还注重对社会的回馈。通过支持社区农业工程设施与设备项目、参与慈善事业、提供培训机会等方式，农业工程设施与设备项目积极履行社会责任。与当地社区建立积极互动，关注员工的工作与生活平衡，以及员工的身心健康，是农业工程设施与设备项目在社会责任层面的关键举措。这样的实践不仅增强了农业工程设施与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755"/>
      <w:r>
        <w:rPr>
          <w:rFonts w:ascii="仿宋" w:eastAsia="仿宋" w:hAnsi="仿宋" w:cs="仿宋" w:hint="eastAsia"/>
          <w:sz w:val="28"/>
          <w:lang w:eastAsia="zh-CN"/>
        </w:rPr>
        <w:t>二、农业工程设施与设备项目选址可行性分析</w:t>
      </w:r>
      <w:bookmarkEnd w:id="5"/>
    </w:p>
    <w:p>
      <w:pPr>
        <w:pStyle w:val="Heading2"/>
        <w:rPr>
          <w:rFonts w:ascii="仿宋" w:eastAsia="仿宋" w:hAnsi="仿宋" w:cs="仿宋" w:hint="eastAsia"/>
          <w:lang w:eastAsia="zh-CN"/>
        </w:rPr>
      </w:pPr>
      <w:bookmarkStart w:id="6" w:name="_Toc22677"/>
      <w:r>
        <w:rPr>
          <w:rFonts w:ascii="仿宋" w:eastAsia="仿宋" w:hAnsi="仿宋" w:cs="仿宋" w:hint="eastAsia"/>
          <w:lang w:eastAsia="zh-CN"/>
        </w:rPr>
        <w:t>(一)、农业工程设施与设备项目选址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该农业工程设施与设备项目选址位于XX省XX市XX区XXX街道</w:t>
      </w:r>
    </w:p>
    <w:p>
      <w:pPr>
        <w:pStyle w:val="Heading2"/>
        <w:ind w:firstLine="560" w:firstLineChars="200"/>
        <w:rPr>
          <w:rFonts w:ascii="仿宋" w:eastAsia="仿宋" w:hAnsi="仿宋" w:cs="仿宋" w:hint="eastAsia"/>
          <w:sz w:val="28"/>
          <w:lang w:eastAsia="zh-CN"/>
        </w:rPr>
      </w:pPr>
      <w:bookmarkStart w:id="7" w:name="_Toc60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业工程设施与设备项目的征地面积将根据农业工程设施与设备项目的实际规模和需求进行精确规划。具体面积XXX平方米，旨在确保农业工程设施与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净用地面积是在征地面积基础上去除不可利用面积后的实际可开发用地。具体面积XXX平方米，考虑到环保、交通、安全等多方面因素，以确保农业工程设施与设备项目在整体利用效率上达到最优。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农业工程设施与设备项目计划建设的建筑总规模具体面积XXX平方米。这一规模的确定综合考虑了农业工程设施与设备项目的性质、规模，以及城市规划的相关要求，确保建筑布局与周边环境协调一致。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绿地率是农业工程设施与设备项目用地中被规划为绿地的比例。具体面积XXX平方米，旨在通过合理规划绿地，改善农业工程设施与设备项目周边环境，提升居民生活质量，并符合城市整体绿化规划。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容积率是用地上可以建设的建筑总体积与用地面积之比。具体面积XXX，通过合理的容积率规划，确保农业工程设施与设备项目建筑规模与周边环境和谐共生。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业工程设施与设备项目选址与当地城市规划相一致，具体面积XXX平方米。通过与城市规划部门深入沟通，确保农业工程设施与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业工程设施与设备项目选址符合当地产业政策，具体面积XXX平方米。这包括农业工程设施与设备项目对当地经济的促进作用，以及对相关产业的带动效应，确保农业工程设施与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用地总体要求必须符合环保和可持续发展的原则，具体面积XXX平方米。通过采用绿色建筑设计、节能减排等措施，确保农业工程设施与设备项目在建设和运营过程中对环境的影响最小化，达到可持续发展的要求。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确保农业工程设施与设备项目选址具备必要的公共设施配套，具体面积XXX平方米。这包括交通便利性、教育、医疗等基础设施，以提高居民生活品质，使得农业工程设施与设备项目选址更具吸引力。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考虑用地总体要求对当地社会稳定性的影响，具体面积XXX平方米。通过深入了解当地社区反馈，确保农业工程设施与设备项目的选址和建设过程对当地社会和谐稳定产生积极作用。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业工程设施与设备项目选址不仅符合法规和规划，还在实际操作中具有可行性。这一全面规划将为农业工程设施与设备项目的成功实施提供坚实的基础，确保农业工程设施与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05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工程设施与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业工程设施与设备项目的设备规划和空间设计中，我们将采取灵活设备布局的措施。设备布局将根据实际需求进行灵活设计，避免不必要的浪费。通过合理规划设备摆放位置，我们将提高设备的利用率，减少设备间距，以确保农业工程设施与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业工程设施与设备项目内部引入共享设施的概念，例如共享会议室、办公区等。通过这种方式，我们可以减少对资源的重复建设，提高资源共享效率，从而减小农业工程设施与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72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业工程设施与设备项目的总图布置中，我们将不同功能区域进行明确的规划，以最大程度满足农业工程设施与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914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业工程设施与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业工程设施与设备项目对环境的影响是综合评价的重要因素之一。我们将详细考虑选址周边的自然环境、生态保护区、水源地等情况，确保农业工程设施与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对选址的评价还需充分考虑当地政府的产业政策和法规。我们将详细了解农业工程设施与设备项目所在地的相关政策，确保农业工程设施与设备项目的规划和运营与当地法规相符，降低不必要的法律风险。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考虑到社会稳定性对企业运营的重要性，我们将评估选址地区的社会安全情况、劳工关系、社区反馈等方面，以确保农业工程设施与设备项目的建设和运营不会受到社会稳定性的负面影响。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最后，我们将综合考虑用地成本，包括土地购置费用、土地开发成本等。通过对用地成本的详细评估，我们能够做出更为精确的经济效益分析，为农业工程设施与设备项目的投资决策提供有力支持。</w:t>
      </w:r>
    </w:p>
    <w:p>
      <w:pPr>
        <w:pStyle w:val="Heading1"/>
        <w:ind w:firstLine="560" w:firstLineChars="200"/>
        <w:rPr>
          <w:rFonts w:ascii="仿宋" w:eastAsia="仿宋" w:hAnsi="仿宋" w:cs="仿宋" w:hint="eastAsia"/>
          <w:sz w:val="28"/>
          <w:lang w:eastAsia="zh-CN"/>
        </w:rPr>
      </w:pPr>
      <w:bookmarkStart w:id="11" w:name="_Toc22723"/>
      <w:r>
        <w:rPr>
          <w:rFonts w:ascii="仿宋" w:eastAsia="仿宋" w:hAnsi="仿宋" w:cs="仿宋" w:hint="eastAsia"/>
          <w:sz w:val="28"/>
          <w:lang w:eastAsia="zh-CN"/>
        </w:rPr>
        <w:t>三、农业工程设施与设备项目土建工程</w:t>
      </w:r>
      <w:bookmarkEnd w:id="11"/>
    </w:p>
    <w:p>
      <w:pPr>
        <w:pStyle w:val="Heading2"/>
        <w:rPr>
          <w:rFonts w:ascii="仿宋" w:eastAsia="仿宋" w:hAnsi="仿宋" w:cs="仿宋" w:hint="eastAsia"/>
          <w:lang w:eastAsia="zh-CN"/>
        </w:rPr>
      </w:pPr>
      <w:bookmarkStart w:id="12" w:name="_Toc2491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在农业工程设施与设备项目的建筑工程设计中，我们将秉承一系列重要的设计原则，以确保农业工程设施与设备项目建筑在功能、美观、可持续性等方面达到最佳效果。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首要原则是确保建筑的功能性得到最大化的发挥。我们将充分理解农业工程设施与设备项目的实际需求，合理布局各个功能区域，保证建筑在满足业务需求的同时，提供高效的工作环境。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在建筑设计中，我们将综合考虑建设和运营成本。通过精细的经济效益分析，确保设计方案在高效利用资源的同时，对农业工程设施与设备项目的长期盈利能力有积极的贡献。</w:t>
      </w:r>
    </w:p>
    <w:p>
      <w:pPr>
        <w:pStyle w:val="Heading2"/>
        <w:ind w:firstLine="560" w:firstLineChars="200"/>
        <w:rPr>
          <w:rFonts w:ascii="仿宋" w:eastAsia="仿宋" w:hAnsi="仿宋" w:cs="仿宋" w:hint="eastAsia"/>
          <w:sz w:val="28"/>
          <w:lang w:eastAsia="zh-CN"/>
        </w:rPr>
      </w:pPr>
      <w:bookmarkStart w:id="13" w:name="_Toc2350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工程设施与设备项目的土建工程设计中，我们将精准设定设计年限，结合农业工程设施与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农业工程设施与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06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农业工程设施与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农业工程设施与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农业工程设施与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840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本期工程农业工程设施与设备项目预计总建筑面积XXX平方米，其中：计容建筑面积XXX平方米，计划建筑工程投资XX万元，占农业工程设施与设备项目总投资的XX%。</w:t>
      </w:r>
    </w:p>
    <w:p>
      <w:pPr>
        <w:pStyle w:val="Heading1"/>
        <w:ind w:firstLine="560" w:firstLineChars="200"/>
        <w:rPr>
          <w:rFonts w:ascii="仿宋" w:eastAsia="仿宋" w:hAnsi="仿宋" w:cs="仿宋" w:hint="eastAsia"/>
          <w:sz w:val="28"/>
          <w:lang w:eastAsia="zh-CN"/>
        </w:rPr>
      </w:pPr>
      <w:bookmarkStart w:id="16" w:name="_Toc27841"/>
      <w:r>
        <w:rPr>
          <w:rFonts w:ascii="仿宋" w:eastAsia="仿宋" w:hAnsi="仿宋" w:cs="仿宋" w:hint="eastAsia"/>
          <w:sz w:val="28"/>
          <w:lang w:eastAsia="zh-CN"/>
        </w:rPr>
        <w:t>四、农业工程设施与设备项目建设背景及必要性分析</w:t>
      </w:r>
      <w:bookmarkEnd w:id="16"/>
    </w:p>
    <w:p>
      <w:pPr>
        <w:pStyle w:val="Heading2"/>
        <w:rPr>
          <w:rFonts w:ascii="仿宋" w:eastAsia="仿宋" w:hAnsi="仿宋" w:cs="仿宋" w:hint="eastAsia"/>
          <w:lang w:eastAsia="zh-CN"/>
        </w:rPr>
      </w:pPr>
      <w:bookmarkStart w:id="17" w:name="_Toc31498"/>
      <w:r>
        <w:rPr>
          <w:rFonts w:ascii="仿宋" w:eastAsia="仿宋" w:hAnsi="仿宋" w:cs="仿宋" w:hint="eastAsia"/>
          <w:lang w:eastAsia="zh-CN"/>
        </w:rPr>
        <w:t>(一)、农业工程设施与设备项目背景分析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业工程设施与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业工程设施与设备项目在这个潮流中的定位。同时，我们将关注行业内涌现的新兴机遇，以便农业工程设施与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业工程设施与设备项目提供了强大的发展动力。我们将聚焦于行业内最新的技术发展趋势，包括但不限于人工智能、大数据分析、物联网等领域。通过深度的技术研究，我们将确保农业工程设施与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业工程设施与设备项目发展的源泉。我们将投入更多的精力对市场需求进行深入剖析，超越表面的需求，深入挖掘潜在的市场痛点和机遇。通过对市场需求的细致了解，农业工程设施与设备项目将更有针对性地设计解决方案，满足市场的多样化需求，从而更好地促进农业工程设施与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业工程设施与设备项目战略至关重要。我们将对竞争态势进行更为深入的分析，包括但不限于市场份额、产品特点、客户满意度等多个维度。通过深度的竞争分析，农业工程设施与设备项目将能够更准确地把握市场脉搏，制定具有竞争力的农业工程设施与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业工程设施与设备项目的发展具有直接的影响。我们将进行更为全面的法规和政策分析，了解行业发展中的潜在法律风险和合规挑战。通过充分了解和遵守相关法规，农业工程设施与设备项目将确保在法律框架内合法合规运营，为农业工程设施与设备项目的稳健发展提供有力支持。</w:t>
      </w:r>
    </w:p>
    <w:p>
      <w:pPr>
        <w:pStyle w:val="Heading2"/>
        <w:ind w:firstLine="560" w:firstLineChars="200"/>
        <w:rPr>
          <w:rFonts w:ascii="仿宋" w:eastAsia="仿宋" w:hAnsi="仿宋" w:cs="仿宋" w:hint="eastAsia"/>
          <w:sz w:val="28"/>
          <w:lang w:eastAsia="zh-CN"/>
        </w:rPr>
      </w:pPr>
      <w:bookmarkStart w:id="18" w:name="_Toc1260"/>
      <w:r>
        <w:rPr>
          <w:rFonts w:ascii="仿宋" w:eastAsia="仿宋" w:hAnsi="仿宋" w:cs="仿宋" w:hint="eastAsia"/>
          <w:sz w:val="28"/>
          <w:lang w:eastAsia="zh-CN"/>
        </w:rPr>
        <w:t>(二)、农业工程设施与设备项目建设必要性分析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建设的迫切性源于对行业发展趋势的深刻洞察。我们正处于一个行业变革的时代，科技创新、数字化转型成为企业发展的关键动力。农业工程设施与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建设不仅仅是为了跟上潮流，更是为了通过技术创新推动企业的持续发展。通过引入先进的技术和解决方案，农业工程设施与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业工程设施与设备项目的建设成为必然选择，通过提高产品质量、拓展服务领域，从而在竞争中获得更多的机会。农业工程设施与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业工程设施与设备项目建设的必要性体现在对客户需求更精准的满足。通过农业工程设施与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https://d.book118.com/865034333300011122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54758E"/>
    <w:rsid w:val="2D5475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03433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2024-03-01T16:14:00Z</dcterms:created>
  <dcterms:modified xsi:type="dcterms:W3CDTF">2024-03-01T16:15:11Z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2D88FEADCEAF4F5F99AC8552AA013EE1_11</vt:lpwstr>
  </property>
  <property fmtid="{D5CDD505-2E9C-101B-9397-08002B2CF9AE}" pid="3" name="KSOProductBuildVer">
    <vt:lpwstr>2052-12.1.0.16388</vt:lpwstr>
  </property>
</Properties>
</file>