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橡胶漆项目规划设计纲要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217" w:history="1">
        <w:r>
          <w:rPr>
            <w:rFonts w:ascii="仿宋" w:eastAsia="仿宋" w:hAnsi="仿宋" w:cs="仿宋" w:hint="eastAsia"/>
            <w:lang w:eastAsia="zh-CN"/>
          </w:rPr>
          <w:t>序言</w:t>
        </w:r>
        <w:r>
          <w:tab/>
        </w:r>
        <w:r>
          <w:fldChar w:fldCharType="begin"/>
        </w:r>
        <w:r>
          <w:instrText xml:space="preserve"> PAGEREF _Toc31217 \h </w:instrText>
        </w:r>
        <w:r>
          <w:fldChar w:fldCharType="separate"/>
        </w:r>
        <w:r>
          <w:t>3</w:t>
        </w:r>
        <w:r>
          <w:fldChar w:fldCharType="end"/>
        </w:r>
      </w:hyperlink>
    </w:p>
    <w:p>
      <w:pPr>
        <w:pStyle w:val="TOC1"/>
        <w:tabs>
          <w:tab w:val="right" w:leader="dot" w:pos="8306"/>
        </w:tabs>
      </w:pPr>
      <w:hyperlink w:anchor="_Toc17794" w:history="1">
        <w:r>
          <w:rPr>
            <w:rFonts w:ascii="仿宋" w:eastAsia="仿宋" w:hAnsi="仿宋" w:cs="仿宋" w:hint="eastAsia"/>
            <w:lang w:eastAsia="zh-CN"/>
          </w:rPr>
          <w:t>一、橡胶漆项目可持续发展</w:t>
        </w:r>
        <w:r>
          <w:tab/>
        </w:r>
        <w:r>
          <w:fldChar w:fldCharType="begin"/>
        </w:r>
        <w:r>
          <w:instrText xml:space="preserve"> PAGEREF _Toc17794 \h </w:instrText>
        </w:r>
        <w:r>
          <w:fldChar w:fldCharType="separate"/>
        </w:r>
        <w:r>
          <w:t>3</w:t>
        </w:r>
        <w:r>
          <w:fldChar w:fldCharType="end"/>
        </w:r>
      </w:hyperlink>
    </w:p>
    <w:p>
      <w:pPr>
        <w:pStyle w:val="TOC2"/>
        <w:tabs>
          <w:tab w:val="right" w:leader="dot" w:pos="8306"/>
        </w:tabs>
      </w:pPr>
      <w:hyperlink w:anchor="_Toc6433" w:history="1">
        <w:r>
          <w:rPr>
            <w:rFonts w:ascii="仿宋" w:eastAsia="仿宋" w:hAnsi="仿宋" w:cs="仿宋" w:hint="eastAsia"/>
            <w:lang w:eastAsia="zh-CN"/>
          </w:rPr>
          <w:t>(一)、可持续战略与实践</w:t>
        </w:r>
        <w:r>
          <w:tab/>
        </w:r>
        <w:r>
          <w:fldChar w:fldCharType="begin"/>
        </w:r>
        <w:r>
          <w:instrText xml:space="preserve"> PAGEREF _Toc6433 \h </w:instrText>
        </w:r>
        <w:r>
          <w:fldChar w:fldCharType="separate"/>
        </w:r>
        <w:r>
          <w:t>3</w:t>
        </w:r>
        <w:r>
          <w:fldChar w:fldCharType="end"/>
        </w:r>
      </w:hyperlink>
    </w:p>
    <w:p>
      <w:pPr>
        <w:pStyle w:val="TOC2"/>
        <w:tabs>
          <w:tab w:val="right" w:leader="dot" w:pos="8306"/>
        </w:tabs>
      </w:pPr>
      <w:hyperlink w:anchor="_Toc21247" w:history="1">
        <w:r>
          <w:rPr>
            <w:rFonts w:ascii="仿宋" w:eastAsia="仿宋" w:hAnsi="仿宋" w:cs="仿宋" w:hint="eastAsia"/>
            <w:lang w:eastAsia="zh-CN"/>
          </w:rPr>
          <w:t>(二)、环保与社会责任</w:t>
        </w:r>
        <w:r>
          <w:tab/>
        </w:r>
        <w:r>
          <w:fldChar w:fldCharType="begin"/>
        </w:r>
        <w:r>
          <w:instrText xml:space="preserve"> PAGEREF _Toc21247 \h </w:instrText>
        </w:r>
        <w:r>
          <w:fldChar w:fldCharType="separate"/>
        </w:r>
        <w:r>
          <w:t>4</w:t>
        </w:r>
        <w:r>
          <w:fldChar w:fldCharType="end"/>
        </w:r>
      </w:hyperlink>
    </w:p>
    <w:p>
      <w:pPr>
        <w:pStyle w:val="TOC1"/>
        <w:tabs>
          <w:tab w:val="right" w:leader="dot" w:pos="8306"/>
        </w:tabs>
      </w:pPr>
      <w:hyperlink w:anchor="_Toc16425" w:history="1">
        <w:r>
          <w:rPr>
            <w:rFonts w:ascii="仿宋" w:eastAsia="仿宋" w:hAnsi="仿宋" w:cs="仿宋" w:hint="eastAsia"/>
            <w:lang w:eastAsia="zh-CN"/>
          </w:rPr>
          <w:t>二、橡胶漆项目文档管理</w:t>
        </w:r>
        <w:r>
          <w:tab/>
        </w:r>
        <w:r>
          <w:fldChar w:fldCharType="begin"/>
        </w:r>
        <w:r>
          <w:instrText xml:space="preserve"> PAGEREF _Toc16425 \h </w:instrText>
        </w:r>
        <w:r>
          <w:fldChar w:fldCharType="separate"/>
        </w:r>
        <w:r>
          <w:t>4</w:t>
        </w:r>
        <w:r>
          <w:fldChar w:fldCharType="end"/>
        </w:r>
      </w:hyperlink>
    </w:p>
    <w:p>
      <w:pPr>
        <w:pStyle w:val="TOC2"/>
        <w:tabs>
          <w:tab w:val="right" w:leader="dot" w:pos="8306"/>
        </w:tabs>
      </w:pPr>
      <w:hyperlink w:anchor="_Toc15760" w:history="1">
        <w:r>
          <w:rPr>
            <w:rFonts w:ascii="仿宋" w:eastAsia="仿宋" w:hAnsi="仿宋" w:cs="仿宋" w:hint="eastAsia"/>
            <w:lang w:eastAsia="zh-CN"/>
          </w:rPr>
          <w:t>(一)、文档编制与审查</w:t>
        </w:r>
        <w:r>
          <w:tab/>
        </w:r>
        <w:r>
          <w:fldChar w:fldCharType="begin"/>
        </w:r>
        <w:r>
          <w:instrText xml:space="preserve"> PAGEREF _Toc15760 \h </w:instrText>
        </w:r>
        <w:r>
          <w:fldChar w:fldCharType="separate"/>
        </w:r>
        <w:r>
          <w:t>4</w:t>
        </w:r>
        <w:r>
          <w:fldChar w:fldCharType="end"/>
        </w:r>
      </w:hyperlink>
    </w:p>
    <w:p>
      <w:pPr>
        <w:pStyle w:val="TOC2"/>
        <w:tabs>
          <w:tab w:val="right" w:leader="dot" w:pos="8306"/>
        </w:tabs>
      </w:pPr>
      <w:hyperlink w:anchor="_Toc30489" w:history="1">
        <w:r>
          <w:rPr>
            <w:rFonts w:ascii="仿宋" w:eastAsia="仿宋" w:hAnsi="仿宋" w:cs="仿宋" w:hint="eastAsia"/>
            <w:lang w:eastAsia="zh-CN"/>
          </w:rPr>
          <w:t>(二)、文档发布与分发</w:t>
        </w:r>
        <w:r>
          <w:tab/>
        </w:r>
        <w:r>
          <w:fldChar w:fldCharType="begin"/>
        </w:r>
        <w:r>
          <w:instrText xml:space="preserve"> PAGEREF _Toc30489 \h </w:instrText>
        </w:r>
        <w:r>
          <w:fldChar w:fldCharType="separate"/>
        </w:r>
        <w:r>
          <w:t>6</w:t>
        </w:r>
        <w:r>
          <w:fldChar w:fldCharType="end"/>
        </w:r>
      </w:hyperlink>
    </w:p>
    <w:p>
      <w:pPr>
        <w:pStyle w:val="TOC2"/>
        <w:tabs>
          <w:tab w:val="right" w:leader="dot" w:pos="8306"/>
        </w:tabs>
      </w:pPr>
      <w:hyperlink w:anchor="_Toc29679" w:history="1">
        <w:r>
          <w:rPr>
            <w:rFonts w:ascii="仿宋" w:eastAsia="仿宋" w:hAnsi="仿宋" w:cs="仿宋" w:hint="eastAsia"/>
            <w:lang w:eastAsia="zh-CN"/>
          </w:rPr>
          <w:t>(三)、文档存档与归档</w:t>
        </w:r>
        <w:r>
          <w:tab/>
        </w:r>
        <w:r>
          <w:fldChar w:fldCharType="begin"/>
        </w:r>
        <w:r>
          <w:instrText xml:space="preserve"> PAGEREF _Toc29679 \h </w:instrText>
        </w:r>
        <w:r>
          <w:fldChar w:fldCharType="separate"/>
        </w:r>
        <w:r>
          <w:t>7</w:t>
        </w:r>
        <w:r>
          <w:fldChar w:fldCharType="end"/>
        </w:r>
      </w:hyperlink>
    </w:p>
    <w:p>
      <w:pPr>
        <w:pStyle w:val="TOC1"/>
        <w:tabs>
          <w:tab w:val="right" w:leader="dot" w:pos="8306"/>
        </w:tabs>
      </w:pPr>
      <w:hyperlink w:anchor="_Toc1293" w:history="1">
        <w:r>
          <w:rPr>
            <w:rFonts w:ascii="仿宋" w:eastAsia="仿宋" w:hAnsi="仿宋" w:cs="仿宋" w:hint="eastAsia"/>
            <w:lang w:eastAsia="zh-CN"/>
          </w:rPr>
          <w:t>三、工艺说明</w:t>
        </w:r>
        <w:r>
          <w:tab/>
        </w:r>
        <w:r>
          <w:fldChar w:fldCharType="begin"/>
        </w:r>
        <w:r>
          <w:instrText xml:space="preserve"> PAGEREF _Toc1293 \h </w:instrText>
        </w:r>
        <w:r>
          <w:fldChar w:fldCharType="separate"/>
        </w:r>
        <w:r>
          <w:t>8</w:t>
        </w:r>
        <w:r>
          <w:fldChar w:fldCharType="end"/>
        </w:r>
      </w:hyperlink>
    </w:p>
    <w:p>
      <w:pPr>
        <w:pStyle w:val="TOC2"/>
        <w:tabs>
          <w:tab w:val="right" w:leader="dot" w:pos="8306"/>
        </w:tabs>
      </w:pPr>
      <w:hyperlink w:anchor="_Toc28422" w:history="1">
        <w:r>
          <w:rPr>
            <w:rFonts w:ascii="仿宋" w:eastAsia="仿宋" w:hAnsi="仿宋" w:cs="仿宋" w:hint="eastAsia"/>
            <w:lang w:eastAsia="zh-CN"/>
          </w:rPr>
          <w:t>(一)、技术管理特点</w:t>
        </w:r>
        <w:r>
          <w:tab/>
        </w:r>
        <w:r>
          <w:fldChar w:fldCharType="begin"/>
        </w:r>
        <w:r>
          <w:instrText xml:space="preserve"> PAGEREF _Toc28422 \h </w:instrText>
        </w:r>
        <w:r>
          <w:fldChar w:fldCharType="separate"/>
        </w:r>
        <w:r>
          <w:t>8</w:t>
        </w:r>
        <w:r>
          <w:fldChar w:fldCharType="end"/>
        </w:r>
      </w:hyperlink>
    </w:p>
    <w:p>
      <w:pPr>
        <w:pStyle w:val="TOC2"/>
        <w:tabs>
          <w:tab w:val="right" w:leader="dot" w:pos="8306"/>
        </w:tabs>
      </w:pPr>
      <w:hyperlink w:anchor="_Toc31891" w:history="1">
        <w:r>
          <w:rPr>
            <w:rFonts w:ascii="仿宋" w:eastAsia="仿宋" w:hAnsi="仿宋" w:cs="仿宋" w:hint="eastAsia"/>
            <w:lang w:eastAsia="zh-CN"/>
          </w:rPr>
          <w:t>(二)、橡胶漆项目工艺技术设计方案</w:t>
        </w:r>
        <w:r>
          <w:tab/>
        </w:r>
        <w:r>
          <w:fldChar w:fldCharType="begin"/>
        </w:r>
        <w:r>
          <w:instrText xml:space="preserve"> PAGEREF _Toc31891 \h </w:instrText>
        </w:r>
        <w:r>
          <w:fldChar w:fldCharType="separate"/>
        </w:r>
        <w:r>
          <w:t>9</w:t>
        </w:r>
        <w:r>
          <w:fldChar w:fldCharType="end"/>
        </w:r>
      </w:hyperlink>
    </w:p>
    <w:p>
      <w:pPr>
        <w:pStyle w:val="TOC2"/>
        <w:tabs>
          <w:tab w:val="right" w:leader="dot" w:pos="8306"/>
        </w:tabs>
      </w:pPr>
      <w:hyperlink w:anchor="_Toc18222" w:history="1">
        <w:r>
          <w:rPr>
            <w:rFonts w:ascii="仿宋" w:eastAsia="仿宋" w:hAnsi="仿宋" w:cs="仿宋" w:hint="eastAsia"/>
            <w:lang w:eastAsia="zh-CN"/>
          </w:rPr>
          <w:t>(三)、设备选型方案</w:t>
        </w:r>
        <w:r>
          <w:tab/>
        </w:r>
        <w:r>
          <w:fldChar w:fldCharType="begin"/>
        </w:r>
        <w:r>
          <w:instrText xml:space="preserve"> PAGEREF _Toc18222 \h </w:instrText>
        </w:r>
        <w:r>
          <w:fldChar w:fldCharType="separate"/>
        </w:r>
        <w:r>
          <w:t>10</w:t>
        </w:r>
        <w:r>
          <w:fldChar w:fldCharType="end"/>
        </w:r>
      </w:hyperlink>
    </w:p>
    <w:p>
      <w:pPr>
        <w:pStyle w:val="TOC1"/>
        <w:tabs>
          <w:tab w:val="right" w:leader="dot" w:pos="8306"/>
        </w:tabs>
      </w:pPr>
      <w:hyperlink w:anchor="_Toc19590" w:history="1">
        <w:r>
          <w:rPr>
            <w:rFonts w:ascii="仿宋" w:eastAsia="仿宋" w:hAnsi="仿宋" w:cs="仿宋" w:hint="eastAsia"/>
            <w:lang w:eastAsia="zh-CN"/>
          </w:rPr>
          <w:t>四、橡胶漆项目土建工程</w:t>
        </w:r>
        <w:r>
          <w:tab/>
        </w:r>
        <w:r>
          <w:fldChar w:fldCharType="begin"/>
        </w:r>
        <w:r>
          <w:instrText xml:space="preserve"> PAGEREF _Toc19590 \h </w:instrText>
        </w:r>
        <w:r>
          <w:fldChar w:fldCharType="separate"/>
        </w:r>
        <w:r>
          <w:t>11</w:t>
        </w:r>
        <w:r>
          <w:fldChar w:fldCharType="end"/>
        </w:r>
      </w:hyperlink>
    </w:p>
    <w:p>
      <w:pPr>
        <w:pStyle w:val="TOC2"/>
        <w:tabs>
          <w:tab w:val="right" w:leader="dot" w:pos="8306"/>
        </w:tabs>
      </w:pPr>
      <w:hyperlink w:anchor="_Toc4151" w:history="1">
        <w:r>
          <w:rPr>
            <w:rFonts w:ascii="仿宋" w:eastAsia="仿宋" w:hAnsi="仿宋" w:cs="仿宋" w:hint="eastAsia"/>
            <w:lang w:eastAsia="zh-CN"/>
          </w:rPr>
          <w:t>(一)、建筑工程设计原则</w:t>
        </w:r>
        <w:r>
          <w:tab/>
        </w:r>
        <w:r>
          <w:fldChar w:fldCharType="begin"/>
        </w:r>
        <w:r>
          <w:instrText xml:space="preserve"> PAGEREF _Toc4151 \h </w:instrText>
        </w:r>
        <w:r>
          <w:fldChar w:fldCharType="separate"/>
        </w:r>
        <w:r>
          <w:t>11</w:t>
        </w:r>
        <w:r>
          <w:fldChar w:fldCharType="end"/>
        </w:r>
      </w:hyperlink>
    </w:p>
    <w:p>
      <w:pPr>
        <w:pStyle w:val="TOC2"/>
        <w:tabs>
          <w:tab w:val="right" w:leader="dot" w:pos="8306"/>
        </w:tabs>
      </w:pPr>
      <w:hyperlink w:anchor="_Toc100" w:history="1">
        <w:r>
          <w:rPr>
            <w:rFonts w:ascii="仿宋" w:eastAsia="仿宋" w:hAnsi="仿宋" w:cs="仿宋" w:hint="eastAsia"/>
            <w:lang w:eastAsia="zh-CN"/>
          </w:rPr>
          <w:t>(二)、土建工程设计年限及安全等级</w:t>
        </w:r>
        <w:r>
          <w:tab/>
        </w:r>
        <w:r>
          <w:fldChar w:fldCharType="begin"/>
        </w:r>
        <w:r>
          <w:instrText xml:space="preserve"> PAGEREF _Toc100 \h </w:instrText>
        </w:r>
        <w:r>
          <w:fldChar w:fldCharType="separate"/>
        </w:r>
        <w:r>
          <w:t>13</w:t>
        </w:r>
        <w:r>
          <w:fldChar w:fldCharType="end"/>
        </w:r>
      </w:hyperlink>
    </w:p>
    <w:p>
      <w:pPr>
        <w:pStyle w:val="TOC2"/>
        <w:tabs>
          <w:tab w:val="right" w:leader="dot" w:pos="8306"/>
        </w:tabs>
      </w:pPr>
      <w:hyperlink w:anchor="_Toc6865" w:history="1">
        <w:r>
          <w:rPr>
            <w:rFonts w:ascii="仿宋" w:eastAsia="仿宋" w:hAnsi="仿宋" w:cs="仿宋" w:hint="eastAsia"/>
            <w:lang w:eastAsia="zh-CN"/>
          </w:rPr>
          <w:t>(三)、建筑工程设计总体要求</w:t>
        </w:r>
        <w:r>
          <w:tab/>
        </w:r>
        <w:r>
          <w:fldChar w:fldCharType="begin"/>
        </w:r>
        <w:r>
          <w:instrText xml:space="preserve"> PAGEREF _Toc6865 \h </w:instrText>
        </w:r>
        <w:r>
          <w:fldChar w:fldCharType="separate"/>
        </w:r>
        <w:r>
          <w:t>14</w:t>
        </w:r>
        <w:r>
          <w:fldChar w:fldCharType="end"/>
        </w:r>
      </w:hyperlink>
    </w:p>
    <w:p>
      <w:pPr>
        <w:pStyle w:val="TOC2"/>
        <w:tabs>
          <w:tab w:val="right" w:leader="dot" w:pos="8306"/>
        </w:tabs>
      </w:pPr>
      <w:hyperlink w:anchor="_Toc29860" w:history="1">
        <w:r>
          <w:rPr>
            <w:rFonts w:ascii="仿宋" w:eastAsia="仿宋" w:hAnsi="仿宋" w:cs="仿宋" w:hint="eastAsia"/>
            <w:lang w:eastAsia="zh-CN"/>
          </w:rPr>
          <w:t>(四)、土建工程建设指标</w:t>
        </w:r>
        <w:r>
          <w:tab/>
        </w:r>
        <w:r>
          <w:fldChar w:fldCharType="begin"/>
        </w:r>
        <w:r>
          <w:instrText xml:space="preserve"> PAGEREF _Toc29860 \h </w:instrText>
        </w:r>
        <w:r>
          <w:fldChar w:fldCharType="separate"/>
        </w:r>
        <w:r>
          <w:t>14</w:t>
        </w:r>
        <w:r>
          <w:fldChar w:fldCharType="end"/>
        </w:r>
      </w:hyperlink>
    </w:p>
    <w:p>
      <w:pPr>
        <w:pStyle w:val="TOC1"/>
        <w:tabs>
          <w:tab w:val="right" w:leader="dot" w:pos="8306"/>
        </w:tabs>
      </w:pPr>
      <w:hyperlink w:anchor="_Toc28169" w:history="1">
        <w:r>
          <w:rPr>
            <w:rFonts w:ascii="仿宋" w:eastAsia="仿宋" w:hAnsi="仿宋" w:cs="仿宋" w:hint="eastAsia"/>
            <w:lang w:eastAsia="zh-CN"/>
          </w:rPr>
          <w:t>五、橡胶漆项目危机管理</w:t>
        </w:r>
        <w:r>
          <w:tab/>
        </w:r>
        <w:r>
          <w:fldChar w:fldCharType="begin"/>
        </w:r>
        <w:r>
          <w:instrText xml:space="preserve"> PAGEREF _Toc28169 \h </w:instrText>
        </w:r>
        <w:r>
          <w:fldChar w:fldCharType="separate"/>
        </w:r>
        <w:r>
          <w:t>15</w:t>
        </w:r>
        <w:r>
          <w:fldChar w:fldCharType="end"/>
        </w:r>
      </w:hyperlink>
    </w:p>
    <w:p>
      <w:pPr>
        <w:pStyle w:val="TOC2"/>
        <w:tabs>
          <w:tab w:val="right" w:leader="dot" w:pos="8306"/>
        </w:tabs>
      </w:pPr>
      <w:hyperlink w:anchor="_Toc9900" w:history="1">
        <w:r>
          <w:rPr>
            <w:rFonts w:ascii="仿宋" w:eastAsia="仿宋" w:hAnsi="仿宋" w:cs="仿宋" w:hint="eastAsia"/>
            <w:lang w:eastAsia="zh-CN"/>
          </w:rPr>
          <w:t>(一)、危机预警与识别</w:t>
        </w:r>
        <w:r>
          <w:tab/>
        </w:r>
        <w:r>
          <w:fldChar w:fldCharType="begin"/>
        </w:r>
        <w:r>
          <w:instrText xml:space="preserve"> PAGEREF _Toc9900 \h </w:instrText>
        </w:r>
        <w:r>
          <w:fldChar w:fldCharType="separate"/>
        </w:r>
        <w:r>
          <w:t>15</w:t>
        </w:r>
        <w:r>
          <w:fldChar w:fldCharType="end"/>
        </w:r>
      </w:hyperlink>
    </w:p>
    <w:p>
      <w:pPr>
        <w:pStyle w:val="TOC2"/>
        <w:tabs>
          <w:tab w:val="right" w:leader="dot" w:pos="8306"/>
        </w:tabs>
      </w:pPr>
      <w:hyperlink w:anchor="_Toc8704" w:history="1">
        <w:r>
          <w:rPr>
            <w:rFonts w:ascii="仿宋" w:eastAsia="仿宋" w:hAnsi="仿宋" w:cs="仿宋" w:hint="eastAsia"/>
            <w:lang w:eastAsia="zh-CN"/>
          </w:rPr>
          <w:t>(二)、危机应对与恢复</w:t>
        </w:r>
        <w:r>
          <w:tab/>
        </w:r>
        <w:r>
          <w:fldChar w:fldCharType="begin"/>
        </w:r>
        <w:r>
          <w:instrText xml:space="preserve"> PAGEREF _Toc8704 \h </w:instrText>
        </w:r>
        <w:r>
          <w:fldChar w:fldCharType="separate"/>
        </w:r>
        <w:r>
          <w:t>16</w:t>
        </w:r>
        <w:r>
          <w:fldChar w:fldCharType="end"/>
        </w:r>
      </w:hyperlink>
    </w:p>
    <w:p>
      <w:pPr>
        <w:pStyle w:val="TOC1"/>
        <w:tabs>
          <w:tab w:val="right" w:leader="dot" w:pos="8306"/>
        </w:tabs>
      </w:pPr>
      <w:hyperlink w:anchor="_Toc17726" w:history="1">
        <w:r>
          <w:rPr>
            <w:rFonts w:ascii="仿宋" w:eastAsia="仿宋" w:hAnsi="仿宋" w:cs="仿宋" w:hint="eastAsia"/>
            <w:lang w:eastAsia="zh-CN"/>
          </w:rPr>
          <w:t>六、橡胶漆项目概论</w:t>
        </w:r>
        <w:r>
          <w:tab/>
        </w:r>
        <w:r>
          <w:fldChar w:fldCharType="begin"/>
        </w:r>
        <w:r>
          <w:instrText xml:space="preserve"> PAGEREF _Toc17726 \h </w:instrText>
        </w:r>
        <w:r>
          <w:fldChar w:fldCharType="separate"/>
        </w:r>
        <w:r>
          <w:t>17</w:t>
        </w:r>
        <w:r>
          <w:fldChar w:fldCharType="end"/>
        </w:r>
      </w:hyperlink>
    </w:p>
    <w:p>
      <w:pPr>
        <w:pStyle w:val="TOC2"/>
        <w:tabs>
          <w:tab w:val="right" w:leader="dot" w:pos="8306"/>
        </w:tabs>
      </w:pPr>
      <w:hyperlink w:anchor="_Toc19716" w:history="1">
        <w:r>
          <w:rPr>
            <w:rFonts w:ascii="仿宋" w:eastAsia="仿宋" w:hAnsi="仿宋" w:cs="仿宋" w:hint="eastAsia"/>
            <w:lang w:eastAsia="zh-CN"/>
          </w:rPr>
          <w:t>(一)、橡胶漆项目概况</w:t>
        </w:r>
        <w:r>
          <w:tab/>
        </w:r>
        <w:r>
          <w:fldChar w:fldCharType="begin"/>
        </w:r>
        <w:r>
          <w:instrText xml:space="preserve"> PAGEREF _Toc19716 \h </w:instrText>
        </w:r>
        <w:r>
          <w:fldChar w:fldCharType="separate"/>
        </w:r>
        <w:r>
          <w:t>17</w:t>
        </w:r>
        <w:r>
          <w:fldChar w:fldCharType="end"/>
        </w:r>
      </w:hyperlink>
    </w:p>
    <w:p>
      <w:pPr>
        <w:pStyle w:val="TOC2"/>
        <w:tabs>
          <w:tab w:val="right" w:leader="dot" w:pos="8306"/>
        </w:tabs>
      </w:pPr>
      <w:hyperlink w:anchor="_Toc3490" w:history="1">
        <w:r>
          <w:rPr>
            <w:rFonts w:ascii="仿宋" w:eastAsia="仿宋" w:hAnsi="仿宋" w:cs="仿宋" w:hint="eastAsia"/>
            <w:lang w:eastAsia="zh-CN"/>
          </w:rPr>
          <w:t>(二)、橡胶漆项目目标</w:t>
        </w:r>
        <w:r>
          <w:tab/>
        </w:r>
        <w:r>
          <w:fldChar w:fldCharType="begin"/>
        </w:r>
        <w:r>
          <w:instrText xml:space="preserve"> PAGEREF _Toc3490 \h </w:instrText>
        </w:r>
        <w:r>
          <w:fldChar w:fldCharType="separate"/>
        </w:r>
        <w:r>
          <w:t>19</w:t>
        </w:r>
        <w:r>
          <w:fldChar w:fldCharType="end"/>
        </w:r>
      </w:hyperlink>
    </w:p>
    <w:p>
      <w:pPr>
        <w:pStyle w:val="TOC2"/>
        <w:tabs>
          <w:tab w:val="right" w:leader="dot" w:pos="8306"/>
        </w:tabs>
      </w:pPr>
      <w:hyperlink w:anchor="_Toc32426" w:history="1">
        <w:r>
          <w:rPr>
            <w:rFonts w:ascii="仿宋" w:eastAsia="仿宋" w:hAnsi="仿宋" w:cs="仿宋" w:hint="eastAsia"/>
            <w:lang w:eastAsia="zh-CN"/>
          </w:rPr>
          <w:t>(三)、橡胶漆项目提出的理由</w:t>
        </w:r>
        <w:r>
          <w:tab/>
        </w:r>
        <w:r>
          <w:fldChar w:fldCharType="begin"/>
        </w:r>
        <w:r>
          <w:instrText xml:space="preserve"> PAGEREF _Toc32426 \h </w:instrText>
        </w:r>
        <w:r>
          <w:fldChar w:fldCharType="separate"/>
        </w:r>
        <w:r>
          <w:t>20</w:t>
        </w:r>
        <w:r>
          <w:fldChar w:fldCharType="end"/>
        </w:r>
      </w:hyperlink>
    </w:p>
    <w:p>
      <w:pPr>
        <w:pStyle w:val="TOC2"/>
        <w:tabs>
          <w:tab w:val="right" w:leader="dot" w:pos="8306"/>
        </w:tabs>
      </w:pPr>
      <w:hyperlink w:anchor="_Toc8921" w:history="1">
        <w:r>
          <w:rPr>
            <w:rFonts w:ascii="仿宋" w:eastAsia="仿宋" w:hAnsi="仿宋" w:cs="仿宋" w:hint="eastAsia"/>
            <w:lang w:eastAsia="zh-CN"/>
          </w:rPr>
          <w:t>(四)、橡胶漆项目意义</w:t>
        </w:r>
        <w:r>
          <w:tab/>
        </w:r>
        <w:r>
          <w:fldChar w:fldCharType="begin"/>
        </w:r>
        <w:r>
          <w:instrText xml:space="preserve"> PAGEREF _Toc8921 \h </w:instrText>
        </w:r>
        <w:r>
          <w:fldChar w:fldCharType="separate"/>
        </w:r>
        <w:r>
          <w:t>22</w:t>
        </w:r>
        <w:r>
          <w:fldChar w:fldCharType="end"/>
        </w:r>
      </w:hyperlink>
    </w:p>
    <w:p>
      <w:pPr>
        <w:pStyle w:val="TOC2"/>
        <w:tabs>
          <w:tab w:val="right" w:leader="dot" w:pos="8306"/>
        </w:tabs>
      </w:pPr>
      <w:hyperlink w:anchor="_Toc24744" w:history="1">
        <w:r>
          <w:rPr>
            <w:rFonts w:ascii="仿宋" w:eastAsia="仿宋" w:hAnsi="仿宋" w:cs="仿宋" w:hint="eastAsia"/>
            <w:lang w:eastAsia="zh-CN"/>
          </w:rPr>
          <w:t>(五)、橡胶漆项目背景</w:t>
        </w:r>
        <w:r>
          <w:tab/>
        </w:r>
        <w:r>
          <w:fldChar w:fldCharType="begin"/>
        </w:r>
        <w:r>
          <w:instrText xml:space="preserve"> PAGEREF _Toc24744 \h </w:instrText>
        </w:r>
        <w:r>
          <w:fldChar w:fldCharType="separate"/>
        </w:r>
        <w:r>
          <w:t>23</w:t>
        </w:r>
        <w:r>
          <w:fldChar w:fldCharType="end"/>
        </w:r>
      </w:hyperlink>
    </w:p>
    <w:p>
      <w:pPr>
        <w:pStyle w:val="TOC1"/>
        <w:tabs>
          <w:tab w:val="right" w:leader="dot" w:pos="8306"/>
        </w:tabs>
      </w:pPr>
      <w:hyperlink w:anchor="_Toc14228" w:history="1">
        <w:r>
          <w:rPr>
            <w:rFonts w:ascii="仿宋" w:eastAsia="仿宋" w:hAnsi="仿宋" w:cs="仿宋" w:hint="eastAsia"/>
            <w:lang w:eastAsia="zh-CN"/>
          </w:rPr>
          <w:t>七、橡胶漆项目环境影响分析</w:t>
        </w:r>
        <w:r>
          <w:tab/>
        </w:r>
        <w:r>
          <w:fldChar w:fldCharType="begin"/>
        </w:r>
        <w:r>
          <w:instrText xml:space="preserve"> PAGEREF _Toc14228 \h </w:instrText>
        </w:r>
        <w:r>
          <w:fldChar w:fldCharType="separate"/>
        </w:r>
        <w:r>
          <w:t>23</w:t>
        </w:r>
        <w:r>
          <w:fldChar w:fldCharType="end"/>
        </w:r>
      </w:hyperlink>
    </w:p>
    <w:p>
      <w:pPr>
        <w:pStyle w:val="TOC2"/>
        <w:tabs>
          <w:tab w:val="right" w:leader="dot" w:pos="8306"/>
        </w:tabs>
      </w:pPr>
      <w:hyperlink w:anchor="_Toc4983" w:history="1">
        <w:r>
          <w:rPr>
            <w:rFonts w:ascii="仿宋" w:eastAsia="仿宋" w:hAnsi="仿宋" w:cs="仿宋" w:hint="eastAsia"/>
            <w:lang w:eastAsia="zh-CN"/>
          </w:rPr>
          <w:t>(一)、建设区域环境质量现状</w:t>
        </w:r>
        <w:r>
          <w:tab/>
        </w:r>
        <w:r>
          <w:fldChar w:fldCharType="begin"/>
        </w:r>
        <w:r>
          <w:instrText xml:space="preserve"> PAGEREF _Toc4983 \h </w:instrText>
        </w:r>
        <w:r>
          <w:fldChar w:fldCharType="separate"/>
        </w:r>
        <w:r>
          <w:t>23</w:t>
        </w:r>
        <w:r>
          <w:fldChar w:fldCharType="end"/>
        </w:r>
      </w:hyperlink>
    </w:p>
    <w:p>
      <w:pPr>
        <w:pStyle w:val="TOC2"/>
        <w:tabs>
          <w:tab w:val="right" w:leader="dot" w:pos="8306"/>
        </w:tabs>
      </w:pPr>
      <w:hyperlink w:anchor="_Toc26827" w:history="1">
        <w:r>
          <w:rPr>
            <w:rFonts w:ascii="仿宋" w:eastAsia="仿宋" w:hAnsi="仿宋" w:cs="仿宋" w:hint="eastAsia"/>
            <w:lang w:eastAsia="zh-CN"/>
          </w:rPr>
          <w:t>(二)、建设期环境保护</w:t>
        </w:r>
        <w:r>
          <w:tab/>
        </w:r>
        <w:r>
          <w:fldChar w:fldCharType="begin"/>
        </w:r>
        <w:r>
          <w:instrText xml:space="preserve"> PAGEREF _Toc26827 \h </w:instrText>
        </w:r>
        <w:r>
          <w:fldChar w:fldCharType="separate"/>
        </w:r>
        <w:r>
          <w:t>25</w:t>
        </w:r>
        <w:r>
          <w:fldChar w:fldCharType="end"/>
        </w:r>
      </w:hyperlink>
    </w:p>
    <w:p>
      <w:pPr>
        <w:pStyle w:val="TOC2"/>
        <w:tabs>
          <w:tab w:val="right" w:leader="dot" w:pos="8306"/>
        </w:tabs>
      </w:pPr>
      <w:hyperlink w:anchor="_Toc22057" w:history="1">
        <w:r>
          <w:rPr>
            <w:rFonts w:ascii="仿宋" w:eastAsia="仿宋" w:hAnsi="仿宋" w:cs="仿宋" w:hint="eastAsia"/>
            <w:lang w:eastAsia="zh-CN"/>
          </w:rPr>
          <w:t>(三)、运营期环境保护</w:t>
        </w:r>
        <w:r>
          <w:tab/>
        </w:r>
        <w:r>
          <w:fldChar w:fldCharType="begin"/>
        </w:r>
        <w:r>
          <w:instrText xml:space="preserve"> PAGEREF _Toc22057 \h </w:instrText>
        </w:r>
        <w:r>
          <w:fldChar w:fldCharType="separate"/>
        </w:r>
        <w:r>
          <w:t>26</w:t>
        </w:r>
        <w:r>
          <w:fldChar w:fldCharType="end"/>
        </w:r>
      </w:hyperlink>
    </w:p>
    <w:p>
      <w:pPr>
        <w:pStyle w:val="TOC2"/>
        <w:tabs>
          <w:tab w:val="right" w:leader="dot" w:pos="8306"/>
        </w:tabs>
      </w:pPr>
      <w:hyperlink w:anchor="_Toc12798" w:history="1">
        <w:r>
          <w:rPr>
            <w:rFonts w:ascii="仿宋" w:eastAsia="仿宋" w:hAnsi="仿宋" w:cs="仿宋" w:hint="eastAsia"/>
            <w:lang w:eastAsia="zh-CN"/>
          </w:rPr>
          <w:t>(四)、橡胶漆项目建设对区域经济的影响</w:t>
        </w:r>
        <w:r>
          <w:tab/>
        </w:r>
        <w:r>
          <w:fldChar w:fldCharType="begin"/>
        </w:r>
        <w:r>
          <w:instrText xml:space="preserve"> PAGEREF _Toc12798 \h </w:instrText>
        </w:r>
        <w:r>
          <w:fldChar w:fldCharType="separate"/>
        </w:r>
        <w:r>
          <w:t>28</w:t>
        </w:r>
        <w:r>
          <w:fldChar w:fldCharType="end"/>
        </w:r>
      </w:hyperlink>
    </w:p>
    <w:p>
      <w:pPr>
        <w:pStyle w:val="TOC2"/>
        <w:tabs>
          <w:tab w:val="right" w:leader="dot" w:pos="8306"/>
        </w:tabs>
      </w:pPr>
      <w:hyperlink w:anchor="_Toc11937" w:history="1">
        <w:r>
          <w:rPr>
            <w:rFonts w:ascii="仿宋" w:eastAsia="仿宋" w:hAnsi="仿宋" w:cs="仿宋" w:hint="eastAsia"/>
            <w:lang w:eastAsia="zh-CN"/>
          </w:rPr>
          <w:t>(五)、废弃物处理</w:t>
        </w:r>
        <w:r>
          <w:tab/>
        </w:r>
        <w:r>
          <w:fldChar w:fldCharType="begin"/>
        </w:r>
        <w:r>
          <w:instrText xml:space="preserve"> PAGEREF _Toc11937 \h </w:instrText>
        </w:r>
        <w:r>
          <w:fldChar w:fldCharType="separate"/>
        </w:r>
        <w:r>
          <w:t>29</w:t>
        </w:r>
        <w:r>
          <w:fldChar w:fldCharType="end"/>
        </w:r>
      </w:hyperlink>
    </w:p>
    <w:p>
      <w:pPr>
        <w:pStyle w:val="TOC2"/>
        <w:tabs>
          <w:tab w:val="right" w:leader="dot" w:pos="8306"/>
        </w:tabs>
      </w:pPr>
      <w:hyperlink w:anchor="_Toc26244" w:history="1">
        <w:r>
          <w:rPr>
            <w:rFonts w:ascii="仿宋" w:eastAsia="仿宋" w:hAnsi="仿宋" w:cs="仿宋" w:hint="eastAsia"/>
            <w:lang w:eastAsia="zh-CN"/>
          </w:rPr>
          <w:t>(六)、特殊环境影响分析</w:t>
        </w:r>
        <w:r>
          <w:tab/>
        </w:r>
        <w:r>
          <w:fldChar w:fldCharType="begin"/>
        </w:r>
        <w:r>
          <w:instrText xml:space="preserve"> PAGEREF _Toc26244 \h </w:instrText>
        </w:r>
        <w:r>
          <w:fldChar w:fldCharType="separate"/>
        </w:r>
        <w:r>
          <w:t>31</w:t>
        </w:r>
        <w:r>
          <w:fldChar w:fldCharType="end"/>
        </w:r>
      </w:hyperlink>
    </w:p>
    <w:p>
      <w:pPr>
        <w:pStyle w:val="TOC2"/>
        <w:tabs>
          <w:tab w:val="right" w:leader="dot" w:pos="8306"/>
        </w:tabs>
      </w:pPr>
      <w:hyperlink w:anchor="_Toc23274" w:history="1">
        <w:r>
          <w:rPr>
            <w:rFonts w:ascii="仿宋" w:eastAsia="仿宋" w:hAnsi="仿宋" w:cs="仿宋" w:hint="eastAsia"/>
            <w:lang w:eastAsia="zh-CN"/>
          </w:rPr>
          <w:t>(七)、清洁生产</w:t>
        </w:r>
        <w:r>
          <w:tab/>
        </w:r>
        <w:r>
          <w:fldChar w:fldCharType="begin"/>
        </w:r>
        <w:r>
          <w:instrText xml:space="preserve"> PAGEREF _Toc23274 \h </w:instrText>
        </w:r>
        <w:r>
          <w:fldChar w:fldCharType="separate"/>
        </w:r>
        <w:r>
          <w:t>32</w:t>
        </w:r>
        <w:r>
          <w:fldChar w:fldCharType="end"/>
        </w:r>
      </w:hyperlink>
    </w:p>
    <w:p>
      <w:pPr>
        <w:pStyle w:val="TOC2"/>
        <w:tabs>
          <w:tab w:val="right" w:leader="dot" w:pos="8306"/>
        </w:tabs>
      </w:pPr>
      <w:hyperlink w:anchor="_Toc31033" w:history="1">
        <w:r>
          <w:rPr>
            <w:rFonts w:ascii="仿宋" w:eastAsia="仿宋" w:hAnsi="仿宋" w:cs="仿宋" w:hint="eastAsia"/>
            <w:lang w:eastAsia="zh-CN"/>
          </w:rPr>
          <w:t>(八)、环境保护综合评价</w:t>
        </w:r>
        <w:r>
          <w:tab/>
        </w:r>
        <w:r>
          <w:fldChar w:fldCharType="begin"/>
        </w:r>
        <w:r>
          <w:instrText xml:space="preserve"> PAGEREF _Toc31033 \h </w:instrText>
        </w:r>
        <w:r>
          <w:fldChar w:fldCharType="separate"/>
        </w:r>
        <w:r>
          <w:t>33</w:t>
        </w:r>
        <w:r>
          <w:fldChar w:fldCharType="end"/>
        </w:r>
      </w:hyperlink>
    </w:p>
    <w:p>
      <w:pPr>
        <w:pStyle w:val="TOC1"/>
        <w:tabs>
          <w:tab w:val="right" w:leader="dot" w:pos="8306"/>
        </w:tabs>
      </w:pPr>
      <w:hyperlink w:anchor="_Toc31933" w:history="1">
        <w:r>
          <w:rPr>
            <w:rFonts w:ascii="仿宋" w:eastAsia="仿宋" w:hAnsi="仿宋" w:cs="仿宋" w:hint="eastAsia"/>
            <w:lang w:eastAsia="zh-CN"/>
          </w:rPr>
          <w:t>八、橡胶漆项目风险管理</w:t>
        </w:r>
        <w:r>
          <w:tab/>
        </w:r>
        <w:r>
          <w:fldChar w:fldCharType="begin"/>
        </w:r>
        <w:r>
          <w:instrText xml:space="preserve"> PAGEREF _Toc31933 \h </w:instrText>
        </w:r>
        <w:r>
          <w:fldChar w:fldCharType="separate"/>
        </w:r>
        <w:r>
          <w:t>34</w:t>
        </w:r>
        <w:r>
          <w:fldChar w:fldCharType="end"/>
        </w:r>
      </w:hyperlink>
    </w:p>
    <w:p>
      <w:pPr>
        <w:pStyle w:val="TOC2"/>
        <w:tabs>
          <w:tab w:val="right" w:leader="dot" w:pos="8306"/>
        </w:tabs>
      </w:pPr>
      <w:hyperlink w:anchor="_Toc9227" w:history="1">
        <w:r>
          <w:rPr>
            <w:rFonts w:ascii="仿宋" w:eastAsia="仿宋" w:hAnsi="仿宋" w:cs="仿宋" w:hint="eastAsia"/>
            <w:lang w:eastAsia="zh-CN"/>
          </w:rPr>
          <w:t>(一)、风险识别与评估</w:t>
        </w:r>
        <w:r>
          <w:tab/>
        </w:r>
        <w:r>
          <w:fldChar w:fldCharType="begin"/>
        </w:r>
        <w:r>
          <w:instrText xml:space="preserve"> PAGEREF _Toc9227 \h </w:instrText>
        </w:r>
        <w:r>
          <w:fldChar w:fldCharType="separate"/>
        </w:r>
        <w:r>
          <w:t>34</w:t>
        </w:r>
        <w:r>
          <w:fldChar w:fldCharType="end"/>
        </w:r>
      </w:hyperlink>
    </w:p>
    <w:p>
      <w:pPr>
        <w:pStyle w:val="TOC2"/>
        <w:tabs>
          <w:tab w:val="right" w:leader="dot" w:pos="8306"/>
        </w:tabs>
      </w:pPr>
      <w:hyperlink w:anchor="_Toc28928" w:history="1">
        <w:r>
          <w:rPr>
            <w:rFonts w:ascii="仿宋" w:eastAsia="仿宋" w:hAnsi="仿宋" w:cs="仿宋" w:hint="eastAsia"/>
            <w:lang w:eastAsia="zh-CN"/>
          </w:rPr>
          <w:t>(二)、风险应对策略</w:t>
        </w:r>
        <w:r>
          <w:tab/>
        </w:r>
        <w:r>
          <w:fldChar w:fldCharType="begin"/>
        </w:r>
        <w:r>
          <w:instrText xml:space="preserve"> PAGEREF _Toc28928 \h </w:instrText>
        </w:r>
        <w:r>
          <w:fldChar w:fldCharType="separate"/>
        </w:r>
        <w:r>
          <w:t>35</w:t>
        </w:r>
        <w:r>
          <w:fldChar w:fldCharType="end"/>
        </w:r>
      </w:hyperlink>
    </w:p>
    <w:p>
      <w:pPr>
        <w:pStyle w:val="TOC2"/>
        <w:tabs>
          <w:tab w:val="right" w:leader="dot" w:pos="8306"/>
        </w:tabs>
      </w:pPr>
      <w:hyperlink w:anchor="_Toc30773" w:history="1">
        <w:r>
          <w:rPr>
            <w:rFonts w:ascii="仿宋" w:eastAsia="仿宋" w:hAnsi="仿宋" w:cs="仿宋" w:hint="eastAsia"/>
            <w:lang w:eastAsia="zh-CN"/>
          </w:rPr>
          <w:t>(三)、风险监控与控制</w:t>
        </w:r>
        <w:r>
          <w:tab/>
        </w:r>
        <w:r>
          <w:fldChar w:fldCharType="begin"/>
        </w:r>
        <w:r>
          <w:instrText xml:space="preserve"> PAGEREF _Toc30773 \h </w:instrText>
        </w:r>
        <w:r>
          <w:fldChar w:fldCharType="separate"/>
        </w:r>
        <w:r>
          <w:t>37</w:t>
        </w:r>
        <w:r>
          <w:fldChar w:fldCharType="end"/>
        </w:r>
      </w:hyperlink>
    </w:p>
    <w:p>
      <w:pPr>
        <w:pStyle w:val="TOC1"/>
        <w:tabs>
          <w:tab w:val="right" w:leader="dot" w:pos="8306"/>
        </w:tabs>
      </w:pPr>
      <w:hyperlink w:anchor="_Toc13380" w:history="1">
        <w:r>
          <w:rPr>
            <w:rFonts w:ascii="仿宋" w:eastAsia="仿宋" w:hAnsi="仿宋" w:cs="仿宋" w:hint="eastAsia"/>
            <w:lang w:eastAsia="zh-CN"/>
          </w:rPr>
          <w:t>九、橡胶漆项目人力资源培养与发展</w:t>
        </w:r>
        <w:r>
          <w:tab/>
        </w:r>
        <w:r>
          <w:fldChar w:fldCharType="begin"/>
        </w:r>
        <w:r>
          <w:instrText xml:space="preserve"> PAGEREF _Toc13380 \h </w:instrText>
        </w:r>
        <w:r>
          <w:fldChar w:fldCharType="separate"/>
        </w:r>
        <w:r>
          <w:t>38</w:t>
        </w:r>
        <w:r>
          <w:fldChar w:fldCharType="end"/>
        </w:r>
      </w:hyperlink>
    </w:p>
    <w:p>
      <w:pPr>
        <w:pStyle w:val="TOC2"/>
        <w:tabs>
          <w:tab w:val="right" w:leader="dot" w:pos="8306"/>
        </w:tabs>
      </w:pPr>
      <w:hyperlink w:anchor="_Toc30529" w:history="1">
        <w:r>
          <w:rPr>
            <w:rFonts w:ascii="仿宋" w:eastAsia="仿宋" w:hAnsi="仿宋" w:cs="仿宋" w:hint="eastAsia"/>
            <w:lang w:eastAsia="zh-CN"/>
          </w:rPr>
          <w:t>(一)、人才需求与规划</w:t>
        </w:r>
        <w:r>
          <w:tab/>
        </w:r>
        <w:r>
          <w:fldChar w:fldCharType="begin"/>
        </w:r>
        <w:r>
          <w:instrText xml:space="preserve"> PAGEREF _Toc30529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471" w:history="1">
        <w:r>
          <w:rPr>
            <w:rFonts w:ascii="仿宋" w:eastAsia="仿宋" w:hAnsi="仿宋" w:cs="仿宋" w:hint="eastAsia"/>
            <w:lang w:eastAsia="zh-CN"/>
          </w:rPr>
          <w:t>(二)、培训与发展计划</w:t>
        </w:r>
        <w:r>
          <w:tab/>
        </w:r>
        <w:r>
          <w:fldChar w:fldCharType="begin"/>
        </w:r>
        <w:r>
          <w:instrText xml:space="preserve"> PAGEREF _Toc17471 \h </w:instrText>
        </w:r>
        <w:r>
          <w:fldChar w:fldCharType="separate"/>
        </w:r>
        <w:r>
          <w:t>38</w:t>
        </w:r>
        <w:r>
          <w:fldChar w:fldCharType="end"/>
        </w:r>
      </w:hyperlink>
    </w:p>
    <w:p>
      <w:pPr>
        <w:pStyle w:val="TOC1"/>
        <w:tabs>
          <w:tab w:val="right" w:leader="dot" w:pos="8306"/>
        </w:tabs>
      </w:pPr>
      <w:hyperlink w:anchor="_Toc26894" w:history="1">
        <w:r>
          <w:rPr>
            <w:rFonts w:ascii="仿宋" w:eastAsia="仿宋" w:hAnsi="仿宋" w:cs="仿宋" w:hint="eastAsia"/>
            <w:lang w:eastAsia="zh-CN"/>
          </w:rPr>
          <w:t>十、橡胶漆项目社会影响</w:t>
        </w:r>
        <w:r>
          <w:tab/>
        </w:r>
        <w:r>
          <w:fldChar w:fldCharType="begin"/>
        </w:r>
        <w:r>
          <w:instrText xml:space="preserve"> PAGEREF _Toc26894 \h </w:instrText>
        </w:r>
        <w:r>
          <w:fldChar w:fldCharType="separate"/>
        </w:r>
        <w:r>
          <w:t>39</w:t>
        </w:r>
        <w:r>
          <w:fldChar w:fldCharType="end"/>
        </w:r>
      </w:hyperlink>
    </w:p>
    <w:p>
      <w:pPr>
        <w:pStyle w:val="TOC2"/>
        <w:tabs>
          <w:tab w:val="right" w:leader="dot" w:pos="8306"/>
        </w:tabs>
      </w:pPr>
      <w:hyperlink w:anchor="_Toc11831" w:history="1">
        <w:r>
          <w:rPr>
            <w:rFonts w:ascii="仿宋" w:eastAsia="仿宋" w:hAnsi="仿宋" w:cs="仿宋" w:hint="eastAsia"/>
            <w:lang w:eastAsia="zh-CN"/>
          </w:rPr>
          <w:t>(一)、社会责任与义务</w:t>
        </w:r>
        <w:r>
          <w:tab/>
        </w:r>
        <w:r>
          <w:fldChar w:fldCharType="begin"/>
        </w:r>
        <w:r>
          <w:instrText xml:space="preserve"> PAGEREF _Toc11831 \h </w:instrText>
        </w:r>
        <w:r>
          <w:fldChar w:fldCharType="separate"/>
        </w:r>
        <w:r>
          <w:t>39</w:t>
        </w:r>
        <w:r>
          <w:fldChar w:fldCharType="end"/>
        </w:r>
      </w:hyperlink>
    </w:p>
    <w:p>
      <w:pPr>
        <w:pStyle w:val="TOC2"/>
        <w:tabs>
          <w:tab w:val="right" w:leader="dot" w:pos="8306"/>
        </w:tabs>
      </w:pPr>
      <w:hyperlink w:anchor="_Toc32559" w:history="1">
        <w:r>
          <w:rPr>
            <w:rFonts w:ascii="仿宋" w:eastAsia="仿宋" w:hAnsi="仿宋" w:cs="仿宋" w:hint="eastAsia"/>
            <w:lang w:eastAsia="zh-CN"/>
          </w:rPr>
          <w:t>(二)、社会参与与沟通</w:t>
        </w:r>
        <w:r>
          <w:tab/>
        </w:r>
        <w:r>
          <w:fldChar w:fldCharType="begin"/>
        </w:r>
        <w:r>
          <w:instrText xml:space="preserve"> PAGEREF _Toc32559 \h </w:instrText>
        </w:r>
        <w:r>
          <w:fldChar w:fldCharType="separate"/>
        </w:r>
        <w:r>
          <w:t>40</w:t>
        </w:r>
        <w:r>
          <w:fldChar w:fldCharType="end"/>
        </w:r>
      </w:hyperlink>
    </w:p>
    <w:p>
      <w:pPr>
        <w:pStyle w:val="TOC1"/>
        <w:tabs>
          <w:tab w:val="right" w:leader="dot" w:pos="8306"/>
        </w:tabs>
      </w:pPr>
      <w:hyperlink w:anchor="_Toc14692" w:history="1">
        <w:r>
          <w:rPr>
            <w:rFonts w:ascii="仿宋" w:eastAsia="仿宋" w:hAnsi="仿宋" w:cs="仿宋" w:hint="eastAsia"/>
            <w:lang w:eastAsia="zh-CN"/>
          </w:rPr>
          <w:t>十一、橡胶漆项目投资规划</w:t>
        </w:r>
        <w:r>
          <w:tab/>
        </w:r>
        <w:r>
          <w:fldChar w:fldCharType="begin"/>
        </w:r>
        <w:r>
          <w:instrText xml:space="preserve"> PAGEREF _Toc14692 \h </w:instrText>
        </w:r>
        <w:r>
          <w:fldChar w:fldCharType="separate"/>
        </w:r>
        <w:r>
          <w:t>41</w:t>
        </w:r>
        <w:r>
          <w:fldChar w:fldCharType="end"/>
        </w:r>
      </w:hyperlink>
    </w:p>
    <w:p>
      <w:pPr>
        <w:pStyle w:val="TOC2"/>
        <w:tabs>
          <w:tab w:val="right" w:leader="dot" w:pos="8306"/>
        </w:tabs>
      </w:pPr>
      <w:hyperlink w:anchor="_Toc6171" w:history="1">
        <w:r>
          <w:rPr>
            <w:rFonts w:ascii="仿宋" w:eastAsia="仿宋" w:hAnsi="仿宋" w:cs="仿宋" w:hint="eastAsia"/>
            <w:lang w:eastAsia="zh-CN"/>
          </w:rPr>
          <w:t>(一)、橡胶漆项目总投资估算</w:t>
        </w:r>
        <w:r>
          <w:tab/>
        </w:r>
        <w:r>
          <w:fldChar w:fldCharType="begin"/>
        </w:r>
        <w:r>
          <w:instrText xml:space="preserve"> PAGEREF _Toc6171 \h </w:instrText>
        </w:r>
        <w:r>
          <w:fldChar w:fldCharType="separate"/>
        </w:r>
        <w:r>
          <w:t>41</w:t>
        </w:r>
        <w:r>
          <w:fldChar w:fldCharType="end"/>
        </w:r>
      </w:hyperlink>
    </w:p>
    <w:p>
      <w:pPr>
        <w:pStyle w:val="TOC2"/>
        <w:tabs>
          <w:tab w:val="right" w:leader="dot" w:pos="8306"/>
        </w:tabs>
      </w:pPr>
      <w:hyperlink w:anchor="_Toc21983" w:history="1">
        <w:r>
          <w:rPr>
            <w:rFonts w:ascii="仿宋" w:eastAsia="仿宋" w:hAnsi="仿宋" w:cs="仿宋" w:hint="eastAsia"/>
            <w:lang w:eastAsia="zh-CN"/>
          </w:rPr>
          <w:t>(二)、资金筹措</w:t>
        </w:r>
        <w:r>
          <w:tab/>
        </w:r>
        <w:r>
          <w:fldChar w:fldCharType="begin"/>
        </w:r>
        <w:r>
          <w:instrText xml:space="preserve"> PAGEREF _Toc21983 \h </w:instrText>
        </w:r>
        <w:r>
          <w:fldChar w:fldCharType="separate"/>
        </w:r>
        <w:r>
          <w:t>42</w:t>
        </w:r>
        <w:r>
          <w:fldChar w:fldCharType="end"/>
        </w:r>
      </w:hyperlink>
    </w:p>
    <w:p>
      <w:pPr>
        <w:pStyle w:val="TOC1"/>
        <w:tabs>
          <w:tab w:val="right" w:leader="dot" w:pos="8306"/>
        </w:tabs>
      </w:pPr>
      <w:hyperlink w:anchor="_Toc18697" w:history="1">
        <w:r>
          <w:rPr>
            <w:rFonts w:ascii="仿宋" w:eastAsia="仿宋" w:hAnsi="仿宋" w:cs="仿宋" w:hint="eastAsia"/>
            <w:lang w:eastAsia="zh-CN"/>
          </w:rPr>
          <w:t>十二、生产安全保护</w:t>
        </w:r>
        <w:r>
          <w:tab/>
        </w:r>
        <w:r>
          <w:fldChar w:fldCharType="begin"/>
        </w:r>
        <w:r>
          <w:instrText xml:space="preserve"> PAGEREF _Toc18697 \h </w:instrText>
        </w:r>
        <w:r>
          <w:fldChar w:fldCharType="separate"/>
        </w:r>
        <w:r>
          <w:t>43</w:t>
        </w:r>
        <w:r>
          <w:fldChar w:fldCharType="end"/>
        </w:r>
      </w:hyperlink>
    </w:p>
    <w:p>
      <w:pPr>
        <w:pStyle w:val="TOC2"/>
        <w:tabs>
          <w:tab w:val="right" w:leader="dot" w:pos="8306"/>
        </w:tabs>
      </w:pPr>
      <w:hyperlink w:anchor="_Toc31643" w:history="1">
        <w:r>
          <w:rPr>
            <w:rFonts w:ascii="仿宋" w:eastAsia="仿宋" w:hAnsi="仿宋" w:cs="仿宋" w:hint="eastAsia"/>
            <w:lang w:eastAsia="zh-CN"/>
          </w:rPr>
          <w:t>(一)、消防安全</w:t>
        </w:r>
        <w:r>
          <w:tab/>
        </w:r>
        <w:r>
          <w:fldChar w:fldCharType="begin"/>
        </w:r>
        <w:r>
          <w:instrText xml:space="preserve"> PAGEREF _Toc31643 \h </w:instrText>
        </w:r>
        <w:r>
          <w:fldChar w:fldCharType="separate"/>
        </w:r>
        <w:r>
          <w:t>43</w:t>
        </w:r>
        <w:r>
          <w:fldChar w:fldCharType="end"/>
        </w:r>
      </w:hyperlink>
    </w:p>
    <w:p>
      <w:pPr>
        <w:pStyle w:val="TOC2"/>
        <w:tabs>
          <w:tab w:val="right" w:leader="dot" w:pos="8306"/>
        </w:tabs>
      </w:pPr>
      <w:hyperlink w:anchor="_Toc19302" w:history="1">
        <w:r>
          <w:rPr>
            <w:rFonts w:ascii="仿宋" w:eastAsia="仿宋" w:hAnsi="仿宋" w:cs="仿宋" w:hint="eastAsia"/>
            <w:lang w:eastAsia="zh-CN"/>
          </w:rPr>
          <w:t>(二)、防火防爆总图布置措施</w:t>
        </w:r>
        <w:r>
          <w:tab/>
        </w:r>
        <w:r>
          <w:fldChar w:fldCharType="begin"/>
        </w:r>
        <w:r>
          <w:instrText xml:space="preserve"> PAGEREF _Toc19302 \h </w:instrText>
        </w:r>
        <w:r>
          <w:fldChar w:fldCharType="separate"/>
        </w:r>
        <w:r>
          <w:t>44</w:t>
        </w:r>
        <w:r>
          <w:fldChar w:fldCharType="end"/>
        </w:r>
      </w:hyperlink>
    </w:p>
    <w:p>
      <w:pPr>
        <w:pStyle w:val="TOC2"/>
        <w:tabs>
          <w:tab w:val="right" w:leader="dot" w:pos="8306"/>
        </w:tabs>
      </w:pPr>
      <w:hyperlink w:anchor="_Toc17007" w:history="1">
        <w:r>
          <w:rPr>
            <w:rFonts w:ascii="仿宋" w:eastAsia="仿宋" w:hAnsi="仿宋" w:cs="仿宋" w:hint="eastAsia"/>
            <w:lang w:eastAsia="zh-CN"/>
          </w:rPr>
          <w:t>(三)、自然灾害防范措施</w:t>
        </w:r>
        <w:r>
          <w:tab/>
        </w:r>
        <w:r>
          <w:fldChar w:fldCharType="begin"/>
        </w:r>
        <w:r>
          <w:instrText xml:space="preserve"> PAGEREF _Toc17007 \h </w:instrText>
        </w:r>
        <w:r>
          <w:fldChar w:fldCharType="separate"/>
        </w:r>
        <w:r>
          <w:t>45</w:t>
        </w:r>
        <w:r>
          <w:fldChar w:fldCharType="end"/>
        </w:r>
      </w:hyperlink>
    </w:p>
    <w:p>
      <w:pPr>
        <w:pStyle w:val="TOC2"/>
        <w:tabs>
          <w:tab w:val="right" w:leader="dot" w:pos="8306"/>
        </w:tabs>
      </w:pPr>
      <w:hyperlink w:anchor="_Toc4938" w:history="1">
        <w:r>
          <w:rPr>
            <w:rFonts w:ascii="仿宋" w:eastAsia="仿宋" w:hAnsi="仿宋" w:cs="仿宋" w:hint="eastAsia"/>
            <w:lang w:eastAsia="zh-CN"/>
          </w:rPr>
          <w:t>(四)、安全色及安全标志使用要求</w:t>
        </w:r>
        <w:r>
          <w:tab/>
        </w:r>
        <w:r>
          <w:fldChar w:fldCharType="begin"/>
        </w:r>
        <w:r>
          <w:instrText xml:space="preserve"> PAGEREF _Toc4938 \h </w:instrText>
        </w:r>
        <w:r>
          <w:fldChar w:fldCharType="separate"/>
        </w:r>
        <w:r>
          <w:t>46</w:t>
        </w:r>
        <w:r>
          <w:fldChar w:fldCharType="end"/>
        </w:r>
      </w:hyperlink>
    </w:p>
    <w:p>
      <w:pPr>
        <w:pStyle w:val="TOC2"/>
        <w:tabs>
          <w:tab w:val="right" w:leader="dot" w:pos="8306"/>
        </w:tabs>
      </w:pPr>
      <w:hyperlink w:anchor="_Toc837" w:history="1">
        <w:r>
          <w:rPr>
            <w:rFonts w:ascii="仿宋" w:eastAsia="仿宋" w:hAnsi="仿宋" w:cs="仿宋" w:hint="eastAsia"/>
            <w:lang w:eastAsia="zh-CN"/>
          </w:rPr>
          <w:t>(五)、防尘防毒措施</w:t>
        </w:r>
        <w:r>
          <w:tab/>
        </w:r>
        <w:r>
          <w:fldChar w:fldCharType="begin"/>
        </w:r>
        <w:r>
          <w:instrText xml:space="preserve"> PAGEREF _Toc837 \h </w:instrText>
        </w:r>
        <w:r>
          <w:fldChar w:fldCharType="separate"/>
        </w:r>
        <w:r>
          <w:t>47</w:t>
        </w:r>
        <w:r>
          <w:fldChar w:fldCharType="end"/>
        </w:r>
      </w:hyperlink>
    </w:p>
    <w:p>
      <w:pPr>
        <w:pStyle w:val="TOC2"/>
        <w:tabs>
          <w:tab w:val="right" w:leader="dot" w:pos="8306"/>
        </w:tabs>
      </w:pPr>
      <w:hyperlink w:anchor="_Toc15967" w:history="1">
        <w:r>
          <w:rPr>
            <w:rFonts w:ascii="仿宋" w:eastAsia="仿宋" w:hAnsi="仿宋" w:cs="仿宋" w:hint="eastAsia"/>
            <w:lang w:eastAsia="zh-CN"/>
          </w:rPr>
          <w:t>(六)、防静电、触电防护及防雷措施</w:t>
        </w:r>
        <w:r>
          <w:tab/>
        </w:r>
        <w:r>
          <w:fldChar w:fldCharType="begin"/>
        </w:r>
        <w:r>
          <w:instrText xml:space="preserve"> PAGEREF _Toc15967 \h </w:instrText>
        </w:r>
        <w:r>
          <w:fldChar w:fldCharType="separate"/>
        </w:r>
        <w:r>
          <w:t>48</w:t>
        </w:r>
        <w:r>
          <w:fldChar w:fldCharType="end"/>
        </w:r>
      </w:hyperlink>
    </w:p>
    <w:p>
      <w:pPr>
        <w:pStyle w:val="TOC2"/>
        <w:tabs>
          <w:tab w:val="right" w:leader="dot" w:pos="8306"/>
        </w:tabs>
      </w:pPr>
      <w:hyperlink w:anchor="_Toc5093" w:history="1">
        <w:r>
          <w:rPr>
            <w:rFonts w:ascii="仿宋" w:eastAsia="仿宋" w:hAnsi="仿宋" w:cs="仿宋" w:hint="eastAsia"/>
            <w:lang w:eastAsia="zh-CN"/>
          </w:rPr>
          <w:t>(七)、机械设备安全保障措施</w:t>
        </w:r>
        <w:r>
          <w:tab/>
        </w:r>
        <w:r>
          <w:fldChar w:fldCharType="begin"/>
        </w:r>
        <w:r>
          <w:instrText xml:space="preserve"> PAGEREF _Toc5093 \h </w:instrText>
        </w:r>
        <w:r>
          <w:fldChar w:fldCharType="separate"/>
        </w:r>
        <w:r>
          <w:t>49</w:t>
        </w:r>
        <w:r>
          <w:fldChar w:fldCharType="end"/>
        </w:r>
      </w:hyperlink>
    </w:p>
    <w:p>
      <w:pPr>
        <w:pStyle w:val="TOC1"/>
        <w:tabs>
          <w:tab w:val="right" w:leader="dot" w:pos="8306"/>
        </w:tabs>
      </w:pPr>
      <w:hyperlink w:anchor="_Toc18182" w:history="1">
        <w:r>
          <w:rPr>
            <w:rFonts w:ascii="仿宋" w:eastAsia="仿宋" w:hAnsi="仿宋" w:cs="仿宋" w:hint="eastAsia"/>
            <w:lang w:eastAsia="zh-CN"/>
          </w:rPr>
          <w:t>十三、利益相关者分析与沟通计划</w:t>
        </w:r>
        <w:r>
          <w:tab/>
        </w:r>
        <w:r>
          <w:fldChar w:fldCharType="begin"/>
        </w:r>
        <w:r>
          <w:instrText xml:space="preserve"> PAGEREF _Toc18182 \h </w:instrText>
        </w:r>
        <w:r>
          <w:fldChar w:fldCharType="separate"/>
        </w:r>
        <w:r>
          <w:t>50</w:t>
        </w:r>
        <w:r>
          <w:fldChar w:fldCharType="end"/>
        </w:r>
      </w:hyperlink>
    </w:p>
    <w:p>
      <w:pPr>
        <w:pStyle w:val="TOC2"/>
        <w:tabs>
          <w:tab w:val="right" w:leader="dot" w:pos="8306"/>
        </w:tabs>
      </w:pPr>
      <w:hyperlink w:anchor="_Toc31223" w:history="1">
        <w:r>
          <w:rPr>
            <w:rFonts w:ascii="仿宋" w:eastAsia="仿宋" w:hAnsi="仿宋" w:cs="仿宋" w:hint="eastAsia"/>
            <w:lang w:eastAsia="zh-CN"/>
          </w:rPr>
          <w:t>(一)、利益相关者分析</w:t>
        </w:r>
        <w:r>
          <w:tab/>
        </w:r>
        <w:r>
          <w:fldChar w:fldCharType="begin"/>
        </w:r>
        <w:r>
          <w:instrText xml:space="preserve"> PAGEREF _Toc31223 \h </w:instrText>
        </w:r>
        <w:r>
          <w:fldChar w:fldCharType="separate"/>
        </w:r>
        <w:r>
          <w:t>50</w:t>
        </w:r>
        <w:r>
          <w:fldChar w:fldCharType="end"/>
        </w:r>
      </w:hyperlink>
    </w:p>
    <w:p>
      <w:pPr>
        <w:pStyle w:val="TOC2"/>
        <w:tabs>
          <w:tab w:val="right" w:leader="dot" w:pos="8306"/>
        </w:tabs>
      </w:pPr>
      <w:hyperlink w:anchor="_Toc1489" w:history="1">
        <w:r>
          <w:rPr>
            <w:rFonts w:ascii="仿宋" w:eastAsia="仿宋" w:hAnsi="仿宋" w:cs="仿宋" w:hint="eastAsia"/>
            <w:lang w:eastAsia="zh-CN"/>
          </w:rPr>
          <w:t>(二)、沟通计划</w:t>
        </w:r>
        <w:r>
          <w:tab/>
        </w:r>
        <w:r>
          <w:fldChar w:fldCharType="begin"/>
        </w:r>
        <w:r>
          <w:instrText xml:space="preserve"> PAGEREF _Toc1489 \h </w:instrText>
        </w:r>
        <w:r>
          <w:fldChar w:fldCharType="separate"/>
        </w:r>
        <w:r>
          <w:t>52</w:t>
        </w:r>
        <w:r>
          <w:fldChar w:fldCharType="end"/>
        </w:r>
      </w:hyperlink>
    </w:p>
    <w:p>
      <w:pPr>
        <w:pStyle w:val="TOC1"/>
        <w:tabs>
          <w:tab w:val="right" w:leader="dot" w:pos="8306"/>
        </w:tabs>
      </w:pPr>
      <w:hyperlink w:anchor="_Toc5937" w:history="1">
        <w:r>
          <w:rPr>
            <w:rFonts w:ascii="仿宋" w:eastAsia="仿宋" w:hAnsi="仿宋" w:cs="仿宋" w:hint="eastAsia"/>
            <w:lang w:eastAsia="zh-CN"/>
          </w:rPr>
          <w:t>十四、风险识别与分类</w:t>
        </w:r>
        <w:r>
          <w:tab/>
        </w:r>
        <w:r>
          <w:fldChar w:fldCharType="begin"/>
        </w:r>
        <w:r>
          <w:instrText xml:space="preserve"> PAGEREF _Toc5937 \h </w:instrText>
        </w:r>
        <w:r>
          <w:fldChar w:fldCharType="separate"/>
        </w:r>
        <w:r>
          <w:t>53</w:t>
        </w:r>
        <w:r>
          <w:fldChar w:fldCharType="end"/>
        </w:r>
      </w:hyperlink>
    </w:p>
    <w:p>
      <w:pPr>
        <w:pStyle w:val="TOC2"/>
        <w:tabs>
          <w:tab w:val="right" w:leader="dot" w:pos="8306"/>
        </w:tabs>
      </w:pPr>
      <w:hyperlink w:anchor="_Toc7036" w:history="1">
        <w:r>
          <w:rPr>
            <w:rFonts w:ascii="仿宋" w:eastAsia="仿宋" w:hAnsi="仿宋" w:cs="仿宋" w:hint="eastAsia"/>
            <w:lang w:eastAsia="zh-CN"/>
          </w:rPr>
          <w:t>(一)、风险识别</w:t>
        </w:r>
        <w:r>
          <w:tab/>
        </w:r>
        <w:r>
          <w:fldChar w:fldCharType="begin"/>
        </w:r>
        <w:r>
          <w:instrText xml:space="preserve"> PAGEREF _Toc7036 \h </w:instrText>
        </w:r>
        <w:r>
          <w:fldChar w:fldCharType="separate"/>
        </w:r>
        <w:r>
          <w:t>53</w:t>
        </w:r>
        <w:r>
          <w:fldChar w:fldCharType="end"/>
        </w:r>
      </w:hyperlink>
    </w:p>
    <w:p>
      <w:pPr>
        <w:pStyle w:val="TOC2"/>
        <w:tabs>
          <w:tab w:val="right" w:leader="dot" w:pos="8306"/>
        </w:tabs>
      </w:pPr>
      <w:hyperlink w:anchor="_Toc8134" w:history="1">
        <w:r>
          <w:rPr>
            <w:rFonts w:ascii="仿宋" w:eastAsia="仿宋" w:hAnsi="仿宋" w:cs="仿宋" w:hint="eastAsia"/>
            <w:lang w:eastAsia="zh-CN"/>
          </w:rPr>
          <w:t>(二)、风险分类</w:t>
        </w:r>
        <w:r>
          <w:tab/>
        </w:r>
        <w:r>
          <w:fldChar w:fldCharType="begin"/>
        </w:r>
        <w:r>
          <w:instrText xml:space="preserve"> PAGEREF _Toc8134 \h </w:instrText>
        </w:r>
        <w:r>
          <w:fldChar w:fldCharType="separate"/>
        </w:r>
        <w:r>
          <w:t>54</w:t>
        </w:r>
        <w:r>
          <w:fldChar w:fldCharType="end"/>
        </w:r>
      </w:hyperlink>
    </w:p>
    <w:p>
      <w:pPr>
        <w:pStyle w:val="TOC1"/>
        <w:tabs>
          <w:tab w:val="right" w:leader="dot" w:pos="8306"/>
        </w:tabs>
      </w:pPr>
      <w:hyperlink w:anchor="_Toc28692" w:history="1">
        <w:r>
          <w:rPr>
            <w:rFonts w:ascii="仿宋" w:eastAsia="仿宋" w:hAnsi="仿宋" w:cs="仿宋" w:hint="eastAsia"/>
            <w:lang w:eastAsia="zh-CN"/>
          </w:rPr>
          <w:t>十五、质量管理体系</w:t>
        </w:r>
        <w:r>
          <w:tab/>
        </w:r>
        <w:r>
          <w:fldChar w:fldCharType="begin"/>
        </w:r>
        <w:r>
          <w:instrText xml:space="preserve"> PAGEREF _Toc28692 \h </w:instrText>
        </w:r>
        <w:r>
          <w:fldChar w:fldCharType="separate"/>
        </w:r>
        <w:r>
          <w:t>56</w:t>
        </w:r>
        <w:r>
          <w:fldChar w:fldCharType="end"/>
        </w:r>
      </w:hyperlink>
    </w:p>
    <w:p>
      <w:pPr>
        <w:pStyle w:val="TOC2"/>
        <w:tabs>
          <w:tab w:val="right" w:leader="dot" w:pos="8306"/>
        </w:tabs>
      </w:pPr>
      <w:hyperlink w:anchor="_Toc30105" w:history="1">
        <w:r>
          <w:rPr>
            <w:rFonts w:ascii="仿宋" w:eastAsia="仿宋" w:hAnsi="仿宋" w:cs="仿宋" w:hint="eastAsia"/>
            <w:lang w:eastAsia="zh-CN"/>
          </w:rPr>
          <w:t>(一)、质量目标与方针</w:t>
        </w:r>
        <w:r>
          <w:tab/>
        </w:r>
        <w:r>
          <w:fldChar w:fldCharType="begin"/>
        </w:r>
        <w:r>
          <w:instrText xml:space="preserve"> PAGEREF _Toc30105 \h </w:instrText>
        </w:r>
        <w:r>
          <w:fldChar w:fldCharType="separate"/>
        </w:r>
        <w:r>
          <w:t>56</w:t>
        </w:r>
        <w:r>
          <w:fldChar w:fldCharType="end"/>
        </w:r>
      </w:hyperlink>
    </w:p>
    <w:p>
      <w:pPr>
        <w:pStyle w:val="TOC2"/>
        <w:tabs>
          <w:tab w:val="right" w:leader="dot" w:pos="8306"/>
        </w:tabs>
      </w:pPr>
      <w:hyperlink w:anchor="_Toc6124" w:history="1">
        <w:r>
          <w:rPr>
            <w:rFonts w:ascii="仿宋" w:eastAsia="仿宋" w:hAnsi="仿宋" w:cs="仿宋" w:hint="eastAsia"/>
            <w:lang w:eastAsia="zh-CN"/>
          </w:rPr>
          <w:t>(二)、质量管理责任</w:t>
        </w:r>
        <w:r>
          <w:tab/>
        </w:r>
        <w:r>
          <w:fldChar w:fldCharType="begin"/>
        </w:r>
        <w:r>
          <w:instrText xml:space="preserve"> PAGEREF _Toc6124 \h </w:instrText>
        </w:r>
        <w:r>
          <w:fldChar w:fldCharType="separate"/>
        </w:r>
        <w:r>
          <w:t>57</w:t>
        </w:r>
        <w:r>
          <w:fldChar w:fldCharType="end"/>
        </w:r>
      </w:hyperlink>
    </w:p>
    <w:p>
      <w:pPr>
        <w:pStyle w:val="TOC2"/>
        <w:tabs>
          <w:tab w:val="right" w:leader="dot" w:pos="8306"/>
        </w:tabs>
      </w:pPr>
      <w:hyperlink w:anchor="_Toc5570" w:history="1">
        <w:r>
          <w:rPr>
            <w:rFonts w:ascii="仿宋" w:eastAsia="仿宋" w:hAnsi="仿宋" w:cs="仿宋" w:hint="eastAsia"/>
            <w:lang w:eastAsia="zh-CN"/>
          </w:rPr>
          <w:t>(三)、质量管理体系文件</w:t>
        </w:r>
        <w:r>
          <w:tab/>
        </w:r>
        <w:r>
          <w:fldChar w:fldCharType="begin"/>
        </w:r>
        <w:r>
          <w:instrText xml:space="preserve"> PAGEREF _Toc5570 \h </w:instrText>
        </w:r>
        <w:r>
          <w:fldChar w:fldCharType="separate"/>
        </w:r>
        <w:r>
          <w:t>58</w:t>
        </w:r>
        <w:r>
          <w:fldChar w:fldCharType="end"/>
        </w:r>
      </w:hyperlink>
    </w:p>
    <w:p>
      <w:pPr>
        <w:pStyle w:val="TOC2"/>
        <w:tabs>
          <w:tab w:val="right" w:leader="dot" w:pos="8306"/>
        </w:tabs>
      </w:pPr>
      <w:hyperlink w:anchor="_Toc13701" w:history="1">
        <w:r>
          <w:rPr>
            <w:rFonts w:ascii="仿宋" w:eastAsia="仿宋" w:hAnsi="仿宋" w:cs="仿宋" w:hint="eastAsia"/>
            <w:lang w:eastAsia="zh-CN"/>
          </w:rPr>
          <w:t>(四)、质量培训与教育</w:t>
        </w:r>
        <w:r>
          <w:tab/>
        </w:r>
        <w:r>
          <w:fldChar w:fldCharType="begin"/>
        </w:r>
        <w:r>
          <w:instrText xml:space="preserve"> PAGEREF _Toc13701 \h </w:instrText>
        </w:r>
        <w:r>
          <w:fldChar w:fldCharType="separate"/>
        </w:r>
        <w:r>
          <w:t>60</w:t>
        </w:r>
        <w:r>
          <w:fldChar w:fldCharType="end"/>
        </w:r>
      </w:hyperlink>
    </w:p>
    <w:p>
      <w:pPr>
        <w:pStyle w:val="TOC2"/>
        <w:tabs>
          <w:tab w:val="right" w:leader="dot" w:pos="8306"/>
        </w:tabs>
      </w:pPr>
      <w:hyperlink w:anchor="_Toc29532" w:history="1">
        <w:r>
          <w:rPr>
            <w:rFonts w:ascii="仿宋" w:eastAsia="仿宋" w:hAnsi="仿宋" w:cs="仿宋" w:hint="eastAsia"/>
            <w:lang w:eastAsia="zh-CN"/>
          </w:rPr>
          <w:t>(五)、质量审核与评价</w:t>
        </w:r>
        <w:r>
          <w:tab/>
        </w:r>
        <w:r>
          <w:fldChar w:fldCharType="begin"/>
        </w:r>
        <w:r>
          <w:instrText xml:space="preserve"> PAGEREF _Toc29532 \h </w:instrText>
        </w:r>
        <w:r>
          <w:fldChar w:fldCharType="separate"/>
        </w:r>
        <w:r>
          <w:t>61</w:t>
        </w:r>
        <w:r>
          <w:fldChar w:fldCharType="end"/>
        </w:r>
      </w:hyperlink>
    </w:p>
    <w:p>
      <w:pPr>
        <w:pStyle w:val="TOC2"/>
        <w:tabs>
          <w:tab w:val="right" w:leader="dot" w:pos="8306"/>
        </w:tabs>
      </w:pPr>
      <w:hyperlink w:anchor="_Toc26536" w:history="1">
        <w:r>
          <w:rPr>
            <w:rFonts w:ascii="仿宋" w:eastAsia="仿宋" w:hAnsi="仿宋" w:cs="仿宋" w:hint="eastAsia"/>
            <w:lang w:eastAsia="zh-CN"/>
          </w:rPr>
          <w:t>(六)、不符合与纠正措施</w:t>
        </w:r>
        <w:r>
          <w:tab/>
        </w:r>
        <w:r>
          <w:fldChar w:fldCharType="begin"/>
        </w:r>
        <w:r>
          <w:instrText xml:space="preserve"> PAGEREF _Toc26536 \h </w:instrText>
        </w:r>
        <w:r>
          <w:fldChar w:fldCharType="separate"/>
        </w:r>
        <w:r>
          <w:t>63</w:t>
        </w:r>
        <w:r>
          <w:fldChar w:fldCharType="end"/>
        </w:r>
      </w:hyperlink>
    </w:p>
    <w:p>
      <w:pPr>
        <w:pStyle w:val="TOC1"/>
        <w:tabs>
          <w:tab w:val="right" w:leader="dot" w:pos="8306"/>
        </w:tabs>
      </w:pPr>
      <w:hyperlink w:anchor="_Toc12736" w:history="1">
        <w:r>
          <w:rPr>
            <w:rFonts w:ascii="仿宋" w:eastAsia="仿宋" w:hAnsi="仿宋" w:cs="仿宋" w:hint="eastAsia"/>
            <w:lang w:eastAsia="zh-CN"/>
          </w:rPr>
          <w:t>十六、橡胶漆项目实施保障措施</w:t>
        </w:r>
        <w:r>
          <w:tab/>
        </w:r>
        <w:r>
          <w:fldChar w:fldCharType="begin"/>
        </w:r>
        <w:r>
          <w:instrText xml:space="preserve"> PAGEREF _Toc12736 \h </w:instrText>
        </w:r>
        <w:r>
          <w:fldChar w:fldCharType="separate"/>
        </w:r>
        <w:r>
          <w:t>64</w:t>
        </w:r>
        <w:r>
          <w:fldChar w:fldCharType="end"/>
        </w:r>
      </w:hyperlink>
    </w:p>
    <w:p>
      <w:pPr>
        <w:pStyle w:val="TOC2"/>
        <w:tabs>
          <w:tab w:val="right" w:leader="dot" w:pos="8306"/>
        </w:tabs>
      </w:pPr>
      <w:hyperlink w:anchor="_Toc3379" w:history="1">
        <w:r>
          <w:rPr>
            <w:rFonts w:ascii="仿宋" w:eastAsia="仿宋" w:hAnsi="仿宋" w:cs="仿宋" w:hint="eastAsia"/>
            <w:lang w:eastAsia="zh-CN"/>
          </w:rPr>
          <w:t>(一)、橡胶漆项目实施保障机制</w:t>
        </w:r>
        <w:r>
          <w:tab/>
        </w:r>
        <w:r>
          <w:fldChar w:fldCharType="begin"/>
        </w:r>
        <w:r>
          <w:instrText xml:space="preserve"> PAGEREF _Toc3379 \h </w:instrText>
        </w:r>
        <w:r>
          <w:fldChar w:fldCharType="separate"/>
        </w:r>
        <w:r>
          <w:t>64</w:t>
        </w:r>
        <w:r>
          <w:fldChar w:fldCharType="end"/>
        </w:r>
      </w:hyperlink>
    </w:p>
    <w:p>
      <w:pPr>
        <w:pStyle w:val="TOC2"/>
        <w:tabs>
          <w:tab w:val="right" w:leader="dot" w:pos="8306"/>
        </w:tabs>
      </w:pPr>
      <w:hyperlink w:anchor="_Toc405" w:history="1">
        <w:r>
          <w:rPr>
            <w:rFonts w:ascii="仿宋" w:eastAsia="仿宋" w:hAnsi="仿宋" w:cs="仿宋" w:hint="eastAsia"/>
            <w:lang w:eastAsia="zh-CN"/>
          </w:rPr>
          <w:t>(二)、橡胶漆项目法律合规要求</w:t>
        </w:r>
        <w:r>
          <w:tab/>
        </w:r>
        <w:r>
          <w:fldChar w:fldCharType="begin"/>
        </w:r>
        <w:r>
          <w:instrText xml:space="preserve"> PAGEREF _Toc405 \h </w:instrText>
        </w:r>
        <w:r>
          <w:fldChar w:fldCharType="separate"/>
        </w:r>
        <w:r>
          <w:t>67</w:t>
        </w:r>
        <w:r>
          <w:fldChar w:fldCharType="end"/>
        </w:r>
      </w:hyperlink>
    </w:p>
    <w:p>
      <w:pPr>
        <w:pStyle w:val="TOC2"/>
        <w:tabs>
          <w:tab w:val="right" w:leader="dot" w:pos="8306"/>
        </w:tabs>
      </w:pPr>
      <w:hyperlink w:anchor="_Toc13420" w:history="1">
        <w:r>
          <w:rPr>
            <w:rFonts w:ascii="仿宋" w:eastAsia="仿宋" w:hAnsi="仿宋" w:cs="仿宋" w:hint="eastAsia"/>
            <w:lang w:eastAsia="zh-CN"/>
          </w:rPr>
          <w:t>(三)、橡胶漆项目合同管理与法律事务</w:t>
        </w:r>
        <w:r>
          <w:tab/>
        </w:r>
        <w:r>
          <w:fldChar w:fldCharType="begin"/>
        </w:r>
        <w:r>
          <w:instrText xml:space="preserve"> PAGEREF _Toc13420 \h </w:instrText>
        </w:r>
        <w:r>
          <w:fldChar w:fldCharType="separate"/>
        </w:r>
        <w:r>
          <w:t>71</w:t>
        </w:r>
        <w:r>
          <w:fldChar w:fldCharType="end"/>
        </w:r>
      </w:hyperlink>
    </w:p>
    <w:p>
      <w:pPr>
        <w:pStyle w:val="TOC2"/>
        <w:tabs>
          <w:tab w:val="right" w:leader="dot" w:pos="8306"/>
        </w:tabs>
      </w:pPr>
      <w:hyperlink w:anchor="_Toc16221" w:history="1">
        <w:r>
          <w:rPr>
            <w:rFonts w:ascii="仿宋" w:eastAsia="仿宋" w:hAnsi="仿宋" w:cs="仿宋" w:hint="eastAsia"/>
            <w:lang w:eastAsia="zh-CN"/>
          </w:rPr>
          <w:t>(四)、橡胶漆项目知识产权保护策略</w:t>
        </w:r>
        <w:r>
          <w:tab/>
        </w:r>
        <w:r>
          <w:fldChar w:fldCharType="begin"/>
        </w:r>
        <w:r>
          <w:instrText xml:space="preserve"> PAGEREF _Toc16221 \h </w:instrText>
        </w:r>
        <w:r>
          <w:fldChar w:fldCharType="separate"/>
        </w:r>
        <w:r>
          <w:t>77</w:t>
        </w:r>
        <w:r>
          <w:fldChar w:fldCharType="end"/>
        </w:r>
      </w:hyperlink>
    </w:p>
    <w:p>
      <w:pPr>
        <w:pStyle w:val="TOC1"/>
        <w:tabs>
          <w:tab w:val="right" w:leader="dot" w:pos="8306"/>
        </w:tabs>
      </w:pPr>
      <w:hyperlink w:anchor="_Toc31195" w:history="1">
        <w:r>
          <w:rPr>
            <w:rFonts w:ascii="仿宋" w:eastAsia="仿宋" w:hAnsi="仿宋" w:cs="仿宋" w:hint="eastAsia"/>
            <w:lang w:eastAsia="zh-CN"/>
          </w:rPr>
          <w:t>十七、营销与推广策略</w:t>
        </w:r>
        <w:r>
          <w:tab/>
        </w:r>
        <w:r>
          <w:fldChar w:fldCharType="begin"/>
        </w:r>
        <w:r>
          <w:instrText xml:space="preserve"> PAGEREF _Toc31195 \h </w:instrText>
        </w:r>
        <w:r>
          <w:fldChar w:fldCharType="separate"/>
        </w:r>
        <w:r>
          <w:t>80</w:t>
        </w:r>
        <w:r>
          <w:fldChar w:fldCharType="end"/>
        </w:r>
      </w:hyperlink>
    </w:p>
    <w:p>
      <w:pPr>
        <w:pStyle w:val="TOC2"/>
        <w:tabs>
          <w:tab w:val="right" w:leader="dot" w:pos="8306"/>
        </w:tabs>
      </w:pPr>
      <w:hyperlink w:anchor="_Toc10083" w:history="1">
        <w:r>
          <w:rPr>
            <w:rFonts w:ascii="仿宋" w:eastAsia="仿宋" w:hAnsi="仿宋" w:cs="仿宋" w:hint="eastAsia"/>
            <w:lang w:eastAsia="zh-CN"/>
          </w:rPr>
          <w:t>(一)、产品/服务定位与特点</w:t>
        </w:r>
        <w:r>
          <w:tab/>
        </w:r>
        <w:r>
          <w:fldChar w:fldCharType="begin"/>
        </w:r>
        <w:r>
          <w:instrText xml:space="preserve"> PAGEREF _Toc10083 \h </w:instrText>
        </w:r>
        <w:r>
          <w:fldChar w:fldCharType="separate"/>
        </w:r>
        <w:r>
          <w:t>80</w:t>
        </w:r>
        <w:r>
          <w:fldChar w:fldCharType="end"/>
        </w:r>
      </w:hyperlink>
    </w:p>
    <w:p>
      <w:pPr>
        <w:pStyle w:val="TOC2"/>
        <w:tabs>
          <w:tab w:val="right" w:leader="dot" w:pos="8306"/>
        </w:tabs>
      </w:pPr>
      <w:hyperlink w:anchor="_Toc31474" w:history="1">
        <w:r>
          <w:rPr>
            <w:rFonts w:ascii="仿宋" w:eastAsia="仿宋" w:hAnsi="仿宋" w:cs="仿宋" w:hint="eastAsia"/>
            <w:lang w:eastAsia="zh-CN"/>
          </w:rPr>
          <w:t>(二)、市场定位与竞争分析</w:t>
        </w:r>
        <w:r>
          <w:tab/>
        </w:r>
        <w:r>
          <w:fldChar w:fldCharType="begin"/>
        </w:r>
        <w:r>
          <w:instrText xml:space="preserve"> PAGEREF _Toc31474 \h </w:instrText>
        </w:r>
        <w:r>
          <w:fldChar w:fldCharType="separate"/>
        </w:r>
        <w:r>
          <w:t>81</w:t>
        </w:r>
        <w:r>
          <w:fldChar w:fldCharType="end"/>
        </w:r>
      </w:hyperlink>
    </w:p>
    <w:p>
      <w:pPr>
        <w:pStyle w:val="TOC2"/>
        <w:tabs>
          <w:tab w:val="right" w:leader="dot" w:pos="8306"/>
        </w:tabs>
      </w:pPr>
      <w:hyperlink w:anchor="_Toc21055" w:history="1">
        <w:r>
          <w:rPr>
            <w:rFonts w:ascii="仿宋" w:eastAsia="仿宋" w:hAnsi="仿宋" w:cs="仿宋" w:hint="eastAsia"/>
            <w:lang w:eastAsia="zh-CN"/>
          </w:rPr>
          <w:t>(三)、营销渠道与策略</w:t>
        </w:r>
        <w:r>
          <w:tab/>
        </w:r>
        <w:r>
          <w:fldChar w:fldCharType="begin"/>
        </w:r>
        <w:r>
          <w:instrText xml:space="preserve"> PAGEREF _Toc21055 \h </w:instrText>
        </w:r>
        <w:r>
          <w:fldChar w:fldCharType="separate"/>
        </w:r>
        <w:r>
          <w:t>82</w:t>
        </w:r>
        <w:r>
          <w:fldChar w:fldCharType="end"/>
        </w:r>
      </w:hyperlink>
    </w:p>
    <w:p>
      <w:pPr>
        <w:pStyle w:val="TOC2"/>
        <w:tabs>
          <w:tab w:val="right" w:leader="dot" w:pos="8306"/>
        </w:tabs>
      </w:pPr>
      <w:hyperlink w:anchor="_Toc25367" w:history="1">
        <w:r>
          <w:rPr>
            <w:rFonts w:ascii="仿宋" w:eastAsia="仿宋" w:hAnsi="仿宋" w:cs="仿宋" w:hint="eastAsia"/>
            <w:lang w:eastAsia="zh-CN"/>
          </w:rPr>
          <w:t>(四)、推广与宣传活动</w:t>
        </w:r>
        <w:r>
          <w:tab/>
        </w:r>
        <w:r>
          <w:fldChar w:fldCharType="begin"/>
        </w:r>
        <w:r>
          <w:instrText xml:space="preserve"> PAGEREF _Toc25367 \h </w:instrText>
        </w:r>
        <w:r>
          <w:fldChar w:fldCharType="separate"/>
        </w:r>
        <w:r>
          <w:t>83</w:t>
        </w:r>
        <w:r>
          <w:fldChar w:fldCharType="end"/>
        </w:r>
      </w:hyperlink>
    </w:p>
    <w:p>
      <w:pPr>
        <w:pStyle w:val="TOC1"/>
        <w:tabs>
          <w:tab w:val="right" w:leader="dot" w:pos="8306"/>
        </w:tabs>
      </w:pPr>
      <w:hyperlink w:anchor="_Toc1607" w:history="1">
        <w:r>
          <w:rPr>
            <w:rFonts w:ascii="仿宋" w:eastAsia="仿宋" w:hAnsi="仿宋" w:cs="仿宋" w:hint="eastAsia"/>
            <w:lang w:eastAsia="zh-CN"/>
          </w:rPr>
          <w:t>十八、橡胶漆项目变更管理</w:t>
        </w:r>
        <w:r>
          <w:tab/>
        </w:r>
        <w:r>
          <w:fldChar w:fldCharType="begin"/>
        </w:r>
        <w:r>
          <w:instrText xml:space="preserve"> PAGEREF _Toc1607 \h </w:instrText>
        </w:r>
        <w:r>
          <w:fldChar w:fldCharType="separate"/>
        </w:r>
        <w:r>
          <w:t>89</w:t>
        </w:r>
        <w:r>
          <w:fldChar w:fldCharType="end"/>
        </w:r>
      </w:hyperlink>
    </w:p>
    <w:p>
      <w:pPr>
        <w:pStyle w:val="TOC2"/>
        <w:tabs>
          <w:tab w:val="right" w:leader="dot" w:pos="8306"/>
        </w:tabs>
      </w:pPr>
      <w:hyperlink w:anchor="_Toc3522" w:history="1">
        <w:r>
          <w:rPr>
            <w:rFonts w:ascii="仿宋" w:eastAsia="仿宋" w:hAnsi="仿宋" w:cs="仿宋" w:hint="eastAsia"/>
            <w:lang w:eastAsia="zh-CN"/>
          </w:rPr>
          <w:t>(一)、变更申请与评估</w:t>
        </w:r>
        <w:r>
          <w:tab/>
        </w:r>
        <w:r>
          <w:fldChar w:fldCharType="begin"/>
        </w:r>
        <w:r>
          <w:instrText xml:space="preserve"> PAGEREF _Toc3522 \h </w:instrText>
        </w:r>
        <w:r>
          <w:fldChar w:fldCharType="separate"/>
        </w:r>
        <w:r>
          <w:t>89</w:t>
        </w:r>
        <w:r>
          <w:fldChar w:fldCharType="end"/>
        </w:r>
      </w:hyperlink>
    </w:p>
    <w:p>
      <w:pPr>
        <w:pStyle w:val="TOC2"/>
        <w:tabs>
          <w:tab w:val="right" w:leader="dot" w:pos="8306"/>
        </w:tabs>
      </w:pPr>
      <w:hyperlink w:anchor="_Toc3486" w:history="1">
        <w:r>
          <w:rPr>
            <w:rFonts w:ascii="仿宋" w:eastAsia="仿宋" w:hAnsi="仿宋" w:cs="仿宋" w:hint="eastAsia"/>
            <w:lang w:eastAsia="zh-CN"/>
          </w:rPr>
          <w:t>(二)、变更实施与控制</w:t>
        </w:r>
        <w:r>
          <w:tab/>
        </w:r>
        <w:r>
          <w:fldChar w:fldCharType="begin"/>
        </w:r>
        <w:r>
          <w:instrText xml:space="preserve"> PAGEREF _Toc3486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21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7794"/>
      <w:r>
        <w:rPr>
          <w:rFonts w:ascii="仿宋" w:eastAsia="仿宋" w:hAnsi="仿宋" w:cs="仿宋" w:hint="eastAsia"/>
          <w:sz w:val="28"/>
          <w:lang w:eastAsia="zh-CN"/>
        </w:rPr>
        <w:t>一、橡胶漆项目可持续发展</w:t>
      </w:r>
      <w:bookmarkEnd w:id="2"/>
    </w:p>
    <w:p>
      <w:pPr>
        <w:pStyle w:val="Heading2"/>
        <w:rPr>
          <w:rFonts w:ascii="仿宋" w:eastAsia="仿宋" w:hAnsi="仿宋" w:cs="仿宋" w:hint="eastAsia"/>
          <w:lang w:eastAsia="zh-CN"/>
        </w:rPr>
      </w:pPr>
      <w:bookmarkStart w:id="3" w:name="_Toc6433"/>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橡胶漆项目中，橡胶漆项目团队着眼于未来，明确了可持续发展的战略方向。制定的具体可持续发展目标包括降低资源使用、采用环保技术、最大化社会效益等。这一步骤不仅有助于橡胶漆项目在环保和社会责任方面达到最高标准，也为未来提供了明确的指引，确保橡胶漆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可持续实践的融入橡胶漆项目管理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可持续实践已经贯穿于整个橡胶漆项目管理周期。从橡胶漆项目规划开始，橡胶漆项目团队就考虑了环境和社会的因素。在执行阶段，橡胶漆项目团队积极推动绿色技术的应用，优化资源利用。此外，关注员工的社会责任，通过培训和沟通活动提高员工对可持续发展的认知，使他们能够在日常工作中践行可持续实践。这些举措不仅为橡胶漆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1247"/>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扎根于橡胶漆项目的可持续发展理念，我们深信环保与社会责任是橡胶漆项目成功的关键支柱。在橡胶漆项目的每一步，我们都致力于通过创新和实践，履行对环境和社会的坚定责任。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漆项目团队通过引入先进的环保技术、建立高效的废物处理系统以及推动能源节约措施，积极履行环保责任。定期的环保监测和评估确保橡胶漆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漆项目不仅致力于自身可持续发展，还注重对社会的回馈。通过支持社区橡胶漆项目、参与慈善事业、提供培训机会等方式，橡胶漆项目积极履行社会责任。与当地社区建立积极互动，关注员工的工作与生活平衡，以及员工的身心健康，是橡胶漆项目在社会责任层面的关键举措。这样的实践不仅增强了橡胶漆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6425"/>
      <w:r>
        <w:rPr>
          <w:rFonts w:ascii="仿宋" w:eastAsia="仿宋" w:hAnsi="仿宋" w:cs="仿宋" w:hint="eastAsia"/>
          <w:sz w:val="28"/>
          <w:lang w:eastAsia="zh-CN"/>
        </w:rPr>
        <w:t>二、橡胶漆项目文档管理</w:t>
      </w:r>
      <w:bookmarkEnd w:id="5"/>
    </w:p>
    <w:p>
      <w:pPr>
        <w:pStyle w:val="Heading2"/>
        <w:rPr>
          <w:rFonts w:ascii="仿宋" w:eastAsia="仿宋" w:hAnsi="仿宋" w:cs="仿宋" w:hint="eastAsia"/>
          <w:lang w:eastAsia="zh-CN"/>
        </w:rPr>
      </w:pPr>
      <w:bookmarkStart w:id="6" w:name="_Toc15760"/>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橡胶漆项目高度重视文档的质量和准确性，以支持橡胶漆项目的各项活动和决策。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漆项目文档的编制始于橡胶漆项目计划的初期，我们制定了详细的文档编制计划，明确了每个文档的内容、格式和编写责任人。在橡胶漆项目启动阶段，我们首先编制了橡胶漆项目章程，明确定义了橡胶漆项目的目标、范围、风险等关键要素。随后，橡胶漆项目团队根据计划陆续编制了需求文档、设计文档、测试文档等各类文档，确保橡胶漆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橡胶漆项目管理中的重要环节，旨在确保橡胶漆项目文档符合质量标准和橡胶漆项目需求。在橡胶漆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除了内部审查，我们还进行了外部审查，邀请橡胶漆项目相关利益方和专业领域的专家对文档进行独立审查。这有助于获取更全面、客观的反馈，确保橡胶漆项目文档不仅符合内部标准，也满足外部需求。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橡胶漆项目在文档编制与审查方面建立了严格的管理机制，通过规范的流程和多维度的审查，确保橡胶漆项目文档的质量、准确性和可靠性，为橡胶漆项目的顺利推进提供了有力支持。</w:t>
      </w:r>
    </w:p>
    <w:p>
      <w:pPr>
        <w:pStyle w:val="Heading2"/>
        <w:ind w:firstLine="560" w:firstLineChars="200"/>
        <w:rPr>
          <w:rFonts w:ascii="仿宋" w:eastAsia="仿宋" w:hAnsi="仿宋" w:cs="仿宋" w:hint="eastAsia"/>
          <w:sz w:val="28"/>
          <w:lang w:eastAsia="zh-CN"/>
        </w:rPr>
      </w:pPr>
      <w:bookmarkStart w:id="7" w:name="_Toc30489"/>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在橡胶漆项目中，我们致力于优化文档发布与分发过程，以确保信息的高效传递和团队间协作的顺畅进行。以下是我们采取的关键优化策略：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我们通过多渠道发布文档，包括电子邮件、橡胶漆项目管理平台、内部网站等，以满足不同团队成员的偏好和需求。多渠道发布确保了信息的全面覆盖。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我们采用了精细的权限控制，确保只有授权人员可以访问敏感信息。这种安全措施保护了橡胶漆项目文档的机密性，防止了未经授权的信息泄露。</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9679"/>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文档存档与归档是橡胶漆项目生命周期中一个至关重要的环节，直接关系到橡胶漆项目信息的长期保存和历史记录的完整性。在橡胶漆项目中，我们实施了一系列有效的文档存档与归档管理策略：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293"/>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28422"/>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橡胶漆项目的技术管理特点体现在其创新导向。通过引入最先进的技术趋势和解决方案，橡胶漆项目致力于提升科技含量、提高质量和效率水平。这意味着我们将采用最新的工具和方法，确保橡胶漆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橡胶漆项目技术管理的显著特征。通过整合不同领域的技术资源，我们实现了跨学科的协同工作。这有助于优化技术架构，提高整体效能。此外，整合性策略还促进了不同技术团队之间的紧密沟通和高效合作，确保橡胶漆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橡胶漆项目所采用的技术。通过不断优化技术方案，橡胶漆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橡胶漆项目团队将在橡胶漆项目初期识别可能的技术风险，并采取相应的预防和应对措施。通过建立健全的风险评估机制，橡胶漆项目能够在实施过程中及时发现并解决潜在的技术问题，保障橡胶漆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通过这些独特的技术管理特点，我们确信在橡胶漆项目中，技术将成为橡胶漆项目成功的有力支持。这一深度剖析揭示了技术管理在橡胶漆项目实施中的关键作用，为橡胶漆项目的技术基础奠定了坚实的基础。</w:t>
      </w:r>
    </w:p>
    <w:p>
      <w:pPr>
        <w:pStyle w:val="Heading2"/>
        <w:ind w:firstLine="560" w:firstLineChars="200"/>
        <w:rPr>
          <w:rFonts w:ascii="仿宋" w:eastAsia="仿宋" w:hAnsi="仿宋" w:cs="仿宋" w:hint="eastAsia"/>
          <w:sz w:val="28"/>
          <w:lang w:eastAsia="zh-CN"/>
        </w:rPr>
      </w:pPr>
      <w:bookmarkStart w:id="11" w:name="_Toc31891"/>
      <w:r>
        <w:rPr>
          <w:rFonts w:ascii="仿宋" w:eastAsia="仿宋" w:hAnsi="仿宋" w:cs="仿宋" w:hint="eastAsia"/>
          <w:sz w:val="28"/>
          <w:lang w:eastAsia="zh-CN"/>
        </w:rPr>
        <w:t>(二)、橡胶漆项目工艺技术设计方案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橡胶漆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橡胶漆项目将严格按照相关行业规范要求进行组织。通过有效控制产品质量，橡胶漆项目将致力于为顾客提供优质的橡胶漆项目产品和良好的服务。这体现了橡胶漆项目对于生产活动合规性和质量标准的高度重视，为橡胶漆项目的可持续发展和顾客满意度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橡胶漆项目注重生态效益和清洁生产原则。橡胶漆项目建设将紧密结合地方特色经济发展，与社会经济发展规划和区域环境保护规划方案相协调一致。通过与当地区域自然生态系统的结合，橡胶漆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橡胶漆项目产品具有多样化的客户需求和个性化的特点。因此，橡胶漆项目产品规格品种多样，且单批生产数量较小。为满足这一特点，橡胶漆项目承办单位将建设先进的柔性制造生产线。通过广泛应用柔性制造技术，橡胶漆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橡胶漆项目采用的技术具有较高的技术含量和自动化水平，处于国内先进水平。这一技术选用不仅体现了对生产效率、质量和环境友好性的高标准要求，同时为橡胶漆项目的可持续发展奠定了坚实的基础。</w:t>
      </w:r>
    </w:p>
    <w:p>
      <w:pPr>
        <w:pStyle w:val="Heading2"/>
        <w:ind w:firstLine="560" w:firstLineChars="200"/>
        <w:rPr>
          <w:rFonts w:ascii="仿宋" w:eastAsia="仿宋" w:hAnsi="仿宋" w:cs="仿宋" w:hint="eastAsia"/>
          <w:sz w:val="28"/>
          <w:lang w:eastAsia="zh-CN"/>
        </w:rPr>
      </w:pPr>
      <w:bookmarkStart w:id="12" w:name="_Toc18222"/>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为确保橡胶漆项目的高效生产和技术实施，我们制定了一套精心设计的设备选型方案，以满足橡胶漆项目生产、质量和环保的要求。该方案的主要特点如下：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橡胶漆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针对橡胶漆项目产品的多样性和小批量生产的特点，我们将建设柔性制造生产线。通过在设备选型中考虑柔性制造技术，可以灵活应对不同产品规格和生产需求，实现生产线的高度灵活性和适应性。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19590"/>
      <w:r>
        <w:rPr>
          <w:rFonts w:ascii="仿宋" w:eastAsia="仿宋" w:hAnsi="仿宋" w:cs="仿宋" w:hint="eastAsia"/>
          <w:sz w:val="28"/>
          <w:lang w:eastAsia="zh-CN"/>
        </w:rPr>
        <w:t>四、橡胶漆项目土建工程</w:t>
      </w:r>
      <w:bookmarkEnd w:id="13"/>
    </w:p>
    <w:p>
      <w:pPr>
        <w:pStyle w:val="Heading2"/>
        <w:rPr>
          <w:rFonts w:ascii="仿宋" w:eastAsia="仿宋" w:hAnsi="仿宋" w:cs="仿宋" w:hint="eastAsia"/>
          <w:lang w:eastAsia="zh-CN"/>
        </w:rPr>
      </w:pPr>
      <w:bookmarkStart w:id="14" w:name="_Toc4151"/>
      <w:r>
        <w:rPr>
          <w:rFonts w:ascii="仿宋" w:eastAsia="仿宋" w:hAnsi="仿宋" w:cs="仿宋" w:hint="eastAsia"/>
          <w:lang w:eastAsia="zh-CN"/>
        </w:rPr>
        <w:t>(一)、建筑工程设计原则</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在橡胶漆项目的建筑工程设计中，我们将秉承一系列重要的设计原则，以确保橡胶漆项目建筑在功能、美观、可持续性等方面达到最佳效果。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首要原则是确保建筑的功能性得到最大化的发挥。我们将充分理解橡胶漆项目的实际需求，合理布局各个功能区域，保证建筑在满足业务需求的同时，提供高效的工作环境。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在建筑设计中，我们将综合考虑建设和运营成本。通过精细的经济效益分析，确保设计方案在高效利用资源的同时，对橡胶漆项目的长期盈利能力有积极的贡献。</w:t>
      </w:r>
    </w:p>
    <w:p>
      <w:pPr>
        <w:pStyle w:val="Heading2"/>
        <w:ind w:firstLine="560" w:firstLineChars="200"/>
        <w:rPr>
          <w:rFonts w:ascii="仿宋" w:eastAsia="仿宋" w:hAnsi="仿宋" w:cs="仿宋" w:hint="eastAsia"/>
          <w:sz w:val="28"/>
          <w:lang w:eastAsia="zh-CN"/>
        </w:rPr>
      </w:pPr>
      <w:bookmarkStart w:id="15" w:name="_Toc100"/>
      <w:r>
        <w:rPr>
          <w:rFonts w:ascii="仿宋" w:eastAsia="仿宋" w:hAnsi="仿宋" w:cs="仿宋" w:hint="eastAsia"/>
          <w:sz w:val="28"/>
          <w:lang w:eastAsia="zh-CN"/>
        </w:rPr>
        <w:t>(二)、土建工程设计年限及安全等级</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橡胶漆项目的土建工程设计中，我们将精准设定设计年限，结合橡胶漆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橡胶漆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6" w:name="_Toc6865"/>
      <w:r>
        <w:rPr>
          <w:rFonts w:ascii="仿宋" w:eastAsia="仿宋" w:hAnsi="仿宋" w:cs="仿宋" w:hint="eastAsia"/>
          <w:sz w:val="28"/>
          <w:lang w:eastAsia="zh-CN"/>
        </w:rPr>
        <w:t>(三)、建筑工程设计总体要求</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橡胶漆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橡胶漆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橡胶漆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7" w:name="_Toc29860"/>
      <w:r>
        <w:rPr>
          <w:rFonts w:ascii="仿宋" w:eastAsia="仿宋" w:hAnsi="仿宋" w:cs="仿宋" w:hint="eastAsia"/>
          <w:sz w:val="28"/>
          <w:lang w:eastAsia="zh-CN"/>
        </w:rPr>
        <w:t>(四)、土建工程建设指标</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本期工程橡胶漆项目预计总建筑面积XXX平方米，其中：计容建筑面积XXX平方米，计划建筑工程投资XX万元，占橡胶漆项目总投资的XX%。</w:t>
      </w:r>
    </w:p>
    <w:p>
      <w:pPr>
        <w:pStyle w:val="Heading1"/>
        <w:ind w:firstLine="560" w:firstLineChars="200"/>
        <w:rPr>
          <w:rFonts w:ascii="仿宋" w:eastAsia="仿宋" w:hAnsi="仿宋" w:cs="仿宋" w:hint="eastAsia"/>
          <w:sz w:val="28"/>
          <w:lang w:eastAsia="zh-CN"/>
        </w:rPr>
      </w:pPr>
      <w:bookmarkStart w:id="18" w:name="_Toc28169"/>
      <w:r>
        <w:rPr>
          <w:rFonts w:ascii="仿宋" w:eastAsia="仿宋" w:hAnsi="仿宋" w:cs="仿宋" w:hint="eastAsia"/>
          <w:sz w:val="28"/>
          <w:lang w:eastAsia="zh-CN"/>
        </w:rPr>
        <w:t>五、橡胶漆项目危机管理</w:t>
      </w:r>
      <w:bookmarkEnd w:id="18"/>
    </w:p>
    <w:p>
      <w:pPr>
        <w:pStyle w:val="Heading2"/>
        <w:rPr>
          <w:rFonts w:ascii="仿宋" w:eastAsia="仿宋" w:hAnsi="仿宋" w:cs="仿宋" w:hint="eastAsia"/>
          <w:lang w:eastAsia="zh-CN"/>
        </w:rPr>
      </w:pPr>
      <w:bookmarkStart w:id="19" w:name="_Toc9900"/>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橡胶漆项目危机管理中，危机预警与识别是确保橡胶漆项目稳健运行的核心步骤。通过建立全面的监测机制，橡胶漆项目团队旨在及时发现和理解潜在的风险和危机因素，以便采取及时的预防和应对措施，确保橡胶漆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首先，通过深入的风险评估，橡胶漆项目团队全面分析了整个橡胶漆项目和各个阶段可能存在的威胁。这包括准确评估每个潜在风险的发生概率和可能影响的程度，为后续危机预警提供了有力支持。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橡胶漆项目团队着重于明确定义橡胶漆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橡胶漆项目进展的持续监控，团队能够及时发现潜在问题并作出迅速反应。橡胶漆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在这一阶段，团队的专业素养和反应速度将发挥至关重要的作用，以确保潜在危机能够在初期得到有效的处理，最大程度地减轻负面影响。通过危机预警与识别，橡胶漆项目得以更有序、可控地推进。</w:t>
      </w:r>
    </w:p>
    <w:p>
      <w:pPr>
        <w:pStyle w:val="Heading2"/>
        <w:ind w:firstLine="560" w:firstLineChars="200"/>
        <w:rPr>
          <w:rFonts w:ascii="仿宋" w:eastAsia="仿宋" w:hAnsi="仿宋" w:cs="仿宋" w:hint="eastAsia"/>
          <w:sz w:val="28"/>
          <w:lang w:eastAsia="zh-CN"/>
        </w:rPr>
      </w:pPr>
      <w:bookmarkStart w:id="20" w:name="_Toc8704"/>
      <w:r>
        <w:rPr>
          <w:rFonts w:ascii="仿宋" w:eastAsia="仿宋" w:hAnsi="仿宋" w:cs="仿宋" w:hint="eastAsia"/>
          <w:sz w:val="28"/>
          <w:lang w:eastAsia="zh-CN"/>
        </w:rPr>
        <w:t>(二)、危机应对与恢复</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在危机发生时，橡胶漆项目团队立即行动，成立了应急小组。该小组的任务是迅速制定并实施紧急应对措施，以最小化潜在损失。以下是采取的主要措施：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暂停橡胶漆项目进度：为遏制危机蔓延，橡胶漆项目暂时停止进行，以便全面评估当前状况。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资源重新分配：重新评估橡胶漆项目资源的分配，确保最大限度地减小损失。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实时沟通：与关键利益相关者建立实时沟通机制，向他们传递橡胶漆项目危机的实际状况，保障橡胶漆项目核心利益。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在紧急应对的同时，橡胶漆项目团队强调了团队协作和有效沟通的重要性。以下是团队协作的关键举措：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信息共享机制：建立了信息共享平台，确保团队成员能够及时获取橡胶漆项目危机的实时信息。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领导者沟通：橡胶漆项目领导者通过定期会议和即时沟通工具，指导团队应对危机，保持团队稳定运行。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https://d.book118.com/865114022131011123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790740"/>
    <w:rsid w:val="2379074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6511402213101112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2024-03-04T11:59:00Z</dcterms:created>
  <dcterms:modified xsi:type="dcterms:W3CDTF">2024-03-04T11:59:38Z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DAE3E3D2EE9C407FB50DCD505E697953_11</vt:lpwstr>
  </property>
  <property fmtid="{D5CDD505-2E9C-101B-9397-08002B2CF9AE}" pid="3" name="KSOProductBuildVer">
    <vt:lpwstr>2052-12.1.0.16388</vt:lpwstr>
  </property>
</Properties>
</file>