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洗板机相关行业公司员工职业生涯规划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79" w:history="1">
        <w:r>
          <w:rPr>
            <w:rFonts w:ascii="仿宋" w:eastAsia="仿宋" w:hAnsi="仿宋" w:cs="仿宋" w:hint="eastAsia"/>
            <w:lang w:eastAsia="zh-CN"/>
          </w:rPr>
          <w:t>序言</w:t>
        </w:r>
        <w:r>
          <w:tab/>
        </w:r>
        <w:r>
          <w:fldChar w:fldCharType="begin"/>
        </w:r>
        <w:r>
          <w:instrText xml:space="preserve"> PAGEREF _Toc479 \h </w:instrText>
        </w:r>
        <w:r>
          <w:fldChar w:fldCharType="separate"/>
        </w:r>
        <w:r>
          <w:t>3</w:t>
        </w:r>
        <w:r>
          <w:fldChar w:fldCharType="end"/>
        </w:r>
      </w:hyperlink>
    </w:p>
    <w:p>
      <w:pPr>
        <w:pStyle w:val="TOC1"/>
        <w:tabs>
          <w:tab w:val="right" w:leader="dot" w:pos="8306"/>
        </w:tabs>
      </w:pPr>
      <w:hyperlink w:anchor="_Toc4916" w:history="1">
        <w:r>
          <w:rPr>
            <w:rFonts w:ascii="仿宋" w:eastAsia="仿宋" w:hAnsi="仿宋" w:cs="仿宋" w:hint="eastAsia"/>
            <w:lang w:eastAsia="zh-CN"/>
          </w:rPr>
          <w:t>一、第七章员工培训与发展</w:t>
        </w:r>
        <w:r>
          <w:tab/>
        </w:r>
        <w:r>
          <w:fldChar w:fldCharType="begin"/>
        </w:r>
        <w:r>
          <w:instrText xml:space="preserve"> PAGEREF _Toc4916 \h </w:instrText>
        </w:r>
        <w:r>
          <w:fldChar w:fldCharType="separate"/>
        </w:r>
        <w:r>
          <w:t>3</w:t>
        </w:r>
        <w:r>
          <w:fldChar w:fldCharType="end"/>
        </w:r>
      </w:hyperlink>
    </w:p>
    <w:p>
      <w:pPr>
        <w:pStyle w:val="TOC2"/>
        <w:tabs>
          <w:tab w:val="right" w:leader="dot" w:pos="8306"/>
        </w:tabs>
      </w:pPr>
      <w:hyperlink w:anchor="_Toc4502" w:history="1">
        <w:r>
          <w:rPr>
            <w:rFonts w:ascii="仿宋" w:eastAsia="仿宋" w:hAnsi="仿宋" w:cs="仿宋" w:hint="eastAsia"/>
            <w:lang w:eastAsia="zh-CN"/>
          </w:rPr>
          <w:t>(一)、培训需求分析</w:t>
        </w:r>
        <w:r>
          <w:tab/>
        </w:r>
        <w:r>
          <w:fldChar w:fldCharType="begin"/>
        </w:r>
        <w:r>
          <w:instrText xml:space="preserve"> PAGEREF _Toc4502 \h </w:instrText>
        </w:r>
        <w:r>
          <w:fldChar w:fldCharType="separate"/>
        </w:r>
        <w:r>
          <w:t>3</w:t>
        </w:r>
        <w:r>
          <w:fldChar w:fldCharType="end"/>
        </w:r>
      </w:hyperlink>
    </w:p>
    <w:p>
      <w:pPr>
        <w:pStyle w:val="TOC2"/>
        <w:tabs>
          <w:tab w:val="right" w:leader="dot" w:pos="8306"/>
        </w:tabs>
      </w:pPr>
      <w:hyperlink w:anchor="_Toc3841" w:history="1">
        <w:r>
          <w:rPr>
            <w:rFonts w:ascii="仿宋" w:eastAsia="仿宋" w:hAnsi="仿宋" w:cs="仿宋" w:hint="eastAsia"/>
            <w:lang w:eastAsia="zh-CN"/>
          </w:rPr>
          <w:t>(二)、培训计划制定</w:t>
        </w:r>
        <w:r>
          <w:tab/>
        </w:r>
        <w:r>
          <w:fldChar w:fldCharType="begin"/>
        </w:r>
        <w:r>
          <w:instrText xml:space="preserve"> PAGEREF _Toc3841 \h </w:instrText>
        </w:r>
        <w:r>
          <w:fldChar w:fldCharType="separate"/>
        </w:r>
        <w:r>
          <w:t>4</w:t>
        </w:r>
        <w:r>
          <w:fldChar w:fldCharType="end"/>
        </w:r>
      </w:hyperlink>
    </w:p>
    <w:p>
      <w:pPr>
        <w:pStyle w:val="TOC2"/>
        <w:tabs>
          <w:tab w:val="right" w:leader="dot" w:pos="8306"/>
        </w:tabs>
      </w:pPr>
      <w:hyperlink w:anchor="_Toc15873" w:history="1">
        <w:r>
          <w:rPr>
            <w:rFonts w:ascii="仿宋" w:eastAsia="仿宋" w:hAnsi="仿宋" w:cs="仿宋" w:hint="eastAsia"/>
            <w:lang w:eastAsia="zh-CN"/>
          </w:rPr>
          <w:t>(三)、培训实施与评估</w:t>
        </w:r>
        <w:r>
          <w:tab/>
        </w:r>
        <w:r>
          <w:fldChar w:fldCharType="begin"/>
        </w:r>
        <w:r>
          <w:instrText xml:space="preserve"> PAGEREF _Toc15873 \h </w:instrText>
        </w:r>
        <w:r>
          <w:fldChar w:fldCharType="separate"/>
        </w:r>
        <w:r>
          <w:t>4</w:t>
        </w:r>
        <w:r>
          <w:fldChar w:fldCharType="end"/>
        </w:r>
      </w:hyperlink>
    </w:p>
    <w:p>
      <w:pPr>
        <w:pStyle w:val="TOC2"/>
        <w:tabs>
          <w:tab w:val="right" w:leader="dot" w:pos="8306"/>
        </w:tabs>
      </w:pPr>
      <w:hyperlink w:anchor="_Toc18538" w:history="1">
        <w:r>
          <w:rPr>
            <w:rFonts w:ascii="仿宋" w:eastAsia="仿宋" w:hAnsi="仿宋" w:cs="仿宋" w:hint="eastAsia"/>
            <w:lang w:eastAsia="zh-CN"/>
          </w:rPr>
          <w:t>(四)、持续学习与专业发展支持</w:t>
        </w:r>
        <w:r>
          <w:tab/>
        </w:r>
        <w:r>
          <w:fldChar w:fldCharType="begin"/>
        </w:r>
        <w:r>
          <w:instrText xml:space="preserve"> PAGEREF _Toc18538 \h </w:instrText>
        </w:r>
        <w:r>
          <w:fldChar w:fldCharType="separate"/>
        </w:r>
        <w:r>
          <w:t>6</w:t>
        </w:r>
        <w:r>
          <w:fldChar w:fldCharType="end"/>
        </w:r>
      </w:hyperlink>
    </w:p>
    <w:p>
      <w:pPr>
        <w:pStyle w:val="TOC1"/>
        <w:tabs>
          <w:tab w:val="right" w:leader="dot" w:pos="8306"/>
        </w:tabs>
      </w:pPr>
      <w:hyperlink w:anchor="_Toc31581" w:history="1">
        <w:r>
          <w:rPr>
            <w:rFonts w:ascii="仿宋" w:eastAsia="仿宋" w:hAnsi="仿宋" w:cs="仿宋" w:hint="eastAsia"/>
            <w:lang w:eastAsia="zh-CN"/>
          </w:rPr>
          <w:t>二、员工职业生涯规划与发展</w:t>
        </w:r>
        <w:r>
          <w:tab/>
        </w:r>
        <w:r>
          <w:fldChar w:fldCharType="begin"/>
        </w:r>
        <w:r>
          <w:instrText xml:space="preserve"> PAGEREF _Toc31581 \h </w:instrText>
        </w:r>
        <w:r>
          <w:fldChar w:fldCharType="separate"/>
        </w:r>
        <w:r>
          <w:t>7</w:t>
        </w:r>
        <w:r>
          <w:fldChar w:fldCharType="end"/>
        </w:r>
      </w:hyperlink>
    </w:p>
    <w:p>
      <w:pPr>
        <w:pStyle w:val="TOC2"/>
        <w:tabs>
          <w:tab w:val="right" w:leader="dot" w:pos="8306"/>
        </w:tabs>
      </w:pPr>
      <w:hyperlink w:anchor="_Toc25259" w:history="1">
        <w:r>
          <w:rPr>
            <w:rFonts w:ascii="仿宋" w:eastAsia="仿宋" w:hAnsi="仿宋" w:cs="仿宋" w:hint="eastAsia"/>
            <w:lang w:eastAsia="zh-CN"/>
          </w:rPr>
          <w:t>(一)、职业生涯规划概述</w:t>
        </w:r>
        <w:r>
          <w:tab/>
        </w:r>
        <w:r>
          <w:fldChar w:fldCharType="begin"/>
        </w:r>
        <w:r>
          <w:instrText xml:space="preserve"> PAGEREF _Toc25259 \h </w:instrText>
        </w:r>
        <w:r>
          <w:fldChar w:fldCharType="separate"/>
        </w:r>
        <w:r>
          <w:t>7</w:t>
        </w:r>
        <w:r>
          <w:fldChar w:fldCharType="end"/>
        </w:r>
      </w:hyperlink>
    </w:p>
    <w:p>
      <w:pPr>
        <w:pStyle w:val="TOC2"/>
        <w:tabs>
          <w:tab w:val="right" w:leader="dot" w:pos="8306"/>
        </w:tabs>
      </w:pPr>
      <w:hyperlink w:anchor="_Toc2112" w:history="1">
        <w:r>
          <w:rPr>
            <w:rFonts w:ascii="仿宋" w:eastAsia="仿宋" w:hAnsi="仿宋" w:cs="仿宋" w:hint="eastAsia"/>
            <w:lang w:eastAsia="zh-CN"/>
          </w:rPr>
          <w:t>(二)、基本原则与方法</w:t>
        </w:r>
        <w:r>
          <w:tab/>
        </w:r>
        <w:r>
          <w:fldChar w:fldCharType="begin"/>
        </w:r>
        <w:r>
          <w:instrText xml:space="preserve"> PAGEREF _Toc2112 \h </w:instrText>
        </w:r>
        <w:r>
          <w:fldChar w:fldCharType="separate"/>
        </w:r>
        <w:r>
          <w:t>9</w:t>
        </w:r>
        <w:r>
          <w:fldChar w:fldCharType="end"/>
        </w:r>
      </w:hyperlink>
    </w:p>
    <w:p>
      <w:pPr>
        <w:pStyle w:val="TOC2"/>
        <w:tabs>
          <w:tab w:val="right" w:leader="dot" w:pos="8306"/>
        </w:tabs>
      </w:pPr>
      <w:hyperlink w:anchor="_Toc12600" w:history="1">
        <w:r>
          <w:rPr>
            <w:rFonts w:ascii="仿宋" w:eastAsia="仿宋" w:hAnsi="仿宋" w:cs="仿宋" w:hint="eastAsia"/>
            <w:lang w:eastAsia="zh-CN"/>
          </w:rPr>
          <w:t>(三)、员工职业生涯管理</w:t>
        </w:r>
        <w:r>
          <w:tab/>
        </w:r>
        <w:r>
          <w:fldChar w:fldCharType="begin"/>
        </w:r>
        <w:r>
          <w:instrText xml:space="preserve"> PAGEREF _Toc12600 \h </w:instrText>
        </w:r>
        <w:r>
          <w:fldChar w:fldCharType="separate"/>
        </w:r>
        <w:r>
          <w:t>9</w:t>
        </w:r>
        <w:r>
          <w:fldChar w:fldCharType="end"/>
        </w:r>
      </w:hyperlink>
    </w:p>
    <w:p>
      <w:pPr>
        <w:pStyle w:val="TOC2"/>
        <w:tabs>
          <w:tab w:val="right" w:leader="dot" w:pos="8306"/>
        </w:tabs>
      </w:pPr>
      <w:hyperlink w:anchor="_Toc9368" w:history="1">
        <w:r>
          <w:rPr>
            <w:rFonts w:ascii="仿宋" w:eastAsia="仿宋" w:hAnsi="仿宋" w:cs="仿宋" w:hint="eastAsia"/>
            <w:lang w:eastAsia="zh-CN"/>
          </w:rPr>
          <w:t>(四)、职业生涯发展支持体系</w:t>
        </w:r>
        <w:r>
          <w:tab/>
        </w:r>
        <w:r>
          <w:fldChar w:fldCharType="begin"/>
        </w:r>
        <w:r>
          <w:instrText xml:space="preserve"> PAGEREF _Toc9368 \h </w:instrText>
        </w:r>
        <w:r>
          <w:fldChar w:fldCharType="separate"/>
        </w:r>
        <w:r>
          <w:t>11</w:t>
        </w:r>
        <w:r>
          <w:fldChar w:fldCharType="end"/>
        </w:r>
      </w:hyperlink>
    </w:p>
    <w:p>
      <w:pPr>
        <w:pStyle w:val="TOC2"/>
        <w:tabs>
          <w:tab w:val="right" w:leader="dot" w:pos="8306"/>
        </w:tabs>
      </w:pPr>
      <w:hyperlink w:anchor="_Toc3408" w:history="1">
        <w:r>
          <w:rPr>
            <w:rFonts w:ascii="仿宋" w:eastAsia="仿宋" w:hAnsi="仿宋" w:cs="仿宋" w:hint="eastAsia"/>
            <w:lang w:eastAsia="zh-CN"/>
          </w:rPr>
          <w:t>(五)、公司文化与员工职业发展融合</w:t>
        </w:r>
        <w:r>
          <w:tab/>
        </w:r>
        <w:r>
          <w:fldChar w:fldCharType="begin"/>
        </w:r>
        <w:r>
          <w:instrText xml:space="preserve"> PAGEREF _Toc3408 \h </w:instrText>
        </w:r>
        <w:r>
          <w:fldChar w:fldCharType="separate"/>
        </w:r>
        <w:r>
          <w:t>13</w:t>
        </w:r>
        <w:r>
          <w:fldChar w:fldCharType="end"/>
        </w:r>
      </w:hyperlink>
    </w:p>
    <w:p>
      <w:pPr>
        <w:pStyle w:val="TOC2"/>
        <w:tabs>
          <w:tab w:val="right" w:leader="dot" w:pos="8306"/>
        </w:tabs>
      </w:pPr>
      <w:hyperlink w:anchor="_Toc8591" w:history="1">
        <w:r>
          <w:rPr>
            <w:rFonts w:ascii="仿宋" w:eastAsia="仿宋" w:hAnsi="仿宋" w:cs="仿宋" w:hint="eastAsia"/>
            <w:lang w:eastAsia="zh-CN"/>
          </w:rPr>
          <w:t>(六)、未来趋势与发展策略</w:t>
        </w:r>
        <w:r>
          <w:tab/>
        </w:r>
        <w:r>
          <w:fldChar w:fldCharType="begin"/>
        </w:r>
        <w:r>
          <w:instrText xml:space="preserve"> PAGEREF _Toc8591 \h </w:instrText>
        </w:r>
        <w:r>
          <w:fldChar w:fldCharType="separate"/>
        </w:r>
        <w:r>
          <w:t>14</w:t>
        </w:r>
        <w:r>
          <w:fldChar w:fldCharType="end"/>
        </w:r>
      </w:hyperlink>
    </w:p>
    <w:p>
      <w:pPr>
        <w:pStyle w:val="TOC1"/>
        <w:tabs>
          <w:tab w:val="right" w:leader="dot" w:pos="8306"/>
        </w:tabs>
      </w:pPr>
      <w:hyperlink w:anchor="_Toc29907" w:history="1">
        <w:r>
          <w:rPr>
            <w:rFonts w:ascii="仿宋" w:eastAsia="仿宋" w:hAnsi="仿宋" w:cs="仿宋" w:hint="eastAsia"/>
            <w:lang w:eastAsia="zh-CN"/>
          </w:rPr>
          <w:t>三、洗板机行业背景分析</w:t>
        </w:r>
        <w:r>
          <w:tab/>
        </w:r>
        <w:r>
          <w:fldChar w:fldCharType="begin"/>
        </w:r>
        <w:r>
          <w:instrText xml:space="preserve"> PAGEREF _Toc29907 \h </w:instrText>
        </w:r>
        <w:r>
          <w:fldChar w:fldCharType="separate"/>
        </w:r>
        <w:r>
          <w:t>16</w:t>
        </w:r>
        <w:r>
          <w:fldChar w:fldCharType="end"/>
        </w:r>
      </w:hyperlink>
    </w:p>
    <w:p>
      <w:pPr>
        <w:pStyle w:val="TOC2"/>
        <w:tabs>
          <w:tab w:val="right" w:leader="dot" w:pos="8306"/>
        </w:tabs>
      </w:pPr>
      <w:hyperlink w:anchor="_Toc6516" w:history="1">
        <w:r>
          <w:rPr>
            <w:rFonts w:ascii="仿宋" w:eastAsia="仿宋" w:hAnsi="仿宋" w:cs="仿宋" w:hint="eastAsia"/>
            <w:lang w:eastAsia="zh-CN"/>
          </w:rPr>
          <w:t>(一)、洗板机行业背景分析</w:t>
        </w:r>
        <w:r>
          <w:tab/>
        </w:r>
        <w:r>
          <w:fldChar w:fldCharType="begin"/>
        </w:r>
        <w:r>
          <w:instrText xml:space="preserve"> PAGEREF _Toc6516 \h </w:instrText>
        </w:r>
        <w:r>
          <w:fldChar w:fldCharType="separate"/>
        </w:r>
        <w:r>
          <w:t>16</w:t>
        </w:r>
        <w:r>
          <w:fldChar w:fldCharType="end"/>
        </w:r>
      </w:hyperlink>
    </w:p>
    <w:p>
      <w:pPr>
        <w:pStyle w:val="TOC1"/>
        <w:tabs>
          <w:tab w:val="right" w:leader="dot" w:pos="8306"/>
        </w:tabs>
      </w:pPr>
      <w:hyperlink w:anchor="_Toc9464" w:history="1">
        <w:r>
          <w:rPr>
            <w:rFonts w:ascii="仿宋" w:eastAsia="仿宋" w:hAnsi="仿宋" w:cs="仿宋" w:hint="eastAsia"/>
            <w:lang w:eastAsia="zh-CN"/>
          </w:rPr>
          <w:t>四、项目基本情况</w:t>
        </w:r>
        <w:r>
          <w:tab/>
        </w:r>
        <w:r>
          <w:fldChar w:fldCharType="begin"/>
        </w:r>
        <w:r>
          <w:instrText xml:space="preserve"> PAGEREF _Toc9464 \h </w:instrText>
        </w:r>
        <w:r>
          <w:fldChar w:fldCharType="separate"/>
        </w:r>
        <w:r>
          <w:t>18</w:t>
        </w:r>
        <w:r>
          <w:fldChar w:fldCharType="end"/>
        </w:r>
      </w:hyperlink>
    </w:p>
    <w:p>
      <w:pPr>
        <w:pStyle w:val="TOC2"/>
        <w:tabs>
          <w:tab w:val="right" w:leader="dot" w:pos="8306"/>
        </w:tabs>
      </w:pPr>
      <w:hyperlink w:anchor="_Toc22566" w:history="1">
        <w:r>
          <w:rPr>
            <w:rFonts w:ascii="仿宋" w:eastAsia="仿宋" w:hAnsi="仿宋" w:cs="仿宋" w:hint="eastAsia"/>
            <w:lang w:eastAsia="zh-CN"/>
          </w:rPr>
          <w:t>(一)、项目名称及建设性质</w:t>
        </w:r>
        <w:r>
          <w:tab/>
        </w:r>
        <w:r>
          <w:fldChar w:fldCharType="begin"/>
        </w:r>
        <w:r>
          <w:instrText xml:space="preserve"> PAGEREF _Toc22566 \h </w:instrText>
        </w:r>
        <w:r>
          <w:fldChar w:fldCharType="separate"/>
        </w:r>
        <w:r>
          <w:t>18</w:t>
        </w:r>
        <w:r>
          <w:fldChar w:fldCharType="end"/>
        </w:r>
      </w:hyperlink>
    </w:p>
    <w:p>
      <w:pPr>
        <w:pStyle w:val="TOC2"/>
        <w:tabs>
          <w:tab w:val="right" w:leader="dot" w:pos="8306"/>
        </w:tabs>
      </w:pPr>
      <w:hyperlink w:anchor="_Toc14241" w:history="1">
        <w:r>
          <w:rPr>
            <w:rFonts w:ascii="仿宋" w:eastAsia="仿宋" w:hAnsi="仿宋" w:cs="仿宋" w:hint="eastAsia"/>
            <w:lang w:eastAsia="zh-CN"/>
          </w:rPr>
          <w:t>(二)、项目承办单位</w:t>
        </w:r>
        <w:r>
          <w:tab/>
        </w:r>
        <w:r>
          <w:fldChar w:fldCharType="begin"/>
        </w:r>
        <w:r>
          <w:instrText xml:space="preserve"> PAGEREF _Toc14241 \h </w:instrText>
        </w:r>
        <w:r>
          <w:fldChar w:fldCharType="separate"/>
        </w:r>
        <w:r>
          <w:t>19</w:t>
        </w:r>
        <w:r>
          <w:fldChar w:fldCharType="end"/>
        </w:r>
      </w:hyperlink>
    </w:p>
    <w:p>
      <w:pPr>
        <w:pStyle w:val="TOC2"/>
        <w:tabs>
          <w:tab w:val="right" w:leader="dot" w:pos="8306"/>
        </w:tabs>
      </w:pPr>
      <w:hyperlink w:anchor="_Toc32653" w:history="1">
        <w:r>
          <w:rPr>
            <w:rFonts w:ascii="仿宋" w:eastAsia="仿宋" w:hAnsi="仿宋" w:cs="仿宋" w:hint="eastAsia"/>
            <w:lang w:eastAsia="zh-CN"/>
          </w:rPr>
          <w:t>(三)、项目实施的可行性</w:t>
        </w:r>
        <w:r>
          <w:tab/>
        </w:r>
        <w:r>
          <w:fldChar w:fldCharType="begin"/>
        </w:r>
        <w:r>
          <w:instrText xml:space="preserve"> PAGEREF _Toc32653 \h </w:instrText>
        </w:r>
        <w:r>
          <w:fldChar w:fldCharType="separate"/>
        </w:r>
        <w:r>
          <w:t>20</w:t>
        </w:r>
        <w:r>
          <w:fldChar w:fldCharType="end"/>
        </w:r>
      </w:hyperlink>
    </w:p>
    <w:p>
      <w:pPr>
        <w:pStyle w:val="TOC2"/>
        <w:tabs>
          <w:tab w:val="right" w:leader="dot" w:pos="8306"/>
        </w:tabs>
      </w:pPr>
      <w:hyperlink w:anchor="_Toc16477" w:history="1">
        <w:r>
          <w:rPr>
            <w:rFonts w:ascii="仿宋" w:eastAsia="仿宋" w:hAnsi="仿宋" w:cs="仿宋" w:hint="eastAsia"/>
            <w:lang w:eastAsia="zh-CN"/>
          </w:rPr>
          <w:t>(四)、项目建设选址</w:t>
        </w:r>
        <w:r>
          <w:tab/>
        </w:r>
        <w:r>
          <w:fldChar w:fldCharType="begin"/>
        </w:r>
        <w:r>
          <w:instrText xml:space="preserve"> PAGEREF _Toc16477 \h </w:instrText>
        </w:r>
        <w:r>
          <w:fldChar w:fldCharType="separate"/>
        </w:r>
        <w:r>
          <w:t>22</w:t>
        </w:r>
        <w:r>
          <w:fldChar w:fldCharType="end"/>
        </w:r>
      </w:hyperlink>
    </w:p>
    <w:p>
      <w:pPr>
        <w:pStyle w:val="TOC2"/>
        <w:tabs>
          <w:tab w:val="right" w:leader="dot" w:pos="8306"/>
        </w:tabs>
      </w:pPr>
      <w:hyperlink w:anchor="_Toc4391" w:history="1">
        <w:r>
          <w:rPr>
            <w:rFonts w:ascii="仿宋" w:eastAsia="仿宋" w:hAnsi="仿宋" w:cs="仿宋" w:hint="eastAsia"/>
            <w:lang w:eastAsia="zh-CN"/>
          </w:rPr>
          <w:t>(五)、建筑物建设规模</w:t>
        </w:r>
        <w:r>
          <w:tab/>
        </w:r>
        <w:r>
          <w:fldChar w:fldCharType="begin"/>
        </w:r>
        <w:r>
          <w:instrText xml:space="preserve"> PAGEREF _Toc4391 \h </w:instrText>
        </w:r>
        <w:r>
          <w:fldChar w:fldCharType="separate"/>
        </w:r>
        <w:r>
          <w:t>23</w:t>
        </w:r>
        <w:r>
          <w:fldChar w:fldCharType="end"/>
        </w:r>
      </w:hyperlink>
    </w:p>
    <w:p>
      <w:pPr>
        <w:pStyle w:val="TOC2"/>
        <w:tabs>
          <w:tab w:val="right" w:leader="dot" w:pos="8306"/>
        </w:tabs>
      </w:pPr>
      <w:hyperlink w:anchor="_Toc3663" w:history="1">
        <w:r>
          <w:rPr>
            <w:rFonts w:ascii="仿宋" w:eastAsia="仿宋" w:hAnsi="仿宋" w:cs="仿宋" w:hint="eastAsia"/>
            <w:lang w:eastAsia="zh-CN"/>
          </w:rPr>
          <w:t>(六)、项目总投资及资金构成</w:t>
        </w:r>
        <w:r>
          <w:tab/>
        </w:r>
        <w:r>
          <w:fldChar w:fldCharType="begin"/>
        </w:r>
        <w:r>
          <w:instrText xml:space="preserve"> PAGEREF _Toc3663 \h </w:instrText>
        </w:r>
        <w:r>
          <w:fldChar w:fldCharType="separate"/>
        </w:r>
        <w:r>
          <w:t>24</w:t>
        </w:r>
        <w:r>
          <w:fldChar w:fldCharType="end"/>
        </w:r>
      </w:hyperlink>
    </w:p>
    <w:p>
      <w:pPr>
        <w:pStyle w:val="TOC2"/>
        <w:tabs>
          <w:tab w:val="right" w:leader="dot" w:pos="8306"/>
        </w:tabs>
      </w:pPr>
      <w:hyperlink w:anchor="_Toc3251" w:history="1">
        <w:r>
          <w:rPr>
            <w:rFonts w:ascii="仿宋" w:eastAsia="仿宋" w:hAnsi="仿宋" w:cs="仿宋" w:hint="eastAsia"/>
            <w:lang w:eastAsia="zh-CN"/>
          </w:rPr>
          <w:t>(七)、资金筹措方案</w:t>
        </w:r>
        <w:r>
          <w:tab/>
        </w:r>
        <w:r>
          <w:fldChar w:fldCharType="begin"/>
        </w:r>
        <w:r>
          <w:instrText xml:space="preserve"> PAGEREF _Toc3251 \h </w:instrText>
        </w:r>
        <w:r>
          <w:fldChar w:fldCharType="separate"/>
        </w:r>
        <w:r>
          <w:t>25</w:t>
        </w:r>
        <w:r>
          <w:fldChar w:fldCharType="end"/>
        </w:r>
      </w:hyperlink>
    </w:p>
    <w:p>
      <w:pPr>
        <w:pStyle w:val="TOC2"/>
        <w:tabs>
          <w:tab w:val="right" w:leader="dot" w:pos="8306"/>
        </w:tabs>
      </w:pPr>
      <w:hyperlink w:anchor="_Toc8863" w:history="1">
        <w:r>
          <w:rPr>
            <w:rFonts w:ascii="仿宋" w:eastAsia="仿宋" w:hAnsi="仿宋" w:cs="仿宋" w:hint="eastAsia"/>
            <w:lang w:eastAsia="zh-CN"/>
          </w:rPr>
          <w:t>(八)、项目预期经济效益规划目标</w:t>
        </w:r>
        <w:r>
          <w:tab/>
        </w:r>
        <w:r>
          <w:fldChar w:fldCharType="begin"/>
        </w:r>
        <w:r>
          <w:instrText xml:space="preserve"> PAGEREF _Toc8863 \h </w:instrText>
        </w:r>
        <w:r>
          <w:fldChar w:fldCharType="separate"/>
        </w:r>
        <w:r>
          <w:t>26</w:t>
        </w:r>
        <w:r>
          <w:fldChar w:fldCharType="end"/>
        </w:r>
      </w:hyperlink>
    </w:p>
    <w:p>
      <w:pPr>
        <w:pStyle w:val="TOC2"/>
        <w:tabs>
          <w:tab w:val="right" w:leader="dot" w:pos="8306"/>
        </w:tabs>
      </w:pPr>
      <w:hyperlink w:anchor="_Toc5505" w:history="1">
        <w:r>
          <w:rPr>
            <w:rFonts w:ascii="仿宋" w:eastAsia="仿宋" w:hAnsi="仿宋" w:cs="仿宋" w:hint="eastAsia"/>
            <w:lang w:eastAsia="zh-CN"/>
          </w:rPr>
          <w:t>(九)、项目建设进度规划</w:t>
        </w:r>
        <w:r>
          <w:tab/>
        </w:r>
        <w:r>
          <w:fldChar w:fldCharType="begin"/>
        </w:r>
        <w:r>
          <w:instrText xml:space="preserve"> PAGEREF _Toc5505 \h </w:instrText>
        </w:r>
        <w:r>
          <w:fldChar w:fldCharType="separate"/>
        </w:r>
        <w:r>
          <w:t>27</w:t>
        </w:r>
        <w:r>
          <w:fldChar w:fldCharType="end"/>
        </w:r>
      </w:hyperlink>
    </w:p>
    <w:p>
      <w:pPr>
        <w:pStyle w:val="TOC1"/>
        <w:tabs>
          <w:tab w:val="right" w:leader="dot" w:pos="8306"/>
        </w:tabs>
      </w:pPr>
      <w:hyperlink w:anchor="_Toc10014" w:history="1">
        <w:r>
          <w:rPr>
            <w:rFonts w:ascii="仿宋" w:eastAsia="仿宋" w:hAnsi="仿宋" w:cs="仿宋" w:hint="eastAsia"/>
            <w:lang w:eastAsia="zh-CN"/>
          </w:rPr>
          <w:t>五、薪酬制度管理</w:t>
        </w:r>
        <w:r>
          <w:tab/>
        </w:r>
        <w:r>
          <w:fldChar w:fldCharType="begin"/>
        </w:r>
        <w:r>
          <w:instrText xml:space="preserve"> PAGEREF _Toc10014 \h </w:instrText>
        </w:r>
        <w:r>
          <w:fldChar w:fldCharType="separate"/>
        </w:r>
        <w:r>
          <w:t>29</w:t>
        </w:r>
        <w:r>
          <w:fldChar w:fldCharType="end"/>
        </w:r>
      </w:hyperlink>
    </w:p>
    <w:p>
      <w:pPr>
        <w:pStyle w:val="TOC2"/>
        <w:tabs>
          <w:tab w:val="right" w:leader="dot" w:pos="8306"/>
        </w:tabs>
      </w:pPr>
      <w:hyperlink w:anchor="_Toc23278" w:history="1">
        <w:r>
          <w:rPr>
            <w:rFonts w:ascii="仿宋" w:eastAsia="仿宋" w:hAnsi="仿宋" w:cs="仿宋" w:hint="eastAsia"/>
            <w:lang w:eastAsia="zh-CN"/>
          </w:rPr>
          <w:t>(一)、薪酬管理制度</w:t>
        </w:r>
        <w:r>
          <w:tab/>
        </w:r>
        <w:r>
          <w:fldChar w:fldCharType="begin"/>
        </w:r>
        <w:r>
          <w:instrText xml:space="preserve"> PAGEREF _Toc23278 \h </w:instrText>
        </w:r>
        <w:r>
          <w:fldChar w:fldCharType="separate"/>
        </w:r>
        <w:r>
          <w:t>29</w:t>
        </w:r>
        <w:r>
          <w:fldChar w:fldCharType="end"/>
        </w:r>
      </w:hyperlink>
    </w:p>
    <w:p>
      <w:pPr>
        <w:pStyle w:val="TOC2"/>
        <w:tabs>
          <w:tab w:val="right" w:leader="dot" w:pos="8306"/>
        </w:tabs>
      </w:pPr>
      <w:hyperlink w:anchor="_Toc20281" w:history="1">
        <w:r>
          <w:rPr>
            <w:rFonts w:ascii="仿宋" w:eastAsia="仿宋" w:hAnsi="仿宋" w:cs="仿宋" w:hint="eastAsia"/>
            <w:lang w:eastAsia="zh-CN"/>
          </w:rPr>
          <w:t>(二)、奖金制度的制定</w:t>
        </w:r>
        <w:r>
          <w:tab/>
        </w:r>
        <w:r>
          <w:fldChar w:fldCharType="begin"/>
        </w:r>
        <w:r>
          <w:instrText xml:space="preserve"> PAGEREF _Toc20281 \h </w:instrText>
        </w:r>
        <w:r>
          <w:fldChar w:fldCharType="separate"/>
        </w:r>
        <w:r>
          <w:t>33</w:t>
        </w:r>
        <w:r>
          <w:fldChar w:fldCharType="end"/>
        </w:r>
      </w:hyperlink>
    </w:p>
    <w:p>
      <w:pPr>
        <w:pStyle w:val="TOC2"/>
        <w:tabs>
          <w:tab w:val="right" w:leader="dot" w:pos="8306"/>
        </w:tabs>
      </w:pPr>
      <w:hyperlink w:anchor="_Toc9748" w:history="1">
        <w:r>
          <w:rPr>
            <w:rFonts w:ascii="仿宋" w:eastAsia="仿宋" w:hAnsi="仿宋" w:cs="仿宋" w:hint="eastAsia"/>
            <w:lang w:eastAsia="zh-CN"/>
          </w:rPr>
          <w:t>(三)、岗位薪酬体系设计</w:t>
        </w:r>
        <w:r>
          <w:tab/>
        </w:r>
        <w:r>
          <w:fldChar w:fldCharType="begin"/>
        </w:r>
        <w:r>
          <w:instrText xml:space="preserve"> PAGEREF _Toc9748 \h </w:instrText>
        </w:r>
        <w:r>
          <w:fldChar w:fldCharType="separate"/>
        </w:r>
        <w:r>
          <w:t>36</w:t>
        </w:r>
        <w:r>
          <w:fldChar w:fldCharType="end"/>
        </w:r>
      </w:hyperlink>
    </w:p>
    <w:p>
      <w:pPr>
        <w:pStyle w:val="TOC2"/>
        <w:tabs>
          <w:tab w:val="right" w:leader="dot" w:pos="8306"/>
        </w:tabs>
      </w:pPr>
      <w:hyperlink w:anchor="_Toc7549" w:history="1">
        <w:r>
          <w:rPr>
            <w:rFonts w:ascii="仿宋" w:eastAsia="仿宋" w:hAnsi="仿宋" w:cs="仿宋" w:hint="eastAsia"/>
            <w:lang w:eastAsia="zh-CN"/>
          </w:rPr>
          <w:t>(四)、绩效薪酬体系设计</w:t>
        </w:r>
        <w:r>
          <w:tab/>
        </w:r>
        <w:r>
          <w:fldChar w:fldCharType="begin"/>
        </w:r>
        <w:r>
          <w:instrText xml:space="preserve"> PAGEREF _Toc7549 \h </w:instrText>
        </w:r>
        <w:r>
          <w:fldChar w:fldCharType="separate"/>
        </w:r>
        <w:r>
          <w:t>37</w:t>
        </w:r>
        <w:r>
          <w:fldChar w:fldCharType="end"/>
        </w:r>
      </w:hyperlink>
    </w:p>
    <w:p>
      <w:pPr>
        <w:pStyle w:val="TOC1"/>
        <w:tabs>
          <w:tab w:val="right" w:leader="dot" w:pos="8306"/>
        </w:tabs>
      </w:pPr>
      <w:hyperlink w:anchor="_Toc15807" w:history="1">
        <w:r>
          <w:rPr>
            <w:rFonts w:ascii="仿宋" w:eastAsia="仿宋" w:hAnsi="仿宋" w:cs="仿宋" w:hint="eastAsia"/>
            <w:lang w:eastAsia="zh-CN"/>
          </w:rPr>
          <w:t>六、第四十章员工身心健康管理</w:t>
        </w:r>
        <w:r>
          <w:tab/>
        </w:r>
        <w:r>
          <w:fldChar w:fldCharType="begin"/>
        </w:r>
        <w:r>
          <w:instrText xml:space="preserve"> PAGEREF _Toc15807 \h </w:instrText>
        </w:r>
        <w:r>
          <w:fldChar w:fldCharType="separate"/>
        </w:r>
        <w:r>
          <w:t>39</w:t>
        </w:r>
        <w:r>
          <w:fldChar w:fldCharType="end"/>
        </w:r>
      </w:hyperlink>
    </w:p>
    <w:p>
      <w:pPr>
        <w:pStyle w:val="TOC2"/>
        <w:tabs>
          <w:tab w:val="right" w:leader="dot" w:pos="8306"/>
        </w:tabs>
      </w:pPr>
      <w:hyperlink w:anchor="_Toc6708" w:history="1">
        <w:r>
          <w:rPr>
            <w:rFonts w:ascii="仿宋" w:eastAsia="仿宋" w:hAnsi="仿宋" w:cs="仿宋" w:hint="eastAsia"/>
            <w:lang w:eastAsia="zh-CN"/>
          </w:rPr>
          <w:t>(一)、健康促进计划</w:t>
        </w:r>
        <w:r>
          <w:tab/>
        </w:r>
        <w:r>
          <w:fldChar w:fldCharType="begin"/>
        </w:r>
        <w:r>
          <w:instrText xml:space="preserve"> PAGEREF _Toc6708 \h </w:instrText>
        </w:r>
        <w:r>
          <w:fldChar w:fldCharType="separate"/>
        </w:r>
        <w:r>
          <w:t>39</w:t>
        </w:r>
        <w:r>
          <w:fldChar w:fldCharType="end"/>
        </w:r>
      </w:hyperlink>
    </w:p>
    <w:p>
      <w:pPr>
        <w:pStyle w:val="TOC2"/>
        <w:tabs>
          <w:tab w:val="right" w:leader="dot" w:pos="8306"/>
        </w:tabs>
      </w:pPr>
      <w:hyperlink w:anchor="_Toc6935" w:history="1">
        <w:r>
          <w:rPr>
            <w:rFonts w:ascii="仿宋" w:eastAsia="仿宋" w:hAnsi="仿宋" w:cs="仿宋" w:hint="eastAsia"/>
            <w:lang w:eastAsia="zh-CN"/>
          </w:rPr>
          <w:t>(二)、健康饮食与运动计划</w:t>
        </w:r>
        <w:r>
          <w:tab/>
        </w:r>
        <w:r>
          <w:fldChar w:fldCharType="begin"/>
        </w:r>
        <w:r>
          <w:instrText xml:space="preserve"> PAGEREF _Toc6935 \h </w:instrText>
        </w:r>
        <w:r>
          <w:fldChar w:fldCharType="separate"/>
        </w:r>
        <w:r>
          <w:t>39</w:t>
        </w:r>
        <w:r>
          <w:fldChar w:fldCharType="end"/>
        </w:r>
      </w:hyperlink>
    </w:p>
    <w:p>
      <w:pPr>
        <w:pStyle w:val="TOC2"/>
        <w:tabs>
          <w:tab w:val="right" w:leader="dot" w:pos="8306"/>
        </w:tabs>
      </w:pPr>
      <w:hyperlink w:anchor="_Toc11229" w:history="1">
        <w:r>
          <w:rPr>
            <w:rFonts w:ascii="仿宋" w:eastAsia="仿宋" w:hAnsi="仿宋" w:cs="仿宋" w:hint="eastAsia"/>
            <w:lang w:eastAsia="zh-CN"/>
          </w:rPr>
          <w:t>(三)、心理健康服务与支持</w:t>
        </w:r>
        <w:r>
          <w:tab/>
        </w:r>
        <w:r>
          <w:fldChar w:fldCharType="begin"/>
        </w:r>
        <w:r>
          <w:instrText xml:space="preserve"> PAGEREF _Toc11229 \h </w:instrText>
        </w:r>
        <w:r>
          <w:fldChar w:fldCharType="separate"/>
        </w:r>
        <w:r>
          <w:t>40</w:t>
        </w:r>
        <w:r>
          <w:fldChar w:fldCharType="end"/>
        </w:r>
      </w:hyperlink>
    </w:p>
    <w:p>
      <w:pPr>
        <w:pStyle w:val="TOC2"/>
        <w:tabs>
          <w:tab w:val="right" w:leader="dot" w:pos="8306"/>
        </w:tabs>
      </w:pPr>
      <w:hyperlink w:anchor="_Toc31913" w:history="1">
        <w:r>
          <w:rPr>
            <w:rFonts w:ascii="仿宋" w:eastAsia="仿宋" w:hAnsi="仿宋" w:cs="仿宋" w:hint="eastAsia"/>
            <w:lang w:eastAsia="zh-CN"/>
          </w:rPr>
          <w:t>(四)、工作压力管理</w:t>
        </w:r>
        <w:r>
          <w:tab/>
        </w:r>
        <w:r>
          <w:fldChar w:fldCharType="begin"/>
        </w:r>
        <w:r>
          <w:instrText xml:space="preserve"> PAGEREF _Toc31913 \h </w:instrText>
        </w:r>
        <w:r>
          <w:fldChar w:fldCharType="separate"/>
        </w:r>
        <w:r>
          <w:t>40</w:t>
        </w:r>
        <w:r>
          <w:fldChar w:fldCharType="end"/>
        </w:r>
      </w:hyperlink>
    </w:p>
    <w:p>
      <w:pPr>
        <w:pStyle w:val="TOC2"/>
        <w:tabs>
          <w:tab w:val="right" w:leader="dot" w:pos="8306"/>
        </w:tabs>
      </w:pPr>
      <w:hyperlink w:anchor="_Toc2202" w:history="1">
        <w:r>
          <w:rPr>
            <w:rFonts w:ascii="仿宋" w:eastAsia="仿宋" w:hAnsi="仿宋" w:cs="仿宋" w:hint="eastAsia"/>
            <w:lang w:eastAsia="zh-CN"/>
          </w:rPr>
          <w:t>(五)、工作负荷评估与调整</w:t>
        </w:r>
        <w:r>
          <w:tab/>
        </w:r>
        <w:r>
          <w:fldChar w:fldCharType="begin"/>
        </w:r>
        <w:r>
          <w:instrText xml:space="preserve"> PAGEREF _Toc2202 \h </w:instrText>
        </w:r>
        <w:r>
          <w:fldChar w:fldCharType="separate"/>
        </w:r>
        <w:r>
          <w:t>41</w:t>
        </w:r>
        <w:r>
          <w:fldChar w:fldCharType="end"/>
        </w:r>
      </w:hyperlink>
    </w:p>
    <w:p>
      <w:pPr>
        <w:pStyle w:val="TOC2"/>
        <w:tabs>
          <w:tab w:val="right" w:leader="dot" w:pos="8306"/>
        </w:tabs>
      </w:pPr>
      <w:hyperlink w:anchor="_Toc4791" w:history="1">
        <w:r>
          <w:rPr>
            <w:rFonts w:ascii="仿宋" w:eastAsia="仿宋" w:hAnsi="仿宋" w:cs="仿宋" w:hint="eastAsia"/>
            <w:lang w:eastAsia="zh-CN"/>
          </w:rPr>
          <w:t>(六)、员工心理咨询与支持</w:t>
        </w:r>
        <w:r>
          <w:tab/>
        </w:r>
        <w:r>
          <w:fldChar w:fldCharType="begin"/>
        </w:r>
        <w:r>
          <w:instrText xml:space="preserve"> PAGEREF _Toc4791 \h </w:instrText>
        </w:r>
        <w:r>
          <w:fldChar w:fldCharType="separate"/>
        </w:r>
        <w:r>
          <w:t>42</w:t>
        </w:r>
        <w:r>
          <w:fldChar w:fldCharType="end"/>
        </w:r>
      </w:hyperlink>
    </w:p>
    <w:p>
      <w:pPr>
        <w:pStyle w:val="TOC1"/>
        <w:tabs>
          <w:tab w:val="right" w:leader="dot" w:pos="8306"/>
        </w:tabs>
      </w:pPr>
      <w:hyperlink w:anchor="_Toc12225" w:history="1">
        <w:r>
          <w:rPr>
            <w:rFonts w:ascii="仿宋" w:eastAsia="仿宋" w:hAnsi="仿宋" w:cs="仿宋" w:hint="eastAsia"/>
            <w:lang w:eastAsia="zh-CN"/>
          </w:rPr>
          <w:t>七、第三十二章未来发展愿景</w:t>
        </w:r>
        <w:r>
          <w:tab/>
        </w:r>
        <w:r>
          <w:fldChar w:fldCharType="begin"/>
        </w:r>
        <w:r>
          <w:instrText xml:space="preserve"> PAGEREF _Toc12225 \h </w:instrText>
        </w:r>
        <w:r>
          <w:fldChar w:fldCharType="separate"/>
        </w:r>
        <w:r>
          <w:t>43</w:t>
        </w:r>
        <w:r>
          <w:fldChar w:fldCharType="end"/>
        </w:r>
      </w:hyperlink>
    </w:p>
    <w:p>
      <w:pPr>
        <w:pStyle w:val="TOC2"/>
        <w:tabs>
          <w:tab w:val="right" w:leader="dot" w:pos="8306"/>
        </w:tabs>
      </w:pPr>
      <w:hyperlink w:anchor="_Toc5872" w:history="1">
        <w:r>
          <w:rPr>
            <w:rFonts w:ascii="仿宋" w:eastAsia="仿宋" w:hAnsi="仿宋" w:cs="仿宋" w:hint="eastAsia"/>
            <w:lang w:eastAsia="zh-CN"/>
          </w:rPr>
          <w:t>(一)、员工职业生涯管理的未来趋势</w:t>
        </w:r>
        <w:r>
          <w:tab/>
        </w:r>
        <w:r>
          <w:fldChar w:fldCharType="begin"/>
        </w:r>
        <w:r>
          <w:instrText xml:space="preserve"> PAGEREF _Toc5872 \h </w:instrText>
        </w:r>
        <w:r>
          <w:fldChar w:fldCharType="separate"/>
        </w:r>
        <w:r>
          <w:t>43</w:t>
        </w:r>
        <w:r>
          <w:fldChar w:fldCharType="end"/>
        </w:r>
      </w:hyperlink>
    </w:p>
    <w:p>
      <w:pPr>
        <w:pStyle w:val="TOC2"/>
        <w:tabs>
          <w:tab w:val="right" w:leader="dot" w:pos="8306"/>
        </w:tabs>
      </w:pPr>
      <w:hyperlink w:anchor="_Toc5422" w:history="1">
        <w:r>
          <w:rPr>
            <w:rFonts w:ascii="仿宋" w:eastAsia="仿宋" w:hAnsi="仿宋" w:cs="仿宋" w:hint="eastAsia"/>
            <w:lang w:eastAsia="zh-CN"/>
          </w:rPr>
          <w:t>(二)、公司在员工发展中的未来愿景</w:t>
        </w:r>
        <w:r>
          <w:tab/>
        </w:r>
        <w:r>
          <w:fldChar w:fldCharType="begin"/>
        </w:r>
        <w:r>
          <w:instrText xml:space="preserve"> PAGEREF _Toc5422 \h </w:instrText>
        </w:r>
        <w:r>
          <w:fldChar w:fldCharType="separate"/>
        </w:r>
        <w:r>
          <w:t>43</w:t>
        </w:r>
        <w:r>
          <w:fldChar w:fldCharType="end"/>
        </w:r>
      </w:hyperlink>
    </w:p>
    <w:p>
      <w:pPr>
        <w:pStyle w:val="TOC1"/>
        <w:tabs>
          <w:tab w:val="right" w:leader="dot" w:pos="8306"/>
        </w:tabs>
      </w:pPr>
      <w:hyperlink w:anchor="_Toc29441" w:history="1">
        <w:r>
          <w:rPr>
            <w:rFonts w:ascii="仿宋" w:eastAsia="仿宋" w:hAnsi="仿宋" w:cs="仿宋" w:hint="eastAsia"/>
            <w:lang w:eastAsia="zh-CN"/>
          </w:rPr>
          <w:t>八、员工家庭与工作平衡支持计划</w:t>
        </w:r>
        <w:r>
          <w:tab/>
        </w:r>
        <w:r>
          <w:fldChar w:fldCharType="begin"/>
        </w:r>
        <w:r>
          <w:instrText xml:space="preserve"> PAGEREF _Toc29441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332" w:history="1">
        <w:r>
          <w:rPr>
            <w:rFonts w:ascii="仿宋" w:eastAsia="仿宋" w:hAnsi="仿宋" w:cs="仿宋" w:hint="eastAsia"/>
            <w:lang w:eastAsia="zh-CN"/>
          </w:rPr>
          <w:t>(一)、家庭与工作平衡的重要性分析</w:t>
        </w:r>
        <w:r>
          <w:tab/>
        </w:r>
        <w:r>
          <w:fldChar w:fldCharType="begin"/>
        </w:r>
        <w:r>
          <w:instrText xml:space="preserve"> PAGEREF _Toc13332 \h </w:instrText>
        </w:r>
        <w:r>
          <w:fldChar w:fldCharType="separate"/>
        </w:r>
        <w:r>
          <w:t>44</w:t>
        </w:r>
        <w:r>
          <w:fldChar w:fldCharType="end"/>
        </w:r>
      </w:hyperlink>
    </w:p>
    <w:p>
      <w:pPr>
        <w:pStyle w:val="TOC2"/>
        <w:tabs>
          <w:tab w:val="right" w:leader="dot" w:pos="8306"/>
        </w:tabs>
      </w:pPr>
      <w:hyperlink w:anchor="_Toc29857" w:history="1">
        <w:r>
          <w:rPr>
            <w:rFonts w:ascii="仿宋" w:eastAsia="仿宋" w:hAnsi="仿宋" w:cs="仿宋" w:hint="eastAsia"/>
            <w:lang w:eastAsia="zh-CN"/>
          </w:rPr>
          <w:t>(二)、支持计划的制定与实施步骤</w:t>
        </w:r>
        <w:r>
          <w:tab/>
        </w:r>
        <w:r>
          <w:fldChar w:fldCharType="begin"/>
        </w:r>
        <w:r>
          <w:instrText xml:space="preserve"> PAGEREF _Toc29857 \h </w:instrText>
        </w:r>
        <w:r>
          <w:fldChar w:fldCharType="separate"/>
        </w:r>
        <w:r>
          <w:t>44</w:t>
        </w:r>
        <w:r>
          <w:fldChar w:fldCharType="end"/>
        </w:r>
      </w:hyperlink>
    </w:p>
    <w:p>
      <w:pPr>
        <w:pStyle w:val="TOC2"/>
        <w:tabs>
          <w:tab w:val="right" w:leader="dot" w:pos="8306"/>
        </w:tabs>
      </w:pPr>
      <w:hyperlink w:anchor="_Toc11610" w:history="1">
        <w:r>
          <w:rPr>
            <w:rFonts w:ascii="仿宋" w:eastAsia="仿宋" w:hAnsi="仿宋" w:cs="仿宋" w:hint="eastAsia"/>
            <w:lang w:eastAsia="zh-CN"/>
          </w:rPr>
          <w:t>(三)、平衡效果的评估及调整优化</w:t>
        </w:r>
        <w:r>
          <w:tab/>
        </w:r>
        <w:r>
          <w:fldChar w:fldCharType="begin"/>
        </w:r>
        <w:r>
          <w:instrText xml:space="preserve"> PAGEREF _Toc11610 \h </w:instrText>
        </w:r>
        <w:r>
          <w:fldChar w:fldCharType="separate"/>
        </w:r>
        <w:r>
          <w:t>45</w:t>
        </w:r>
        <w:r>
          <w:fldChar w:fldCharType="end"/>
        </w:r>
      </w:hyperlink>
    </w:p>
    <w:p>
      <w:pPr>
        <w:pStyle w:val="TOC1"/>
        <w:tabs>
          <w:tab w:val="right" w:leader="dot" w:pos="8306"/>
        </w:tabs>
      </w:pPr>
      <w:hyperlink w:anchor="_Toc17154" w:history="1">
        <w:r>
          <w:rPr>
            <w:rFonts w:ascii="仿宋" w:eastAsia="仿宋" w:hAnsi="仿宋" w:cs="仿宋" w:hint="eastAsia"/>
            <w:lang w:eastAsia="zh-CN"/>
          </w:rPr>
          <w:t>九、第十四章员工健康与安全管理</w:t>
        </w:r>
        <w:r>
          <w:tab/>
        </w:r>
        <w:r>
          <w:fldChar w:fldCharType="begin"/>
        </w:r>
        <w:r>
          <w:instrText xml:space="preserve"> PAGEREF _Toc17154 \h </w:instrText>
        </w:r>
        <w:r>
          <w:fldChar w:fldCharType="separate"/>
        </w:r>
        <w:r>
          <w:t>46</w:t>
        </w:r>
        <w:r>
          <w:fldChar w:fldCharType="end"/>
        </w:r>
      </w:hyperlink>
    </w:p>
    <w:p>
      <w:pPr>
        <w:pStyle w:val="TOC2"/>
        <w:tabs>
          <w:tab w:val="right" w:leader="dot" w:pos="8306"/>
        </w:tabs>
      </w:pPr>
      <w:hyperlink w:anchor="_Toc30144" w:history="1">
        <w:r>
          <w:rPr>
            <w:rFonts w:ascii="仿宋" w:eastAsia="仿宋" w:hAnsi="仿宋" w:cs="仿宋" w:hint="eastAsia"/>
            <w:lang w:eastAsia="zh-CN"/>
          </w:rPr>
          <w:t>(一)、健康保障计划</w:t>
        </w:r>
        <w:r>
          <w:tab/>
        </w:r>
        <w:r>
          <w:fldChar w:fldCharType="begin"/>
        </w:r>
        <w:r>
          <w:instrText xml:space="preserve"> PAGEREF _Toc30144 \h </w:instrText>
        </w:r>
        <w:r>
          <w:fldChar w:fldCharType="separate"/>
        </w:r>
        <w:r>
          <w:t>46</w:t>
        </w:r>
        <w:r>
          <w:fldChar w:fldCharType="end"/>
        </w:r>
      </w:hyperlink>
    </w:p>
    <w:p>
      <w:pPr>
        <w:pStyle w:val="TOC2"/>
        <w:tabs>
          <w:tab w:val="right" w:leader="dot" w:pos="8306"/>
        </w:tabs>
      </w:pPr>
      <w:hyperlink w:anchor="_Toc10450" w:history="1">
        <w:r>
          <w:rPr>
            <w:rFonts w:ascii="仿宋" w:eastAsia="仿宋" w:hAnsi="仿宋" w:cs="仿宋" w:hint="eastAsia"/>
            <w:lang w:eastAsia="zh-CN"/>
          </w:rPr>
          <w:t>(二)、安全管理体系</w:t>
        </w:r>
        <w:r>
          <w:tab/>
        </w:r>
        <w:r>
          <w:fldChar w:fldCharType="begin"/>
        </w:r>
        <w:r>
          <w:instrText xml:space="preserve"> PAGEREF _Toc10450 \h </w:instrText>
        </w:r>
        <w:r>
          <w:fldChar w:fldCharType="separate"/>
        </w:r>
        <w:r>
          <w:t>47</w:t>
        </w:r>
        <w:r>
          <w:fldChar w:fldCharType="end"/>
        </w:r>
      </w:hyperlink>
    </w:p>
    <w:p>
      <w:pPr>
        <w:pStyle w:val="TOC1"/>
        <w:tabs>
          <w:tab w:val="right" w:leader="dot" w:pos="8306"/>
        </w:tabs>
      </w:pPr>
      <w:hyperlink w:anchor="_Toc31337" w:history="1">
        <w:r>
          <w:rPr>
            <w:rFonts w:ascii="仿宋" w:eastAsia="仿宋" w:hAnsi="仿宋" w:cs="仿宋" w:hint="eastAsia"/>
            <w:lang w:eastAsia="zh-CN"/>
          </w:rPr>
          <w:t>十、第二十六章人才留存与流失管理</w:t>
        </w:r>
        <w:r>
          <w:tab/>
        </w:r>
        <w:r>
          <w:fldChar w:fldCharType="begin"/>
        </w:r>
        <w:r>
          <w:instrText xml:space="preserve"> PAGEREF _Toc31337 \h </w:instrText>
        </w:r>
        <w:r>
          <w:fldChar w:fldCharType="separate"/>
        </w:r>
        <w:r>
          <w:t>49</w:t>
        </w:r>
        <w:r>
          <w:fldChar w:fldCharType="end"/>
        </w:r>
      </w:hyperlink>
    </w:p>
    <w:p>
      <w:pPr>
        <w:pStyle w:val="TOC2"/>
        <w:tabs>
          <w:tab w:val="right" w:leader="dot" w:pos="8306"/>
        </w:tabs>
      </w:pPr>
      <w:hyperlink w:anchor="_Toc7981" w:history="1">
        <w:r>
          <w:rPr>
            <w:rFonts w:ascii="仿宋" w:eastAsia="仿宋" w:hAnsi="仿宋" w:cs="仿宋" w:hint="eastAsia"/>
            <w:lang w:eastAsia="zh-CN"/>
          </w:rPr>
          <w:t>(一)、人才留存策略</w:t>
        </w:r>
        <w:r>
          <w:tab/>
        </w:r>
        <w:r>
          <w:fldChar w:fldCharType="begin"/>
        </w:r>
        <w:r>
          <w:instrText xml:space="preserve"> PAGEREF _Toc7981 \h </w:instrText>
        </w:r>
        <w:r>
          <w:fldChar w:fldCharType="separate"/>
        </w:r>
        <w:r>
          <w:t>49</w:t>
        </w:r>
        <w:r>
          <w:fldChar w:fldCharType="end"/>
        </w:r>
      </w:hyperlink>
    </w:p>
    <w:p>
      <w:pPr>
        <w:pStyle w:val="TOC2"/>
        <w:tabs>
          <w:tab w:val="right" w:leader="dot" w:pos="8306"/>
        </w:tabs>
      </w:pPr>
      <w:hyperlink w:anchor="_Toc5756" w:history="1">
        <w:r>
          <w:rPr>
            <w:rFonts w:ascii="仿宋" w:eastAsia="仿宋" w:hAnsi="仿宋" w:cs="仿宋" w:hint="eastAsia"/>
            <w:lang w:eastAsia="zh-CN"/>
          </w:rPr>
          <w:t>(二)、人才流失分析与改进</w:t>
        </w:r>
        <w:r>
          <w:tab/>
        </w:r>
        <w:r>
          <w:fldChar w:fldCharType="begin"/>
        </w:r>
        <w:r>
          <w:instrText xml:space="preserve"> PAGEREF _Toc5756 \h </w:instrText>
        </w:r>
        <w:r>
          <w:fldChar w:fldCharType="separate"/>
        </w:r>
        <w:r>
          <w:t>49</w:t>
        </w:r>
        <w:r>
          <w:fldChar w:fldCharType="end"/>
        </w:r>
      </w:hyperlink>
    </w:p>
    <w:p>
      <w:pPr>
        <w:pStyle w:val="TOC2"/>
        <w:tabs>
          <w:tab w:val="right" w:leader="dot" w:pos="8306"/>
        </w:tabs>
      </w:pPr>
      <w:hyperlink w:anchor="_Toc10539" w:history="1">
        <w:r>
          <w:rPr>
            <w:rFonts w:ascii="仿宋" w:eastAsia="仿宋" w:hAnsi="仿宋" w:cs="仿宋" w:hint="eastAsia"/>
            <w:lang w:eastAsia="zh-CN"/>
          </w:rPr>
          <w:t>(三)、持续改进与未来展望</w:t>
        </w:r>
        <w:r>
          <w:tab/>
        </w:r>
        <w:r>
          <w:fldChar w:fldCharType="begin"/>
        </w:r>
        <w:r>
          <w:instrText xml:space="preserve"> PAGEREF _Toc10539 \h </w:instrText>
        </w:r>
        <w:r>
          <w:fldChar w:fldCharType="separate"/>
        </w:r>
        <w:r>
          <w:t>49</w:t>
        </w:r>
        <w:r>
          <w:fldChar w:fldCharType="end"/>
        </w:r>
      </w:hyperlink>
    </w:p>
    <w:p>
      <w:pPr>
        <w:pStyle w:val="TOC1"/>
        <w:tabs>
          <w:tab w:val="right" w:leader="dot" w:pos="8306"/>
        </w:tabs>
      </w:pPr>
      <w:hyperlink w:anchor="_Toc19190" w:history="1">
        <w:r>
          <w:rPr>
            <w:rFonts w:ascii="仿宋" w:eastAsia="仿宋" w:hAnsi="仿宋" w:cs="仿宋" w:hint="eastAsia"/>
            <w:lang w:eastAsia="zh-CN"/>
          </w:rPr>
          <w:t>十一、员工离职率分析与降低措施</w:t>
        </w:r>
        <w:r>
          <w:tab/>
        </w:r>
        <w:r>
          <w:fldChar w:fldCharType="begin"/>
        </w:r>
        <w:r>
          <w:instrText xml:space="preserve"> PAGEREF _Toc19190 \h </w:instrText>
        </w:r>
        <w:r>
          <w:fldChar w:fldCharType="separate"/>
        </w:r>
        <w:r>
          <w:t>50</w:t>
        </w:r>
        <w:r>
          <w:fldChar w:fldCharType="end"/>
        </w:r>
      </w:hyperlink>
    </w:p>
    <w:p>
      <w:pPr>
        <w:pStyle w:val="TOC2"/>
        <w:tabs>
          <w:tab w:val="right" w:leader="dot" w:pos="8306"/>
        </w:tabs>
      </w:pPr>
      <w:hyperlink w:anchor="_Toc19709" w:history="1">
        <w:r>
          <w:rPr>
            <w:rFonts w:ascii="仿宋" w:eastAsia="仿宋" w:hAnsi="仿宋" w:cs="仿宋" w:hint="eastAsia"/>
            <w:lang w:eastAsia="zh-CN"/>
          </w:rPr>
          <w:t>(一)、离职率分析的方法与工具</w:t>
        </w:r>
        <w:r>
          <w:tab/>
        </w:r>
        <w:r>
          <w:fldChar w:fldCharType="begin"/>
        </w:r>
        <w:r>
          <w:instrText xml:space="preserve"> PAGEREF _Toc19709 \h </w:instrText>
        </w:r>
        <w:r>
          <w:fldChar w:fldCharType="separate"/>
        </w:r>
        <w:r>
          <w:t>50</w:t>
        </w:r>
        <w:r>
          <w:fldChar w:fldCharType="end"/>
        </w:r>
      </w:hyperlink>
    </w:p>
    <w:p>
      <w:pPr>
        <w:pStyle w:val="TOC2"/>
        <w:tabs>
          <w:tab w:val="right" w:leader="dot" w:pos="8306"/>
        </w:tabs>
      </w:pPr>
      <w:hyperlink w:anchor="_Toc29157" w:history="1">
        <w:r>
          <w:rPr>
            <w:rFonts w:ascii="仿宋" w:eastAsia="仿宋" w:hAnsi="仿宋" w:cs="仿宋" w:hint="eastAsia"/>
            <w:lang w:eastAsia="zh-CN"/>
          </w:rPr>
          <w:t>(二)、离职原因的调查与对策制定</w:t>
        </w:r>
        <w:r>
          <w:tab/>
        </w:r>
        <w:r>
          <w:fldChar w:fldCharType="begin"/>
        </w:r>
        <w:r>
          <w:instrText xml:space="preserve"> PAGEREF _Toc29157 \h </w:instrText>
        </w:r>
        <w:r>
          <w:fldChar w:fldCharType="separate"/>
        </w:r>
        <w:r>
          <w:t>51</w:t>
        </w:r>
        <w:r>
          <w:fldChar w:fldCharType="end"/>
        </w:r>
      </w:hyperlink>
    </w:p>
    <w:p>
      <w:pPr>
        <w:pStyle w:val="TOC2"/>
        <w:tabs>
          <w:tab w:val="right" w:leader="dot" w:pos="8306"/>
        </w:tabs>
      </w:pPr>
      <w:hyperlink w:anchor="_Toc7846" w:history="1">
        <w:r>
          <w:rPr>
            <w:rFonts w:ascii="仿宋" w:eastAsia="仿宋" w:hAnsi="仿宋" w:cs="仿宋" w:hint="eastAsia"/>
            <w:lang w:eastAsia="zh-CN"/>
          </w:rPr>
          <w:t>(三)、降低离职率的策略与实践</w:t>
        </w:r>
        <w:r>
          <w:tab/>
        </w:r>
        <w:r>
          <w:fldChar w:fldCharType="begin"/>
        </w:r>
        <w:r>
          <w:instrText xml:space="preserve"> PAGEREF _Toc7846 \h </w:instrText>
        </w:r>
        <w:r>
          <w:fldChar w:fldCharType="separate"/>
        </w:r>
        <w:r>
          <w:t>52</w:t>
        </w:r>
        <w:r>
          <w:fldChar w:fldCharType="end"/>
        </w:r>
      </w:hyperlink>
    </w:p>
    <w:p>
      <w:pPr>
        <w:pStyle w:val="TOC1"/>
        <w:tabs>
          <w:tab w:val="right" w:leader="dot" w:pos="8306"/>
        </w:tabs>
      </w:pPr>
      <w:hyperlink w:anchor="_Toc12452" w:history="1">
        <w:r>
          <w:rPr>
            <w:rFonts w:ascii="仿宋" w:eastAsia="仿宋" w:hAnsi="仿宋" w:cs="仿宋" w:hint="eastAsia"/>
            <w:lang w:eastAsia="zh-CN"/>
          </w:rPr>
          <w:t>十二、第四十五章员工品牌建设</w:t>
        </w:r>
        <w:r>
          <w:tab/>
        </w:r>
        <w:r>
          <w:fldChar w:fldCharType="begin"/>
        </w:r>
        <w:r>
          <w:instrText xml:space="preserve"> PAGEREF _Toc12452 \h </w:instrText>
        </w:r>
        <w:r>
          <w:fldChar w:fldCharType="separate"/>
        </w:r>
        <w:r>
          <w:t>53</w:t>
        </w:r>
        <w:r>
          <w:fldChar w:fldCharType="end"/>
        </w:r>
      </w:hyperlink>
    </w:p>
    <w:p>
      <w:pPr>
        <w:pStyle w:val="TOC2"/>
        <w:tabs>
          <w:tab w:val="right" w:leader="dot" w:pos="8306"/>
        </w:tabs>
      </w:pPr>
      <w:hyperlink w:anchor="_Toc12763" w:history="1">
        <w:r>
          <w:rPr>
            <w:rFonts w:ascii="仿宋" w:eastAsia="仿宋" w:hAnsi="仿宋" w:cs="仿宋" w:hint="eastAsia"/>
            <w:lang w:eastAsia="zh-CN"/>
          </w:rPr>
          <w:t>(一)、个人品牌管理</w:t>
        </w:r>
        <w:r>
          <w:tab/>
        </w:r>
        <w:r>
          <w:fldChar w:fldCharType="begin"/>
        </w:r>
        <w:r>
          <w:instrText xml:space="preserve"> PAGEREF _Toc12763 \h </w:instrText>
        </w:r>
        <w:r>
          <w:fldChar w:fldCharType="separate"/>
        </w:r>
        <w:r>
          <w:t>53</w:t>
        </w:r>
        <w:r>
          <w:fldChar w:fldCharType="end"/>
        </w:r>
      </w:hyperlink>
    </w:p>
    <w:p>
      <w:pPr>
        <w:pStyle w:val="TOC2"/>
        <w:tabs>
          <w:tab w:val="right" w:leader="dot" w:pos="8306"/>
        </w:tabs>
      </w:pPr>
      <w:hyperlink w:anchor="_Toc18641" w:history="1">
        <w:r>
          <w:rPr>
            <w:rFonts w:ascii="仿宋" w:eastAsia="仿宋" w:hAnsi="仿宋" w:cs="仿宋" w:hint="eastAsia"/>
            <w:lang w:eastAsia="zh-CN"/>
          </w:rPr>
          <w:t>(二)、在洗板机行业内建立个人影响力</w:t>
        </w:r>
        <w:r>
          <w:tab/>
        </w:r>
        <w:r>
          <w:fldChar w:fldCharType="begin"/>
        </w:r>
        <w:r>
          <w:instrText xml:space="preserve"> PAGEREF _Toc18641 \h </w:instrText>
        </w:r>
        <w:r>
          <w:fldChar w:fldCharType="separate"/>
        </w:r>
        <w:r>
          <w:t>54</w:t>
        </w:r>
        <w:r>
          <w:fldChar w:fldCharType="end"/>
        </w:r>
      </w:hyperlink>
    </w:p>
    <w:p>
      <w:pPr>
        <w:pStyle w:val="TOC2"/>
        <w:tabs>
          <w:tab w:val="right" w:leader="dot" w:pos="8306"/>
        </w:tabs>
      </w:pPr>
      <w:hyperlink w:anchor="_Toc13202" w:history="1">
        <w:r>
          <w:rPr>
            <w:rFonts w:ascii="仿宋" w:eastAsia="仿宋" w:hAnsi="仿宋" w:cs="仿宋" w:hint="eastAsia"/>
            <w:lang w:eastAsia="zh-CN"/>
          </w:rPr>
          <w:t>(三)、个人品牌与公司品牌的关联</w:t>
        </w:r>
        <w:r>
          <w:tab/>
        </w:r>
        <w:r>
          <w:fldChar w:fldCharType="begin"/>
        </w:r>
        <w:r>
          <w:instrText xml:space="preserve"> PAGEREF _Toc13202 \h </w:instrText>
        </w:r>
        <w:r>
          <w:fldChar w:fldCharType="separate"/>
        </w:r>
        <w:r>
          <w:t>55</w:t>
        </w:r>
        <w:r>
          <w:fldChar w:fldCharType="end"/>
        </w:r>
      </w:hyperlink>
    </w:p>
    <w:p>
      <w:pPr>
        <w:pStyle w:val="TOC2"/>
        <w:tabs>
          <w:tab w:val="right" w:leader="dot" w:pos="8306"/>
        </w:tabs>
      </w:pPr>
      <w:hyperlink w:anchor="_Toc9744" w:history="1">
        <w:r>
          <w:rPr>
            <w:rFonts w:ascii="仿宋" w:eastAsia="仿宋" w:hAnsi="仿宋" w:cs="仿宋" w:hint="eastAsia"/>
            <w:lang w:eastAsia="zh-CN"/>
          </w:rPr>
          <w:t>(四)、社交媒体与个人品牌</w:t>
        </w:r>
        <w:r>
          <w:tab/>
        </w:r>
        <w:r>
          <w:fldChar w:fldCharType="begin"/>
        </w:r>
        <w:r>
          <w:instrText xml:space="preserve"> PAGEREF _Toc9744 \h </w:instrText>
        </w:r>
        <w:r>
          <w:fldChar w:fldCharType="separate"/>
        </w:r>
        <w:r>
          <w:t>56</w:t>
        </w:r>
        <w:r>
          <w:fldChar w:fldCharType="end"/>
        </w:r>
      </w:hyperlink>
    </w:p>
    <w:p>
      <w:pPr>
        <w:pStyle w:val="TOC2"/>
        <w:tabs>
          <w:tab w:val="right" w:leader="dot" w:pos="8306"/>
        </w:tabs>
      </w:pPr>
      <w:hyperlink w:anchor="_Toc12609" w:history="1">
        <w:r>
          <w:rPr>
            <w:rFonts w:ascii="仿宋" w:eastAsia="仿宋" w:hAnsi="仿宋" w:cs="仿宋" w:hint="eastAsia"/>
            <w:lang w:eastAsia="zh-CN"/>
          </w:rPr>
          <w:t>(五)、个人品牌的社交媒体传播</w:t>
        </w:r>
        <w:r>
          <w:tab/>
        </w:r>
        <w:r>
          <w:fldChar w:fldCharType="begin"/>
        </w:r>
        <w:r>
          <w:instrText xml:space="preserve"> PAGEREF _Toc12609 \h </w:instrText>
        </w:r>
        <w:r>
          <w:fldChar w:fldCharType="separate"/>
        </w:r>
        <w:r>
          <w:t>57</w:t>
        </w:r>
        <w:r>
          <w:fldChar w:fldCharType="end"/>
        </w:r>
      </w:hyperlink>
    </w:p>
    <w:p>
      <w:pPr>
        <w:pStyle w:val="TOC2"/>
        <w:tabs>
          <w:tab w:val="right" w:leader="dot" w:pos="8306"/>
        </w:tabs>
      </w:pPr>
      <w:hyperlink w:anchor="_Toc14048" w:history="1">
        <w:r>
          <w:rPr>
            <w:rFonts w:ascii="仿宋" w:eastAsia="仿宋" w:hAnsi="仿宋" w:cs="仿宋" w:hint="eastAsia"/>
            <w:lang w:eastAsia="zh-CN"/>
          </w:rPr>
          <w:t>(六)、员工品牌建设与公司形象一致性</w:t>
        </w:r>
        <w:r>
          <w:tab/>
        </w:r>
        <w:r>
          <w:fldChar w:fldCharType="begin"/>
        </w:r>
        <w:r>
          <w:instrText xml:space="preserve"> PAGEREF _Toc14048 \h </w:instrText>
        </w:r>
        <w:r>
          <w:fldChar w:fldCharType="separate"/>
        </w:r>
        <w:r>
          <w:t>58</w:t>
        </w:r>
        <w:r>
          <w:fldChar w:fldCharType="end"/>
        </w:r>
      </w:hyperlink>
    </w:p>
    <w:p>
      <w:pPr>
        <w:pStyle w:val="TOC1"/>
        <w:tabs>
          <w:tab w:val="right" w:leader="dot" w:pos="8306"/>
        </w:tabs>
      </w:pPr>
      <w:hyperlink w:anchor="_Toc734" w:history="1">
        <w:r>
          <w:rPr>
            <w:rFonts w:ascii="仿宋" w:eastAsia="仿宋" w:hAnsi="仿宋" w:cs="仿宋" w:hint="eastAsia"/>
            <w:lang w:eastAsia="zh-CN"/>
          </w:rPr>
          <w:t>十三、员工职业发展教育与培训</w:t>
        </w:r>
        <w:r>
          <w:tab/>
        </w:r>
        <w:r>
          <w:fldChar w:fldCharType="begin"/>
        </w:r>
        <w:r>
          <w:instrText xml:space="preserve"> PAGEREF _Toc734 \h </w:instrText>
        </w:r>
        <w:r>
          <w:fldChar w:fldCharType="separate"/>
        </w:r>
        <w:r>
          <w:t>58</w:t>
        </w:r>
        <w:r>
          <w:fldChar w:fldCharType="end"/>
        </w:r>
      </w:hyperlink>
    </w:p>
    <w:p>
      <w:pPr>
        <w:pStyle w:val="TOC2"/>
        <w:tabs>
          <w:tab w:val="right" w:leader="dot" w:pos="8306"/>
        </w:tabs>
      </w:pPr>
      <w:hyperlink w:anchor="_Toc20740" w:history="1">
        <w:r>
          <w:rPr>
            <w:rFonts w:ascii="仿宋" w:eastAsia="仿宋" w:hAnsi="仿宋" w:cs="仿宋" w:hint="eastAsia"/>
            <w:lang w:eastAsia="zh-CN"/>
          </w:rPr>
          <w:t>(一)、职业发展教育的目标与实施策略</w:t>
        </w:r>
        <w:r>
          <w:tab/>
        </w:r>
        <w:r>
          <w:fldChar w:fldCharType="begin"/>
        </w:r>
        <w:r>
          <w:instrText xml:space="preserve"> PAGEREF _Toc20740 \h </w:instrText>
        </w:r>
        <w:r>
          <w:fldChar w:fldCharType="separate"/>
        </w:r>
        <w:r>
          <w:t>58</w:t>
        </w:r>
        <w:r>
          <w:fldChar w:fldCharType="end"/>
        </w:r>
      </w:hyperlink>
    </w:p>
    <w:p>
      <w:pPr>
        <w:pStyle w:val="TOC2"/>
        <w:tabs>
          <w:tab w:val="right" w:leader="dot" w:pos="8306"/>
        </w:tabs>
      </w:pPr>
      <w:hyperlink w:anchor="_Toc13856" w:history="1">
        <w:r>
          <w:rPr>
            <w:rFonts w:ascii="仿宋" w:eastAsia="仿宋" w:hAnsi="仿宋" w:cs="仿宋" w:hint="eastAsia"/>
            <w:lang w:eastAsia="zh-CN"/>
          </w:rPr>
          <w:t>(二)、培训计划的设计与实施步骤</w:t>
        </w:r>
        <w:r>
          <w:tab/>
        </w:r>
        <w:r>
          <w:fldChar w:fldCharType="begin"/>
        </w:r>
        <w:r>
          <w:instrText xml:space="preserve"> PAGEREF _Toc13856 \h </w:instrText>
        </w:r>
        <w:r>
          <w:fldChar w:fldCharType="separate"/>
        </w:r>
        <w:r>
          <w:t>59</w:t>
        </w:r>
        <w:r>
          <w:fldChar w:fldCharType="end"/>
        </w:r>
      </w:hyperlink>
    </w:p>
    <w:p>
      <w:pPr>
        <w:pStyle w:val="TOC2"/>
        <w:tabs>
          <w:tab w:val="right" w:leader="dot" w:pos="8306"/>
        </w:tabs>
      </w:pPr>
      <w:hyperlink w:anchor="_Toc9812" w:history="1">
        <w:r>
          <w:rPr>
            <w:rFonts w:ascii="仿宋" w:eastAsia="仿宋" w:hAnsi="仿宋" w:cs="仿宋" w:hint="eastAsia"/>
            <w:lang w:eastAsia="zh-CN"/>
          </w:rPr>
          <w:t>(三)、培训效果的评估与反馈机制</w:t>
        </w:r>
        <w:r>
          <w:tab/>
        </w:r>
        <w:r>
          <w:fldChar w:fldCharType="begin"/>
        </w:r>
        <w:r>
          <w:instrText xml:space="preserve"> PAGEREF _Toc9812 \h </w:instrText>
        </w:r>
        <w:r>
          <w:fldChar w:fldCharType="separate"/>
        </w:r>
        <w:r>
          <w:t>60</w:t>
        </w:r>
        <w:r>
          <w:fldChar w:fldCharType="end"/>
        </w:r>
      </w:hyperlink>
    </w:p>
    <w:p>
      <w:pPr>
        <w:pStyle w:val="TOC1"/>
        <w:tabs>
          <w:tab w:val="right" w:leader="dot" w:pos="8306"/>
        </w:tabs>
      </w:pPr>
      <w:hyperlink w:anchor="_Toc3220" w:history="1">
        <w:r>
          <w:rPr>
            <w:rFonts w:ascii="仿宋" w:eastAsia="仿宋" w:hAnsi="仿宋" w:cs="仿宋" w:hint="eastAsia"/>
            <w:lang w:eastAsia="zh-CN"/>
          </w:rPr>
          <w:t>十四、员工关系管理与危机处理</w:t>
        </w:r>
        <w:r>
          <w:tab/>
        </w:r>
        <w:r>
          <w:fldChar w:fldCharType="begin"/>
        </w:r>
        <w:r>
          <w:instrText xml:space="preserve"> PAGEREF _Toc3220 \h </w:instrText>
        </w:r>
        <w:r>
          <w:fldChar w:fldCharType="separate"/>
        </w:r>
        <w:r>
          <w:t>61</w:t>
        </w:r>
        <w:r>
          <w:fldChar w:fldCharType="end"/>
        </w:r>
      </w:hyperlink>
    </w:p>
    <w:p>
      <w:pPr>
        <w:pStyle w:val="TOC2"/>
        <w:tabs>
          <w:tab w:val="right" w:leader="dot" w:pos="8306"/>
        </w:tabs>
      </w:pPr>
      <w:hyperlink w:anchor="_Toc13550" w:history="1">
        <w:r>
          <w:rPr>
            <w:rFonts w:ascii="仿宋" w:eastAsia="仿宋" w:hAnsi="仿宋" w:cs="仿宋" w:hint="eastAsia"/>
            <w:lang w:eastAsia="zh-CN"/>
          </w:rPr>
          <w:t>(一)、员工关系管理原则与方法</w:t>
        </w:r>
        <w:r>
          <w:tab/>
        </w:r>
        <w:r>
          <w:fldChar w:fldCharType="begin"/>
        </w:r>
        <w:r>
          <w:instrText xml:space="preserve"> PAGEREF _Toc13550 \h </w:instrText>
        </w:r>
        <w:r>
          <w:fldChar w:fldCharType="separate"/>
        </w:r>
        <w:r>
          <w:t>61</w:t>
        </w:r>
        <w:r>
          <w:fldChar w:fldCharType="end"/>
        </w:r>
      </w:hyperlink>
    </w:p>
    <w:p>
      <w:pPr>
        <w:pStyle w:val="TOC2"/>
        <w:tabs>
          <w:tab w:val="right" w:leader="dot" w:pos="8306"/>
        </w:tabs>
      </w:pPr>
      <w:hyperlink w:anchor="_Toc27519" w:history="1">
        <w:r>
          <w:rPr>
            <w:rFonts w:ascii="仿宋" w:eastAsia="仿宋" w:hAnsi="仿宋" w:cs="仿宋" w:hint="eastAsia"/>
            <w:lang w:eastAsia="zh-CN"/>
          </w:rPr>
          <w:t>(二)、危机处理机制的建立与实施</w:t>
        </w:r>
        <w:r>
          <w:tab/>
        </w:r>
        <w:r>
          <w:fldChar w:fldCharType="begin"/>
        </w:r>
        <w:r>
          <w:instrText xml:space="preserve"> PAGEREF _Toc27519 \h </w:instrText>
        </w:r>
        <w:r>
          <w:fldChar w:fldCharType="separate"/>
        </w:r>
        <w:r>
          <w:t>62</w:t>
        </w:r>
        <w:r>
          <w:fldChar w:fldCharType="end"/>
        </w:r>
      </w:hyperlink>
    </w:p>
    <w:p>
      <w:pPr>
        <w:pStyle w:val="TOC2"/>
        <w:tabs>
          <w:tab w:val="right" w:leader="dot" w:pos="8306"/>
        </w:tabs>
      </w:pPr>
      <w:hyperlink w:anchor="_Toc13858" w:history="1">
        <w:r>
          <w:rPr>
            <w:rFonts w:ascii="仿宋" w:eastAsia="仿宋" w:hAnsi="仿宋" w:cs="仿宋" w:hint="eastAsia"/>
            <w:lang w:eastAsia="zh-CN"/>
          </w:rPr>
          <w:t>(三)、劳动争议解决与法律风险防范</w:t>
        </w:r>
        <w:r>
          <w:tab/>
        </w:r>
        <w:r>
          <w:fldChar w:fldCharType="begin"/>
        </w:r>
        <w:r>
          <w:instrText xml:space="preserve"> PAGEREF _Toc13858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7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洗板机行业相关公司员工实现个人职业发展目标，提高员工的工作满意度和绩效，本文档将研究公司员工职业生涯规划与管理的重要性和方法。职业生涯规划与管理是指员工通过思考个人理想、评估自身优势和兴趣、确定长期职业目标、并制定实施计划等步骤，不断推动个人成长和发展的过程。本文档将介绍职业生涯规划与管理的基本概念、意义和实施方法，以期帮助员工制定个人发展路线图。不可做为商业用途，只用作学习交流。</w:t>
      </w:r>
    </w:p>
    <w:p>
      <w:pPr>
        <w:pStyle w:val="Heading1"/>
        <w:ind w:firstLine="560" w:firstLineChars="200"/>
        <w:rPr>
          <w:rFonts w:ascii="仿宋" w:eastAsia="仿宋" w:hAnsi="仿宋" w:cs="仿宋" w:hint="eastAsia"/>
          <w:sz w:val="28"/>
          <w:lang w:eastAsia="zh-CN"/>
        </w:rPr>
      </w:pPr>
      <w:bookmarkStart w:id="2" w:name="_Toc4916"/>
      <w:r>
        <w:rPr>
          <w:rFonts w:ascii="仿宋" w:eastAsia="仿宋" w:hAnsi="仿宋" w:cs="仿宋" w:hint="eastAsia"/>
          <w:sz w:val="28"/>
          <w:lang w:eastAsia="zh-CN"/>
        </w:rPr>
        <w:t>一、第七章员工培训与发展</w:t>
      </w:r>
      <w:bookmarkEnd w:id="2"/>
    </w:p>
    <w:p>
      <w:pPr>
        <w:pStyle w:val="Heading2"/>
        <w:rPr>
          <w:rFonts w:ascii="仿宋" w:eastAsia="仿宋" w:hAnsi="仿宋" w:cs="仿宋" w:hint="eastAsia"/>
          <w:lang w:eastAsia="zh-CN"/>
        </w:rPr>
      </w:pPr>
      <w:bookmarkStart w:id="3" w:name="_Toc4502"/>
      <w:r>
        <w:rPr>
          <w:rFonts w:ascii="仿宋" w:eastAsia="仿宋" w:hAnsi="仿宋" w:cs="仿宋" w:hint="eastAsia"/>
          <w:lang w:eastAsia="zh-CN"/>
        </w:rPr>
        <w:t>(一)、培训需求分析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4" w:name="_Toc3841"/>
      <w:r>
        <w:rPr>
          <w:rFonts w:ascii="仿宋" w:eastAsia="仿宋" w:hAnsi="仿宋" w:cs="仿宋" w:hint="eastAsia"/>
          <w:sz w:val="28"/>
          <w:lang w:eastAsia="zh-CN"/>
        </w:rPr>
        <w:t>(二)、培训计划制定</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5" w:name="_Toc15873"/>
      <w:r>
        <w:rPr>
          <w:rFonts w:ascii="仿宋" w:eastAsia="仿宋" w:hAnsi="仿宋" w:cs="仿宋" w:hint="eastAsia"/>
          <w:sz w:val="28"/>
          <w:lang w:eastAsia="zh-CN"/>
        </w:rPr>
        <w:t>(三)、培训实施与评估</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应用能力评估：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6" w:name="_Toc18538"/>
      <w:r>
        <w:rPr>
          <w:rFonts w:ascii="仿宋" w:eastAsia="仿宋" w:hAnsi="仿宋" w:cs="仿宋" w:hint="eastAsia"/>
          <w:sz w:val="28"/>
          <w:lang w:eastAsia="zh-CN"/>
        </w:rPr>
        <w:t>(四)、持续学习与专业发展支持</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提供灵活的在线学习平台，使员工可以随时随地获取各类学习资源。这包括洗板机行业报告、网络课程、研讨会等，帮助员工自主学习和获取最新的专业知识。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专业认证支持： 鼓励并支持员工获取相关的专业认证，例如洗板机行业认可的证书或资格。组织可以提供学习资源、报名费用支持等，以激发员工的学习积极性。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定期组织专业培训活动，邀请洗板机行业专家或内外部讲师进行知识分享和培训。这有助于员工深入了解洗板机行业趋势，拓展视野，提高综合素质。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建立知识管理平台，鼓励员工分享经验、洗板机行业见解和学习心得。这有助于构建学习型组织，促使知识在团队内部流动和共享。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7" w:name="_Toc31581"/>
      <w:r>
        <w:rPr>
          <w:rFonts w:ascii="仿宋" w:eastAsia="仿宋" w:hAnsi="仿宋" w:cs="仿宋" w:hint="eastAsia"/>
          <w:sz w:val="28"/>
          <w:lang w:eastAsia="zh-CN"/>
        </w:rPr>
        <w:t>二、员工职业生涯规划与发展</w:t>
      </w:r>
      <w:bookmarkEnd w:id="7"/>
    </w:p>
    <w:p>
      <w:pPr>
        <w:pStyle w:val="Heading2"/>
        <w:rPr>
          <w:rFonts w:ascii="仿宋" w:eastAsia="仿宋" w:hAnsi="仿宋" w:cs="仿宋" w:hint="eastAsia"/>
          <w:lang w:eastAsia="zh-CN"/>
        </w:rPr>
      </w:pPr>
      <w:bookmarkStart w:id="8" w:name="_Toc25259"/>
      <w:r>
        <w:rPr>
          <w:rFonts w:ascii="仿宋" w:eastAsia="仿宋" w:hAnsi="仿宋" w:cs="仿宋" w:hint="eastAsia"/>
          <w:lang w:eastAsia="zh-CN"/>
        </w:rPr>
        <w:t>(一)、职业生涯规划概述</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了解当前和未来的职业市场趋势，以及所处洗板机行业的发展方向，有助于调整个人的职业规划，确保与市场需求保持一致。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9" w:name="_Toc2112"/>
      <w:r>
        <w:rPr>
          <w:rFonts w:ascii="仿宋" w:eastAsia="仿宋" w:hAnsi="仿宋" w:cs="仿宋" w:hint="eastAsia"/>
          <w:sz w:val="28"/>
          <w:lang w:eastAsia="zh-CN"/>
        </w:rPr>
        <w:t>(二)、基本原则与方法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洗板机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10" w:name="_Toc12600"/>
      <w:r>
        <w:rPr>
          <w:rFonts w:ascii="仿宋" w:eastAsia="仿宋" w:hAnsi="仿宋" w:cs="仿宋" w:hint="eastAsia"/>
          <w:sz w:val="28"/>
          <w:lang w:eastAsia="zh-CN"/>
        </w:rPr>
        <w:t>(三)、员工职业生涯管理</w:t>
      </w:r>
      <w:bookmarkEnd w:id="1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11" w:name="_Toc9368"/>
      <w:r>
        <w:rPr>
          <w:rFonts w:ascii="仿宋" w:eastAsia="仿宋" w:hAnsi="仿宋" w:cs="仿宋" w:hint="eastAsia"/>
          <w:sz w:val="28"/>
          <w:lang w:eastAsia="zh-CN"/>
        </w:rPr>
        <w:t>(四)、职业生涯发展支持体系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建立一个职业发展资源中心，集中提供各类有关职业发展的信息和工具，有助于员工更便捷地获取所需的资源。这可以包括在线平台、内部文档、洗板机行业报告等。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12" w:name="_Toc3408"/>
      <w:r>
        <w:rPr>
          <w:rFonts w:ascii="仿宋" w:eastAsia="仿宋" w:hAnsi="仿宋" w:cs="仿宋" w:hint="eastAsia"/>
          <w:sz w:val="28"/>
          <w:lang w:eastAsia="zh-CN"/>
        </w:rPr>
        <w:t>(五)、公司文化与员工职业发展融合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13" w:name="_Toc8591"/>
      <w:r>
        <w:rPr>
          <w:rFonts w:ascii="仿宋" w:eastAsia="仿宋" w:hAnsi="仿宋" w:cs="仿宋" w:hint="eastAsia"/>
          <w:sz w:val="28"/>
          <w:lang w:eastAsia="zh-CN"/>
        </w:rPr>
        <w:t>(六)、未来趋势与发展策略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洗板机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技能培训与更新：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投资于员工的技能培训，确保他们具备未来工作所需的新技能。与洗板机行业专业机构建立合作关系，提供最新的洗板机行业培训。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14" w:name="_Toc29907"/>
      <w:r>
        <w:rPr>
          <w:rFonts w:ascii="仿宋" w:eastAsia="仿宋" w:hAnsi="仿宋" w:cs="仿宋" w:hint="eastAsia"/>
          <w:sz w:val="28"/>
          <w:lang w:eastAsia="zh-CN"/>
        </w:rPr>
        <w:t>三、洗板机行业背景分析</w:t>
      </w:r>
      <w:bookmarkEnd w:id="14"/>
    </w:p>
    <w:p>
      <w:pPr>
        <w:pStyle w:val="Heading2"/>
        <w:rPr>
          <w:rFonts w:ascii="仿宋" w:eastAsia="仿宋" w:hAnsi="仿宋" w:cs="仿宋" w:hint="eastAsia"/>
          <w:lang w:eastAsia="zh-CN"/>
        </w:rPr>
      </w:pPr>
      <w:bookmarkStart w:id="15" w:name="_Toc6516"/>
      <w:r>
        <w:rPr>
          <w:rFonts w:ascii="仿宋" w:eastAsia="仿宋" w:hAnsi="仿宋" w:cs="仿宋" w:hint="eastAsia"/>
          <w:lang w:eastAsia="zh-CN"/>
        </w:rPr>
        <w:t>(一)、洗板机行业背景分析</w:t>
      </w:r>
      <w:bookmarkEnd w:id="15"/>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板机行业是一个充满活力且不断演变的领域。近年来，该洗板机行业经历了显著的增长，这一增长主要受益于多方面的推动因素，尤其是技术创新和市场需求的持续增加。技术创新为洗板机行业带来了新的商业模式和解决方案，而不断增长的市场需求则推动了洗板机行业的整体扩张。这使得</w:t>
      </w:r>
      <w:r>
        <w:rPr>
          <w:rFonts w:ascii="仿宋" w:eastAsia="仿宋" w:hAnsi="仿宋" w:cs="仿宋" w:hint="eastAsia"/>
          <w:sz w:val="28"/>
          <w:lang w:eastAsia="zh-CN"/>
        </w:rPr>
        <w:t xml:space="preserve"> 洗板机行业成为当前经济中备受关注的一个重要组成部分。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洗板机行业的市场规模持续扩大，预计未来几年仍将保持良好的增长势头。这一趋势得益于多种因素，其中包括数字化转型、全球化市场和消费者需求的多样化。数字化转型推动了洗板机行业内各个环节的效率提升，全球化市场为企业提供了更广阔的业务机会，而消费者需求的多样化则促使洗板机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洗板机行业呈现激烈的竞争格局，主要由一些领先的企业主导市场。这些企业通常在创新、市场份额和客户忠诚度等方面表现出强大的竞争力。随着洗板机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洗板机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洗板机行业发展的关键因素之一。新技术的引入，如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洗板机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洗板机行业仍然充满挑战和机遇。随着全球经济的发展和技术的不断进步，洗板机行业参与者将面临着更多的发展机会。然而，需要时刻保持敏锐的市场洞察，灵活调整战略，以适应变化中的环境。对于 洗板机行业的未来，持乐观但谨慎的态度，不断优化业务模式和提升核心竞争力是至关重要的。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16" w:name="_Toc9464"/>
      <w:r>
        <w:rPr>
          <w:rFonts w:ascii="仿宋" w:eastAsia="仿宋" w:hAnsi="仿宋" w:cs="仿宋" w:hint="eastAsia"/>
          <w:sz w:val="28"/>
          <w:lang w:eastAsia="zh-CN"/>
        </w:rPr>
        <w:t>四、项目基本情况</w:t>
      </w:r>
      <w:bookmarkEnd w:id="16"/>
    </w:p>
    <w:p>
      <w:pPr>
        <w:pStyle w:val="Heading2"/>
        <w:rPr>
          <w:rFonts w:ascii="仿宋" w:eastAsia="仿宋" w:hAnsi="仿宋" w:cs="仿宋" w:hint="eastAsia"/>
          <w:lang w:eastAsia="zh-CN"/>
        </w:rPr>
      </w:pPr>
      <w:bookmarkStart w:id="17" w:name="_Toc22566"/>
      <w:r>
        <w:rPr>
          <w:rFonts w:ascii="仿宋" w:eastAsia="仿宋" w:hAnsi="仿宋" w:cs="仿宋" w:hint="eastAsia"/>
          <w:lang w:eastAsia="zh-CN"/>
        </w:rPr>
        <w:t>(一)、项目名称及建设性质</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生产线扩建：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18" w:name="_Toc14241"/>
      <w:r>
        <w:rPr>
          <w:rFonts w:ascii="仿宋" w:eastAsia="仿宋" w:hAnsi="仿宋" w:cs="仿宋" w:hint="eastAsia"/>
          <w:sz w:val="28"/>
          <w:lang w:eastAsia="zh-CN"/>
        </w:rPr>
        <w:t>(二)、项目承办单位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19" w:name="_Toc32653"/>
      <w:r>
        <w:rPr>
          <w:rFonts w:ascii="仿宋" w:eastAsia="仿宋" w:hAnsi="仿宋" w:cs="仿宋" w:hint="eastAsia"/>
          <w:sz w:val="28"/>
          <w:lang w:eastAsia="zh-CN"/>
        </w:rPr>
        <w:t>(三)、项目实施的可行性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洗板机行业进行新材料、新工艺、新产品的研发，以促进整个洗板机行业的结构调整和转型升级。这一系列政策的实施为洗板机行业提供了有力的支持，有助于洗板机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洗板机行业提供了增长的空间，同时，逐步升级的消费需求也促使洗板机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洗板机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20" w:name="_Toc16477"/>
      <w:r>
        <w:rPr>
          <w:rFonts w:ascii="仿宋" w:eastAsia="仿宋" w:hAnsi="仿宋" w:cs="仿宋" w:hint="eastAsia"/>
          <w:sz w:val="28"/>
          <w:lang w:eastAsia="zh-CN"/>
        </w:rPr>
        <w:t>(四)、项目建设选址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21" w:name="_Toc4391"/>
      <w:r>
        <w:rPr>
          <w:rFonts w:ascii="仿宋" w:eastAsia="仿宋" w:hAnsi="仿宋" w:cs="仿宋" w:hint="eastAsia"/>
          <w:sz w:val="28"/>
          <w:lang w:eastAsia="zh-CN"/>
        </w:rPr>
        <w:t>(五)、建筑物建设规模</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2" w:name="_Toc3663"/>
      <w:r>
        <w:rPr>
          <w:rFonts w:ascii="仿宋" w:eastAsia="仿宋" w:hAnsi="仿宋" w:cs="仿宋" w:hint="eastAsia"/>
          <w:sz w:val="28"/>
          <w:lang w:eastAsia="zh-CN"/>
        </w:rPr>
        <w:t>(六)、项目总投资及资金构成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23" w:name="_Toc3251"/>
      <w:r>
        <w:rPr>
          <w:rFonts w:ascii="仿宋" w:eastAsia="仿宋" w:hAnsi="仿宋" w:cs="仿宋" w:hint="eastAsia"/>
          <w:sz w:val="28"/>
          <w:lang w:eastAsia="zh-CN"/>
        </w:rPr>
        <w:t>(七)、资金筹措方案</w:t>
      </w:r>
      <w:bookmarkEnd w:id="2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公司计划邀请合作伙伴参与项目投资，共同分享项目的发展成果。通过与洗板机行业内有实力、资源丰富的合作伙伴达成合作协议，实现资源共享、风险分担，提高项目的整体实力。</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24" w:name="_Toc8863"/>
      <w:r>
        <w:rPr>
          <w:rFonts w:ascii="仿宋" w:eastAsia="仿宋" w:hAnsi="仿宋" w:cs="仿宋" w:hint="eastAsia"/>
          <w:sz w:val="28"/>
          <w:lang w:eastAsia="zh-CN"/>
        </w:rPr>
        <w:t>(八)、项目预期经济效益规划目标</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25" w:name="_Toc5505"/>
      <w:r>
        <w:rPr>
          <w:rFonts w:ascii="仿宋" w:eastAsia="仿宋" w:hAnsi="仿宋" w:cs="仿宋" w:hint="eastAsia"/>
          <w:sz w:val="28"/>
          <w:lang w:eastAsia="zh-CN"/>
        </w:rPr>
        <w:t>(九)、项目建设进度规划</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项目可行性研究：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8" w:history="1">
        <w:r>
          <w:rPr>
            <w:rFonts w:ascii="SimSun" w:eastAsia="SimSun" w:hAnsi="SimSun" w:cs="SimSun"/>
            <w:b/>
            <w:bCs/>
            <w:color w:val="0000EE"/>
            <w:kern w:val="0"/>
            <w:sz w:val="30"/>
            <w:szCs w:val="30"/>
            <w:u w:val="single" w:color="0000EE"/>
          </w:rPr>
          <w:t>https://d.book118.com/865122322044011120</w:t>
        </w:r>
      </w:hyperlink>
    </w:p>
    <w:p>
      <w:pPr>
        <w:ind w:firstLine="560" w:firstLineChars="200"/>
        <w:rPr>
          <w:rFonts w:ascii="仿宋" w:eastAsia="仿宋" w:hAnsi="仿宋" w:cs="仿宋" w:hint="eastAsia"/>
          <w:sz w:val="28"/>
        </w:rPr>
      </w:pPr>
    </w:p>
    <w:sectPr>
      <w:headerReference w:type="default" r:id="rId59"/>
      <w:footerReference w:type="default" r:id="rId60"/>
      <w:type w:val="nextPage"/>
      <w:pgSz w:w="11906" w:h="16838"/>
      <w:pgMar w:top="1440" w:right="1800" w:bottom="1440" w:left="1800" w:header="851" w:footer="992" w:gutter="0"/>
      <w:pgNumType w:start="2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洗板机相关行业公司员工职业生涯规划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326D6B"/>
    <w:rsid w:val="15326D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yperlink" Target="https://d.book118.com/865122322044011120" TargetMode="External" /><Relationship Id="rId59" Type="http://schemas.openxmlformats.org/officeDocument/2006/relationships/header" Target="header28.xml" /><Relationship Id="rId6" Type="http://schemas.openxmlformats.org/officeDocument/2006/relationships/header" Target="header2.xml" /><Relationship Id="rId60" Type="http://schemas.openxmlformats.org/officeDocument/2006/relationships/footer" Target="footer28.xml" /><Relationship Id="rId61" Type="http://schemas.openxmlformats.org/officeDocument/2006/relationships/theme" Target="theme/theme1.xml" /><Relationship Id="rId62"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2023-12-24T18:40:00Z</dcterms:created>
  <dcterms:modified xsi:type="dcterms:W3CDTF">2023-12-24T18:40:58Z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DFEC422CC3064B7588C581AD081463F0_11</vt:lpwstr>
  </property>
  <property fmtid="{D5CDD505-2E9C-101B-9397-08002B2CF9AE}" pid="3" name="KSOProductBuildVer">
    <vt:lpwstr>2052-12.1.0.16120</vt:lpwstr>
  </property>
</Properties>
</file>