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17" w:history="1">
        <w:r>
          <w:rPr>
            <w:rFonts w:ascii="仿宋" w:eastAsia="仿宋" w:hAnsi="仿宋" w:cs="仿宋" w:hint="eastAsia"/>
            <w:lang w:eastAsia="zh-CN"/>
          </w:rPr>
          <w:t>序言</w:t>
        </w:r>
        <w:r>
          <w:tab/>
        </w:r>
        <w:r>
          <w:fldChar w:fldCharType="begin"/>
        </w:r>
        <w:r>
          <w:instrText xml:space="preserve"> PAGEREF _Toc25917 \h </w:instrText>
        </w:r>
        <w:r>
          <w:fldChar w:fldCharType="separate"/>
        </w:r>
        <w:r>
          <w:t>3</w:t>
        </w:r>
        <w:r>
          <w:fldChar w:fldCharType="end"/>
        </w:r>
      </w:hyperlink>
    </w:p>
    <w:p>
      <w:pPr>
        <w:pStyle w:val="TOC1"/>
        <w:tabs>
          <w:tab w:val="right" w:leader="dot" w:pos="8306"/>
        </w:tabs>
      </w:pPr>
      <w:hyperlink w:anchor="_Toc8269" w:history="1">
        <w:r>
          <w:rPr>
            <w:rFonts w:ascii="仿宋" w:eastAsia="仿宋" w:hAnsi="仿宋" w:cs="仿宋" w:hint="eastAsia"/>
            <w:lang w:eastAsia="zh-CN"/>
          </w:rPr>
          <w:t>一、松香项目土建工程</w:t>
        </w:r>
        <w:r>
          <w:tab/>
        </w:r>
        <w:r>
          <w:fldChar w:fldCharType="begin"/>
        </w:r>
        <w:r>
          <w:instrText xml:space="preserve"> PAGEREF _Toc8269 \h </w:instrText>
        </w:r>
        <w:r>
          <w:fldChar w:fldCharType="separate"/>
        </w:r>
        <w:r>
          <w:t>3</w:t>
        </w:r>
        <w:r>
          <w:fldChar w:fldCharType="end"/>
        </w:r>
      </w:hyperlink>
    </w:p>
    <w:p>
      <w:pPr>
        <w:pStyle w:val="TOC2"/>
        <w:tabs>
          <w:tab w:val="right" w:leader="dot" w:pos="8306"/>
        </w:tabs>
      </w:pPr>
      <w:hyperlink w:anchor="_Toc5939" w:history="1">
        <w:r>
          <w:rPr>
            <w:rFonts w:ascii="仿宋" w:eastAsia="仿宋" w:hAnsi="仿宋" w:cs="仿宋" w:hint="eastAsia"/>
            <w:lang w:eastAsia="zh-CN"/>
          </w:rPr>
          <w:t>(一)、建筑工程设计原则</w:t>
        </w:r>
        <w:r>
          <w:tab/>
        </w:r>
        <w:r>
          <w:fldChar w:fldCharType="begin"/>
        </w:r>
        <w:r>
          <w:instrText xml:space="preserve"> PAGEREF _Toc5939 \h </w:instrText>
        </w:r>
        <w:r>
          <w:fldChar w:fldCharType="separate"/>
        </w:r>
        <w:r>
          <w:t>3</w:t>
        </w:r>
        <w:r>
          <w:fldChar w:fldCharType="end"/>
        </w:r>
      </w:hyperlink>
    </w:p>
    <w:p>
      <w:pPr>
        <w:pStyle w:val="TOC2"/>
        <w:tabs>
          <w:tab w:val="right" w:leader="dot" w:pos="8306"/>
        </w:tabs>
      </w:pPr>
      <w:hyperlink w:anchor="_Toc32752" w:history="1">
        <w:r>
          <w:rPr>
            <w:rFonts w:ascii="仿宋" w:eastAsia="仿宋" w:hAnsi="仿宋" w:cs="仿宋" w:hint="eastAsia"/>
            <w:lang w:eastAsia="zh-CN"/>
          </w:rPr>
          <w:t>(二)、土建工程设计年限及安全等级</w:t>
        </w:r>
        <w:r>
          <w:tab/>
        </w:r>
        <w:r>
          <w:fldChar w:fldCharType="begin"/>
        </w:r>
        <w:r>
          <w:instrText xml:space="preserve"> PAGEREF _Toc32752 \h </w:instrText>
        </w:r>
        <w:r>
          <w:fldChar w:fldCharType="separate"/>
        </w:r>
        <w:r>
          <w:t>4</w:t>
        </w:r>
        <w:r>
          <w:fldChar w:fldCharType="end"/>
        </w:r>
      </w:hyperlink>
    </w:p>
    <w:p>
      <w:pPr>
        <w:pStyle w:val="TOC2"/>
        <w:tabs>
          <w:tab w:val="right" w:leader="dot" w:pos="8306"/>
        </w:tabs>
      </w:pPr>
      <w:hyperlink w:anchor="_Toc19550" w:history="1">
        <w:r>
          <w:rPr>
            <w:rFonts w:ascii="仿宋" w:eastAsia="仿宋" w:hAnsi="仿宋" w:cs="仿宋" w:hint="eastAsia"/>
            <w:lang w:eastAsia="zh-CN"/>
          </w:rPr>
          <w:t>(三)、建筑工程设计总体要求</w:t>
        </w:r>
        <w:r>
          <w:tab/>
        </w:r>
        <w:r>
          <w:fldChar w:fldCharType="begin"/>
        </w:r>
        <w:r>
          <w:instrText xml:space="preserve"> PAGEREF _Toc19550 \h </w:instrText>
        </w:r>
        <w:r>
          <w:fldChar w:fldCharType="separate"/>
        </w:r>
        <w:r>
          <w:t>5</w:t>
        </w:r>
        <w:r>
          <w:fldChar w:fldCharType="end"/>
        </w:r>
      </w:hyperlink>
    </w:p>
    <w:p>
      <w:pPr>
        <w:pStyle w:val="TOC2"/>
        <w:tabs>
          <w:tab w:val="right" w:leader="dot" w:pos="8306"/>
        </w:tabs>
      </w:pPr>
      <w:hyperlink w:anchor="_Toc18010" w:history="1">
        <w:r>
          <w:rPr>
            <w:rFonts w:ascii="仿宋" w:eastAsia="仿宋" w:hAnsi="仿宋" w:cs="仿宋" w:hint="eastAsia"/>
            <w:lang w:eastAsia="zh-CN"/>
          </w:rPr>
          <w:t>(四)、土建工程建设指标</w:t>
        </w:r>
        <w:r>
          <w:tab/>
        </w:r>
        <w:r>
          <w:fldChar w:fldCharType="begin"/>
        </w:r>
        <w:r>
          <w:instrText xml:space="preserve"> PAGEREF _Toc18010 \h </w:instrText>
        </w:r>
        <w:r>
          <w:fldChar w:fldCharType="separate"/>
        </w:r>
        <w:r>
          <w:t>6</w:t>
        </w:r>
        <w:r>
          <w:fldChar w:fldCharType="end"/>
        </w:r>
      </w:hyperlink>
    </w:p>
    <w:p>
      <w:pPr>
        <w:pStyle w:val="TOC1"/>
        <w:tabs>
          <w:tab w:val="right" w:leader="dot" w:pos="8306"/>
        </w:tabs>
      </w:pPr>
      <w:hyperlink w:anchor="_Toc8448" w:history="1">
        <w:r>
          <w:rPr>
            <w:rFonts w:ascii="仿宋" w:eastAsia="仿宋" w:hAnsi="仿宋" w:cs="仿宋" w:hint="eastAsia"/>
            <w:lang w:eastAsia="zh-CN"/>
          </w:rPr>
          <w:t>二、松香项目选址可行性分析</w:t>
        </w:r>
        <w:r>
          <w:tab/>
        </w:r>
        <w:r>
          <w:fldChar w:fldCharType="begin"/>
        </w:r>
        <w:r>
          <w:instrText xml:space="preserve"> PAGEREF _Toc8448 \h </w:instrText>
        </w:r>
        <w:r>
          <w:fldChar w:fldCharType="separate"/>
        </w:r>
        <w:r>
          <w:t>6</w:t>
        </w:r>
        <w:r>
          <w:fldChar w:fldCharType="end"/>
        </w:r>
      </w:hyperlink>
    </w:p>
    <w:p>
      <w:pPr>
        <w:pStyle w:val="TOC2"/>
        <w:tabs>
          <w:tab w:val="right" w:leader="dot" w:pos="8306"/>
        </w:tabs>
      </w:pPr>
      <w:hyperlink w:anchor="_Toc17389" w:history="1">
        <w:r>
          <w:rPr>
            <w:rFonts w:ascii="仿宋" w:eastAsia="仿宋" w:hAnsi="仿宋" w:cs="仿宋" w:hint="eastAsia"/>
            <w:lang w:eastAsia="zh-CN"/>
          </w:rPr>
          <w:t>(一)、松香项目选址</w:t>
        </w:r>
        <w:r>
          <w:tab/>
        </w:r>
        <w:r>
          <w:fldChar w:fldCharType="begin"/>
        </w:r>
        <w:r>
          <w:instrText xml:space="preserve"> PAGEREF _Toc17389 \h </w:instrText>
        </w:r>
        <w:r>
          <w:fldChar w:fldCharType="separate"/>
        </w:r>
        <w:r>
          <w:t>6</w:t>
        </w:r>
        <w:r>
          <w:fldChar w:fldCharType="end"/>
        </w:r>
      </w:hyperlink>
    </w:p>
    <w:p>
      <w:pPr>
        <w:pStyle w:val="TOC2"/>
        <w:tabs>
          <w:tab w:val="right" w:leader="dot" w:pos="8306"/>
        </w:tabs>
      </w:pPr>
      <w:hyperlink w:anchor="_Toc23674" w:history="1">
        <w:r>
          <w:rPr>
            <w:rFonts w:ascii="仿宋" w:eastAsia="仿宋" w:hAnsi="仿宋" w:cs="仿宋" w:hint="eastAsia"/>
            <w:lang w:eastAsia="zh-CN"/>
          </w:rPr>
          <w:t>(二)、用地控制指标</w:t>
        </w:r>
        <w:r>
          <w:tab/>
        </w:r>
        <w:r>
          <w:fldChar w:fldCharType="begin"/>
        </w:r>
        <w:r>
          <w:instrText xml:space="preserve"> PAGEREF _Toc23674 \h </w:instrText>
        </w:r>
        <w:r>
          <w:fldChar w:fldCharType="separate"/>
        </w:r>
        <w:r>
          <w:t>6</w:t>
        </w:r>
        <w:r>
          <w:fldChar w:fldCharType="end"/>
        </w:r>
      </w:hyperlink>
    </w:p>
    <w:p>
      <w:pPr>
        <w:pStyle w:val="TOC2"/>
        <w:tabs>
          <w:tab w:val="right" w:leader="dot" w:pos="8306"/>
        </w:tabs>
      </w:pPr>
      <w:hyperlink w:anchor="_Toc255" w:history="1">
        <w:r>
          <w:rPr>
            <w:rFonts w:ascii="仿宋" w:eastAsia="仿宋" w:hAnsi="仿宋" w:cs="仿宋" w:hint="eastAsia"/>
            <w:lang w:eastAsia="zh-CN"/>
          </w:rPr>
          <w:t>(三)、节约用地措施</w:t>
        </w:r>
        <w:r>
          <w:tab/>
        </w:r>
        <w:r>
          <w:fldChar w:fldCharType="begin"/>
        </w:r>
        <w:r>
          <w:instrText xml:space="preserve"> PAGEREF _Toc255 \h </w:instrText>
        </w:r>
        <w:r>
          <w:fldChar w:fldCharType="separate"/>
        </w:r>
        <w:r>
          <w:t>8</w:t>
        </w:r>
        <w:r>
          <w:fldChar w:fldCharType="end"/>
        </w:r>
      </w:hyperlink>
    </w:p>
    <w:p>
      <w:pPr>
        <w:pStyle w:val="TOC2"/>
        <w:tabs>
          <w:tab w:val="right" w:leader="dot" w:pos="8306"/>
        </w:tabs>
      </w:pPr>
      <w:hyperlink w:anchor="_Toc12894" w:history="1">
        <w:r>
          <w:rPr>
            <w:rFonts w:ascii="仿宋" w:eastAsia="仿宋" w:hAnsi="仿宋" w:cs="仿宋" w:hint="eastAsia"/>
            <w:lang w:eastAsia="zh-CN"/>
          </w:rPr>
          <w:t>(四)、总图布置方案</w:t>
        </w:r>
        <w:r>
          <w:tab/>
        </w:r>
        <w:r>
          <w:fldChar w:fldCharType="begin"/>
        </w:r>
        <w:r>
          <w:instrText xml:space="preserve"> PAGEREF _Toc12894 \h </w:instrText>
        </w:r>
        <w:r>
          <w:fldChar w:fldCharType="separate"/>
        </w:r>
        <w:r>
          <w:t>9</w:t>
        </w:r>
        <w:r>
          <w:fldChar w:fldCharType="end"/>
        </w:r>
      </w:hyperlink>
    </w:p>
    <w:p>
      <w:pPr>
        <w:pStyle w:val="TOC2"/>
        <w:tabs>
          <w:tab w:val="right" w:leader="dot" w:pos="8306"/>
        </w:tabs>
      </w:pPr>
      <w:hyperlink w:anchor="_Toc17705" w:history="1">
        <w:r>
          <w:rPr>
            <w:rFonts w:ascii="仿宋" w:eastAsia="仿宋" w:hAnsi="仿宋" w:cs="仿宋" w:hint="eastAsia"/>
            <w:lang w:eastAsia="zh-CN"/>
          </w:rPr>
          <w:t>(五)、选址综合评价</w:t>
        </w:r>
        <w:r>
          <w:tab/>
        </w:r>
        <w:r>
          <w:fldChar w:fldCharType="begin"/>
        </w:r>
        <w:r>
          <w:instrText xml:space="preserve"> PAGEREF _Toc17705 \h </w:instrText>
        </w:r>
        <w:r>
          <w:fldChar w:fldCharType="separate"/>
        </w:r>
        <w:r>
          <w:t>10</w:t>
        </w:r>
        <w:r>
          <w:fldChar w:fldCharType="end"/>
        </w:r>
      </w:hyperlink>
    </w:p>
    <w:p>
      <w:pPr>
        <w:pStyle w:val="TOC1"/>
        <w:tabs>
          <w:tab w:val="right" w:leader="dot" w:pos="8306"/>
        </w:tabs>
      </w:pPr>
      <w:hyperlink w:anchor="_Toc19712" w:history="1">
        <w:r>
          <w:rPr>
            <w:rFonts w:ascii="仿宋" w:eastAsia="仿宋" w:hAnsi="仿宋" w:cs="仿宋" w:hint="eastAsia"/>
            <w:lang w:eastAsia="zh-CN"/>
          </w:rPr>
          <w:t>三、松香项目建设背景及必要性分析</w:t>
        </w:r>
        <w:r>
          <w:tab/>
        </w:r>
        <w:r>
          <w:fldChar w:fldCharType="begin"/>
        </w:r>
        <w:r>
          <w:instrText xml:space="preserve"> PAGEREF _Toc19712 \h </w:instrText>
        </w:r>
        <w:r>
          <w:fldChar w:fldCharType="separate"/>
        </w:r>
        <w:r>
          <w:t>11</w:t>
        </w:r>
        <w:r>
          <w:fldChar w:fldCharType="end"/>
        </w:r>
      </w:hyperlink>
    </w:p>
    <w:p>
      <w:pPr>
        <w:pStyle w:val="TOC2"/>
        <w:tabs>
          <w:tab w:val="right" w:leader="dot" w:pos="8306"/>
        </w:tabs>
      </w:pPr>
      <w:hyperlink w:anchor="_Toc5640" w:history="1">
        <w:r>
          <w:rPr>
            <w:rFonts w:ascii="仿宋" w:eastAsia="仿宋" w:hAnsi="仿宋" w:cs="仿宋" w:hint="eastAsia"/>
            <w:lang w:eastAsia="zh-CN"/>
          </w:rPr>
          <w:t>(一)、松香项目背景分析</w:t>
        </w:r>
        <w:r>
          <w:tab/>
        </w:r>
        <w:r>
          <w:fldChar w:fldCharType="begin"/>
        </w:r>
        <w:r>
          <w:instrText xml:space="preserve"> PAGEREF _Toc5640 \h </w:instrText>
        </w:r>
        <w:r>
          <w:fldChar w:fldCharType="separate"/>
        </w:r>
        <w:r>
          <w:t>11</w:t>
        </w:r>
        <w:r>
          <w:fldChar w:fldCharType="end"/>
        </w:r>
      </w:hyperlink>
    </w:p>
    <w:p>
      <w:pPr>
        <w:pStyle w:val="TOC2"/>
        <w:tabs>
          <w:tab w:val="right" w:leader="dot" w:pos="8306"/>
        </w:tabs>
      </w:pPr>
      <w:hyperlink w:anchor="_Toc30138" w:history="1">
        <w:r>
          <w:rPr>
            <w:rFonts w:ascii="仿宋" w:eastAsia="仿宋" w:hAnsi="仿宋" w:cs="仿宋" w:hint="eastAsia"/>
            <w:lang w:eastAsia="zh-CN"/>
          </w:rPr>
          <w:t>(二)、松香项目建设必要性分析</w:t>
        </w:r>
        <w:r>
          <w:tab/>
        </w:r>
        <w:r>
          <w:fldChar w:fldCharType="begin"/>
        </w:r>
        <w:r>
          <w:instrText xml:space="preserve"> PAGEREF _Toc30138 \h </w:instrText>
        </w:r>
        <w:r>
          <w:fldChar w:fldCharType="separate"/>
        </w:r>
        <w:r>
          <w:t>13</w:t>
        </w:r>
        <w:r>
          <w:fldChar w:fldCharType="end"/>
        </w:r>
      </w:hyperlink>
    </w:p>
    <w:p>
      <w:pPr>
        <w:pStyle w:val="TOC1"/>
        <w:tabs>
          <w:tab w:val="right" w:leader="dot" w:pos="8306"/>
        </w:tabs>
      </w:pPr>
      <w:hyperlink w:anchor="_Toc20724" w:history="1">
        <w:r>
          <w:rPr>
            <w:rFonts w:ascii="仿宋" w:eastAsia="仿宋" w:hAnsi="仿宋" w:cs="仿宋" w:hint="eastAsia"/>
            <w:lang w:eastAsia="zh-CN"/>
          </w:rPr>
          <w:t>四、市场分析、调研</w:t>
        </w:r>
        <w:r>
          <w:tab/>
        </w:r>
        <w:r>
          <w:fldChar w:fldCharType="begin"/>
        </w:r>
        <w:r>
          <w:instrText xml:space="preserve"> PAGEREF _Toc20724 \h </w:instrText>
        </w:r>
        <w:r>
          <w:fldChar w:fldCharType="separate"/>
        </w:r>
        <w:r>
          <w:t>14</w:t>
        </w:r>
        <w:r>
          <w:fldChar w:fldCharType="end"/>
        </w:r>
      </w:hyperlink>
    </w:p>
    <w:p>
      <w:pPr>
        <w:pStyle w:val="TOC2"/>
        <w:tabs>
          <w:tab w:val="right" w:leader="dot" w:pos="8306"/>
        </w:tabs>
      </w:pPr>
      <w:hyperlink w:anchor="_Toc4166" w:history="1">
        <w:r>
          <w:rPr>
            <w:rFonts w:ascii="仿宋" w:eastAsia="仿宋" w:hAnsi="仿宋" w:cs="仿宋" w:hint="eastAsia"/>
            <w:lang w:eastAsia="zh-CN"/>
          </w:rPr>
          <w:t>(一)、松香行业分析</w:t>
        </w:r>
        <w:r>
          <w:tab/>
        </w:r>
        <w:r>
          <w:fldChar w:fldCharType="begin"/>
        </w:r>
        <w:r>
          <w:instrText xml:space="preserve"> PAGEREF _Toc4166 \h </w:instrText>
        </w:r>
        <w:r>
          <w:fldChar w:fldCharType="separate"/>
        </w:r>
        <w:r>
          <w:t>14</w:t>
        </w:r>
        <w:r>
          <w:fldChar w:fldCharType="end"/>
        </w:r>
      </w:hyperlink>
    </w:p>
    <w:p>
      <w:pPr>
        <w:pStyle w:val="TOC2"/>
        <w:tabs>
          <w:tab w:val="right" w:leader="dot" w:pos="8306"/>
        </w:tabs>
      </w:pPr>
      <w:hyperlink w:anchor="_Toc24442" w:history="1">
        <w:r>
          <w:rPr>
            <w:rFonts w:ascii="仿宋" w:eastAsia="仿宋" w:hAnsi="仿宋" w:cs="仿宋" w:hint="eastAsia"/>
            <w:lang w:eastAsia="zh-CN"/>
          </w:rPr>
          <w:t>(二)、松香市场分析预测</w:t>
        </w:r>
        <w:r>
          <w:tab/>
        </w:r>
        <w:r>
          <w:fldChar w:fldCharType="begin"/>
        </w:r>
        <w:r>
          <w:instrText xml:space="preserve"> PAGEREF _Toc24442 \h </w:instrText>
        </w:r>
        <w:r>
          <w:fldChar w:fldCharType="separate"/>
        </w:r>
        <w:r>
          <w:t>15</w:t>
        </w:r>
        <w:r>
          <w:fldChar w:fldCharType="end"/>
        </w:r>
      </w:hyperlink>
    </w:p>
    <w:p>
      <w:pPr>
        <w:pStyle w:val="TOC1"/>
        <w:tabs>
          <w:tab w:val="right" w:leader="dot" w:pos="8306"/>
        </w:tabs>
      </w:pPr>
      <w:hyperlink w:anchor="_Toc2514" w:history="1">
        <w:r>
          <w:rPr>
            <w:rFonts w:ascii="仿宋" w:eastAsia="仿宋" w:hAnsi="仿宋" w:cs="仿宋" w:hint="eastAsia"/>
            <w:lang w:eastAsia="zh-CN"/>
          </w:rPr>
          <w:t>五、松香项目文档管理</w:t>
        </w:r>
        <w:r>
          <w:tab/>
        </w:r>
        <w:r>
          <w:fldChar w:fldCharType="begin"/>
        </w:r>
        <w:r>
          <w:instrText xml:space="preserve"> PAGEREF _Toc2514 \h </w:instrText>
        </w:r>
        <w:r>
          <w:fldChar w:fldCharType="separate"/>
        </w:r>
        <w:r>
          <w:t>16</w:t>
        </w:r>
        <w:r>
          <w:fldChar w:fldCharType="end"/>
        </w:r>
      </w:hyperlink>
    </w:p>
    <w:p>
      <w:pPr>
        <w:pStyle w:val="TOC2"/>
        <w:tabs>
          <w:tab w:val="right" w:leader="dot" w:pos="8306"/>
        </w:tabs>
      </w:pPr>
      <w:hyperlink w:anchor="_Toc17564" w:history="1">
        <w:r>
          <w:rPr>
            <w:rFonts w:ascii="仿宋" w:eastAsia="仿宋" w:hAnsi="仿宋" w:cs="仿宋" w:hint="eastAsia"/>
            <w:lang w:eastAsia="zh-CN"/>
          </w:rPr>
          <w:t>(一)、文档编制与审查</w:t>
        </w:r>
        <w:r>
          <w:tab/>
        </w:r>
        <w:r>
          <w:fldChar w:fldCharType="begin"/>
        </w:r>
        <w:r>
          <w:instrText xml:space="preserve"> PAGEREF _Toc17564 \h </w:instrText>
        </w:r>
        <w:r>
          <w:fldChar w:fldCharType="separate"/>
        </w:r>
        <w:r>
          <w:t>16</w:t>
        </w:r>
        <w:r>
          <w:fldChar w:fldCharType="end"/>
        </w:r>
      </w:hyperlink>
    </w:p>
    <w:p>
      <w:pPr>
        <w:pStyle w:val="TOC2"/>
        <w:tabs>
          <w:tab w:val="right" w:leader="dot" w:pos="8306"/>
        </w:tabs>
      </w:pPr>
      <w:hyperlink w:anchor="_Toc8632" w:history="1">
        <w:r>
          <w:rPr>
            <w:rFonts w:ascii="仿宋" w:eastAsia="仿宋" w:hAnsi="仿宋" w:cs="仿宋" w:hint="eastAsia"/>
            <w:lang w:eastAsia="zh-CN"/>
          </w:rPr>
          <w:t>(二)、文档发布与分发</w:t>
        </w:r>
        <w:r>
          <w:tab/>
        </w:r>
        <w:r>
          <w:fldChar w:fldCharType="begin"/>
        </w:r>
        <w:r>
          <w:instrText xml:space="preserve"> PAGEREF _Toc8632 \h </w:instrText>
        </w:r>
        <w:r>
          <w:fldChar w:fldCharType="separate"/>
        </w:r>
        <w:r>
          <w:t>17</w:t>
        </w:r>
        <w:r>
          <w:fldChar w:fldCharType="end"/>
        </w:r>
      </w:hyperlink>
    </w:p>
    <w:p>
      <w:pPr>
        <w:pStyle w:val="TOC2"/>
        <w:tabs>
          <w:tab w:val="right" w:leader="dot" w:pos="8306"/>
        </w:tabs>
      </w:pPr>
      <w:hyperlink w:anchor="_Toc28967" w:history="1">
        <w:r>
          <w:rPr>
            <w:rFonts w:ascii="仿宋" w:eastAsia="仿宋" w:hAnsi="仿宋" w:cs="仿宋" w:hint="eastAsia"/>
            <w:lang w:eastAsia="zh-CN"/>
          </w:rPr>
          <w:t>(三)、文档存档与归档</w:t>
        </w:r>
        <w:r>
          <w:tab/>
        </w:r>
        <w:r>
          <w:fldChar w:fldCharType="begin"/>
        </w:r>
        <w:r>
          <w:instrText xml:space="preserve"> PAGEREF _Toc28967 \h </w:instrText>
        </w:r>
        <w:r>
          <w:fldChar w:fldCharType="separate"/>
        </w:r>
        <w:r>
          <w:t>18</w:t>
        </w:r>
        <w:r>
          <w:fldChar w:fldCharType="end"/>
        </w:r>
      </w:hyperlink>
    </w:p>
    <w:p>
      <w:pPr>
        <w:pStyle w:val="TOC1"/>
        <w:tabs>
          <w:tab w:val="right" w:leader="dot" w:pos="8306"/>
        </w:tabs>
      </w:pPr>
      <w:hyperlink w:anchor="_Toc24837" w:history="1">
        <w:r>
          <w:rPr>
            <w:rFonts w:ascii="仿宋" w:eastAsia="仿宋" w:hAnsi="仿宋" w:cs="仿宋" w:hint="eastAsia"/>
            <w:lang w:eastAsia="zh-CN"/>
          </w:rPr>
          <w:t>六、松香项目绩效评估</w:t>
        </w:r>
        <w:r>
          <w:tab/>
        </w:r>
        <w:r>
          <w:fldChar w:fldCharType="begin"/>
        </w:r>
        <w:r>
          <w:instrText xml:space="preserve"> PAGEREF _Toc24837 \h </w:instrText>
        </w:r>
        <w:r>
          <w:fldChar w:fldCharType="separate"/>
        </w:r>
        <w:r>
          <w:t>19</w:t>
        </w:r>
        <w:r>
          <w:fldChar w:fldCharType="end"/>
        </w:r>
      </w:hyperlink>
    </w:p>
    <w:p>
      <w:pPr>
        <w:pStyle w:val="TOC2"/>
        <w:tabs>
          <w:tab w:val="right" w:leader="dot" w:pos="8306"/>
        </w:tabs>
      </w:pPr>
      <w:hyperlink w:anchor="_Toc32668" w:history="1">
        <w:r>
          <w:rPr>
            <w:rFonts w:ascii="仿宋" w:eastAsia="仿宋" w:hAnsi="仿宋" w:cs="仿宋" w:hint="eastAsia"/>
            <w:lang w:eastAsia="zh-CN"/>
          </w:rPr>
          <w:t>(一)、绩效评估指标</w:t>
        </w:r>
        <w:r>
          <w:tab/>
        </w:r>
        <w:r>
          <w:fldChar w:fldCharType="begin"/>
        </w:r>
        <w:r>
          <w:instrText xml:space="preserve"> PAGEREF _Toc32668 \h </w:instrText>
        </w:r>
        <w:r>
          <w:fldChar w:fldCharType="separate"/>
        </w:r>
        <w:r>
          <w:t>19</w:t>
        </w:r>
        <w:r>
          <w:fldChar w:fldCharType="end"/>
        </w:r>
      </w:hyperlink>
    </w:p>
    <w:p>
      <w:pPr>
        <w:pStyle w:val="TOC2"/>
        <w:tabs>
          <w:tab w:val="right" w:leader="dot" w:pos="8306"/>
        </w:tabs>
      </w:pPr>
      <w:hyperlink w:anchor="_Toc32565" w:history="1">
        <w:r>
          <w:rPr>
            <w:rFonts w:ascii="仿宋" w:eastAsia="仿宋" w:hAnsi="仿宋" w:cs="仿宋" w:hint="eastAsia"/>
            <w:lang w:eastAsia="zh-CN"/>
          </w:rPr>
          <w:t>(二)、绩效评估方法</w:t>
        </w:r>
        <w:r>
          <w:tab/>
        </w:r>
        <w:r>
          <w:fldChar w:fldCharType="begin"/>
        </w:r>
        <w:r>
          <w:instrText xml:space="preserve"> PAGEREF _Toc32565 \h </w:instrText>
        </w:r>
        <w:r>
          <w:fldChar w:fldCharType="separate"/>
        </w:r>
        <w:r>
          <w:t>20</w:t>
        </w:r>
        <w:r>
          <w:fldChar w:fldCharType="end"/>
        </w:r>
      </w:hyperlink>
    </w:p>
    <w:p>
      <w:pPr>
        <w:pStyle w:val="TOC2"/>
        <w:tabs>
          <w:tab w:val="right" w:leader="dot" w:pos="8306"/>
        </w:tabs>
      </w:pPr>
      <w:hyperlink w:anchor="_Toc15487" w:history="1">
        <w:r>
          <w:rPr>
            <w:rFonts w:ascii="仿宋" w:eastAsia="仿宋" w:hAnsi="仿宋" w:cs="仿宋" w:hint="eastAsia"/>
            <w:lang w:eastAsia="zh-CN"/>
          </w:rPr>
          <w:t>(三)、绩效评估周期</w:t>
        </w:r>
        <w:r>
          <w:tab/>
        </w:r>
        <w:r>
          <w:fldChar w:fldCharType="begin"/>
        </w:r>
        <w:r>
          <w:instrText xml:space="preserve"> PAGEREF _Toc15487 \h </w:instrText>
        </w:r>
        <w:r>
          <w:fldChar w:fldCharType="separate"/>
        </w:r>
        <w:r>
          <w:t>21</w:t>
        </w:r>
        <w:r>
          <w:fldChar w:fldCharType="end"/>
        </w:r>
      </w:hyperlink>
    </w:p>
    <w:p>
      <w:pPr>
        <w:pStyle w:val="TOC1"/>
        <w:tabs>
          <w:tab w:val="right" w:leader="dot" w:pos="8306"/>
        </w:tabs>
      </w:pPr>
      <w:hyperlink w:anchor="_Toc9677" w:history="1">
        <w:r>
          <w:rPr>
            <w:rFonts w:ascii="仿宋" w:eastAsia="仿宋" w:hAnsi="仿宋" w:cs="仿宋" w:hint="eastAsia"/>
            <w:lang w:eastAsia="zh-CN"/>
          </w:rPr>
          <w:t>七、松香项目风险管理</w:t>
        </w:r>
        <w:r>
          <w:tab/>
        </w:r>
        <w:r>
          <w:fldChar w:fldCharType="begin"/>
        </w:r>
        <w:r>
          <w:instrText xml:space="preserve"> PAGEREF _Toc9677 \h </w:instrText>
        </w:r>
        <w:r>
          <w:fldChar w:fldCharType="separate"/>
        </w:r>
        <w:r>
          <w:t>22</w:t>
        </w:r>
        <w:r>
          <w:fldChar w:fldCharType="end"/>
        </w:r>
      </w:hyperlink>
    </w:p>
    <w:p>
      <w:pPr>
        <w:pStyle w:val="TOC2"/>
        <w:tabs>
          <w:tab w:val="right" w:leader="dot" w:pos="8306"/>
        </w:tabs>
      </w:pPr>
      <w:hyperlink w:anchor="_Toc17935" w:history="1">
        <w:r>
          <w:rPr>
            <w:rFonts w:ascii="仿宋" w:eastAsia="仿宋" w:hAnsi="仿宋" w:cs="仿宋" w:hint="eastAsia"/>
            <w:lang w:eastAsia="zh-CN"/>
          </w:rPr>
          <w:t>(一)、风险识别与评估</w:t>
        </w:r>
        <w:r>
          <w:tab/>
        </w:r>
        <w:r>
          <w:fldChar w:fldCharType="begin"/>
        </w:r>
        <w:r>
          <w:instrText xml:space="preserve"> PAGEREF _Toc17935 \h </w:instrText>
        </w:r>
        <w:r>
          <w:fldChar w:fldCharType="separate"/>
        </w:r>
        <w:r>
          <w:t>22</w:t>
        </w:r>
        <w:r>
          <w:fldChar w:fldCharType="end"/>
        </w:r>
      </w:hyperlink>
    </w:p>
    <w:p>
      <w:pPr>
        <w:pStyle w:val="TOC2"/>
        <w:tabs>
          <w:tab w:val="right" w:leader="dot" w:pos="8306"/>
        </w:tabs>
      </w:pPr>
      <w:hyperlink w:anchor="_Toc20918" w:history="1">
        <w:r>
          <w:rPr>
            <w:rFonts w:ascii="仿宋" w:eastAsia="仿宋" w:hAnsi="仿宋" w:cs="仿宋" w:hint="eastAsia"/>
            <w:lang w:eastAsia="zh-CN"/>
          </w:rPr>
          <w:t>(二)、风险应对策略</w:t>
        </w:r>
        <w:r>
          <w:tab/>
        </w:r>
        <w:r>
          <w:fldChar w:fldCharType="begin"/>
        </w:r>
        <w:r>
          <w:instrText xml:space="preserve"> PAGEREF _Toc20918 \h </w:instrText>
        </w:r>
        <w:r>
          <w:fldChar w:fldCharType="separate"/>
        </w:r>
        <w:r>
          <w:t>23</w:t>
        </w:r>
        <w:r>
          <w:fldChar w:fldCharType="end"/>
        </w:r>
      </w:hyperlink>
    </w:p>
    <w:p>
      <w:pPr>
        <w:pStyle w:val="TOC2"/>
        <w:tabs>
          <w:tab w:val="right" w:leader="dot" w:pos="8306"/>
        </w:tabs>
      </w:pPr>
      <w:hyperlink w:anchor="_Toc9897" w:history="1">
        <w:r>
          <w:rPr>
            <w:rFonts w:ascii="仿宋" w:eastAsia="仿宋" w:hAnsi="仿宋" w:cs="仿宋" w:hint="eastAsia"/>
            <w:lang w:eastAsia="zh-CN"/>
          </w:rPr>
          <w:t>(三)、风险监控与控制</w:t>
        </w:r>
        <w:r>
          <w:tab/>
        </w:r>
        <w:r>
          <w:fldChar w:fldCharType="begin"/>
        </w:r>
        <w:r>
          <w:instrText xml:space="preserve"> PAGEREF _Toc9897 \h </w:instrText>
        </w:r>
        <w:r>
          <w:fldChar w:fldCharType="separate"/>
        </w:r>
        <w:r>
          <w:t>25</w:t>
        </w:r>
        <w:r>
          <w:fldChar w:fldCharType="end"/>
        </w:r>
      </w:hyperlink>
    </w:p>
    <w:p>
      <w:pPr>
        <w:pStyle w:val="TOC1"/>
        <w:tabs>
          <w:tab w:val="right" w:leader="dot" w:pos="8306"/>
        </w:tabs>
      </w:pPr>
      <w:hyperlink w:anchor="_Toc18570" w:history="1">
        <w:r>
          <w:rPr>
            <w:rFonts w:ascii="仿宋" w:eastAsia="仿宋" w:hAnsi="仿宋" w:cs="仿宋" w:hint="eastAsia"/>
            <w:lang w:eastAsia="zh-CN"/>
          </w:rPr>
          <w:t>八、松香项目投资规划</w:t>
        </w:r>
        <w:r>
          <w:tab/>
        </w:r>
        <w:r>
          <w:fldChar w:fldCharType="begin"/>
        </w:r>
        <w:r>
          <w:instrText xml:space="preserve"> PAGEREF _Toc18570 \h </w:instrText>
        </w:r>
        <w:r>
          <w:fldChar w:fldCharType="separate"/>
        </w:r>
        <w:r>
          <w:t>26</w:t>
        </w:r>
        <w:r>
          <w:fldChar w:fldCharType="end"/>
        </w:r>
      </w:hyperlink>
    </w:p>
    <w:p>
      <w:pPr>
        <w:pStyle w:val="TOC2"/>
        <w:tabs>
          <w:tab w:val="right" w:leader="dot" w:pos="8306"/>
        </w:tabs>
      </w:pPr>
      <w:hyperlink w:anchor="_Toc10091" w:history="1">
        <w:r>
          <w:rPr>
            <w:rFonts w:ascii="仿宋" w:eastAsia="仿宋" w:hAnsi="仿宋" w:cs="仿宋" w:hint="eastAsia"/>
            <w:lang w:eastAsia="zh-CN"/>
          </w:rPr>
          <w:t>(一)、松香项目总投资估算</w:t>
        </w:r>
        <w:r>
          <w:tab/>
        </w:r>
        <w:r>
          <w:fldChar w:fldCharType="begin"/>
        </w:r>
        <w:r>
          <w:instrText xml:space="preserve"> PAGEREF _Toc10091 \h </w:instrText>
        </w:r>
        <w:r>
          <w:fldChar w:fldCharType="separate"/>
        </w:r>
        <w:r>
          <w:t>26</w:t>
        </w:r>
        <w:r>
          <w:fldChar w:fldCharType="end"/>
        </w:r>
      </w:hyperlink>
    </w:p>
    <w:p>
      <w:pPr>
        <w:pStyle w:val="TOC2"/>
        <w:tabs>
          <w:tab w:val="right" w:leader="dot" w:pos="8306"/>
        </w:tabs>
      </w:pPr>
      <w:hyperlink w:anchor="_Toc2353" w:history="1">
        <w:r>
          <w:rPr>
            <w:rFonts w:ascii="仿宋" w:eastAsia="仿宋" w:hAnsi="仿宋" w:cs="仿宋" w:hint="eastAsia"/>
            <w:lang w:eastAsia="zh-CN"/>
          </w:rPr>
          <w:t>(二)、资金筹措</w:t>
        </w:r>
        <w:r>
          <w:tab/>
        </w:r>
        <w:r>
          <w:fldChar w:fldCharType="begin"/>
        </w:r>
        <w:r>
          <w:instrText xml:space="preserve"> PAGEREF _Toc2353 \h </w:instrText>
        </w:r>
        <w:r>
          <w:fldChar w:fldCharType="separate"/>
        </w:r>
        <w:r>
          <w:t>27</w:t>
        </w:r>
        <w:r>
          <w:fldChar w:fldCharType="end"/>
        </w:r>
      </w:hyperlink>
    </w:p>
    <w:p>
      <w:pPr>
        <w:pStyle w:val="TOC1"/>
        <w:tabs>
          <w:tab w:val="right" w:leader="dot" w:pos="8306"/>
        </w:tabs>
      </w:pPr>
      <w:hyperlink w:anchor="_Toc17619" w:history="1">
        <w:r>
          <w:rPr>
            <w:rFonts w:ascii="仿宋" w:eastAsia="仿宋" w:hAnsi="仿宋" w:cs="仿宋" w:hint="eastAsia"/>
            <w:lang w:eastAsia="zh-CN"/>
          </w:rPr>
          <w:t>九、松香项目创新与研发</w:t>
        </w:r>
        <w:r>
          <w:tab/>
        </w:r>
        <w:r>
          <w:fldChar w:fldCharType="begin"/>
        </w:r>
        <w:r>
          <w:instrText xml:space="preserve"> PAGEREF _Toc17619 \h </w:instrText>
        </w:r>
        <w:r>
          <w:fldChar w:fldCharType="separate"/>
        </w:r>
        <w:r>
          <w:t>28</w:t>
        </w:r>
        <w:r>
          <w:fldChar w:fldCharType="end"/>
        </w:r>
      </w:hyperlink>
    </w:p>
    <w:p>
      <w:pPr>
        <w:pStyle w:val="TOC2"/>
        <w:tabs>
          <w:tab w:val="right" w:leader="dot" w:pos="8306"/>
        </w:tabs>
      </w:pPr>
      <w:hyperlink w:anchor="_Toc6785" w:history="1">
        <w:r>
          <w:rPr>
            <w:rFonts w:ascii="仿宋" w:eastAsia="仿宋" w:hAnsi="仿宋" w:cs="仿宋" w:hint="eastAsia"/>
            <w:lang w:eastAsia="zh-CN"/>
          </w:rPr>
          <w:t>(一)、创新策略与方向</w:t>
        </w:r>
        <w:r>
          <w:tab/>
        </w:r>
        <w:r>
          <w:fldChar w:fldCharType="begin"/>
        </w:r>
        <w:r>
          <w:instrText xml:space="preserve"> PAGEREF _Toc6785 \h </w:instrText>
        </w:r>
        <w:r>
          <w:fldChar w:fldCharType="separate"/>
        </w:r>
        <w:r>
          <w:t>28</w:t>
        </w:r>
        <w:r>
          <w:fldChar w:fldCharType="end"/>
        </w:r>
      </w:hyperlink>
    </w:p>
    <w:p>
      <w:pPr>
        <w:pStyle w:val="TOC2"/>
        <w:tabs>
          <w:tab w:val="right" w:leader="dot" w:pos="8306"/>
        </w:tabs>
      </w:pPr>
      <w:hyperlink w:anchor="_Toc15723" w:history="1">
        <w:r>
          <w:rPr>
            <w:rFonts w:ascii="仿宋" w:eastAsia="仿宋" w:hAnsi="仿宋" w:cs="仿宋" w:hint="eastAsia"/>
            <w:lang w:eastAsia="zh-CN"/>
          </w:rPr>
          <w:t>(二)、研发规划与投入</w:t>
        </w:r>
        <w:r>
          <w:tab/>
        </w:r>
        <w:r>
          <w:fldChar w:fldCharType="begin"/>
        </w:r>
        <w:r>
          <w:instrText xml:space="preserve"> PAGEREF _Toc15723 \h </w:instrText>
        </w:r>
        <w:r>
          <w:fldChar w:fldCharType="separate"/>
        </w:r>
        <w:r>
          <w:t>29</w:t>
        </w:r>
        <w:r>
          <w:fldChar w:fldCharType="end"/>
        </w:r>
      </w:hyperlink>
    </w:p>
    <w:p>
      <w:pPr>
        <w:pStyle w:val="TOC1"/>
        <w:tabs>
          <w:tab w:val="right" w:leader="dot" w:pos="8306"/>
        </w:tabs>
      </w:pPr>
      <w:hyperlink w:anchor="_Toc28605" w:history="1">
        <w:r>
          <w:rPr>
            <w:rFonts w:ascii="仿宋" w:eastAsia="仿宋" w:hAnsi="仿宋" w:cs="仿宋" w:hint="eastAsia"/>
            <w:lang w:eastAsia="zh-CN"/>
          </w:rPr>
          <w:t>十、松香项目社会影响</w:t>
        </w:r>
        <w:r>
          <w:tab/>
        </w:r>
        <w:r>
          <w:fldChar w:fldCharType="begin"/>
        </w:r>
        <w:r>
          <w:instrText xml:space="preserve"> PAGEREF _Toc28605 \h </w:instrText>
        </w:r>
        <w:r>
          <w:fldChar w:fldCharType="separate"/>
        </w:r>
        <w:r>
          <w:t>31</w:t>
        </w:r>
        <w:r>
          <w:fldChar w:fldCharType="end"/>
        </w:r>
      </w:hyperlink>
    </w:p>
    <w:p>
      <w:pPr>
        <w:pStyle w:val="TOC2"/>
        <w:tabs>
          <w:tab w:val="right" w:leader="dot" w:pos="8306"/>
        </w:tabs>
      </w:pPr>
      <w:hyperlink w:anchor="_Toc12998" w:history="1">
        <w:r>
          <w:rPr>
            <w:rFonts w:ascii="仿宋" w:eastAsia="仿宋" w:hAnsi="仿宋" w:cs="仿宋" w:hint="eastAsia"/>
            <w:lang w:eastAsia="zh-CN"/>
          </w:rPr>
          <w:t>(一)、社会责任与义务</w:t>
        </w:r>
        <w:r>
          <w:tab/>
        </w:r>
        <w:r>
          <w:fldChar w:fldCharType="begin"/>
        </w:r>
        <w:r>
          <w:instrText xml:space="preserve"> PAGEREF _Toc12998 \h </w:instrText>
        </w:r>
        <w:r>
          <w:fldChar w:fldCharType="separate"/>
        </w:r>
        <w:r>
          <w:t>31</w:t>
        </w:r>
        <w:r>
          <w:fldChar w:fldCharType="end"/>
        </w:r>
      </w:hyperlink>
    </w:p>
    <w:p>
      <w:pPr>
        <w:pStyle w:val="TOC2"/>
        <w:tabs>
          <w:tab w:val="right" w:leader="dot" w:pos="8306"/>
        </w:tabs>
      </w:pPr>
      <w:hyperlink w:anchor="_Toc6692" w:history="1">
        <w:r>
          <w:rPr>
            <w:rFonts w:ascii="仿宋" w:eastAsia="仿宋" w:hAnsi="仿宋" w:cs="仿宋" w:hint="eastAsia"/>
            <w:lang w:eastAsia="zh-CN"/>
          </w:rPr>
          <w:t>(二)、社会参与与沟通</w:t>
        </w:r>
        <w:r>
          <w:tab/>
        </w:r>
        <w:r>
          <w:fldChar w:fldCharType="begin"/>
        </w:r>
        <w:r>
          <w:instrText xml:space="preserve"> PAGEREF _Toc6692 \h </w:instrText>
        </w:r>
        <w:r>
          <w:fldChar w:fldCharType="separate"/>
        </w:r>
        <w:r>
          <w:t>32</w:t>
        </w:r>
        <w:r>
          <w:fldChar w:fldCharType="end"/>
        </w:r>
      </w:hyperlink>
    </w:p>
    <w:p>
      <w:pPr>
        <w:pStyle w:val="TOC1"/>
        <w:tabs>
          <w:tab w:val="right" w:leader="dot" w:pos="8306"/>
        </w:tabs>
      </w:pPr>
      <w:hyperlink w:anchor="_Toc22349" w:history="1">
        <w:r>
          <w:rPr>
            <w:rFonts w:ascii="仿宋" w:eastAsia="仿宋" w:hAnsi="仿宋" w:cs="仿宋" w:hint="eastAsia"/>
            <w:lang w:eastAsia="zh-CN"/>
          </w:rPr>
          <w:t>十一、生产安全保护</w:t>
        </w:r>
        <w:r>
          <w:tab/>
        </w:r>
        <w:r>
          <w:fldChar w:fldCharType="begin"/>
        </w:r>
        <w:r>
          <w:instrText xml:space="preserve"> PAGEREF _Toc22349 \h </w:instrText>
        </w:r>
        <w:r>
          <w:fldChar w:fldCharType="separate"/>
        </w:r>
        <w:r>
          <w:t>33</w:t>
        </w:r>
        <w:r>
          <w:fldChar w:fldCharType="end"/>
        </w:r>
      </w:hyperlink>
    </w:p>
    <w:p>
      <w:pPr>
        <w:pStyle w:val="TOC2"/>
        <w:tabs>
          <w:tab w:val="right" w:leader="dot" w:pos="8306"/>
        </w:tabs>
      </w:pPr>
      <w:hyperlink w:anchor="_Toc30710" w:history="1">
        <w:r>
          <w:rPr>
            <w:rFonts w:ascii="仿宋" w:eastAsia="仿宋" w:hAnsi="仿宋" w:cs="仿宋" w:hint="eastAsia"/>
            <w:lang w:eastAsia="zh-CN"/>
          </w:rPr>
          <w:t>(一)、消防安全</w:t>
        </w:r>
        <w:r>
          <w:tab/>
        </w:r>
        <w:r>
          <w:fldChar w:fldCharType="begin"/>
        </w:r>
        <w:r>
          <w:instrText xml:space="preserve"> PAGEREF _Toc30710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9" w:history="1">
        <w:r>
          <w:rPr>
            <w:rFonts w:ascii="仿宋" w:eastAsia="仿宋" w:hAnsi="仿宋" w:cs="仿宋" w:hint="eastAsia"/>
            <w:lang w:eastAsia="zh-CN"/>
          </w:rPr>
          <w:t>(二)、防火防爆总图布置措施</w:t>
        </w:r>
        <w:r>
          <w:tab/>
        </w:r>
        <w:r>
          <w:fldChar w:fldCharType="begin"/>
        </w:r>
        <w:r>
          <w:instrText xml:space="preserve"> PAGEREF _Toc14269 \h </w:instrText>
        </w:r>
        <w:r>
          <w:fldChar w:fldCharType="separate"/>
        </w:r>
        <w:r>
          <w:t>34</w:t>
        </w:r>
        <w:r>
          <w:fldChar w:fldCharType="end"/>
        </w:r>
      </w:hyperlink>
    </w:p>
    <w:p>
      <w:pPr>
        <w:pStyle w:val="TOC2"/>
        <w:tabs>
          <w:tab w:val="right" w:leader="dot" w:pos="8306"/>
        </w:tabs>
      </w:pPr>
      <w:hyperlink w:anchor="_Toc21652" w:history="1">
        <w:r>
          <w:rPr>
            <w:rFonts w:ascii="仿宋" w:eastAsia="仿宋" w:hAnsi="仿宋" w:cs="仿宋" w:hint="eastAsia"/>
            <w:lang w:eastAsia="zh-CN"/>
          </w:rPr>
          <w:t>(三)、自然灾害防范措施</w:t>
        </w:r>
        <w:r>
          <w:tab/>
        </w:r>
        <w:r>
          <w:fldChar w:fldCharType="begin"/>
        </w:r>
        <w:r>
          <w:instrText xml:space="preserve"> PAGEREF _Toc21652 \h </w:instrText>
        </w:r>
        <w:r>
          <w:fldChar w:fldCharType="separate"/>
        </w:r>
        <w:r>
          <w:t>35</w:t>
        </w:r>
        <w:r>
          <w:fldChar w:fldCharType="end"/>
        </w:r>
      </w:hyperlink>
    </w:p>
    <w:p>
      <w:pPr>
        <w:pStyle w:val="TOC2"/>
        <w:tabs>
          <w:tab w:val="right" w:leader="dot" w:pos="8306"/>
        </w:tabs>
      </w:pPr>
      <w:hyperlink w:anchor="_Toc25918" w:history="1">
        <w:r>
          <w:rPr>
            <w:rFonts w:ascii="仿宋" w:eastAsia="仿宋" w:hAnsi="仿宋" w:cs="仿宋" w:hint="eastAsia"/>
            <w:lang w:eastAsia="zh-CN"/>
          </w:rPr>
          <w:t>(四)、安全色及安全标志使用要求</w:t>
        </w:r>
        <w:r>
          <w:tab/>
        </w:r>
        <w:r>
          <w:fldChar w:fldCharType="begin"/>
        </w:r>
        <w:r>
          <w:instrText xml:space="preserve"> PAGEREF _Toc25918 \h </w:instrText>
        </w:r>
        <w:r>
          <w:fldChar w:fldCharType="separate"/>
        </w:r>
        <w:r>
          <w:t>36</w:t>
        </w:r>
        <w:r>
          <w:fldChar w:fldCharType="end"/>
        </w:r>
      </w:hyperlink>
    </w:p>
    <w:p>
      <w:pPr>
        <w:pStyle w:val="TOC2"/>
        <w:tabs>
          <w:tab w:val="right" w:leader="dot" w:pos="8306"/>
        </w:tabs>
      </w:pPr>
      <w:hyperlink w:anchor="_Toc19107" w:history="1">
        <w:r>
          <w:rPr>
            <w:rFonts w:ascii="仿宋" w:eastAsia="仿宋" w:hAnsi="仿宋" w:cs="仿宋" w:hint="eastAsia"/>
            <w:lang w:eastAsia="zh-CN"/>
          </w:rPr>
          <w:t>(五)、防尘防毒措施</w:t>
        </w:r>
        <w:r>
          <w:tab/>
        </w:r>
        <w:r>
          <w:fldChar w:fldCharType="begin"/>
        </w:r>
        <w:r>
          <w:instrText xml:space="preserve"> PAGEREF _Toc19107 \h </w:instrText>
        </w:r>
        <w:r>
          <w:fldChar w:fldCharType="separate"/>
        </w:r>
        <w:r>
          <w:t>37</w:t>
        </w:r>
        <w:r>
          <w:fldChar w:fldCharType="end"/>
        </w:r>
      </w:hyperlink>
    </w:p>
    <w:p>
      <w:pPr>
        <w:pStyle w:val="TOC2"/>
        <w:tabs>
          <w:tab w:val="right" w:leader="dot" w:pos="8306"/>
        </w:tabs>
      </w:pPr>
      <w:hyperlink w:anchor="_Toc11639" w:history="1">
        <w:r>
          <w:rPr>
            <w:rFonts w:ascii="仿宋" w:eastAsia="仿宋" w:hAnsi="仿宋" w:cs="仿宋" w:hint="eastAsia"/>
            <w:lang w:eastAsia="zh-CN"/>
          </w:rPr>
          <w:t>(六)、防静电、触电防护及防雷措施</w:t>
        </w:r>
        <w:r>
          <w:tab/>
        </w:r>
        <w:r>
          <w:fldChar w:fldCharType="begin"/>
        </w:r>
        <w:r>
          <w:instrText xml:space="preserve"> PAGEREF _Toc11639 \h </w:instrText>
        </w:r>
        <w:r>
          <w:fldChar w:fldCharType="separate"/>
        </w:r>
        <w:r>
          <w:t>38</w:t>
        </w:r>
        <w:r>
          <w:fldChar w:fldCharType="end"/>
        </w:r>
      </w:hyperlink>
    </w:p>
    <w:p>
      <w:pPr>
        <w:pStyle w:val="TOC2"/>
        <w:tabs>
          <w:tab w:val="right" w:leader="dot" w:pos="8306"/>
        </w:tabs>
      </w:pPr>
      <w:hyperlink w:anchor="_Toc100" w:history="1">
        <w:r>
          <w:rPr>
            <w:rFonts w:ascii="仿宋" w:eastAsia="仿宋" w:hAnsi="仿宋" w:cs="仿宋" w:hint="eastAsia"/>
            <w:lang w:eastAsia="zh-CN"/>
          </w:rPr>
          <w:t>(七)、机械设备安全保障措施</w:t>
        </w:r>
        <w:r>
          <w:tab/>
        </w:r>
        <w:r>
          <w:fldChar w:fldCharType="begin"/>
        </w:r>
        <w:r>
          <w:instrText xml:space="preserve"> PAGEREF _Toc100 \h </w:instrText>
        </w:r>
        <w:r>
          <w:fldChar w:fldCharType="separate"/>
        </w:r>
        <w:r>
          <w:t>39</w:t>
        </w:r>
        <w:r>
          <w:fldChar w:fldCharType="end"/>
        </w:r>
      </w:hyperlink>
    </w:p>
    <w:p>
      <w:pPr>
        <w:pStyle w:val="TOC1"/>
        <w:tabs>
          <w:tab w:val="right" w:leader="dot" w:pos="8306"/>
        </w:tabs>
      </w:pPr>
      <w:hyperlink w:anchor="_Toc14355" w:history="1">
        <w:r>
          <w:rPr>
            <w:rFonts w:ascii="仿宋" w:eastAsia="仿宋" w:hAnsi="仿宋" w:cs="仿宋" w:hint="eastAsia"/>
            <w:lang w:eastAsia="zh-CN"/>
          </w:rPr>
          <w:t>十二、松香项目计划安排</w:t>
        </w:r>
        <w:r>
          <w:tab/>
        </w:r>
        <w:r>
          <w:fldChar w:fldCharType="begin"/>
        </w:r>
        <w:r>
          <w:instrText xml:space="preserve"> PAGEREF _Toc14355 \h </w:instrText>
        </w:r>
        <w:r>
          <w:fldChar w:fldCharType="separate"/>
        </w:r>
        <w:r>
          <w:t>40</w:t>
        </w:r>
        <w:r>
          <w:fldChar w:fldCharType="end"/>
        </w:r>
      </w:hyperlink>
    </w:p>
    <w:p>
      <w:pPr>
        <w:pStyle w:val="TOC2"/>
        <w:tabs>
          <w:tab w:val="right" w:leader="dot" w:pos="8306"/>
        </w:tabs>
      </w:pPr>
      <w:hyperlink w:anchor="_Toc22422" w:history="1">
        <w:r>
          <w:rPr>
            <w:rFonts w:ascii="仿宋" w:eastAsia="仿宋" w:hAnsi="仿宋" w:cs="仿宋" w:hint="eastAsia"/>
            <w:lang w:eastAsia="zh-CN"/>
          </w:rPr>
          <w:t>(一)、建设周期</w:t>
        </w:r>
        <w:r>
          <w:tab/>
        </w:r>
        <w:r>
          <w:fldChar w:fldCharType="begin"/>
        </w:r>
        <w:r>
          <w:instrText xml:space="preserve"> PAGEREF _Toc22422 \h </w:instrText>
        </w:r>
        <w:r>
          <w:fldChar w:fldCharType="separate"/>
        </w:r>
        <w:r>
          <w:t>40</w:t>
        </w:r>
        <w:r>
          <w:fldChar w:fldCharType="end"/>
        </w:r>
      </w:hyperlink>
    </w:p>
    <w:p>
      <w:pPr>
        <w:pStyle w:val="TOC2"/>
        <w:tabs>
          <w:tab w:val="right" w:leader="dot" w:pos="8306"/>
        </w:tabs>
      </w:pPr>
      <w:hyperlink w:anchor="_Toc23947" w:history="1">
        <w:r>
          <w:rPr>
            <w:rFonts w:ascii="仿宋" w:eastAsia="仿宋" w:hAnsi="仿宋" w:cs="仿宋" w:hint="eastAsia"/>
            <w:lang w:eastAsia="zh-CN"/>
          </w:rPr>
          <w:t>(二)、建设进度</w:t>
        </w:r>
        <w:r>
          <w:tab/>
        </w:r>
        <w:r>
          <w:fldChar w:fldCharType="begin"/>
        </w:r>
        <w:r>
          <w:instrText xml:space="preserve"> PAGEREF _Toc23947 \h </w:instrText>
        </w:r>
        <w:r>
          <w:fldChar w:fldCharType="separate"/>
        </w:r>
        <w:r>
          <w:t>41</w:t>
        </w:r>
        <w:r>
          <w:fldChar w:fldCharType="end"/>
        </w:r>
      </w:hyperlink>
    </w:p>
    <w:p>
      <w:pPr>
        <w:pStyle w:val="TOC2"/>
        <w:tabs>
          <w:tab w:val="right" w:leader="dot" w:pos="8306"/>
        </w:tabs>
      </w:pPr>
      <w:hyperlink w:anchor="_Toc13728" w:history="1">
        <w:r>
          <w:rPr>
            <w:rFonts w:ascii="仿宋" w:eastAsia="仿宋" w:hAnsi="仿宋" w:cs="仿宋" w:hint="eastAsia"/>
            <w:lang w:eastAsia="zh-CN"/>
          </w:rPr>
          <w:t>(三)、进度安排注意事项</w:t>
        </w:r>
        <w:r>
          <w:tab/>
        </w:r>
        <w:r>
          <w:fldChar w:fldCharType="begin"/>
        </w:r>
        <w:r>
          <w:instrText xml:space="preserve"> PAGEREF _Toc13728 \h </w:instrText>
        </w:r>
        <w:r>
          <w:fldChar w:fldCharType="separate"/>
        </w:r>
        <w:r>
          <w:t>42</w:t>
        </w:r>
        <w:r>
          <w:fldChar w:fldCharType="end"/>
        </w:r>
      </w:hyperlink>
    </w:p>
    <w:p>
      <w:pPr>
        <w:pStyle w:val="TOC2"/>
        <w:tabs>
          <w:tab w:val="right" w:leader="dot" w:pos="8306"/>
        </w:tabs>
      </w:pPr>
      <w:hyperlink w:anchor="_Toc26937" w:history="1">
        <w:r>
          <w:rPr>
            <w:rFonts w:ascii="仿宋" w:eastAsia="仿宋" w:hAnsi="仿宋" w:cs="仿宋" w:hint="eastAsia"/>
            <w:lang w:eastAsia="zh-CN"/>
          </w:rPr>
          <w:t>(四)、人力资源配置</w:t>
        </w:r>
        <w:r>
          <w:tab/>
        </w:r>
        <w:r>
          <w:fldChar w:fldCharType="begin"/>
        </w:r>
        <w:r>
          <w:instrText xml:space="preserve"> PAGEREF _Toc26937 \h </w:instrText>
        </w:r>
        <w:r>
          <w:fldChar w:fldCharType="separate"/>
        </w:r>
        <w:r>
          <w:t>44</w:t>
        </w:r>
        <w:r>
          <w:fldChar w:fldCharType="end"/>
        </w:r>
      </w:hyperlink>
    </w:p>
    <w:p>
      <w:pPr>
        <w:pStyle w:val="TOC1"/>
        <w:tabs>
          <w:tab w:val="right" w:leader="dot" w:pos="8306"/>
        </w:tabs>
      </w:pPr>
      <w:hyperlink w:anchor="_Toc28116" w:history="1">
        <w:r>
          <w:rPr>
            <w:rFonts w:ascii="仿宋" w:eastAsia="仿宋" w:hAnsi="仿宋" w:cs="仿宋" w:hint="eastAsia"/>
            <w:lang w:eastAsia="zh-CN"/>
          </w:rPr>
          <w:t>十三、松香项目工程方案分析</w:t>
        </w:r>
        <w:r>
          <w:tab/>
        </w:r>
        <w:r>
          <w:fldChar w:fldCharType="begin"/>
        </w:r>
        <w:r>
          <w:instrText xml:space="preserve"> PAGEREF _Toc28116 \h </w:instrText>
        </w:r>
        <w:r>
          <w:fldChar w:fldCharType="separate"/>
        </w:r>
        <w:r>
          <w:t>44</w:t>
        </w:r>
        <w:r>
          <w:fldChar w:fldCharType="end"/>
        </w:r>
      </w:hyperlink>
    </w:p>
    <w:p>
      <w:pPr>
        <w:pStyle w:val="TOC2"/>
        <w:tabs>
          <w:tab w:val="right" w:leader="dot" w:pos="8306"/>
        </w:tabs>
      </w:pPr>
      <w:hyperlink w:anchor="_Toc18684" w:history="1">
        <w:r>
          <w:rPr>
            <w:rFonts w:ascii="仿宋" w:eastAsia="仿宋" w:hAnsi="仿宋" w:cs="仿宋" w:hint="eastAsia"/>
            <w:lang w:eastAsia="zh-CN"/>
          </w:rPr>
          <w:t>(一)、建筑工程设计原则</w:t>
        </w:r>
        <w:r>
          <w:tab/>
        </w:r>
        <w:r>
          <w:fldChar w:fldCharType="begin"/>
        </w:r>
        <w:r>
          <w:instrText xml:space="preserve"> PAGEREF _Toc18684 \h </w:instrText>
        </w:r>
        <w:r>
          <w:fldChar w:fldCharType="separate"/>
        </w:r>
        <w:r>
          <w:t>44</w:t>
        </w:r>
        <w:r>
          <w:fldChar w:fldCharType="end"/>
        </w:r>
      </w:hyperlink>
    </w:p>
    <w:p>
      <w:pPr>
        <w:pStyle w:val="TOC2"/>
        <w:tabs>
          <w:tab w:val="right" w:leader="dot" w:pos="8306"/>
        </w:tabs>
      </w:pPr>
      <w:hyperlink w:anchor="_Toc26381" w:history="1">
        <w:r>
          <w:rPr>
            <w:rFonts w:ascii="仿宋" w:eastAsia="仿宋" w:hAnsi="仿宋" w:cs="仿宋" w:hint="eastAsia"/>
            <w:lang w:eastAsia="zh-CN"/>
          </w:rPr>
          <w:t>(二)、土建工程建设指标</w:t>
        </w:r>
        <w:r>
          <w:tab/>
        </w:r>
        <w:r>
          <w:fldChar w:fldCharType="begin"/>
        </w:r>
        <w:r>
          <w:instrText xml:space="preserve"> PAGEREF _Toc26381 \h </w:instrText>
        </w:r>
        <w:r>
          <w:fldChar w:fldCharType="separate"/>
        </w:r>
        <w:r>
          <w:t>48</w:t>
        </w:r>
        <w:r>
          <w:fldChar w:fldCharType="end"/>
        </w:r>
      </w:hyperlink>
    </w:p>
    <w:p>
      <w:pPr>
        <w:pStyle w:val="TOC1"/>
        <w:tabs>
          <w:tab w:val="right" w:leader="dot" w:pos="8306"/>
        </w:tabs>
      </w:pPr>
      <w:hyperlink w:anchor="_Toc32495" w:history="1">
        <w:r>
          <w:rPr>
            <w:rFonts w:ascii="仿宋" w:eastAsia="仿宋" w:hAnsi="仿宋" w:cs="仿宋" w:hint="eastAsia"/>
            <w:lang w:eastAsia="zh-CN"/>
          </w:rPr>
          <w:t>十四、营销与推广策略</w:t>
        </w:r>
        <w:r>
          <w:tab/>
        </w:r>
        <w:r>
          <w:fldChar w:fldCharType="begin"/>
        </w:r>
        <w:r>
          <w:instrText xml:space="preserve"> PAGEREF _Toc32495 \h </w:instrText>
        </w:r>
        <w:r>
          <w:fldChar w:fldCharType="separate"/>
        </w:r>
        <w:r>
          <w:t>49</w:t>
        </w:r>
        <w:r>
          <w:fldChar w:fldCharType="end"/>
        </w:r>
      </w:hyperlink>
    </w:p>
    <w:p>
      <w:pPr>
        <w:pStyle w:val="TOC2"/>
        <w:tabs>
          <w:tab w:val="right" w:leader="dot" w:pos="8306"/>
        </w:tabs>
      </w:pPr>
      <w:hyperlink w:anchor="_Toc7926" w:history="1">
        <w:r>
          <w:rPr>
            <w:rFonts w:ascii="仿宋" w:eastAsia="仿宋" w:hAnsi="仿宋" w:cs="仿宋" w:hint="eastAsia"/>
            <w:lang w:eastAsia="zh-CN"/>
          </w:rPr>
          <w:t>(一)、产品/服务定位与特点</w:t>
        </w:r>
        <w:r>
          <w:tab/>
        </w:r>
        <w:r>
          <w:fldChar w:fldCharType="begin"/>
        </w:r>
        <w:r>
          <w:instrText xml:space="preserve"> PAGEREF _Toc7926 \h </w:instrText>
        </w:r>
        <w:r>
          <w:fldChar w:fldCharType="separate"/>
        </w:r>
        <w:r>
          <w:t>49</w:t>
        </w:r>
        <w:r>
          <w:fldChar w:fldCharType="end"/>
        </w:r>
      </w:hyperlink>
    </w:p>
    <w:p>
      <w:pPr>
        <w:pStyle w:val="TOC2"/>
        <w:tabs>
          <w:tab w:val="right" w:leader="dot" w:pos="8306"/>
        </w:tabs>
      </w:pPr>
      <w:hyperlink w:anchor="_Toc3597" w:history="1">
        <w:r>
          <w:rPr>
            <w:rFonts w:ascii="仿宋" w:eastAsia="仿宋" w:hAnsi="仿宋" w:cs="仿宋" w:hint="eastAsia"/>
            <w:lang w:eastAsia="zh-CN"/>
          </w:rPr>
          <w:t>(二)、市场定位与竞争分析</w:t>
        </w:r>
        <w:r>
          <w:tab/>
        </w:r>
        <w:r>
          <w:fldChar w:fldCharType="begin"/>
        </w:r>
        <w:r>
          <w:instrText xml:space="preserve"> PAGEREF _Toc3597 \h </w:instrText>
        </w:r>
        <w:r>
          <w:fldChar w:fldCharType="separate"/>
        </w:r>
        <w:r>
          <w:t>51</w:t>
        </w:r>
        <w:r>
          <w:fldChar w:fldCharType="end"/>
        </w:r>
      </w:hyperlink>
    </w:p>
    <w:p>
      <w:pPr>
        <w:pStyle w:val="TOC2"/>
        <w:tabs>
          <w:tab w:val="right" w:leader="dot" w:pos="8306"/>
        </w:tabs>
      </w:pPr>
      <w:hyperlink w:anchor="_Toc179" w:history="1">
        <w:r>
          <w:rPr>
            <w:rFonts w:ascii="仿宋" w:eastAsia="仿宋" w:hAnsi="仿宋" w:cs="仿宋" w:hint="eastAsia"/>
            <w:lang w:eastAsia="zh-CN"/>
          </w:rPr>
          <w:t>(三)、营销渠道与策略</w:t>
        </w:r>
        <w:r>
          <w:tab/>
        </w:r>
        <w:r>
          <w:fldChar w:fldCharType="begin"/>
        </w:r>
        <w:r>
          <w:instrText xml:space="preserve"> PAGEREF _Toc179 \h </w:instrText>
        </w:r>
        <w:r>
          <w:fldChar w:fldCharType="separate"/>
        </w:r>
        <w:r>
          <w:t>52</w:t>
        </w:r>
        <w:r>
          <w:fldChar w:fldCharType="end"/>
        </w:r>
      </w:hyperlink>
    </w:p>
    <w:p>
      <w:pPr>
        <w:pStyle w:val="TOC2"/>
        <w:tabs>
          <w:tab w:val="right" w:leader="dot" w:pos="8306"/>
        </w:tabs>
      </w:pPr>
      <w:hyperlink w:anchor="_Toc8370" w:history="1">
        <w:r>
          <w:rPr>
            <w:rFonts w:ascii="仿宋" w:eastAsia="仿宋" w:hAnsi="仿宋" w:cs="仿宋" w:hint="eastAsia"/>
            <w:lang w:eastAsia="zh-CN"/>
          </w:rPr>
          <w:t>(四)、推广与宣传活动</w:t>
        </w:r>
        <w:r>
          <w:tab/>
        </w:r>
        <w:r>
          <w:fldChar w:fldCharType="begin"/>
        </w:r>
        <w:r>
          <w:instrText xml:space="preserve"> PAGEREF _Toc8370 \h </w:instrText>
        </w:r>
        <w:r>
          <w:fldChar w:fldCharType="separate"/>
        </w:r>
        <w:r>
          <w:t>53</w:t>
        </w:r>
        <w:r>
          <w:fldChar w:fldCharType="end"/>
        </w:r>
      </w:hyperlink>
    </w:p>
    <w:p>
      <w:pPr>
        <w:pStyle w:val="TOC1"/>
        <w:tabs>
          <w:tab w:val="right" w:leader="dot" w:pos="8306"/>
        </w:tabs>
      </w:pPr>
      <w:hyperlink w:anchor="_Toc29135" w:history="1">
        <w:r>
          <w:rPr>
            <w:rFonts w:ascii="仿宋" w:eastAsia="仿宋" w:hAnsi="仿宋" w:cs="仿宋" w:hint="eastAsia"/>
            <w:lang w:eastAsia="zh-CN"/>
          </w:rPr>
          <w:t>十五、松香项目变更管理</w:t>
        </w:r>
        <w:r>
          <w:tab/>
        </w:r>
        <w:r>
          <w:fldChar w:fldCharType="begin"/>
        </w:r>
        <w:r>
          <w:instrText xml:space="preserve"> PAGEREF _Toc29135 \h </w:instrText>
        </w:r>
        <w:r>
          <w:fldChar w:fldCharType="separate"/>
        </w:r>
        <w:r>
          <w:t>58</w:t>
        </w:r>
        <w:r>
          <w:fldChar w:fldCharType="end"/>
        </w:r>
      </w:hyperlink>
    </w:p>
    <w:p>
      <w:pPr>
        <w:pStyle w:val="TOC2"/>
        <w:tabs>
          <w:tab w:val="right" w:leader="dot" w:pos="8306"/>
        </w:tabs>
      </w:pPr>
      <w:hyperlink w:anchor="_Toc24662" w:history="1">
        <w:r>
          <w:rPr>
            <w:rFonts w:ascii="仿宋" w:eastAsia="仿宋" w:hAnsi="仿宋" w:cs="仿宋" w:hint="eastAsia"/>
            <w:lang w:eastAsia="zh-CN"/>
          </w:rPr>
          <w:t>(一)、变更申请与评估</w:t>
        </w:r>
        <w:r>
          <w:tab/>
        </w:r>
        <w:r>
          <w:fldChar w:fldCharType="begin"/>
        </w:r>
        <w:r>
          <w:instrText xml:space="preserve"> PAGEREF _Toc24662 \h </w:instrText>
        </w:r>
        <w:r>
          <w:fldChar w:fldCharType="separate"/>
        </w:r>
        <w:r>
          <w:t>58</w:t>
        </w:r>
        <w:r>
          <w:fldChar w:fldCharType="end"/>
        </w:r>
      </w:hyperlink>
    </w:p>
    <w:p>
      <w:pPr>
        <w:pStyle w:val="TOC2"/>
        <w:tabs>
          <w:tab w:val="right" w:leader="dot" w:pos="8306"/>
        </w:tabs>
      </w:pPr>
      <w:hyperlink w:anchor="_Toc20377" w:history="1">
        <w:r>
          <w:rPr>
            <w:rFonts w:ascii="仿宋" w:eastAsia="仿宋" w:hAnsi="仿宋" w:cs="仿宋" w:hint="eastAsia"/>
            <w:lang w:eastAsia="zh-CN"/>
          </w:rPr>
          <w:t>(二)、变更实施与控制</w:t>
        </w:r>
        <w:r>
          <w:tab/>
        </w:r>
        <w:r>
          <w:fldChar w:fldCharType="begin"/>
        </w:r>
        <w:r>
          <w:instrText xml:space="preserve"> PAGEREF _Toc20377 \h </w:instrText>
        </w:r>
        <w:r>
          <w:fldChar w:fldCharType="separate"/>
        </w:r>
        <w:r>
          <w:t>59</w:t>
        </w:r>
        <w:r>
          <w:fldChar w:fldCharType="end"/>
        </w:r>
      </w:hyperlink>
    </w:p>
    <w:p>
      <w:pPr>
        <w:pStyle w:val="TOC1"/>
        <w:tabs>
          <w:tab w:val="right" w:leader="dot" w:pos="8306"/>
        </w:tabs>
      </w:pPr>
      <w:hyperlink w:anchor="_Toc28665" w:history="1">
        <w:r>
          <w:rPr>
            <w:rFonts w:ascii="仿宋" w:eastAsia="仿宋" w:hAnsi="仿宋" w:cs="仿宋" w:hint="eastAsia"/>
            <w:lang w:eastAsia="zh-CN"/>
          </w:rPr>
          <w:t>十六、松香项目实施保障措施</w:t>
        </w:r>
        <w:r>
          <w:tab/>
        </w:r>
        <w:r>
          <w:fldChar w:fldCharType="begin"/>
        </w:r>
        <w:r>
          <w:instrText xml:space="preserve"> PAGEREF _Toc28665 \h </w:instrText>
        </w:r>
        <w:r>
          <w:fldChar w:fldCharType="separate"/>
        </w:r>
        <w:r>
          <w:t>59</w:t>
        </w:r>
        <w:r>
          <w:fldChar w:fldCharType="end"/>
        </w:r>
      </w:hyperlink>
    </w:p>
    <w:p>
      <w:pPr>
        <w:pStyle w:val="TOC2"/>
        <w:tabs>
          <w:tab w:val="right" w:leader="dot" w:pos="8306"/>
        </w:tabs>
      </w:pPr>
      <w:hyperlink w:anchor="_Toc10319" w:history="1">
        <w:r>
          <w:rPr>
            <w:rFonts w:ascii="仿宋" w:eastAsia="仿宋" w:hAnsi="仿宋" w:cs="仿宋" w:hint="eastAsia"/>
            <w:lang w:eastAsia="zh-CN"/>
          </w:rPr>
          <w:t>(一)、松香项目实施保障机制</w:t>
        </w:r>
        <w:r>
          <w:tab/>
        </w:r>
        <w:r>
          <w:fldChar w:fldCharType="begin"/>
        </w:r>
        <w:r>
          <w:instrText xml:space="preserve"> PAGEREF _Toc10319 \h </w:instrText>
        </w:r>
        <w:r>
          <w:fldChar w:fldCharType="separate"/>
        </w:r>
        <w:r>
          <w:t>59</w:t>
        </w:r>
        <w:r>
          <w:fldChar w:fldCharType="end"/>
        </w:r>
      </w:hyperlink>
    </w:p>
    <w:p>
      <w:pPr>
        <w:pStyle w:val="TOC2"/>
        <w:tabs>
          <w:tab w:val="right" w:leader="dot" w:pos="8306"/>
        </w:tabs>
      </w:pPr>
      <w:hyperlink w:anchor="_Toc18200" w:history="1">
        <w:r>
          <w:rPr>
            <w:rFonts w:ascii="仿宋" w:eastAsia="仿宋" w:hAnsi="仿宋" w:cs="仿宋" w:hint="eastAsia"/>
            <w:lang w:eastAsia="zh-CN"/>
          </w:rPr>
          <w:t>(二)、松香项目法律合规要求</w:t>
        </w:r>
        <w:r>
          <w:tab/>
        </w:r>
        <w:r>
          <w:fldChar w:fldCharType="begin"/>
        </w:r>
        <w:r>
          <w:instrText xml:space="preserve"> PAGEREF _Toc18200 \h </w:instrText>
        </w:r>
        <w:r>
          <w:fldChar w:fldCharType="separate"/>
        </w:r>
        <w:r>
          <w:t>63</w:t>
        </w:r>
        <w:r>
          <w:fldChar w:fldCharType="end"/>
        </w:r>
      </w:hyperlink>
    </w:p>
    <w:p>
      <w:pPr>
        <w:pStyle w:val="TOC2"/>
        <w:tabs>
          <w:tab w:val="right" w:leader="dot" w:pos="8306"/>
        </w:tabs>
      </w:pPr>
      <w:hyperlink w:anchor="_Toc5840" w:history="1">
        <w:r>
          <w:rPr>
            <w:rFonts w:ascii="仿宋" w:eastAsia="仿宋" w:hAnsi="仿宋" w:cs="仿宋" w:hint="eastAsia"/>
            <w:lang w:eastAsia="zh-CN"/>
          </w:rPr>
          <w:t>(三)、松香项目合同管理与法律事务</w:t>
        </w:r>
        <w:r>
          <w:tab/>
        </w:r>
        <w:r>
          <w:fldChar w:fldCharType="begin"/>
        </w:r>
        <w:r>
          <w:instrText xml:space="preserve"> PAGEREF _Toc5840 \h </w:instrText>
        </w:r>
        <w:r>
          <w:fldChar w:fldCharType="separate"/>
        </w:r>
        <w:r>
          <w:t>66</w:t>
        </w:r>
        <w:r>
          <w:fldChar w:fldCharType="end"/>
        </w:r>
      </w:hyperlink>
    </w:p>
    <w:p>
      <w:pPr>
        <w:pStyle w:val="TOC2"/>
        <w:tabs>
          <w:tab w:val="right" w:leader="dot" w:pos="8306"/>
        </w:tabs>
      </w:pPr>
      <w:hyperlink w:anchor="_Toc22819" w:history="1">
        <w:r>
          <w:rPr>
            <w:rFonts w:ascii="仿宋" w:eastAsia="仿宋" w:hAnsi="仿宋" w:cs="仿宋" w:hint="eastAsia"/>
            <w:lang w:eastAsia="zh-CN"/>
          </w:rPr>
          <w:t>(四)、松香项目知识产权保护策略</w:t>
        </w:r>
        <w:r>
          <w:tab/>
        </w:r>
        <w:r>
          <w:fldChar w:fldCharType="begin"/>
        </w:r>
        <w:r>
          <w:instrText xml:space="preserve"> PAGEREF _Toc22819 \h </w:instrText>
        </w:r>
        <w:r>
          <w:fldChar w:fldCharType="separate"/>
        </w:r>
        <w:r>
          <w:t>73</w:t>
        </w:r>
        <w:r>
          <w:fldChar w:fldCharType="end"/>
        </w:r>
      </w:hyperlink>
    </w:p>
    <w:p>
      <w:pPr>
        <w:pStyle w:val="TOC1"/>
        <w:tabs>
          <w:tab w:val="right" w:leader="dot" w:pos="8306"/>
        </w:tabs>
      </w:pPr>
      <w:hyperlink w:anchor="_Toc7335" w:history="1">
        <w:r>
          <w:rPr>
            <w:rFonts w:ascii="仿宋" w:eastAsia="仿宋" w:hAnsi="仿宋" w:cs="仿宋" w:hint="eastAsia"/>
            <w:lang w:eastAsia="zh-CN"/>
          </w:rPr>
          <w:t>十七、松香项目治理与监督</w:t>
        </w:r>
        <w:r>
          <w:tab/>
        </w:r>
        <w:r>
          <w:fldChar w:fldCharType="begin"/>
        </w:r>
        <w:r>
          <w:instrText xml:space="preserve"> PAGEREF _Toc7335 \h </w:instrText>
        </w:r>
        <w:r>
          <w:fldChar w:fldCharType="separate"/>
        </w:r>
        <w:r>
          <w:t>75</w:t>
        </w:r>
        <w:r>
          <w:fldChar w:fldCharType="end"/>
        </w:r>
      </w:hyperlink>
    </w:p>
    <w:p>
      <w:pPr>
        <w:pStyle w:val="TOC2"/>
        <w:tabs>
          <w:tab w:val="right" w:leader="dot" w:pos="8306"/>
        </w:tabs>
      </w:pPr>
      <w:hyperlink w:anchor="_Toc5582" w:history="1">
        <w:r>
          <w:rPr>
            <w:rFonts w:ascii="仿宋" w:eastAsia="仿宋" w:hAnsi="仿宋" w:cs="仿宋" w:hint="eastAsia"/>
            <w:lang w:eastAsia="zh-CN"/>
          </w:rPr>
          <w:t>(一)、松香项目治理结构</w:t>
        </w:r>
        <w:r>
          <w:tab/>
        </w:r>
        <w:r>
          <w:fldChar w:fldCharType="begin"/>
        </w:r>
        <w:r>
          <w:instrText xml:space="preserve"> PAGEREF _Toc5582 \h </w:instrText>
        </w:r>
        <w:r>
          <w:fldChar w:fldCharType="separate"/>
        </w:r>
        <w:r>
          <w:t>75</w:t>
        </w:r>
        <w:r>
          <w:fldChar w:fldCharType="end"/>
        </w:r>
      </w:hyperlink>
    </w:p>
    <w:p>
      <w:pPr>
        <w:pStyle w:val="TOC2"/>
        <w:tabs>
          <w:tab w:val="right" w:leader="dot" w:pos="8306"/>
        </w:tabs>
      </w:pPr>
      <w:hyperlink w:anchor="_Toc30130" w:history="1">
        <w:r>
          <w:rPr>
            <w:rFonts w:ascii="仿宋" w:eastAsia="仿宋" w:hAnsi="仿宋" w:cs="仿宋" w:hint="eastAsia"/>
            <w:lang w:eastAsia="zh-CN"/>
          </w:rPr>
          <w:t>(二)、监督与审计</w:t>
        </w:r>
        <w:r>
          <w:tab/>
        </w:r>
        <w:r>
          <w:fldChar w:fldCharType="begin"/>
        </w:r>
        <w:r>
          <w:instrText xml:space="preserve"> PAGEREF _Toc30130 \h </w:instrText>
        </w:r>
        <w:r>
          <w:fldChar w:fldCharType="separate"/>
        </w:r>
        <w:r>
          <w:t>76</w:t>
        </w:r>
        <w:r>
          <w:fldChar w:fldCharType="end"/>
        </w:r>
      </w:hyperlink>
    </w:p>
    <w:p>
      <w:pPr>
        <w:pStyle w:val="TOC1"/>
        <w:tabs>
          <w:tab w:val="right" w:leader="dot" w:pos="8306"/>
        </w:tabs>
      </w:pPr>
      <w:hyperlink w:anchor="_Toc28846" w:history="1">
        <w:r>
          <w:rPr>
            <w:rFonts w:ascii="仿宋" w:eastAsia="仿宋" w:hAnsi="仿宋" w:cs="仿宋" w:hint="eastAsia"/>
            <w:lang w:eastAsia="zh-CN"/>
          </w:rPr>
          <w:t>十八、风险识别与分类</w:t>
        </w:r>
        <w:r>
          <w:tab/>
        </w:r>
        <w:r>
          <w:fldChar w:fldCharType="begin"/>
        </w:r>
        <w:r>
          <w:instrText xml:space="preserve"> PAGEREF _Toc28846 \h </w:instrText>
        </w:r>
        <w:r>
          <w:fldChar w:fldCharType="separate"/>
        </w:r>
        <w:r>
          <w:t>78</w:t>
        </w:r>
        <w:r>
          <w:fldChar w:fldCharType="end"/>
        </w:r>
      </w:hyperlink>
    </w:p>
    <w:p>
      <w:pPr>
        <w:pStyle w:val="TOC2"/>
        <w:tabs>
          <w:tab w:val="right" w:leader="dot" w:pos="8306"/>
        </w:tabs>
      </w:pPr>
      <w:hyperlink w:anchor="_Toc31150" w:history="1">
        <w:r>
          <w:rPr>
            <w:rFonts w:ascii="仿宋" w:eastAsia="仿宋" w:hAnsi="仿宋" w:cs="仿宋" w:hint="eastAsia"/>
            <w:lang w:eastAsia="zh-CN"/>
          </w:rPr>
          <w:t>(一)、风险识别</w:t>
        </w:r>
        <w:r>
          <w:tab/>
        </w:r>
        <w:r>
          <w:fldChar w:fldCharType="begin"/>
        </w:r>
        <w:r>
          <w:instrText xml:space="preserve"> PAGEREF _Toc31150 \h </w:instrText>
        </w:r>
        <w:r>
          <w:fldChar w:fldCharType="separate"/>
        </w:r>
        <w:r>
          <w:t>78</w:t>
        </w:r>
        <w:r>
          <w:fldChar w:fldCharType="end"/>
        </w:r>
      </w:hyperlink>
    </w:p>
    <w:p>
      <w:pPr>
        <w:pStyle w:val="TOC2"/>
        <w:tabs>
          <w:tab w:val="right" w:leader="dot" w:pos="8306"/>
        </w:tabs>
      </w:pPr>
      <w:hyperlink w:anchor="_Toc21252" w:history="1">
        <w:r>
          <w:rPr>
            <w:rFonts w:ascii="仿宋" w:eastAsia="仿宋" w:hAnsi="仿宋" w:cs="仿宋" w:hint="eastAsia"/>
            <w:lang w:eastAsia="zh-CN"/>
          </w:rPr>
          <w:t>(二)、风险分类</w:t>
        </w:r>
        <w:r>
          <w:tab/>
        </w:r>
        <w:r>
          <w:fldChar w:fldCharType="begin"/>
        </w:r>
        <w:r>
          <w:instrText xml:space="preserve"> PAGEREF _Toc21252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69"/>
      <w:r>
        <w:rPr>
          <w:rFonts w:ascii="仿宋" w:eastAsia="仿宋" w:hAnsi="仿宋" w:cs="仿宋" w:hint="eastAsia"/>
          <w:sz w:val="28"/>
          <w:lang w:eastAsia="zh-CN"/>
        </w:rPr>
        <w:t>一、松香项目土建工程</w:t>
      </w:r>
      <w:bookmarkEnd w:id="2"/>
    </w:p>
    <w:p>
      <w:pPr>
        <w:pStyle w:val="Heading2"/>
        <w:rPr>
          <w:rFonts w:ascii="仿宋" w:eastAsia="仿宋" w:hAnsi="仿宋" w:cs="仿宋" w:hint="eastAsia"/>
          <w:lang w:eastAsia="zh-CN"/>
        </w:rPr>
      </w:pPr>
      <w:bookmarkStart w:id="3" w:name="_Toc59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在松香项目的建筑工程设计中，我们将秉承一系列重要的设计原则，以确保松香项目建筑在功能、美观、可持续性等方面达到最佳效果。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首要原则是确保建筑的功能性得到最大化的发挥。我们将充分理解松香项目的实际需求，合理布局各个功能区域，保证建筑在满足业务需求的同时，提供高效的工作环境。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在建筑设计中，我们将综合考虑建设和运营成本。通过精细的经济效益分析，确保设计方案在高效利用资源的同时，对松香项目的长期盈利能力有积极的贡献。</w:t>
      </w:r>
    </w:p>
    <w:p>
      <w:pPr>
        <w:pStyle w:val="Heading2"/>
        <w:ind w:firstLine="560" w:firstLineChars="200"/>
        <w:rPr>
          <w:rFonts w:ascii="仿宋" w:eastAsia="仿宋" w:hAnsi="仿宋" w:cs="仿宋" w:hint="eastAsia"/>
          <w:sz w:val="28"/>
          <w:lang w:eastAsia="zh-CN"/>
        </w:rPr>
      </w:pPr>
      <w:bookmarkStart w:id="4" w:name="_Toc327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项目的土建工程设计中，我们将精准设定设计年限，结合松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松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5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松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松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松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0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本期工程松香项目预计总建筑面积XXX平方米，其中：计容建筑面积XXX平方米，计划建筑工程投资XX万元，占松香项目总投资的XX%。</w:t>
      </w:r>
    </w:p>
    <w:p>
      <w:pPr>
        <w:pStyle w:val="Heading1"/>
        <w:ind w:firstLine="560" w:firstLineChars="200"/>
        <w:rPr>
          <w:rFonts w:ascii="仿宋" w:eastAsia="仿宋" w:hAnsi="仿宋" w:cs="仿宋" w:hint="eastAsia"/>
          <w:sz w:val="28"/>
          <w:lang w:eastAsia="zh-CN"/>
        </w:rPr>
      </w:pPr>
      <w:bookmarkStart w:id="7" w:name="_Toc8448"/>
      <w:r>
        <w:rPr>
          <w:rFonts w:ascii="仿宋" w:eastAsia="仿宋" w:hAnsi="仿宋" w:cs="仿宋" w:hint="eastAsia"/>
          <w:sz w:val="28"/>
          <w:lang w:eastAsia="zh-CN"/>
        </w:rPr>
        <w:t>二、松香项目选址可行性分析</w:t>
      </w:r>
      <w:bookmarkEnd w:id="7"/>
    </w:p>
    <w:p>
      <w:pPr>
        <w:pStyle w:val="Heading2"/>
        <w:rPr>
          <w:rFonts w:ascii="仿宋" w:eastAsia="仿宋" w:hAnsi="仿宋" w:cs="仿宋" w:hint="eastAsia"/>
          <w:lang w:eastAsia="zh-CN"/>
        </w:rPr>
      </w:pPr>
      <w:bookmarkStart w:id="8" w:name="_Toc17389"/>
      <w:r>
        <w:rPr>
          <w:rFonts w:ascii="仿宋" w:eastAsia="仿宋" w:hAnsi="仿宋" w:cs="仿宋" w:hint="eastAsia"/>
          <w:lang w:eastAsia="zh-CN"/>
        </w:rPr>
        <w:t>(一)、松香项目选址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该松香项目选址位于XX省XX市XX区XXX街道</w:t>
      </w:r>
    </w:p>
    <w:p>
      <w:pPr>
        <w:pStyle w:val="Heading2"/>
        <w:ind w:firstLine="560" w:firstLineChars="200"/>
        <w:rPr>
          <w:rFonts w:ascii="仿宋" w:eastAsia="仿宋" w:hAnsi="仿宋" w:cs="仿宋" w:hint="eastAsia"/>
          <w:sz w:val="28"/>
          <w:lang w:eastAsia="zh-CN"/>
        </w:rPr>
      </w:pPr>
      <w:bookmarkStart w:id="9" w:name="_Toc2367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松香项目的征地面积将根据松香项目的实际规模和需求进行精确规划。具体面积XXX平方米，旨在确保松香项目不仅能够满足当前的发展需求，还能够预留空间以适应未来的扩展。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净用地面积是在征地面积基础上去除不可利用面积后的实际可开发用地。具体面积XXX平方米，考虑到环保、交通、安全等多方面因素，以确保松香项目在整体利用效率上达到最优。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松香项目计划建设的建筑总规模具体面积XXX平方米。这一规模的确定综合考虑了松香项目的性质、规模，以及城市规划的相关要求，确保建筑布局与周边环境协调一致。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绿地率是松香项目用地中被规划为绿地的比例。具体面积XXX平方米，旨在通过合理规划绿地，改善松香项目周边环境，提升居民生活质量，并符合城市整体绿化规划。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容积率是用地上可以建设的建筑总体积与用地面积之比。具体面积XXX，通过合理的容积率规划，确保松香项目建筑规模与周边环境和谐共生。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确保松香项目选址与当地城市规划相一致，具体面积XXX平方米。通过与城市规划部门深入沟通，确保松香项目不仅符合城市的整体发展方向，还能够融入城市的发展布局，为城市的长远发展贡献力量。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充分了解并确保松香项目选址符合当地产业政策，具体面积XXX平方米。这包括松香项目对当地经济的促进作用，以及对相关产业的带动效应，确保松香项目与地方政府的产业政策保持一致，促进共赢合作。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用地总体要求必须符合环保和可持续发展的原则，具体面积XXX平方米。通过采用绿色建筑设计、节能减排等措施，确保松香项目在建设和运营过程中对环境的影响最小化，达到可持续发展的要求。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确保松香项目选址具备必要的公共设施配套，具体面积XXX平方米。这包括交通便利性、教育、医疗等基础设施，以提高居民生活品质，使得松香项目选址更具吸引力。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考虑用地总体要求对当地社会稳定性的影响，具体面积XXX平方米。通过深入了解当地社区反馈，确保松香项目的选址和建设过程对当地社会和谐稳定产生积极作用。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松香项目选址不仅符合法规和规划，还在实际操作中具有可行性。这一全面规划将为松香项目的成功实施提供坚实的基础，确保松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5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松香项目的设备规划和空间设计中，我们将采取灵活设备布局的措施。设备布局将根据实际需求进行灵活设计，避免不必要的浪费。通过合理规划设备摆放位置，我们将提高设备的利用率，减少设备间距，以确保松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松香项目内部引入共享设施的概念，例如共享会议室、办公区等。通过这种方式，我们可以减少对资源的重复建设，提高资源共享效率，从而减小松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289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松香项目的总图布置中，我们将不同功能区域进行明确的规划，以最大程度满足松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7705"/>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我们首先关注市场因素，包括潜在客户分布、竞争对手位置、市场需求等。通过深入的市场调研，我们能够更准确地评估选址对于市场开拓和产品销售的影响，确保松香项目能够在有利的市场环境中蓬勃发展。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松香项目对环境的影响是综合评价的重要因素之一。我们将详细考虑选址周边的自然环境、生态保护区、水源地等情况，确保松香项目的建设和运营对环境影响最小化，并符合当地的环保法规标准。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对选址的评价还需充分考虑当地政府的产业政策和法规。我们将详细了解松香项目所在地的相关政策，确保松香项目的规划和运营与当地法规相符，降低不必要的法律风险。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考虑到社会稳定性对企业运营的重要性，我们将评估选址地区的社会安全情况、劳工关系、社区反馈等方面，以确保松香项目的建设和运营不会受到社会稳定性的负面影响。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最后，我们将综合考虑用地成本，包括土地购置费用、土地开发成本等。通过对用地成本的详细评估，我们能够做出更为精确的经济效益分析，为松香项目的投资决策提供有力支持。</w:t>
      </w:r>
    </w:p>
    <w:p>
      <w:pPr>
        <w:pStyle w:val="Heading1"/>
        <w:ind w:firstLine="560" w:firstLineChars="200"/>
        <w:rPr>
          <w:rFonts w:ascii="仿宋" w:eastAsia="仿宋" w:hAnsi="仿宋" w:cs="仿宋" w:hint="eastAsia"/>
          <w:sz w:val="28"/>
          <w:lang w:eastAsia="zh-CN"/>
        </w:rPr>
      </w:pPr>
      <w:bookmarkStart w:id="13" w:name="_Toc19712"/>
      <w:r>
        <w:rPr>
          <w:rFonts w:ascii="仿宋" w:eastAsia="仿宋" w:hAnsi="仿宋" w:cs="仿宋" w:hint="eastAsia"/>
          <w:sz w:val="28"/>
          <w:lang w:eastAsia="zh-CN"/>
        </w:rPr>
        <w:t>三、松香项目建设背景及必要性分析</w:t>
      </w:r>
      <w:bookmarkEnd w:id="13"/>
    </w:p>
    <w:p>
      <w:pPr>
        <w:pStyle w:val="Heading2"/>
        <w:rPr>
          <w:rFonts w:ascii="仿宋" w:eastAsia="仿宋" w:hAnsi="仿宋" w:cs="仿宋" w:hint="eastAsia"/>
          <w:lang w:eastAsia="zh-CN"/>
        </w:rPr>
      </w:pPr>
      <w:bookmarkStart w:id="14" w:name="_Toc5640"/>
      <w:r>
        <w:rPr>
          <w:rFonts w:ascii="仿宋" w:eastAsia="仿宋" w:hAnsi="仿宋" w:cs="仿宋" w:hint="eastAsia"/>
          <w:lang w:eastAsia="zh-CN"/>
        </w:rPr>
        <w:t>(一)、松香项目背景分析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松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我们的背景分析将深入挖掘当前行业的发展趋势，通过对竞争态势的全面审视，找到松香项目在这个潮流中的定位。同时，我们将关注行业内涌现的新兴机遇，以便松香项目更好地融入行业发展的潮流中。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松香项目提供了强大的发展动力。我们将聚焦于行业内最新的技术发展趋势，包括但不限于人工智能、大数据分析、物联网等领域。通过深度的技术研究，我们将确保松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松香项目发展的源泉。我们将投入更多的精力对市场需求进行深入剖析，超越表面的需求，深入挖掘潜在的市场痛点和机遇。通过对市场需求的细致了解，松香项目将更有针对性地设计解决方案，满足市场的多样化需求，从而更好地促进松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松香项目战略至关重要。我们将对竞争态势进行更为深入的分析，包括但不限于市场份额、产品特点、客户满意度等多个维度。通过深度的竞争分析，松香项目将能够更准确地把握市场脉搏，制定具有竞争力的松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松香项目的发展具有直接的影响。我们将进行更为全面的法规和政策分析，了解行业发展中的潜在法律风险和合规挑战。通过充分了解和遵守相关法规，松香项目将确保在法律框架内合法合规运营，为松香项目的稳健发展提供有力支持。</w:t>
      </w:r>
    </w:p>
    <w:p>
      <w:pPr>
        <w:pStyle w:val="Heading2"/>
        <w:ind w:firstLine="560" w:firstLineChars="200"/>
        <w:rPr>
          <w:rFonts w:ascii="仿宋" w:eastAsia="仿宋" w:hAnsi="仿宋" w:cs="仿宋" w:hint="eastAsia"/>
          <w:sz w:val="28"/>
          <w:lang w:eastAsia="zh-CN"/>
        </w:rPr>
      </w:pPr>
      <w:bookmarkStart w:id="15" w:name="_Toc30138"/>
      <w:r>
        <w:rPr>
          <w:rFonts w:ascii="仿宋" w:eastAsia="仿宋" w:hAnsi="仿宋" w:cs="仿宋" w:hint="eastAsia"/>
          <w:sz w:val="28"/>
          <w:lang w:eastAsia="zh-CN"/>
        </w:rPr>
        <w:t>(二)、松香项目建设必要性分析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建设的迫切性源于对行业发展趋势的深刻洞察。我们正处于一个行业变革的时代，科技创新、数字化转型成为企业发展的关键动力。松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建设不仅仅是为了跟上潮流，更是为了通过技术创新推动企业的持续发展。通过引入先进的技术和解决方案，松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松香项目的建设成为必然选择，通过提高产品质量、拓展服务领域，从而在竞争中获得更多的机会。松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松香项目建设的必要性体现在对客户需求更精准的满足。通过松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建设的背后是对企业持续创新的追求。只有通过不断创新，企业才能在竞争中立于不败之地。松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72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4166"/>
      <w:r>
        <w:rPr>
          <w:rFonts w:ascii="仿宋" w:eastAsia="仿宋" w:hAnsi="仿宋" w:cs="仿宋" w:hint="eastAsia"/>
          <w:lang w:eastAsia="zh-CN"/>
        </w:rPr>
        <w:t>(一)、松香行业分析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松香行业一直以来都是市场的关注焦点。行业内的发展趋势、竞争态势以及潜在机会都对松香项目的推进产生深远的影响。通过深入研究行业的整体概貌，我们将更好地理解行业的核心特征，为松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松香行业，技术一直是推动创新和发展的关键因素。我们将对当前技术趋势进行详尽分析，包括但不限于人工智能、大数据应用、先进制造技术等。这有助于松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松香项目成功的基础。我们将对主要竞争对手进行深入研究，包括其市场份额、产品特点、市场定位等。通过全面了解竞争对手的优势和劣势，松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442"/>
      <w:r>
        <w:rPr>
          <w:rFonts w:ascii="仿宋" w:eastAsia="仿宋" w:hAnsi="仿宋" w:cs="仿宋" w:hint="eastAsia"/>
          <w:sz w:val="28"/>
          <w:lang w:eastAsia="zh-CN"/>
        </w:rPr>
        <w:t>(二)、松香市场分析预测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通过对市场规模的深入调研，我们将预测松香市场未来的增长趋势。这包括市场的整体规模、各细分领域的发展趋势等。松香项目可以根据市场的扩张速度和潜在机会，制定更符合市场需求的发展策略。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松香项目实施过程中需要充分考虑的因素。我们将对市场风险进行全面评估，包括但不限于政策法规风险、市场竞争风险、技术变革风险等。通过对潜在风险的深入分析，松香项目可以制定相应的风险缓解策略，降低不确定性对松香项目的影响。</w:t>
      </w:r>
    </w:p>
    <w:p>
      <w:pPr>
        <w:pStyle w:val="Heading1"/>
        <w:ind w:firstLine="560" w:firstLineChars="200"/>
        <w:rPr>
          <w:rFonts w:ascii="仿宋" w:eastAsia="仿宋" w:hAnsi="仿宋" w:cs="仿宋" w:hint="eastAsia"/>
          <w:sz w:val="28"/>
          <w:lang w:eastAsia="zh-CN"/>
        </w:rPr>
      </w:pPr>
      <w:bookmarkStart w:id="19" w:name="_Toc2514"/>
      <w:r>
        <w:rPr>
          <w:rFonts w:ascii="仿宋" w:eastAsia="仿宋" w:hAnsi="仿宋" w:cs="仿宋" w:hint="eastAsia"/>
          <w:sz w:val="28"/>
          <w:lang w:eastAsia="zh-CN"/>
        </w:rPr>
        <w:t>五、松香项目文档管理</w:t>
      </w:r>
      <w:bookmarkEnd w:id="19"/>
    </w:p>
    <w:p>
      <w:pPr>
        <w:pStyle w:val="Heading2"/>
        <w:rPr>
          <w:rFonts w:ascii="仿宋" w:eastAsia="仿宋" w:hAnsi="仿宋" w:cs="仿宋" w:hint="eastAsia"/>
          <w:lang w:eastAsia="zh-CN"/>
        </w:rPr>
      </w:pPr>
      <w:bookmarkStart w:id="20" w:name="_Toc1756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松香项目高度重视文档的质量和准确性，以支持松香项目的各项活动和决策。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松香项目文档的编制始于松香项目计划的初期，我们制定了详细的文档编制计划，明确了每个文档的内容、格式和编写责任人。在松香项目启动阶段，我们首先编制了松香项目章程，明确定义了松香项目的目标、范围、风险等关键要素。随后，松香项目团队根据计划陆续编制了需求文档、设计文档、测试文档等各类文档，确保松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https://d.book118.com/865124312300011122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9614A"/>
    <w:rsid w:val="568961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2431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2024-03-02T20:30:00Z</dcterms:created>
  <dcterms:modified xsi:type="dcterms:W3CDTF">2024-03-02T20:31:17Z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6048B550A80845EFA4A0B20008E8B4FD_11</vt:lpwstr>
  </property>
  <property fmtid="{D5CDD505-2E9C-101B-9397-08002B2CF9AE}" pid="3" name="KSOProductBuildVer">
    <vt:lpwstr>2052-12.1.0.16388</vt:lpwstr>
  </property>
</Properties>
</file>