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生物医用陶瓷材料项目规划设计蓝图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152" w:history="1">
        <w:r>
          <w:rPr>
            <w:rFonts w:ascii="仿宋" w:eastAsia="仿宋" w:hAnsi="仿宋" w:cs="仿宋" w:hint="eastAsia"/>
            <w:lang w:eastAsia="zh-CN"/>
          </w:rPr>
          <w:t>序言</w:t>
        </w:r>
        <w:r>
          <w:tab/>
        </w:r>
        <w:r>
          <w:fldChar w:fldCharType="begin"/>
        </w:r>
        <w:r>
          <w:instrText xml:space="preserve"> PAGEREF _Toc12152 \h </w:instrText>
        </w:r>
        <w:r>
          <w:fldChar w:fldCharType="separate"/>
        </w:r>
        <w:r>
          <w:t>3</w:t>
        </w:r>
        <w:r>
          <w:fldChar w:fldCharType="end"/>
        </w:r>
      </w:hyperlink>
    </w:p>
    <w:p>
      <w:pPr>
        <w:pStyle w:val="TOC1"/>
        <w:tabs>
          <w:tab w:val="right" w:leader="dot" w:pos="8306"/>
        </w:tabs>
      </w:pPr>
      <w:hyperlink w:anchor="_Toc24485" w:history="1">
        <w:r>
          <w:rPr>
            <w:rFonts w:ascii="仿宋" w:eastAsia="仿宋" w:hAnsi="仿宋" w:cs="仿宋" w:hint="eastAsia"/>
            <w:lang w:eastAsia="zh-CN"/>
          </w:rPr>
          <w:t>一、生物医用陶瓷材料项目可持续发展</w:t>
        </w:r>
        <w:r>
          <w:tab/>
        </w:r>
        <w:r>
          <w:fldChar w:fldCharType="begin"/>
        </w:r>
        <w:r>
          <w:instrText xml:space="preserve"> PAGEREF _Toc24485 \h </w:instrText>
        </w:r>
        <w:r>
          <w:fldChar w:fldCharType="separate"/>
        </w:r>
        <w:r>
          <w:t>3</w:t>
        </w:r>
        <w:r>
          <w:fldChar w:fldCharType="end"/>
        </w:r>
      </w:hyperlink>
    </w:p>
    <w:p>
      <w:pPr>
        <w:pStyle w:val="TOC2"/>
        <w:tabs>
          <w:tab w:val="right" w:leader="dot" w:pos="8306"/>
        </w:tabs>
      </w:pPr>
      <w:hyperlink w:anchor="_Toc3309" w:history="1">
        <w:r>
          <w:rPr>
            <w:rFonts w:ascii="仿宋" w:eastAsia="仿宋" w:hAnsi="仿宋" w:cs="仿宋" w:hint="eastAsia"/>
            <w:lang w:eastAsia="zh-CN"/>
          </w:rPr>
          <w:t>(一)、可持续战略与实践</w:t>
        </w:r>
        <w:r>
          <w:tab/>
        </w:r>
        <w:r>
          <w:fldChar w:fldCharType="begin"/>
        </w:r>
        <w:r>
          <w:instrText xml:space="preserve"> PAGEREF _Toc3309 \h </w:instrText>
        </w:r>
        <w:r>
          <w:fldChar w:fldCharType="separate"/>
        </w:r>
        <w:r>
          <w:t>3</w:t>
        </w:r>
        <w:r>
          <w:fldChar w:fldCharType="end"/>
        </w:r>
      </w:hyperlink>
    </w:p>
    <w:p>
      <w:pPr>
        <w:pStyle w:val="TOC2"/>
        <w:tabs>
          <w:tab w:val="right" w:leader="dot" w:pos="8306"/>
        </w:tabs>
      </w:pPr>
      <w:hyperlink w:anchor="_Toc23004" w:history="1">
        <w:r>
          <w:rPr>
            <w:rFonts w:ascii="仿宋" w:eastAsia="仿宋" w:hAnsi="仿宋" w:cs="仿宋" w:hint="eastAsia"/>
            <w:lang w:eastAsia="zh-CN"/>
          </w:rPr>
          <w:t>(二)、环保与社会责任</w:t>
        </w:r>
        <w:r>
          <w:tab/>
        </w:r>
        <w:r>
          <w:fldChar w:fldCharType="begin"/>
        </w:r>
        <w:r>
          <w:instrText xml:space="preserve"> PAGEREF _Toc23004 \h </w:instrText>
        </w:r>
        <w:r>
          <w:fldChar w:fldCharType="separate"/>
        </w:r>
        <w:r>
          <w:t>4</w:t>
        </w:r>
        <w:r>
          <w:fldChar w:fldCharType="end"/>
        </w:r>
      </w:hyperlink>
    </w:p>
    <w:p>
      <w:pPr>
        <w:pStyle w:val="TOC1"/>
        <w:tabs>
          <w:tab w:val="right" w:leader="dot" w:pos="8306"/>
        </w:tabs>
      </w:pPr>
      <w:hyperlink w:anchor="_Toc2603" w:history="1">
        <w:r>
          <w:rPr>
            <w:rFonts w:ascii="仿宋" w:eastAsia="仿宋" w:hAnsi="仿宋" w:cs="仿宋" w:hint="eastAsia"/>
            <w:lang w:eastAsia="zh-CN"/>
          </w:rPr>
          <w:t>二、生物医用陶瓷材料项目文档管理</w:t>
        </w:r>
        <w:r>
          <w:tab/>
        </w:r>
        <w:r>
          <w:fldChar w:fldCharType="begin"/>
        </w:r>
        <w:r>
          <w:instrText xml:space="preserve"> PAGEREF _Toc2603 \h </w:instrText>
        </w:r>
        <w:r>
          <w:fldChar w:fldCharType="separate"/>
        </w:r>
        <w:r>
          <w:t>5</w:t>
        </w:r>
        <w:r>
          <w:fldChar w:fldCharType="end"/>
        </w:r>
      </w:hyperlink>
    </w:p>
    <w:p>
      <w:pPr>
        <w:pStyle w:val="TOC2"/>
        <w:tabs>
          <w:tab w:val="right" w:leader="dot" w:pos="8306"/>
        </w:tabs>
      </w:pPr>
      <w:hyperlink w:anchor="_Toc13208" w:history="1">
        <w:r>
          <w:rPr>
            <w:rFonts w:ascii="仿宋" w:eastAsia="仿宋" w:hAnsi="仿宋" w:cs="仿宋" w:hint="eastAsia"/>
            <w:lang w:eastAsia="zh-CN"/>
          </w:rPr>
          <w:t>(一)、文档编制与审查</w:t>
        </w:r>
        <w:r>
          <w:tab/>
        </w:r>
        <w:r>
          <w:fldChar w:fldCharType="begin"/>
        </w:r>
        <w:r>
          <w:instrText xml:space="preserve"> PAGEREF _Toc13208 \h </w:instrText>
        </w:r>
        <w:r>
          <w:fldChar w:fldCharType="separate"/>
        </w:r>
        <w:r>
          <w:t>5</w:t>
        </w:r>
        <w:r>
          <w:fldChar w:fldCharType="end"/>
        </w:r>
      </w:hyperlink>
    </w:p>
    <w:p>
      <w:pPr>
        <w:pStyle w:val="TOC2"/>
        <w:tabs>
          <w:tab w:val="right" w:leader="dot" w:pos="8306"/>
        </w:tabs>
      </w:pPr>
      <w:hyperlink w:anchor="_Toc18735" w:history="1">
        <w:r>
          <w:rPr>
            <w:rFonts w:ascii="仿宋" w:eastAsia="仿宋" w:hAnsi="仿宋" w:cs="仿宋" w:hint="eastAsia"/>
            <w:lang w:eastAsia="zh-CN"/>
          </w:rPr>
          <w:t>(二)、文档发布与分发</w:t>
        </w:r>
        <w:r>
          <w:tab/>
        </w:r>
        <w:r>
          <w:fldChar w:fldCharType="begin"/>
        </w:r>
        <w:r>
          <w:instrText xml:space="preserve"> PAGEREF _Toc18735 \h </w:instrText>
        </w:r>
        <w:r>
          <w:fldChar w:fldCharType="separate"/>
        </w:r>
        <w:r>
          <w:t>6</w:t>
        </w:r>
        <w:r>
          <w:fldChar w:fldCharType="end"/>
        </w:r>
      </w:hyperlink>
    </w:p>
    <w:p>
      <w:pPr>
        <w:pStyle w:val="TOC2"/>
        <w:tabs>
          <w:tab w:val="right" w:leader="dot" w:pos="8306"/>
        </w:tabs>
      </w:pPr>
      <w:hyperlink w:anchor="_Toc20482" w:history="1">
        <w:r>
          <w:rPr>
            <w:rFonts w:ascii="仿宋" w:eastAsia="仿宋" w:hAnsi="仿宋" w:cs="仿宋" w:hint="eastAsia"/>
            <w:lang w:eastAsia="zh-CN"/>
          </w:rPr>
          <w:t>(三)、文档存档与归档</w:t>
        </w:r>
        <w:r>
          <w:tab/>
        </w:r>
        <w:r>
          <w:fldChar w:fldCharType="begin"/>
        </w:r>
        <w:r>
          <w:instrText xml:space="preserve"> PAGEREF _Toc20482 \h </w:instrText>
        </w:r>
        <w:r>
          <w:fldChar w:fldCharType="separate"/>
        </w:r>
        <w:r>
          <w:t>7</w:t>
        </w:r>
        <w:r>
          <w:fldChar w:fldCharType="end"/>
        </w:r>
      </w:hyperlink>
    </w:p>
    <w:p>
      <w:pPr>
        <w:pStyle w:val="TOC1"/>
        <w:tabs>
          <w:tab w:val="right" w:leader="dot" w:pos="8306"/>
        </w:tabs>
      </w:pPr>
      <w:hyperlink w:anchor="_Toc11572" w:history="1">
        <w:r>
          <w:rPr>
            <w:rFonts w:ascii="仿宋" w:eastAsia="仿宋" w:hAnsi="仿宋" w:cs="仿宋" w:hint="eastAsia"/>
            <w:lang w:eastAsia="zh-CN"/>
          </w:rPr>
          <w:t>三、工艺说明</w:t>
        </w:r>
        <w:r>
          <w:tab/>
        </w:r>
        <w:r>
          <w:fldChar w:fldCharType="begin"/>
        </w:r>
        <w:r>
          <w:instrText xml:space="preserve"> PAGEREF _Toc11572 \h </w:instrText>
        </w:r>
        <w:r>
          <w:fldChar w:fldCharType="separate"/>
        </w:r>
        <w:r>
          <w:t>8</w:t>
        </w:r>
        <w:r>
          <w:fldChar w:fldCharType="end"/>
        </w:r>
      </w:hyperlink>
    </w:p>
    <w:p>
      <w:pPr>
        <w:pStyle w:val="TOC2"/>
        <w:tabs>
          <w:tab w:val="right" w:leader="dot" w:pos="8306"/>
        </w:tabs>
      </w:pPr>
      <w:hyperlink w:anchor="_Toc10064" w:history="1">
        <w:r>
          <w:rPr>
            <w:rFonts w:ascii="仿宋" w:eastAsia="仿宋" w:hAnsi="仿宋" w:cs="仿宋" w:hint="eastAsia"/>
            <w:lang w:eastAsia="zh-CN"/>
          </w:rPr>
          <w:t>(一)、技术管理特点</w:t>
        </w:r>
        <w:r>
          <w:tab/>
        </w:r>
        <w:r>
          <w:fldChar w:fldCharType="begin"/>
        </w:r>
        <w:r>
          <w:instrText xml:space="preserve"> PAGEREF _Toc10064 \h </w:instrText>
        </w:r>
        <w:r>
          <w:fldChar w:fldCharType="separate"/>
        </w:r>
        <w:r>
          <w:t>8</w:t>
        </w:r>
        <w:r>
          <w:fldChar w:fldCharType="end"/>
        </w:r>
      </w:hyperlink>
    </w:p>
    <w:p>
      <w:pPr>
        <w:pStyle w:val="TOC2"/>
        <w:tabs>
          <w:tab w:val="right" w:leader="dot" w:pos="8306"/>
        </w:tabs>
      </w:pPr>
      <w:hyperlink w:anchor="_Toc4052" w:history="1">
        <w:r>
          <w:rPr>
            <w:rFonts w:ascii="仿宋" w:eastAsia="仿宋" w:hAnsi="仿宋" w:cs="仿宋" w:hint="eastAsia"/>
            <w:lang w:eastAsia="zh-CN"/>
          </w:rPr>
          <w:t>(二)、生物医用陶瓷材料项目工艺技术设计方案</w:t>
        </w:r>
        <w:r>
          <w:tab/>
        </w:r>
        <w:r>
          <w:fldChar w:fldCharType="begin"/>
        </w:r>
        <w:r>
          <w:instrText xml:space="preserve"> PAGEREF _Toc4052 \h </w:instrText>
        </w:r>
        <w:r>
          <w:fldChar w:fldCharType="separate"/>
        </w:r>
        <w:r>
          <w:t>9</w:t>
        </w:r>
        <w:r>
          <w:fldChar w:fldCharType="end"/>
        </w:r>
      </w:hyperlink>
    </w:p>
    <w:p>
      <w:pPr>
        <w:pStyle w:val="TOC2"/>
        <w:tabs>
          <w:tab w:val="right" w:leader="dot" w:pos="8306"/>
        </w:tabs>
      </w:pPr>
      <w:hyperlink w:anchor="_Toc28140" w:history="1">
        <w:r>
          <w:rPr>
            <w:rFonts w:ascii="仿宋" w:eastAsia="仿宋" w:hAnsi="仿宋" w:cs="仿宋" w:hint="eastAsia"/>
            <w:lang w:eastAsia="zh-CN"/>
          </w:rPr>
          <w:t>(三)、设备选型方案</w:t>
        </w:r>
        <w:r>
          <w:tab/>
        </w:r>
        <w:r>
          <w:fldChar w:fldCharType="begin"/>
        </w:r>
        <w:r>
          <w:instrText xml:space="preserve"> PAGEREF _Toc28140 \h </w:instrText>
        </w:r>
        <w:r>
          <w:fldChar w:fldCharType="separate"/>
        </w:r>
        <w:r>
          <w:t>11</w:t>
        </w:r>
        <w:r>
          <w:fldChar w:fldCharType="end"/>
        </w:r>
      </w:hyperlink>
    </w:p>
    <w:p>
      <w:pPr>
        <w:pStyle w:val="TOC1"/>
        <w:tabs>
          <w:tab w:val="right" w:leader="dot" w:pos="8306"/>
        </w:tabs>
      </w:pPr>
      <w:hyperlink w:anchor="_Toc30760" w:history="1">
        <w:r>
          <w:rPr>
            <w:rFonts w:ascii="仿宋" w:eastAsia="仿宋" w:hAnsi="仿宋" w:cs="仿宋" w:hint="eastAsia"/>
            <w:lang w:eastAsia="zh-CN"/>
          </w:rPr>
          <w:t>四、生物医用陶瓷材料项目建设单位说明</w:t>
        </w:r>
        <w:r>
          <w:tab/>
        </w:r>
        <w:r>
          <w:fldChar w:fldCharType="begin"/>
        </w:r>
        <w:r>
          <w:instrText xml:space="preserve"> PAGEREF _Toc30760 \h </w:instrText>
        </w:r>
        <w:r>
          <w:fldChar w:fldCharType="separate"/>
        </w:r>
        <w:r>
          <w:t>12</w:t>
        </w:r>
        <w:r>
          <w:fldChar w:fldCharType="end"/>
        </w:r>
      </w:hyperlink>
    </w:p>
    <w:p>
      <w:pPr>
        <w:pStyle w:val="TOC2"/>
        <w:tabs>
          <w:tab w:val="right" w:leader="dot" w:pos="8306"/>
        </w:tabs>
      </w:pPr>
      <w:hyperlink w:anchor="_Toc27034" w:history="1">
        <w:r>
          <w:rPr>
            <w:rFonts w:ascii="仿宋" w:eastAsia="仿宋" w:hAnsi="仿宋" w:cs="仿宋" w:hint="eastAsia"/>
            <w:lang w:eastAsia="zh-CN"/>
          </w:rPr>
          <w:t>(一)、生物医用陶瓷材料项目承办单位基本情况</w:t>
        </w:r>
        <w:r>
          <w:tab/>
        </w:r>
        <w:r>
          <w:fldChar w:fldCharType="begin"/>
        </w:r>
        <w:r>
          <w:instrText xml:space="preserve"> PAGEREF _Toc27034 \h </w:instrText>
        </w:r>
        <w:r>
          <w:fldChar w:fldCharType="separate"/>
        </w:r>
        <w:r>
          <w:t>12</w:t>
        </w:r>
        <w:r>
          <w:fldChar w:fldCharType="end"/>
        </w:r>
      </w:hyperlink>
    </w:p>
    <w:p>
      <w:pPr>
        <w:pStyle w:val="TOC2"/>
        <w:tabs>
          <w:tab w:val="right" w:leader="dot" w:pos="8306"/>
        </w:tabs>
      </w:pPr>
      <w:hyperlink w:anchor="_Toc11203" w:history="1">
        <w:r>
          <w:rPr>
            <w:rFonts w:ascii="仿宋" w:eastAsia="仿宋" w:hAnsi="仿宋" w:cs="仿宋" w:hint="eastAsia"/>
            <w:lang w:eastAsia="zh-CN"/>
          </w:rPr>
          <w:t>(二)、公司经济效益分析</w:t>
        </w:r>
        <w:r>
          <w:tab/>
        </w:r>
        <w:r>
          <w:fldChar w:fldCharType="begin"/>
        </w:r>
        <w:r>
          <w:instrText xml:space="preserve"> PAGEREF _Toc11203 \h </w:instrText>
        </w:r>
        <w:r>
          <w:fldChar w:fldCharType="separate"/>
        </w:r>
        <w:r>
          <w:t>13</w:t>
        </w:r>
        <w:r>
          <w:fldChar w:fldCharType="end"/>
        </w:r>
      </w:hyperlink>
    </w:p>
    <w:p>
      <w:pPr>
        <w:pStyle w:val="TOC1"/>
        <w:tabs>
          <w:tab w:val="right" w:leader="dot" w:pos="8306"/>
        </w:tabs>
      </w:pPr>
      <w:hyperlink w:anchor="_Toc3317" w:history="1">
        <w:r>
          <w:rPr>
            <w:rFonts w:ascii="仿宋" w:eastAsia="仿宋" w:hAnsi="仿宋" w:cs="仿宋" w:hint="eastAsia"/>
            <w:lang w:eastAsia="zh-CN"/>
          </w:rPr>
          <w:t>五、生物医用陶瓷材料项目选址可行性分析</w:t>
        </w:r>
        <w:r>
          <w:tab/>
        </w:r>
        <w:r>
          <w:fldChar w:fldCharType="begin"/>
        </w:r>
        <w:r>
          <w:instrText xml:space="preserve"> PAGEREF _Toc3317 \h </w:instrText>
        </w:r>
        <w:r>
          <w:fldChar w:fldCharType="separate"/>
        </w:r>
        <w:r>
          <w:t>14</w:t>
        </w:r>
        <w:r>
          <w:fldChar w:fldCharType="end"/>
        </w:r>
      </w:hyperlink>
    </w:p>
    <w:p>
      <w:pPr>
        <w:pStyle w:val="TOC2"/>
        <w:tabs>
          <w:tab w:val="right" w:leader="dot" w:pos="8306"/>
        </w:tabs>
      </w:pPr>
      <w:hyperlink w:anchor="_Toc28873" w:history="1">
        <w:r>
          <w:rPr>
            <w:rFonts w:ascii="仿宋" w:eastAsia="仿宋" w:hAnsi="仿宋" w:cs="仿宋" w:hint="eastAsia"/>
            <w:lang w:eastAsia="zh-CN"/>
          </w:rPr>
          <w:t>(一)、生物医用陶瓷材料项目选址</w:t>
        </w:r>
        <w:r>
          <w:tab/>
        </w:r>
        <w:r>
          <w:fldChar w:fldCharType="begin"/>
        </w:r>
        <w:r>
          <w:instrText xml:space="preserve"> PAGEREF _Toc28873 \h </w:instrText>
        </w:r>
        <w:r>
          <w:fldChar w:fldCharType="separate"/>
        </w:r>
        <w:r>
          <w:t>14</w:t>
        </w:r>
        <w:r>
          <w:fldChar w:fldCharType="end"/>
        </w:r>
      </w:hyperlink>
    </w:p>
    <w:p>
      <w:pPr>
        <w:pStyle w:val="TOC2"/>
        <w:tabs>
          <w:tab w:val="right" w:leader="dot" w:pos="8306"/>
        </w:tabs>
      </w:pPr>
      <w:hyperlink w:anchor="_Toc29635" w:history="1">
        <w:r>
          <w:rPr>
            <w:rFonts w:ascii="仿宋" w:eastAsia="仿宋" w:hAnsi="仿宋" w:cs="仿宋" w:hint="eastAsia"/>
            <w:lang w:eastAsia="zh-CN"/>
          </w:rPr>
          <w:t>(二)、用地控制指标</w:t>
        </w:r>
        <w:r>
          <w:tab/>
        </w:r>
        <w:r>
          <w:fldChar w:fldCharType="begin"/>
        </w:r>
        <w:r>
          <w:instrText xml:space="preserve"> PAGEREF _Toc29635 \h </w:instrText>
        </w:r>
        <w:r>
          <w:fldChar w:fldCharType="separate"/>
        </w:r>
        <w:r>
          <w:t>14</w:t>
        </w:r>
        <w:r>
          <w:fldChar w:fldCharType="end"/>
        </w:r>
      </w:hyperlink>
    </w:p>
    <w:p>
      <w:pPr>
        <w:pStyle w:val="TOC2"/>
        <w:tabs>
          <w:tab w:val="right" w:leader="dot" w:pos="8306"/>
        </w:tabs>
      </w:pPr>
      <w:hyperlink w:anchor="_Toc20841" w:history="1">
        <w:r>
          <w:rPr>
            <w:rFonts w:ascii="仿宋" w:eastAsia="仿宋" w:hAnsi="仿宋" w:cs="仿宋" w:hint="eastAsia"/>
            <w:lang w:eastAsia="zh-CN"/>
          </w:rPr>
          <w:t>(三)、节约用地措施</w:t>
        </w:r>
        <w:r>
          <w:tab/>
        </w:r>
        <w:r>
          <w:fldChar w:fldCharType="begin"/>
        </w:r>
        <w:r>
          <w:instrText xml:space="preserve"> PAGEREF _Toc20841 \h </w:instrText>
        </w:r>
        <w:r>
          <w:fldChar w:fldCharType="separate"/>
        </w:r>
        <w:r>
          <w:t>16</w:t>
        </w:r>
        <w:r>
          <w:fldChar w:fldCharType="end"/>
        </w:r>
      </w:hyperlink>
    </w:p>
    <w:p>
      <w:pPr>
        <w:pStyle w:val="TOC2"/>
        <w:tabs>
          <w:tab w:val="right" w:leader="dot" w:pos="8306"/>
        </w:tabs>
      </w:pPr>
      <w:hyperlink w:anchor="_Toc28392" w:history="1">
        <w:r>
          <w:rPr>
            <w:rFonts w:ascii="仿宋" w:eastAsia="仿宋" w:hAnsi="仿宋" w:cs="仿宋" w:hint="eastAsia"/>
            <w:lang w:eastAsia="zh-CN"/>
          </w:rPr>
          <w:t>(四)、总图布置方案</w:t>
        </w:r>
        <w:r>
          <w:tab/>
        </w:r>
        <w:r>
          <w:fldChar w:fldCharType="begin"/>
        </w:r>
        <w:r>
          <w:instrText xml:space="preserve"> PAGEREF _Toc28392 \h </w:instrText>
        </w:r>
        <w:r>
          <w:fldChar w:fldCharType="separate"/>
        </w:r>
        <w:r>
          <w:t>17</w:t>
        </w:r>
        <w:r>
          <w:fldChar w:fldCharType="end"/>
        </w:r>
      </w:hyperlink>
    </w:p>
    <w:p>
      <w:pPr>
        <w:pStyle w:val="TOC2"/>
        <w:tabs>
          <w:tab w:val="right" w:leader="dot" w:pos="8306"/>
        </w:tabs>
      </w:pPr>
      <w:hyperlink w:anchor="_Toc29831" w:history="1">
        <w:r>
          <w:rPr>
            <w:rFonts w:ascii="仿宋" w:eastAsia="仿宋" w:hAnsi="仿宋" w:cs="仿宋" w:hint="eastAsia"/>
            <w:lang w:eastAsia="zh-CN"/>
          </w:rPr>
          <w:t>(五)、选址综合评价</w:t>
        </w:r>
        <w:r>
          <w:tab/>
        </w:r>
        <w:r>
          <w:fldChar w:fldCharType="begin"/>
        </w:r>
        <w:r>
          <w:instrText xml:space="preserve"> PAGEREF _Toc29831 \h </w:instrText>
        </w:r>
        <w:r>
          <w:fldChar w:fldCharType="separate"/>
        </w:r>
        <w:r>
          <w:t>18</w:t>
        </w:r>
        <w:r>
          <w:fldChar w:fldCharType="end"/>
        </w:r>
      </w:hyperlink>
    </w:p>
    <w:p>
      <w:pPr>
        <w:pStyle w:val="TOC1"/>
        <w:tabs>
          <w:tab w:val="right" w:leader="dot" w:pos="8306"/>
        </w:tabs>
      </w:pPr>
      <w:hyperlink w:anchor="_Toc1287" w:history="1">
        <w:r>
          <w:rPr>
            <w:rFonts w:ascii="仿宋" w:eastAsia="仿宋" w:hAnsi="仿宋" w:cs="仿宋" w:hint="eastAsia"/>
            <w:lang w:eastAsia="zh-CN"/>
          </w:rPr>
          <w:t>六、生物医用陶瓷材料项目危机管理</w:t>
        </w:r>
        <w:r>
          <w:tab/>
        </w:r>
        <w:r>
          <w:fldChar w:fldCharType="begin"/>
        </w:r>
        <w:r>
          <w:instrText xml:space="preserve"> PAGEREF _Toc1287 \h </w:instrText>
        </w:r>
        <w:r>
          <w:fldChar w:fldCharType="separate"/>
        </w:r>
        <w:r>
          <w:t>19</w:t>
        </w:r>
        <w:r>
          <w:fldChar w:fldCharType="end"/>
        </w:r>
      </w:hyperlink>
    </w:p>
    <w:p>
      <w:pPr>
        <w:pStyle w:val="TOC2"/>
        <w:tabs>
          <w:tab w:val="right" w:leader="dot" w:pos="8306"/>
        </w:tabs>
      </w:pPr>
      <w:hyperlink w:anchor="_Toc31835" w:history="1">
        <w:r>
          <w:rPr>
            <w:rFonts w:ascii="仿宋" w:eastAsia="仿宋" w:hAnsi="仿宋" w:cs="仿宋" w:hint="eastAsia"/>
            <w:lang w:eastAsia="zh-CN"/>
          </w:rPr>
          <w:t>(一)、危机预警与识别</w:t>
        </w:r>
        <w:r>
          <w:tab/>
        </w:r>
        <w:r>
          <w:fldChar w:fldCharType="begin"/>
        </w:r>
        <w:r>
          <w:instrText xml:space="preserve"> PAGEREF _Toc31835 \h </w:instrText>
        </w:r>
        <w:r>
          <w:fldChar w:fldCharType="separate"/>
        </w:r>
        <w:r>
          <w:t>19</w:t>
        </w:r>
        <w:r>
          <w:fldChar w:fldCharType="end"/>
        </w:r>
      </w:hyperlink>
    </w:p>
    <w:p>
      <w:pPr>
        <w:pStyle w:val="TOC2"/>
        <w:tabs>
          <w:tab w:val="right" w:leader="dot" w:pos="8306"/>
        </w:tabs>
      </w:pPr>
      <w:hyperlink w:anchor="_Toc13586" w:history="1">
        <w:r>
          <w:rPr>
            <w:rFonts w:ascii="仿宋" w:eastAsia="仿宋" w:hAnsi="仿宋" w:cs="仿宋" w:hint="eastAsia"/>
            <w:lang w:eastAsia="zh-CN"/>
          </w:rPr>
          <w:t>(二)、危机应对与恢复</w:t>
        </w:r>
        <w:r>
          <w:tab/>
        </w:r>
        <w:r>
          <w:fldChar w:fldCharType="begin"/>
        </w:r>
        <w:r>
          <w:instrText xml:space="preserve"> PAGEREF _Toc13586 \h </w:instrText>
        </w:r>
        <w:r>
          <w:fldChar w:fldCharType="separate"/>
        </w:r>
        <w:r>
          <w:t>20</w:t>
        </w:r>
        <w:r>
          <w:fldChar w:fldCharType="end"/>
        </w:r>
      </w:hyperlink>
    </w:p>
    <w:p>
      <w:pPr>
        <w:pStyle w:val="TOC1"/>
        <w:tabs>
          <w:tab w:val="right" w:leader="dot" w:pos="8306"/>
        </w:tabs>
      </w:pPr>
      <w:hyperlink w:anchor="_Toc9031" w:history="1">
        <w:r>
          <w:rPr>
            <w:rFonts w:ascii="仿宋" w:eastAsia="仿宋" w:hAnsi="仿宋" w:cs="仿宋" w:hint="eastAsia"/>
            <w:lang w:eastAsia="zh-CN"/>
          </w:rPr>
          <w:t>七、生物医用陶瓷材料项目社会影响</w:t>
        </w:r>
        <w:r>
          <w:tab/>
        </w:r>
        <w:r>
          <w:fldChar w:fldCharType="begin"/>
        </w:r>
        <w:r>
          <w:instrText xml:space="preserve"> PAGEREF _Toc9031 \h </w:instrText>
        </w:r>
        <w:r>
          <w:fldChar w:fldCharType="separate"/>
        </w:r>
        <w:r>
          <w:t>22</w:t>
        </w:r>
        <w:r>
          <w:fldChar w:fldCharType="end"/>
        </w:r>
      </w:hyperlink>
    </w:p>
    <w:p>
      <w:pPr>
        <w:pStyle w:val="TOC2"/>
        <w:tabs>
          <w:tab w:val="right" w:leader="dot" w:pos="8306"/>
        </w:tabs>
      </w:pPr>
      <w:hyperlink w:anchor="_Toc29260" w:history="1">
        <w:r>
          <w:rPr>
            <w:rFonts w:ascii="仿宋" w:eastAsia="仿宋" w:hAnsi="仿宋" w:cs="仿宋" w:hint="eastAsia"/>
            <w:lang w:eastAsia="zh-CN"/>
          </w:rPr>
          <w:t>(一)、社会责任与义务</w:t>
        </w:r>
        <w:r>
          <w:tab/>
        </w:r>
        <w:r>
          <w:fldChar w:fldCharType="begin"/>
        </w:r>
        <w:r>
          <w:instrText xml:space="preserve"> PAGEREF _Toc29260 \h </w:instrText>
        </w:r>
        <w:r>
          <w:fldChar w:fldCharType="separate"/>
        </w:r>
        <w:r>
          <w:t>22</w:t>
        </w:r>
        <w:r>
          <w:fldChar w:fldCharType="end"/>
        </w:r>
      </w:hyperlink>
    </w:p>
    <w:p>
      <w:pPr>
        <w:pStyle w:val="TOC2"/>
        <w:tabs>
          <w:tab w:val="right" w:leader="dot" w:pos="8306"/>
        </w:tabs>
      </w:pPr>
      <w:hyperlink w:anchor="_Toc20541" w:history="1">
        <w:r>
          <w:rPr>
            <w:rFonts w:ascii="仿宋" w:eastAsia="仿宋" w:hAnsi="仿宋" w:cs="仿宋" w:hint="eastAsia"/>
            <w:lang w:eastAsia="zh-CN"/>
          </w:rPr>
          <w:t>(二)、社会参与与沟通</w:t>
        </w:r>
        <w:r>
          <w:tab/>
        </w:r>
        <w:r>
          <w:fldChar w:fldCharType="begin"/>
        </w:r>
        <w:r>
          <w:instrText xml:space="preserve"> PAGEREF _Toc20541 \h </w:instrText>
        </w:r>
        <w:r>
          <w:fldChar w:fldCharType="separate"/>
        </w:r>
        <w:r>
          <w:t>23</w:t>
        </w:r>
        <w:r>
          <w:fldChar w:fldCharType="end"/>
        </w:r>
      </w:hyperlink>
    </w:p>
    <w:p>
      <w:pPr>
        <w:pStyle w:val="TOC1"/>
        <w:tabs>
          <w:tab w:val="right" w:leader="dot" w:pos="8306"/>
        </w:tabs>
      </w:pPr>
      <w:hyperlink w:anchor="_Toc19867" w:history="1">
        <w:r>
          <w:rPr>
            <w:rFonts w:ascii="仿宋" w:eastAsia="仿宋" w:hAnsi="仿宋" w:cs="仿宋" w:hint="eastAsia"/>
            <w:lang w:eastAsia="zh-CN"/>
          </w:rPr>
          <w:t>八、生产安全保护</w:t>
        </w:r>
        <w:r>
          <w:tab/>
        </w:r>
        <w:r>
          <w:fldChar w:fldCharType="begin"/>
        </w:r>
        <w:r>
          <w:instrText xml:space="preserve"> PAGEREF _Toc19867 \h </w:instrText>
        </w:r>
        <w:r>
          <w:fldChar w:fldCharType="separate"/>
        </w:r>
        <w:r>
          <w:t>23</w:t>
        </w:r>
        <w:r>
          <w:fldChar w:fldCharType="end"/>
        </w:r>
      </w:hyperlink>
    </w:p>
    <w:p>
      <w:pPr>
        <w:pStyle w:val="TOC2"/>
        <w:tabs>
          <w:tab w:val="right" w:leader="dot" w:pos="8306"/>
        </w:tabs>
      </w:pPr>
      <w:hyperlink w:anchor="_Toc26468" w:history="1">
        <w:r>
          <w:rPr>
            <w:rFonts w:ascii="仿宋" w:eastAsia="仿宋" w:hAnsi="仿宋" w:cs="仿宋" w:hint="eastAsia"/>
            <w:lang w:eastAsia="zh-CN"/>
          </w:rPr>
          <w:t>(一)、消防安全</w:t>
        </w:r>
        <w:r>
          <w:tab/>
        </w:r>
        <w:r>
          <w:fldChar w:fldCharType="begin"/>
        </w:r>
        <w:r>
          <w:instrText xml:space="preserve"> PAGEREF _Toc26468 \h </w:instrText>
        </w:r>
        <w:r>
          <w:fldChar w:fldCharType="separate"/>
        </w:r>
        <w:r>
          <w:t>23</w:t>
        </w:r>
        <w:r>
          <w:fldChar w:fldCharType="end"/>
        </w:r>
      </w:hyperlink>
    </w:p>
    <w:p>
      <w:pPr>
        <w:pStyle w:val="TOC2"/>
        <w:tabs>
          <w:tab w:val="right" w:leader="dot" w:pos="8306"/>
        </w:tabs>
      </w:pPr>
      <w:hyperlink w:anchor="_Toc7697" w:history="1">
        <w:r>
          <w:rPr>
            <w:rFonts w:ascii="仿宋" w:eastAsia="仿宋" w:hAnsi="仿宋" w:cs="仿宋" w:hint="eastAsia"/>
            <w:lang w:eastAsia="zh-CN"/>
          </w:rPr>
          <w:t>(二)、防火防爆总图布置措施</w:t>
        </w:r>
        <w:r>
          <w:tab/>
        </w:r>
        <w:r>
          <w:fldChar w:fldCharType="begin"/>
        </w:r>
        <w:r>
          <w:instrText xml:space="preserve"> PAGEREF _Toc7697 \h </w:instrText>
        </w:r>
        <w:r>
          <w:fldChar w:fldCharType="separate"/>
        </w:r>
        <w:r>
          <w:t>25</w:t>
        </w:r>
        <w:r>
          <w:fldChar w:fldCharType="end"/>
        </w:r>
      </w:hyperlink>
    </w:p>
    <w:p>
      <w:pPr>
        <w:pStyle w:val="TOC2"/>
        <w:tabs>
          <w:tab w:val="right" w:leader="dot" w:pos="8306"/>
        </w:tabs>
      </w:pPr>
      <w:hyperlink w:anchor="_Toc226" w:history="1">
        <w:r>
          <w:rPr>
            <w:rFonts w:ascii="仿宋" w:eastAsia="仿宋" w:hAnsi="仿宋" w:cs="仿宋" w:hint="eastAsia"/>
            <w:lang w:eastAsia="zh-CN"/>
          </w:rPr>
          <w:t>(三)、自然灾害防范措施</w:t>
        </w:r>
        <w:r>
          <w:tab/>
        </w:r>
        <w:r>
          <w:fldChar w:fldCharType="begin"/>
        </w:r>
        <w:r>
          <w:instrText xml:space="preserve"> PAGEREF _Toc226 \h </w:instrText>
        </w:r>
        <w:r>
          <w:fldChar w:fldCharType="separate"/>
        </w:r>
        <w:r>
          <w:t>26</w:t>
        </w:r>
        <w:r>
          <w:fldChar w:fldCharType="end"/>
        </w:r>
      </w:hyperlink>
    </w:p>
    <w:p>
      <w:pPr>
        <w:pStyle w:val="TOC2"/>
        <w:tabs>
          <w:tab w:val="right" w:leader="dot" w:pos="8306"/>
        </w:tabs>
      </w:pPr>
      <w:hyperlink w:anchor="_Toc19222" w:history="1">
        <w:r>
          <w:rPr>
            <w:rFonts w:ascii="仿宋" w:eastAsia="仿宋" w:hAnsi="仿宋" w:cs="仿宋" w:hint="eastAsia"/>
            <w:lang w:eastAsia="zh-CN"/>
          </w:rPr>
          <w:t>(四)、安全色及安全标志使用要求</w:t>
        </w:r>
        <w:r>
          <w:tab/>
        </w:r>
        <w:r>
          <w:fldChar w:fldCharType="begin"/>
        </w:r>
        <w:r>
          <w:instrText xml:space="preserve"> PAGEREF _Toc19222 \h </w:instrText>
        </w:r>
        <w:r>
          <w:fldChar w:fldCharType="separate"/>
        </w:r>
        <w:r>
          <w:t>27</w:t>
        </w:r>
        <w:r>
          <w:fldChar w:fldCharType="end"/>
        </w:r>
      </w:hyperlink>
    </w:p>
    <w:p>
      <w:pPr>
        <w:pStyle w:val="TOC2"/>
        <w:tabs>
          <w:tab w:val="right" w:leader="dot" w:pos="8306"/>
        </w:tabs>
      </w:pPr>
      <w:hyperlink w:anchor="_Toc16115" w:history="1">
        <w:r>
          <w:rPr>
            <w:rFonts w:ascii="仿宋" w:eastAsia="仿宋" w:hAnsi="仿宋" w:cs="仿宋" w:hint="eastAsia"/>
            <w:lang w:eastAsia="zh-CN"/>
          </w:rPr>
          <w:t>(五)、防尘防毒措施</w:t>
        </w:r>
        <w:r>
          <w:tab/>
        </w:r>
        <w:r>
          <w:fldChar w:fldCharType="begin"/>
        </w:r>
        <w:r>
          <w:instrText xml:space="preserve"> PAGEREF _Toc16115 \h </w:instrText>
        </w:r>
        <w:r>
          <w:fldChar w:fldCharType="separate"/>
        </w:r>
        <w:r>
          <w:t>28</w:t>
        </w:r>
        <w:r>
          <w:fldChar w:fldCharType="end"/>
        </w:r>
      </w:hyperlink>
    </w:p>
    <w:p>
      <w:pPr>
        <w:pStyle w:val="TOC2"/>
        <w:tabs>
          <w:tab w:val="right" w:leader="dot" w:pos="8306"/>
        </w:tabs>
      </w:pPr>
      <w:hyperlink w:anchor="_Toc11425" w:history="1">
        <w:r>
          <w:rPr>
            <w:rFonts w:ascii="仿宋" w:eastAsia="仿宋" w:hAnsi="仿宋" w:cs="仿宋" w:hint="eastAsia"/>
            <w:lang w:eastAsia="zh-CN"/>
          </w:rPr>
          <w:t>(六)、防静电、触电防护及防雷措施</w:t>
        </w:r>
        <w:r>
          <w:tab/>
        </w:r>
        <w:r>
          <w:fldChar w:fldCharType="begin"/>
        </w:r>
        <w:r>
          <w:instrText xml:space="preserve"> PAGEREF _Toc11425 \h </w:instrText>
        </w:r>
        <w:r>
          <w:fldChar w:fldCharType="separate"/>
        </w:r>
        <w:r>
          <w:t>29</w:t>
        </w:r>
        <w:r>
          <w:fldChar w:fldCharType="end"/>
        </w:r>
      </w:hyperlink>
    </w:p>
    <w:p>
      <w:pPr>
        <w:pStyle w:val="TOC2"/>
        <w:tabs>
          <w:tab w:val="right" w:leader="dot" w:pos="8306"/>
        </w:tabs>
      </w:pPr>
      <w:hyperlink w:anchor="_Toc1460" w:history="1">
        <w:r>
          <w:rPr>
            <w:rFonts w:ascii="仿宋" w:eastAsia="仿宋" w:hAnsi="仿宋" w:cs="仿宋" w:hint="eastAsia"/>
            <w:lang w:eastAsia="zh-CN"/>
          </w:rPr>
          <w:t>(七)、机械设备安全保障措施</w:t>
        </w:r>
        <w:r>
          <w:tab/>
        </w:r>
        <w:r>
          <w:fldChar w:fldCharType="begin"/>
        </w:r>
        <w:r>
          <w:instrText xml:space="preserve"> PAGEREF _Toc1460 \h </w:instrText>
        </w:r>
        <w:r>
          <w:fldChar w:fldCharType="separate"/>
        </w:r>
        <w:r>
          <w:t>30</w:t>
        </w:r>
        <w:r>
          <w:fldChar w:fldCharType="end"/>
        </w:r>
      </w:hyperlink>
    </w:p>
    <w:p>
      <w:pPr>
        <w:pStyle w:val="TOC1"/>
        <w:tabs>
          <w:tab w:val="right" w:leader="dot" w:pos="8306"/>
        </w:tabs>
      </w:pPr>
      <w:hyperlink w:anchor="_Toc23126" w:history="1">
        <w:r>
          <w:rPr>
            <w:rFonts w:ascii="仿宋" w:eastAsia="仿宋" w:hAnsi="仿宋" w:cs="仿宋" w:hint="eastAsia"/>
            <w:lang w:eastAsia="zh-CN"/>
          </w:rPr>
          <w:t>九、生物医用陶瓷材料项目投资规划</w:t>
        </w:r>
        <w:r>
          <w:tab/>
        </w:r>
        <w:r>
          <w:fldChar w:fldCharType="begin"/>
        </w:r>
        <w:r>
          <w:instrText xml:space="preserve"> PAGEREF _Toc23126 \h </w:instrText>
        </w:r>
        <w:r>
          <w:fldChar w:fldCharType="separate"/>
        </w:r>
        <w:r>
          <w:t>32</w:t>
        </w:r>
        <w:r>
          <w:fldChar w:fldCharType="end"/>
        </w:r>
      </w:hyperlink>
    </w:p>
    <w:p>
      <w:pPr>
        <w:pStyle w:val="TOC2"/>
        <w:tabs>
          <w:tab w:val="right" w:leader="dot" w:pos="8306"/>
        </w:tabs>
      </w:pPr>
      <w:hyperlink w:anchor="_Toc10828" w:history="1">
        <w:r>
          <w:rPr>
            <w:rFonts w:ascii="仿宋" w:eastAsia="仿宋" w:hAnsi="仿宋" w:cs="仿宋" w:hint="eastAsia"/>
            <w:lang w:eastAsia="zh-CN"/>
          </w:rPr>
          <w:t>(一)、生物医用陶瓷材料项目总投资估算</w:t>
        </w:r>
        <w:r>
          <w:tab/>
        </w:r>
        <w:r>
          <w:fldChar w:fldCharType="begin"/>
        </w:r>
        <w:r>
          <w:instrText xml:space="preserve"> PAGEREF _Toc10828 \h </w:instrText>
        </w:r>
        <w:r>
          <w:fldChar w:fldCharType="separate"/>
        </w:r>
        <w:r>
          <w:t>32</w:t>
        </w:r>
        <w:r>
          <w:fldChar w:fldCharType="end"/>
        </w:r>
      </w:hyperlink>
    </w:p>
    <w:p>
      <w:pPr>
        <w:pStyle w:val="TOC2"/>
        <w:tabs>
          <w:tab w:val="right" w:leader="dot" w:pos="8306"/>
        </w:tabs>
      </w:pPr>
      <w:hyperlink w:anchor="_Toc18572" w:history="1">
        <w:r>
          <w:rPr>
            <w:rFonts w:ascii="仿宋" w:eastAsia="仿宋" w:hAnsi="仿宋" w:cs="仿宋" w:hint="eastAsia"/>
            <w:lang w:eastAsia="zh-CN"/>
          </w:rPr>
          <w:t>(二)、资金筹措</w:t>
        </w:r>
        <w:r>
          <w:tab/>
        </w:r>
        <w:r>
          <w:fldChar w:fldCharType="begin"/>
        </w:r>
        <w:r>
          <w:instrText xml:space="preserve"> PAGEREF _Toc18572 \h </w:instrText>
        </w:r>
        <w:r>
          <w:fldChar w:fldCharType="separate"/>
        </w:r>
        <w:r>
          <w:t>33</w:t>
        </w:r>
        <w:r>
          <w:fldChar w:fldCharType="end"/>
        </w:r>
      </w:hyperlink>
    </w:p>
    <w:p>
      <w:pPr>
        <w:pStyle w:val="TOC1"/>
        <w:tabs>
          <w:tab w:val="right" w:leader="dot" w:pos="8306"/>
        </w:tabs>
      </w:pPr>
      <w:hyperlink w:anchor="_Toc7255" w:history="1">
        <w:r>
          <w:rPr>
            <w:rFonts w:ascii="仿宋" w:eastAsia="仿宋" w:hAnsi="仿宋" w:cs="仿宋" w:hint="eastAsia"/>
            <w:lang w:eastAsia="zh-CN"/>
          </w:rPr>
          <w:t>十、生物医用陶瓷材料项目计划安排</w:t>
        </w:r>
        <w:r>
          <w:tab/>
        </w:r>
        <w:r>
          <w:fldChar w:fldCharType="begin"/>
        </w:r>
        <w:r>
          <w:instrText xml:space="preserve"> PAGEREF _Toc7255 \h </w:instrText>
        </w:r>
        <w:r>
          <w:fldChar w:fldCharType="separate"/>
        </w:r>
        <w:r>
          <w:t>34</w:t>
        </w:r>
        <w:r>
          <w:fldChar w:fldCharType="end"/>
        </w:r>
      </w:hyperlink>
    </w:p>
    <w:p>
      <w:pPr>
        <w:pStyle w:val="TOC2"/>
        <w:tabs>
          <w:tab w:val="right" w:leader="dot" w:pos="8306"/>
        </w:tabs>
      </w:pPr>
      <w:hyperlink w:anchor="_Toc19075" w:history="1">
        <w:r>
          <w:rPr>
            <w:rFonts w:ascii="仿宋" w:eastAsia="仿宋" w:hAnsi="仿宋" w:cs="仿宋" w:hint="eastAsia"/>
            <w:lang w:eastAsia="zh-CN"/>
          </w:rPr>
          <w:t>(一)、建设周期</w:t>
        </w:r>
        <w:r>
          <w:tab/>
        </w:r>
        <w:r>
          <w:fldChar w:fldCharType="begin"/>
        </w:r>
        <w:r>
          <w:instrText xml:space="preserve"> PAGEREF _Toc19075 \h </w:instrText>
        </w:r>
        <w:r>
          <w:fldChar w:fldCharType="separate"/>
        </w:r>
        <w:r>
          <w:t>34</w:t>
        </w:r>
        <w:r>
          <w:fldChar w:fldCharType="end"/>
        </w:r>
      </w:hyperlink>
    </w:p>
    <w:p>
      <w:pPr>
        <w:pStyle w:val="TOC2"/>
        <w:tabs>
          <w:tab w:val="right" w:leader="dot" w:pos="8306"/>
        </w:tabs>
      </w:pPr>
      <w:hyperlink w:anchor="_Toc25542" w:history="1">
        <w:r>
          <w:rPr>
            <w:rFonts w:ascii="仿宋" w:eastAsia="仿宋" w:hAnsi="仿宋" w:cs="仿宋" w:hint="eastAsia"/>
            <w:lang w:eastAsia="zh-CN"/>
          </w:rPr>
          <w:t>(二)、建设进度</w:t>
        </w:r>
        <w:r>
          <w:tab/>
        </w:r>
        <w:r>
          <w:fldChar w:fldCharType="begin"/>
        </w:r>
        <w:r>
          <w:instrText xml:space="preserve"> PAGEREF _Toc25542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03" w:history="1">
        <w:r>
          <w:rPr>
            <w:rFonts w:ascii="仿宋" w:eastAsia="仿宋" w:hAnsi="仿宋" w:cs="仿宋" w:hint="eastAsia"/>
            <w:lang w:eastAsia="zh-CN"/>
          </w:rPr>
          <w:t>(三)、进度安排注意事项</w:t>
        </w:r>
        <w:r>
          <w:tab/>
        </w:r>
        <w:r>
          <w:fldChar w:fldCharType="begin"/>
        </w:r>
        <w:r>
          <w:instrText xml:space="preserve"> PAGEREF _Toc2903 \h </w:instrText>
        </w:r>
        <w:r>
          <w:fldChar w:fldCharType="separate"/>
        </w:r>
        <w:r>
          <w:t>36</w:t>
        </w:r>
        <w:r>
          <w:fldChar w:fldCharType="end"/>
        </w:r>
      </w:hyperlink>
    </w:p>
    <w:p>
      <w:pPr>
        <w:pStyle w:val="TOC2"/>
        <w:tabs>
          <w:tab w:val="right" w:leader="dot" w:pos="8306"/>
        </w:tabs>
      </w:pPr>
      <w:hyperlink w:anchor="_Toc24201" w:history="1">
        <w:r>
          <w:rPr>
            <w:rFonts w:ascii="仿宋" w:eastAsia="仿宋" w:hAnsi="仿宋" w:cs="仿宋" w:hint="eastAsia"/>
            <w:lang w:eastAsia="zh-CN"/>
          </w:rPr>
          <w:t>(四)、人力资源配置</w:t>
        </w:r>
        <w:r>
          <w:tab/>
        </w:r>
        <w:r>
          <w:fldChar w:fldCharType="begin"/>
        </w:r>
        <w:r>
          <w:instrText xml:space="preserve"> PAGEREF _Toc24201 \h </w:instrText>
        </w:r>
        <w:r>
          <w:fldChar w:fldCharType="separate"/>
        </w:r>
        <w:r>
          <w:t>37</w:t>
        </w:r>
        <w:r>
          <w:fldChar w:fldCharType="end"/>
        </w:r>
      </w:hyperlink>
    </w:p>
    <w:p>
      <w:pPr>
        <w:pStyle w:val="TOC1"/>
        <w:tabs>
          <w:tab w:val="right" w:leader="dot" w:pos="8306"/>
        </w:tabs>
      </w:pPr>
      <w:hyperlink w:anchor="_Toc23406" w:history="1">
        <w:r>
          <w:rPr>
            <w:rFonts w:ascii="仿宋" w:eastAsia="仿宋" w:hAnsi="仿宋" w:cs="仿宋" w:hint="eastAsia"/>
            <w:lang w:eastAsia="zh-CN"/>
          </w:rPr>
          <w:t>十一、生物医用陶瓷材料项目创新与研发</w:t>
        </w:r>
        <w:r>
          <w:tab/>
        </w:r>
        <w:r>
          <w:fldChar w:fldCharType="begin"/>
        </w:r>
        <w:r>
          <w:instrText xml:space="preserve"> PAGEREF _Toc23406 \h </w:instrText>
        </w:r>
        <w:r>
          <w:fldChar w:fldCharType="separate"/>
        </w:r>
        <w:r>
          <w:t>38</w:t>
        </w:r>
        <w:r>
          <w:fldChar w:fldCharType="end"/>
        </w:r>
      </w:hyperlink>
    </w:p>
    <w:p>
      <w:pPr>
        <w:pStyle w:val="TOC2"/>
        <w:tabs>
          <w:tab w:val="right" w:leader="dot" w:pos="8306"/>
        </w:tabs>
      </w:pPr>
      <w:hyperlink w:anchor="_Toc17601" w:history="1">
        <w:r>
          <w:rPr>
            <w:rFonts w:ascii="仿宋" w:eastAsia="仿宋" w:hAnsi="仿宋" w:cs="仿宋" w:hint="eastAsia"/>
            <w:lang w:eastAsia="zh-CN"/>
          </w:rPr>
          <w:t>(一)、创新策略与方向</w:t>
        </w:r>
        <w:r>
          <w:tab/>
        </w:r>
        <w:r>
          <w:fldChar w:fldCharType="begin"/>
        </w:r>
        <w:r>
          <w:instrText xml:space="preserve"> PAGEREF _Toc17601 \h </w:instrText>
        </w:r>
        <w:r>
          <w:fldChar w:fldCharType="separate"/>
        </w:r>
        <w:r>
          <w:t>38</w:t>
        </w:r>
        <w:r>
          <w:fldChar w:fldCharType="end"/>
        </w:r>
      </w:hyperlink>
    </w:p>
    <w:p>
      <w:pPr>
        <w:pStyle w:val="TOC2"/>
        <w:tabs>
          <w:tab w:val="right" w:leader="dot" w:pos="8306"/>
        </w:tabs>
      </w:pPr>
      <w:hyperlink w:anchor="_Toc24179" w:history="1">
        <w:r>
          <w:rPr>
            <w:rFonts w:ascii="仿宋" w:eastAsia="仿宋" w:hAnsi="仿宋" w:cs="仿宋" w:hint="eastAsia"/>
            <w:lang w:eastAsia="zh-CN"/>
          </w:rPr>
          <w:t>(二)、研发规划与投入</w:t>
        </w:r>
        <w:r>
          <w:tab/>
        </w:r>
        <w:r>
          <w:fldChar w:fldCharType="begin"/>
        </w:r>
        <w:r>
          <w:instrText xml:space="preserve"> PAGEREF _Toc24179 \h </w:instrText>
        </w:r>
        <w:r>
          <w:fldChar w:fldCharType="separate"/>
        </w:r>
        <w:r>
          <w:t>40</w:t>
        </w:r>
        <w:r>
          <w:fldChar w:fldCharType="end"/>
        </w:r>
      </w:hyperlink>
    </w:p>
    <w:p>
      <w:pPr>
        <w:pStyle w:val="TOC1"/>
        <w:tabs>
          <w:tab w:val="right" w:leader="dot" w:pos="8306"/>
        </w:tabs>
      </w:pPr>
      <w:hyperlink w:anchor="_Toc28493" w:history="1">
        <w:r>
          <w:rPr>
            <w:rFonts w:ascii="仿宋" w:eastAsia="仿宋" w:hAnsi="仿宋" w:cs="仿宋" w:hint="eastAsia"/>
            <w:lang w:eastAsia="zh-CN"/>
          </w:rPr>
          <w:t>十二、生物医用陶瓷材料项目财务管理</w:t>
        </w:r>
        <w:r>
          <w:tab/>
        </w:r>
        <w:r>
          <w:fldChar w:fldCharType="begin"/>
        </w:r>
        <w:r>
          <w:instrText xml:space="preserve"> PAGEREF _Toc28493 \h </w:instrText>
        </w:r>
        <w:r>
          <w:fldChar w:fldCharType="separate"/>
        </w:r>
        <w:r>
          <w:t>41</w:t>
        </w:r>
        <w:r>
          <w:fldChar w:fldCharType="end"/>
        </w:r>
      </w:hyperlink>
    </w:p>
    <w:p>
      <w:pPr>
        <w:pStyle w:val="TOC2"/>
        <w:tabs>
          <w:tab w:val="right" w:leader="dot" w:pos="8306"/>
        </w:tabs>
      </w:pPr>
      <w:hyperlink w:anchor="_Toc17954" w:history="1">
        <w:r>
          <w:rPr>
            <w:rFonts w:ascii="仿宋" w:eastAsia="仿宋" w:hAnsi="仿宋" w:cs="仿宋" w:hint="eastAsia"/>
            <w:lang w:eastAsia="zh-CN"/>
          </w:rPr>
          <w:t>(一)、资金需求大</w:t>
        </w:r>
        <w:r>
          <w:tab/>
        </w:r>
        <w:r>
          <w:fldChar w:fldCharType="begin"/>
        </w:r>
        <w:r>
          <w:instrText xml:space="preserve"> PAGEREF _Toc17954 \h </w:instrText>
        </w:r>
        <w:r>
          <w:fldChar w:fldCharType="separate"/>
        </w:r>
        <w:r>
          <w:t>41</w:t>
        </w:r>
        <w:r>
          <w:fldChar w:fldCharType="end"/>
        </w:r>
      </w:hyperlink>
    </w:p>
    <w:p>
      <w:pPr>
        <w:pStyle w:val="TOC2"/>
        <w:tabs>
          <w:tab w:val="right" w:leader="dot" w:pos="8306"/>
        </w:tabs>
      </w:pPr>
      <w:hyperlink w:anchor="_Toc31722" w:history="1">
        <w:r>
          <w:rPr>
            <w:rFonts w:ascii="仿宋" w:eastAsia="仿宋" w:hAnsi="仿宋" w:cs="仿宋" w:hint="eastAsia"/>
            <w:lang w:eastAsia="zh-CN"/>
          </w:rPr>
          <w:t>(二)、研发周期长</w:t>
        </w:r>
        <w:r>
          <w:tab/>
        </w:r>
        <w:r>
          <w:fldChar w:fldCharType="begin"/>
        </w:r>
        <w:r>
          <w:instrText xml:space="preserve"> PAGEREF _Toc31722 \h </w:instrText>
        </w:r>
        <w:r>
          <w:fldChar w:fldCharType="separate"/>
        </w:r>
        <w:r>
          <w:t>42</w:t>
        </w:r>
        <w:r>
          <w:fldChar w:fldCharType="end"/>
        </w:r>
      </w:hyperlink>
    </w:p>
    <w:p>
      <w:pPr>
        <w:pStyle w:val="TOC2"/>
        <w:tabs>
          <w:tab w:val="right" w:leader="dot" w:pos="8306"/>
        </w:tabs>
      </w:pPr>
      <w:hyperlink w:anchor="_Toc26732" w:history="1">
        <w:r>
          <w:rPr>
            <w:rFonts w:ascii="仿宋" w:eastAsia="仿宋" w:hAnsi="仿宋" w:cs="仿宋" w:hint="eastAsia"/>
            <w:lang w:eastAsia="zh-CN"/>
          </w:rPr>
          <w:t>(三)、市场风险大</w:t>
        </w:r>
        <w:r>
          <w:tab/>
        </w:r>
        <w:r>
          <w:fldChar w:fldCharType="begin"/>
        </w:r>
        <w:r>
          <w:instrText xml:space="preserve"> PAGEREF _Toc26732 \h </w:instrText>
        </w:r>
        <w:r>
          <w:fldChar w:fldCharType="separate"/>
        </w:r>
        <w:r>
          <w:t>44</w:t>
        </w:r>
        <w:r>
          <w:fldChar w:fldCharType="end"/>
        </w:r>
      </w:hyperlink>
    </w:p>
    <w:p>
      <w:pPr>
        <w:pStyle w:val="TOC2"/>
        <w:tabs>
          <w:tab w:val="right" w:leader="dot" w:pos="8306"/>
        </w:tabs>
      </w:pPr>
      <w:hyperlink w:anchor="_Toc840" w:history="1">
        <w:r>
          <w:rPr>
            <w:rFonts w:ascii="仿宋" w:eastAsia="仿宋" w:hAnsi="仿宋" w:cs="仿宋" w:hint="eastAsia"/>
            <w:lang w:eastAsia="zh-CN"/>
          </w:rPr>
          <w:t>(四)、利润率高</w:t>
        </w:r>
        <w:r>
          <w:tab/>
        </w:r>
        <w:r>
          <w:fldChar w:fldCharType="begin"/>
        </w:r>
        <w:r>
          <w:instrText xml:space="preserve"> PAGEREF _Toc840 \h </w:instrText>
        </w:r>
        <w:r>
          <w:fldChar w:fldCharType="separate"/>
        </w:r>
        <w:r>
          <w:t>46</w:t>
        </w:r>
        <w:r>
          <w:fldChar w:fldCharType="end"/>
        </w:r>
      </w:hyperlink>
    </w:p>
    <w:p>
      <w:pPr>
        <w:pStyle w:val="TOC1"/>
        <w:tabs>
          <w:tab w:val="right" w:leader="dot" w:pos="8306"/>
        </w:tabs>
      </w:pPr>
      <w:hyperlink w:anchor="_Toc13244" w:history="1">
        <w:r>
          <w:rPr>
            <w:rFonts w:ascii="仿宋" w:eastAsia="仿宋" w:hAnsi="仿宋" w:cs="仿宋" w:hint="eastAsia"/>
            <w:lang w:eastAsia="zh-CN"/>
          </w:rPr>
          <w:t>十三、生物医用陶瓷材料项目工程方案分析</w:t>
        </w:r>
        <w:r>
          <w:tab/>
        </w:r>
        <w:r>
          <w:fldChar w:fldCharType="begin"/>
        </w:r>
        <w:r>
          <w:instrText xml:space="preserve"> PAGEREF _Toc13244 \h </w:instrText>
        </w:r>
        <w:r>
          <w:fldChar w:fldCharType="separate"/>
        </w:r>
        <w:r>
          <w:t>49</w:t>
        </w:r>
        <w:r>
          <w:fldChar w:fldCharType="end"/>
        </w:r>
      </w:hyperlink>
    </w:p>
    <w:p>
      <w:pPr>
        <w:pStyle w:val="TOC2"/>
        <w:tabs>
          <w:tab w:val="right" w:leader="dot" w:pos="8306"/>
        </w:tabs>
      </w:pPr>
      <w:hyperlink w:anchor="_Toc30906" w:history="1">
        <w:r>
          <w:rPr>
            <w:rFonts w:ascii="仿宋" w:eastAsia="仿宋" w:hAnsi="仿宋" w:cs="仿宋" w:hint="eastAsia"/>
            <w:lang w:eastAsia="zh-CN"/>
          </w:rPr>
          <w:t>(一)、建筑工程设计原则</w:t>
        </w:r>
        <w:r>
          <w:tab/>
        </w:r>
        <w:r>
          <w:fldChar w:fldCharType="begin"/>
        </w:r>
        <w:r>
          <w:instrText xml:space="preserve"> PAGEREF _Toc30906 \h </w:instrText>
        </w:r>
        <w:r>
          <w:fldChar w:fldCharType="separate"/>
        </w:r>
        <w:r>
          <w:t>49</w:t>
        </w:r>
        <w:r>
          <w:fldChar w:fldCharType="end"/>
        </w:r>
      </w:hyperlink>
    </w:p>
    <w:p>
      <w:pPr>
        <w:pStyle w:val="TOC2"/>
        <w:tabs>
          <w:tab w:val="right" w:leader="dot" w:pos="8306"/>
        </w:tabs>
      </w:pPr>
      <w:hyperlink w:anchor="_Toc23139" w:history="1">
        <w:r>
          <w:rPr>
            <w:rFonts w:ascii="仿宋" w:eastAsia="仿宋" w:hAnsi="仿宋" w:cs="仿宋" w:hint="eastAsia"/>
            <w:lang w:eastAsia="zh-CN"/>
          </w:rPr>
          <w:t>(二)、土建工程建设指标</w:t>
        </w:r>
        <w:r>
          <w:tab/>
        </w:r>
        <w:r>
          <w:fldChar w:fldCharType="begin"/>
        </w:r>
        <w:r>
          <w:instrText xml:space="preserve"> PAGEREF _Toc23139 \h </w:instrText>
        </w:r>
        <w:r>
          <w:fldChar w:fldCharType="separate"/>
        </w:r>
        <w:r>
          <w:t>52</w:t>
        </w:r>
        <w:r>
          <w:fldChar w:fldCharType="end"/>
        </w:r>
      </w:hyperlink>
    </w:p>
    <w:p>
      <w:pPr>
        <w:pStyle w:val="TOC1"/>
        <w:tabs>
          <w:tab w:val="right" w:leader="dot" w:pos="8306"/>
        </w:tabs>
      </w:pPr>
      <w:hyperlink w:anchor="_Toc18539" w:history="1">
        <w:r>
          <w:rPr>
            <w:rFonts w:ascii="仿宋" w:eastAsia="仿宋" w:hAnsi="仿宋" w:cs="仿宋" w:hint="eastAsia"/>
            <w:lang w:eastAsia="zh-CN"/>
          </w:rPr>
          <w:t>十四、生物医用陶瓷材料项目实施保障措施</w:t>
        </w:r>
        <w:r>
          <w:tab/>
        </w:r>
        <w:r>
          <w:fldChar w:fldCharType="begin"/>
        </w:r>
        <w:r>
          <w:instrText xml:space="preserve"> PAGEREF _Toc18539 \h </w:instrText>
        </w:r>
        <w:r>
          <w:fldChar w:fldCharType="separate"/>
        </w:r>
        <w:r>
          <w:t>54</w:t>
        </w:r>
        <w:r>
          <w:fldChar w:fldCharType="end"/>
        </w:r>
      </w:hyperlink>
    </w:p>
    <w:p>
      <w:pPr>
        <w:pStyle w:val="TOC2"/>
        <w:tabs>
          <w:tab w:val="right" w:leader="dot" w:pos="8306"/>
        </w:tabs>
      </w:pPr>
      <w:hyperlink w:anchor="_Toc5756" w:history="1">
        <w:r>
          <w:rPr>
            <w:rFonts w:ascii="仿宋" w:eastAsia="仿宋" w:hAnsi="仿宋" w:cs="仿宋" w:hint="eastAsia"/>
            <w:lang w:eastAsia="zh-CN"/>
          </w:rPr>
          <w:t>(一)、生物医用陶瓷材料项目实施保障机制</w:t>
        </w:r>
        <w:r>
          <w:tab/>
        </w:r>
        <w:r>
          <w:fldChar w:fldCharType="begin"/>
        </w:r>
        <w:r>
          <w:instrText xml:space="preserve"> PAGEREF _Toc5756 \h </w:instrText>
        </w:r>
        <w:r>
          <w:fldChar w:fldCharType="separate"/>
        </w:r>
        <w:r>
          <w:t>54</w:t>
        </w:r>
        <w:r>
          <w:fldChar w:fldCharType="end"/>
        </w:r>
      </w:hyperlink>
    </w:p>
    <w:p>
      <w:pPr>
        <w:pStyle w:val="TOC2"/>
        <w:tabs>
          <w:tab w:val="right" w:leader="dot" w:pos="8306"/>
        </w:tabs>
      </w:pPr>
      <w:hyperlink w:anchor="_Toc12352" w:history="1">
        <w:r>
          <w:rPr>
            <w:rFonts w:ascii="仿宋" w:eastAsia="仿宋" w:hAnsi="仿宋" w:cs="仿宋" w:hint="eastAsia"/>
            <w:lang w:eastAsia="zh-CN"/>
          </w:rPr>
          <w:t>(二)、生物医用陶瓷材料项目法律合规要求</w:t>
        </w:r>
        <w:r>
          <w:tab/>
        </w:r>
        <w:r>
          <w:fldChar w:fldCharType="begin"/>
        </w:r>
        <w:r>
          <w:instrText xml:space="preserve"> PAGEREF _Toc12352 \h </w:instrText>
        </w:r>
        <w:r>
          <w:fldChar w:fldCharType="separate"/>
        </w:r>
        <w:r>
          <w:t>57</w:t>
        </w:r>
        <w:r>
          <w:fldChar w:fldCharType="end"/>
        </w:r>
      </w:hyperlink>
    </w:p>
    <w:p>
      <w:pPr>
        <w:pStyle w:val="TOC2"/>
        <w:tabs>
          <w:tab w:val="right" w:leader="dot" w:pos="8306"/>
        </w:tabs>
      </w:pPr>
      <w:hyperlink w:anchor="_Toc12734" w:history="1">
        <w:r>
          <w:rPr>
            <w:rFonts w:ascii="仿宋" w:eastAsia="仿宋" w:hAnsi="仿宋" w:cs="仿宋" w:hint="eastAsia"/>
            <w:lang w:eastAsia="zh-CN"/>
          </w:rPr>
          <w:t>(三)、生物医用陶瓷材料项目合同管理与法律事务</w:t>
        </w:r>
        <w:r>
          <w:tab/>
        </w:r>
        <w:r>
          <w:fldChar w:fldCharType="begin"/>
        </w:r>
        <w:r>
          <w:instrText xml:space="preserve"> PAGEREF _Toc12734 \h </w:instrText>
        </w:r>
        <w:r>
          <w:fldChar w:fldCharType="separate"/>
        </w:r>
        <w:r>
          <w:t>62</w:t>
        </w:r>
        <w:r>
          <w:fldChar w:fldCharType="end"/>
        </w:r>
      </w:hyperlink>
    </w:p>
    <w:p>
      <w:pPr>
        <w:pStyle w:val="TOC2"/>
        <w:tabs>
          <w:tab w:val="right" w:leader="dot" w:pos="8306"/>
        </w:tabs>
      </w:pPr>
      <w:hyperlink w:anchor="_Toc28882" w:history="1">
        <w:r>
          <w:rPr>
            <w:rFonts w:ascii="仿宋" w:eastAsia="仿宋" w:hAnsi="仿宋" w:cs="仿宋" w:hint="eastAsia"/>
            <w:lang w:eastAsia="zh-CN"/>
          </w:rPr>
          <w:t>(四)、生物医用陶瓷材料项目知识产权保护策略</w:t>
        </w:r>
        <w:r>
          <w:tab/>
        </w:r>
        <w:r>
          <w:fldChar w:fldCharType="begin"/>
        </w:r>
        <w:r>
          <w:instrText xml:space="preserve"> PAGEREF _Toc28882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15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4485"/>
      <w:r>
        <w:rPr>
          <w:rFonts w:ascii="仿宋" w:eastAsia="仿宋" w:hAnsi="仿宋" w:cs="仿宋" w:hint="eastAsia"/>
          <w:sz w:val="28"/>
          <w:lang w:eastAsia="zh-CN"/>
        </w:rPr>
        <w:t>一、生物医用陶瓷材料项目可持续发展</w:t>
      </w:r>
      <w:bookmarkEnd w:id="2"/>
    </w:p>
    <w:p>
      <w:pPr>
        <w:pStyle w:val="Heading2"/>
        <w:rPr>
          <w:rFonts w:ascii="仿宋" w:eastAsia="仿宋" w:hAnsi="仿宋" w:cs="仿宋" w:hint="eastAsia"/>
          <w:lang w:eastAsia="zh-CN"/>
        </w:rPr>
      </w:pPr>
      <w:bookmarkStart w:id="3" w:name="_Toc3309"/>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物医用陶瓷材料项目中，生物医用陶瓷材料项目团队着眼于未来，明确了可持续发展的战略方向。制定的具体可持续发展目标包括降低资源使用、采用环保技术、最大化社会效益等。这一步骤不仅有助于生物医用陶瓷材料项目在环保和社会责任方面达到最高标准，也为未来提供了明确的指引，确保生物医用陶瓷材料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可持续实践的融入生物医用陶瓷材料项目管理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生物医用陶瓷材料项目管理周期。从生物医用陶瓷材料项目规划开始，生物医用陶瓷材料项目团队就考虑了环境和社会的因素。在执行阶段，生物医用陶瓷材料项目团队积极推动绿色技术的应用，优化资源利用。此外，关注员工的社会责任，通过培训和沟通活动提高员工对可持续发展的认知，使他们能够在日常工作中践行可持续实践。这些举措不仅为生物医用陶瓷材料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23004"/>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生物医用陶瓷材料项目的可持续发展理念，我们深信环保与社会责任是生物医用陶瓷材料项目成功的关键支柱。在生物医用陶瓷材料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医用陶瓷材料项目团队通过引入先进的环保技术、建立高效的废物处理系统以及推动能源节约措施，积极履行环保责任。定期的环保监测和评估确保生物医用陶瓷材料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医用陶瓷材料项目不仅致力于自身可持续发展，还注重对社会的回馈。通过支持社区生物医用陶瓷材料项目、参与慈善事业、提供培训机会等方式，生物医用陶瓷材料项目积极履行社会责任。与当地社区建立积极互动，关注员工的工作与生活平衡，以及员工的身心健康，是生物医用陶瓷材料项目在社会责任层面的关键举措。这样的实践不仅增强了生物医用陶瓷材料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2603"/>
      <w:r>
        <w:rPr>
          <w:rFonts w:ascii="仿宋" w:eastAsia="仿宋" w:hAnsi="仿宋" w:cs="仿宋" w:hint="eastAsia"/>
          <w:sz w:val="28"/>
          <w:lang w:eastAsia="zh-CN"/>
        </w:rPr>
        <w:t>二、生物医用陶瓷材料项目文档管理</w:t>
      </w:r>
      <w:bookmarkEnd w:id="5"/>
    </w:p>
    <w:p>
      <w:pPr>
        <w:pStyle w:val="Heading2"/>
        <w:rPr>
          <w:rFonts w:ascii="仿宋" w:eastAsia="仿宋" w:hAnsi="仿宋" w:cs="仿宋" w:hint="eastAsia"/>
          <w:lang w:eastAsia="zh-CN"/>
        </w:rPr>
      </w:pPr>
      <w:bookmarkStart w:id="6" w:name="_Toc13208"/>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生物医用陶瓷材料项目高度重视文档的质量和准确性，以支持生物医用陶瓷材料项目的各项活动和决策。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医用陶瓷材料项目文档的编制始于生物医用陶瓷材料项目计划的初期，我们制定了详细的文档编制计划，明确了每个文档的内容、格式和编写责任人。在生物医用陶瓷材料项目启动阶段，我们首先编制了生物医用陶瓷材料项目章程，明确定义了生物医用陶瓷材料项目的目标、范围、风险等关键要素。随后，生物医用陶瓷材料项目团队根据计划陆续编制了需求文档、设计文档、测试文档等各类文档，确保生物医用陶瓷材料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生物医用陶瓷材料项目管理中的重要环节，旨在确保生物医用陶瓷材料项目文档符合质量标准和生物医用陶瓷材料项目需求。在生物医用陶瓷材料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生物医用陶瓷材料项目相关利益方和专业领域的专家对文档进行独立审查。这有助于获取更全面、客观的反馈，确保生物医用陶瓷材料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医用陶瓷材料项目在文档编制与审查方面建立了严格的管理机制，通过规范的流程和多维度的审查，确保生物医用陶瓷材料项目文档的质量、准确性和可靠性，为生物医用陶瓷材料项目的顺利推进提供了有力支持。</w:t>
      </w:r>
    </w:p>
    <w:p>
      <w:pPr>
        <w:pStyle w:val="Heading2"/>
        <w:ind w:firstLine="560" w:firstLineChars="200"/>
        <w:rPr>
          <w:rFonts w:ascii="仿宋" w:eastAsia="仿宋" w:hAnsi="仿宋" w:cs="仿宋" w:hint="eastAsia"/>
          <w:sz w:val="28"/>
          <w:lang w:eastAsia="zh-CN"/>
        </w:rPr>
      </w:pPr>
      <w:bookmarkStart w:id="7" w:name="_Toc18735"/>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在生物医用陶瓷材料项目中，我们致力于优化文档发布与分发过程，以确保信息的高效传递和团队间协作的顺畅进行。以下是我们采取的关键优化策略：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我们通过多渠道发布文档，包括电子邮件、生物医用陶瓷材料项目管理平台、内部网站等，以满足不同团队成员的偏好和需求。多渠道发布确保了信息的全面覆盖。</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智能文档索引系统：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我们采用了精细的权限控制，确保只有授权人员可以访问敏感信息。这种安全措施保护了生物医用陶瓷材料项目文档的机密性，防止了未经授权的信息泄露。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20482"/>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生物医用陶瓷材料项目生命周期中一个至关重要的环节，直接关系到生物医用陶瓷材料项目信息的长期保存和历史记录的完整性。在生物医用陶瓷材料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11572"/>
      <w:r>
        <w:rPr>
          <w:rFonts w:ascii="仿宋" w:eastAsia="仿宋" w:hAnsi="仿宋" w:cs="仿宋" w:hint="eastAsia"/>
          <w:sz w:val="28"/>
          <w:lang w:eastAsia="zh-CN"/>
        </w:rPr>
        <w:t>三、工艺说明</w:t>
      </w:r>
      <w:bookmarkEnd w:id="9"/>
    </w:p>
    <w:p>
      <w:pPr>
        <w:pStyle w:val="Heading2"/>
        <w:rPr>
          <w:rFonts w:ascii="仿宋" w:eastAsia="仿宋" w:hAnsi="仿宋" w:cs="仿宋" w:hint="eastAsia"/>
          <w:lang w:eastAsia="zh-CN"/>
        </w:rPr>
      </w:pPr>
      <w:bookmarkStart w:id="10" w:name="_Toc10064"/>
      <w:r>
        <w:rPr>
          <w:rFonts w:ascii="仿宋" w:eastAsia="仿宋" w:hAnsi="仿宋" w:cs="仿宋" w:hint="eastAsia"/>
          <w:lang w:eastAsia="zh-CN"/>
        </w:rPr>
        <w:t>(一)、技术管理特点</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生物医用陶瓷材料项目的技术管理特点体现在其创新导向。通过引入最先进的技术趋势和解决方案，生物医用陶瓷材料项目致力于提升科技含量、提高质量和效率水平。这意味着我们将采用最新的工具和方法，确保生物医用陶瓷材料项目在技术层面始终走在前沿，从而在竞争激烈的市场中脱颖而出。</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生物医用陶瓷材料项目技术管理的显著特征。通过整合不同领域的技术资源，我们实现了跨学科的协同工作。这有助于优化技术架构，提高整体效能。此外，整合性策略还促进了不同技术团队之间的紧密沟通和高效合作，确保生物医用陶瓷材料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生物医用陶瓷材料项目所采用的技术。通过不断优化技术方案，生物医用陶瓷材料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生物医用陶瓷材料项目团队将在生物医用陶瓷材料项目初期识别可能的技术风险，并采取相应的预防和应对措施。通过建立健全的风险评估机制，生物医用陶瓷材料项目能够在实施过程中及时发现并解决潜在的技术问题，保障生物医用陶瓷材料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生物医用陶瓷材料项目中，技术将成为生物医用陶瓷材料项目成功的有力支持。这一深度剖析揭示了技术管理在生物医用陶瓷材料项目实施中的关键作用，为生物医用陶瓷材料项目的技术基础奠定了坚实的基础。</w:t>
      </w:r>
    </w:p>
    <w:p>
      <w:pPr>
        <w:pStyle w:val="Heading2"/>
        <w:ind w:firstLine="560" w:firstLineChars="200"/>
        <w:rPr>
          <w:rFonts w:ascii="仿宋" w:eastAsia="仿宋" w:hAnsi="仿宋" w:cs="仿宋" w:hint="eastAsia"/>
          <w:sz w:val="28"/>
          <w:lang w:eastAsia="zh-CN"/>
        </w:rPr>
      </w:pPr>
      <w:bookmarkStart w:id="11" w:name="_Toc4052"/>
      <w:r>
        <w:rPr>
          <w:rFonts w:ascii="仿宋" w:eastAsia="仿宋" w:hAnsi="仿宋" w:cs="仿宋" w:hint="eastAsia"/>
          <w:sz w:val="28"/>
          <w:lang w:eastAsia="zh-CN"/>
        </w:rPr>
        <w:t>(二)、生物医用陶瓷材料项目工艺技术设计方案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生物医用陶瓷材料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生物医用陶瓷材料项目将严格按照相关行业规范要求进行组织。通过有效控制产品质量，生物医用陶瓷材料项目将致力于为顾客提供优质的生物医用陶瓷材料项目产品和良好的服务。这体现了生物医用陶瓷材料项目对于生产活动合规性和质量标准的高度重视，为生物医用陶瓷材料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生物医用陶瓷材料项目注重生态效益和清洁生产原则。生物医用陶瓷材料项目建设将紧密结合地方特色经济发展，与社会经济发展规划和区域环境保护规划方案相协调一致。通过与当地区域自然生态系统的结合，生物医用陶瓷材料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生物医用陶瓷材料项目产品具有多样化的客户需求和个性化的特点。因此，生物医用陶瓷材料项目产品规格品种多样，且单批生产数量较小。为满足这一特点，生物医用陶瓷材料项目承办单位将建设先进的柔性制造生产线。通过广泛应用柔性制造技术，生物医用陶瓷材料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总体而言，生物医用陶瓷材料项目采用的技术具有较高的技术含量和自动化水平，处于国内先进水平。这一技术选用不仅体现了对生产效率、质量和环境友好性的高标准要求，同时为生物医用陶瓷材料项目的可持续发展奠定了坚实的基础。</w:t>
      </w:r>
    </w:p>
    <w:p>
      <w:pPr>
        <w:pStyle w:val="Heading2"/>
        <w:ind w:firstLine="560" w:firstLineChars="200"/>
        <w:rPr>
          <w:rFonts w:ascii="仿宋" w:eastAsia="仿宋" w:hAnsi="仿宋" w:cs="仿宋" w:hint="eastAsia"/>
          <w:sz w:val="28"/>
          <w:lang w:eastAsia="zh-CN"/>
        </w:rPr>
      </w:pPr>
      <w:bookmarkStart w:id="12" w:name="_Toc28140"/>
      <w:r>
        <w:rPr>
          <w:rFonts w:ascii="仿宋" w:eastAsia="仿宋" w:hAnsi="仿宋" w:cs="仿宋" w:hint="eastAsia"/>
          <w:sz w:val="28"/>
          <w:lang w:eastAsia="zh-CN"/>
        </w:rPr>
        <w:t>(三)、设备选型方案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为确保生物医用陶瓷材料项目的高效生产和技术实施，我们制定了一套精心设计的设备选型方案，以满足生物医用陶瓷材料项目生产、质量和环保的要求。该方案的主要特点如下：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生物医用陶瓷材料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针对生物医用陶瓷材料项目产品的多样性和小批量生产的特点，我们将建设柔性制造生产线。通过在设备选型中考虑柔性制造技术，可以灵活应对不同产品规格和生产需求，实现生产线的高度灵活性和适应性。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3" w:name="_Toc30760"/>
      <w:r>
        <w:rPr>
          <w:rFonts w:ascii="仿宋" w:eastAsia="仿宋" w:hAnsi="仿宋" w:cs="仿宋" w:hint="eastAsia"/>
          <w:sz w:val="28"/>
          <w:lang w:eastAsia="zh-CN"/>
        </w:rPr>
        <w:t>四、生物医用陶瓷材料项目建设单位说明</w:t>
      </w:r>
      <w:bookmarkEnd w:id="13"/>
    </w:p>
    <w:p>
      <w:pPr>
        <w:pStyle w:val="Heading2"/>
        <w:rPr>
          <w:rFonts w:ascii="仿宋" w:eastAsia="仿宋" w:hAnsi="仿宋" w:cs="仿宋" w:hint="eastAsia"/>
          <w:lang w:eastAsia="zh-CN"/>
        </w:rPr>
      </w:pPr>
      <w:bookmarkStart w:id="14" w:name="_Toc27034"/>
      <w:r>
        <w:rPr>
          <w:rFonts w:ascii="仿宋" w:eastAsia="仿宋" w:hAnsi="仿宋" w:cs="仿宋" w:hint="eastAsia"/>
          <w:lang w:eastAsia="zh-CN"/>
        </w:rPr>
        <w:t>(一)、生物医用陶瓷材料项目承办单位基本情况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5" w:name="_Toc11203"/>
      <w:r>
        <w:rPr>
          <w:rFonts w:ascii="仿宋" w:eastAsia="仿宋" w:hAnsi="仿宋" w:cs="仿宋" w:hint="eastAsia"/>
          <w:sz w:val="28"/>
          <w:lang w:eastAsia="zh-CN"/>
        </w:rPr>
        <w:t>(二)、公司经济效益分析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生物医用陶瓷材料项目承办单位的XXXX，我们着眼于实现可持续的经济效益。通过技术创新和解决方案的提供，公司预计在生物医用陶瓷材料项目执行期间将获得可观的收入增长。这一收入来源主要包括生物医用陶瓷材料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同时，我们注重成本控制和效率提升，以确保生物医用陶瓷材料项目的可持续盈利。透过精细的管理和资源优化，公司期望实现生物医用陶瓷材料项目利润最大化。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生物医用陶瓷材料项目实施进行全面的投资评估，包括生物医用陶瓷材料项目启动阶段的资金投入和后续运营成本。通过对生物医用陶瓷材料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为确保公司在生物医用陶瓷材料项目实施过程中具备足够的资金流动性，公司将进行详尽的现金流分析。这包括资金需求的合理预测、生物医用陶瓷材料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6" w:name="_Toc3317"/>
      <w:r>
        <w:rPr>
          <w:rFonts w:ascii="仿宋" w:eastAsia="仿宋" w:hAnsi="仿宋" w:cs="仿宋" w:hint="eastAsia"/>
          <w:sz w:val="28"/>
          <w:lang w:eastAsia="zh-CN"/>
        </w:rPr>
        <w:t>五、生物医用陶瓷材料项目选址可行性分析</w:t>
      </w:r>
      <w:bookmarkEnd w:id="16"/>
    </w:p>
    <w:p>
      <w:pPr>
        <w:pStyle w:val="Heading2"/>
        <w:rPr>
          <w:rFonts w:ascii="仿宋" w:eastAsia="仿宋" w:hAnsi="仿宋" w:cs="仿宋" w:hint="eastAsia"/>
          <w:lang w:eastAsia="zh-CN"/>
        </w:rPr>
      </w:pPr>
      <w:bookmarkStart w:id="17" w:name="_Toc28873"/>
      <w:r>
        <w:rPr>
          <w:rFonts w:ascii="仿宋" w:eastAsia="仿宋" w:hAnsi="仿宋" w:cs="仿宋" w:hint="eastAsia"/>
          <w:lang w:eastAsia="zh-CN"/>
        </w:rPr>
        <w:t>(一)、生物医用陶瓷材料项目选址</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该生物医用陶瓷材料项目选址位于XX省XX市XX区XXX街道</w:t>
      </w:r>
    </w:p>
    <w:p>
      <w:pPr>
        <w:pStyle w:val="Heading2"/>
        <w:ind w:firstLine="560" w:firstLineChars="200"/>
        <w:rPr>
          <w:rFonts w:ascii="仿宋" w:eastAsia="仿宋" w:hAnsi="仿宋" w:cs="仿宋" w:hint="eastAsia"/>
          <w:sz w:val="28"/>
          <w:lang w:eastAsia="zh-CN"/>
        </w:rPr>
      </w:pPr>
      <w:bookmarkStart w:id="18" w:name="_Toc29635"/>
      <w:r>
        <w:rPr>
          <w:rFonts w:ascii="仿宋" w:eastAsia="仿宋" w:hAnsi="仿宋" w:cs="仿宋" w:hint="eastAsia"/>
          <w:sz w:val="28"/>
          <w:lang w:eastAsia="zh-CN"/>
        </w:rPr>
        <w:t>(二)、用地控制指标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生物医用陶瓷材料项目的征地面积将根据生物医用陶瓷材料项目的实际规模和需求进行精确规划。具体面积XXX平方米，旨在确保生物医用陶瓷材料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净用地面积是在征地面积基础上去除不可利用面积后的实际可开发用地。具体面积XXX平方米，考虑到环保、交通、安全等多方面因素，以确保生物医用陶瓷材料项目在整体利用效率上达到最优。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生物医用陶瓷材料项目计划建设的建筑总规模具体面积XXX平方米。这一规模的确定综合考虑了生物医用陶瓷材料项目的性质、规模，以及城市规划的相关要求，确保建筑布局与周边环境协调一致。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4. 绿地率： 绿地率是生物医用陶瓷材料项目用地中被规划为绿地的比例。具体面积XXX平方米，旨在通过合理规划绿地，改善生物医用陶瓷材料项目周边环境，提升居民生活质量，并符合城市整体绿化规划。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容积率是用地上可以建设的建筑总体积与用地面积之比。具体面积XXX，通过合理的容积率规划，确保生物医用陶瓷材料项目建筑规模与周边环境和谐共生。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生物医用陶瓷材料项目选址与当地城市规划相一致，具体面积XXX平方米。通过与城市规划部门深入沟通，确保生物医用陶瓷材料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生物医用陶瓷材料项目选址符合当地产业政策，具体面积XXX平方米。这包括生物医用陶瓷材料项目对当地经济的促进作用，以及对相关产业的带动效应，确保生物医用陶瓷材料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用地总体要求必须符合环保和可持续发展的原则，具体面积XXX平方米。通过采用绿色建筑设计、节能减排等措施，确保生物医用陶瓷材料项目在建设和运营过程中对环境的影响最小化，达到可持续发展的要求。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确保生物医用陶瓷材料项目选址具备必要的公共设施配套，具体面积XXX平方米。这包括交通便利性、教育、医疗等基础设施，以提高居民生活品质，使得生物医用陶瓷材料项目选址更具吸引力。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10. 社会稳定性： 考虑用地总体要求对当地社会稳定性的影响，具体面积XXX平方米。通过深入了解当地社区反馈，确保生物医用陶瓷材料项目的选址和建设过程对当地社会和谐稳定产生积极作用。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生物医用陶瓷材料项目选址不仅符合法规和规划，还在实际操作中具有可行性。这一全面规划将为生物医用陶瓷材料项目的成功实施提供坚实的基础，确保生物医用陶瓷材料项目选址阶段就能够奠定良好的发展基础。</w:t>
      </w:r>
    </w:p>
    <w:p>
      <w:pPr>
        <w:pStyle w:val="Heading2"/>
        <w:ind w:firstLine="560" w:firstLineChars="200"/>
        <w:rPr>
          <w:rFonts w:ascii="仿宋" w:eastAsia="仿宋" w:hAnsi="仿宋" w:cs="仿宋" w:hint="eastAsia"/>
          <w:sz w:val="28"/>
          <w:lang w:eastAsia="zh-CN"/>
        </w:rPr>
      </w:pPr>
      <w:bookmarkStart w:id="19" w:name="_Toc20841"/>
      <w:r>
        <w:rPr>
          <w:rFonts w:ascii="仿宋" w:eastAsia="仿宋" w:hAnsi="仿宋" w:cs="仿宋" w:hint="eastAsia"/>
          <w:sz w:val="28"/>
          <w:lang w:eastAsia="zh-CN"/>
        </w:rPr>
        <w:t>(三)、节约用地措施</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物医用陶瓷材料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生物医用陶瓷材料项目的设备规划和空间设计中，我们将采取灵活设备布局的措施。设备布局将根据实际需求进行灵活设计，避免不必要的浪费。通过合理规划设备摆放位置，我们将提高设备的利用率，减少设备间距，以确保生物医用陶瓷材料项目的生产效率和能源利用效率得到最大程度的提升。同时，我们将引入多功能空间设计理念，使得建筑内部空间具备多种功能。这样的设计能够减少不同功能区域之间的空间浪费，进而提高整体空间利用效率。</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https://d.book118.com/865210203040011103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生物医用陶瓷材料项目规划设计蓝图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生物医用陶瓷材料项目规划设计蓝图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生物医用陶瓷材料项目规划设计蓝图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生物医用陶瓷材料项目规划设计蓝图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生物医用陶瓷材料项目规划设计蓝图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生物医用陶瓷材料项目规划设计蓝图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生物医用陶瓷材料项目规划设计蓝图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生物医用陶瓷材料项目规划设计蓝图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生物医用陶瓷材料项目规划设计蓝图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生物医用陶瓷材料项目规划设计蓝图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生物医用陶瓷材料项目规划设计蓝图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生物医用陶瓷材料项目规划设计蓝图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生物医用陶瓷材料项目规划设计蓝图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生物医用陶瓷材料项目规划设计蓝图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生物医用陶瓷材料项目规划设计蓝图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生物医用陶瓷材料项目规划设计蓝图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生物医用陶瓷材料项目规划设计蓝图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5563453"/>
    <w:rsid w:val="3556345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65210203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2024-02-02T12:56:00Z</dcterms:created>
  <dcterms:modified xsi:type="dcterms:W3CDTF">2024-02-02T12:56:33Z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B678EADC62A14EB5B84A1EAB1676E2BA_11</vt:lpwstr>
  </property>
  <property fmtid="{D5CDD505-2E9C-101B-9397-08002B2CF9AE}" pid="3" name="KSOProductBuildVer">
    <vt:lpwstr>2052-12.1.0.16250</vt:lpwstr>
  </property>
</Properties>
</file>