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自然生态保护服务项目规划设计蓝图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 w:history="1">
        <w:r>
          <w:rPr>
            <w:rFonts w:ascii="仿宋" w:eastAsia="仿宋" w:hAnsi="仿宋" w:cs="仿宋" w:hint="eastAsia"/>
            <w:lang w:eastAsia="zh-CN"/>
          </w:rPr>
          <w:t>序言</w:t>
        </w:r>
        <w:r>
          <w:tab/>
        </w:r>
        <w:r>
          <w:fldChar w:fldCharType="begin"/>
        </w:r>
        <w:r>
          <w:instrText xml:space="preserve"> PAGEREF _Toc947 \h </w:instrText>
        </w:r>
        <w:r>
          <w:fldChar w:fldCharType="separate"/>
        </w:r>
        <w:r>
          <w:t>3</w:t>
        </w:r>
        <w:r>
          <w:fldChar w:fldCharType="end"/>
        </w:r>
      </w:hyperlink>
    </w:p>
    <w:p>
      <w:pPr>
        <w:pStyle w:val="TOC1"/>
        <w:tabs>
          <w:tab w:val="right" w:leader="dot" w:pos="8306"/>
        </w:tabs>
      </w:pPr>
      <w:hyperlink w:anchor="_Toc17216" w:history="1">
        <w:r>
          <w:rPr>
            <w:rFonts w:ascii="仿宋" w:eastAsia="仿宋" w:hAnsi="仿宋" w:cs="仿宋" w:hint="eastAsia"/>
            <w:lang w:eastAsia="zh-CN"/>
          </w:rPr>
          <w:t>一、工艺说明</w:t>
        </w:r>
        <w:r>
          <w:tab/>
        </w:r>
        <w:r>
          <w:fldChar w:fldCharType="begin"/>
        </w:r>
        <w:r>
          <w:instrText xml:space="preserve"> PAGEREF _Toc17216 \h </w:instrText>
        </w:r>
        <w:r>
          <w:fldChar w:fldCharType="separate"/>
        </w:r>
        <w:r>
          <w:t>3</w:t>
        </w:r>
        <w:r>
          <w:fldChar w:fldCharType="end"/>
        </w:r>
      </w:hyperlink>
    </w:p>
    <w:p>
      <w:pPr>
        <w:pStyle w:val="TOC2"/>
        <w:tabs>
          <w:tab w:val="right" w:leader="dot" w:pos="8306"/>
        </w:tabs>
      </w:pPr>
      <w:hyperlink w:anchor="_Toc28970" w:history="1">
        <w:r>
          <w:rPr>
            <w:rFonts w:ascii="仿宋" w:eastAsia="仿宋" w:hAnsi="仿宋" w:cs="仿宋" w:hint="eastAsia"/>
            <w:lang w:eastAsia="zh-CN"/>
          </w:rPr>
          <w:t>(一)、技术管理特点</w:t>
        </w:r>
        <w:r>
          <w:tab/>
        </w:r>
        <w:r>
          <w:fldChar w:fldCharType="begin"/>
        </w:r>
        <w:r>
          <w:instrText xml:space="preserve"> PAGEREF _Toc28970 \h </w:instrText>
        </w:r>
        <w:r>
          <w:fldChar w:fldCharType="separate"/>
        </w:r>
        <w:r>
          <w:t>3</w:t>
        </w:r>
        <w:r>
          <w:fldChar w:fldCharType="end"/>
        </w:r>
      </w:hyperlink>
    </w:p>
    <w:p>
      <w:pPr>
        <w:pStyle w:val="TOC2"/>
        <w:tabs>
          <w:tab w:val="right" w:leader="dot" w:pos="8306"/>
        </w:tabs>
      </w:pPr>
      <w:hyperlink w:anchor="_Toc12329" w:history="1">
        <w:r>
          <w:rPr>
            <w:rFonts w:ascii="仿宋" w:eastAsia="仿宋" w:hAnsi="仿宋" w:cs="仿宋" w:hint="eastAsia"/>
            <w:lang w:eastAsia="zh-CN"/>
          </w:rPr>
          <w:t>(二)、自然生态保护服务项目工艺技术设计方案</w:t>
        </w:r>
        <w:r>
          <w:tab/>
        </w:r>
        <w:r>
          <w:fldChar w:fldCharType="begin"/>
        </w:r>
        <w:r>
          <w:instrText xml:space="preserve"> PAGEREF _Toc12329 \h </w:instrText>
        </w:r>
        <w:r>
          <w:fldChar w:fldCharType="separate"/>
        </w:r>
        <w:r>
          <w:t>4</w:t>
        </w:r>
        <w:r>
          <w:fldChar w:fldCharType="end"/>
        </w:r>
      </w:hyperlink>
    </w:p>
    <w:p>
      <w:pPr>
        <w:pStyle w:val="TOC2"/>
        <w:tabs>
          <w:tab w:val="right" w:leader="dot" w:pos="8306"/>
        </w:tabs>
      </w:pPr>
      <w:hyperlink w:anchor="_Toc11685" w:history="1">
        <w:r>
          <w:rPr>
            <w:rFonts w:ascii="仿宋" w:eastAsia="仿宋" w:hAnsi="仿宋" w:cs="仿宋" w:hint="eastAsia"/>
            <w:lang w:eastAsia="zh-CN"/>
          </w:rPr>
          <w:t>(三)、设备选型方案</w:t>
        </w:r>
        <w:r>
          <w:tab/>
        </w:r>
        <w:r>
          <w:fldChar w:fldCharType="begin"/>
        </w:r>
        <w:r>
          <w:instrText xml:space="preserve"> PAGEREF _Toc11685 \h </w:instrText>
        </w:r>
        <w:r>
          <w:fldChar w:fldCharType="separate"/>
        </w:r>
        <w:r>
          <w:t>5</w:t>
        </w:r>
        <w:r>
          <w:fldChar w:fldCharType="end"/>
        </w:r>
      </w:hyperlink>
    </w:p>
    <w:p>
      <w:pPr>
        <w:pStyle w:val="TOC1"/>
        <w:tabs>
          <w:tab w:val="right" w:leader="dot" w:pos="8306"/>
        </w:tabs>
      </w:pPr>
      <w:hyperlink w:anchor="_Toc1976" w:history="1">
        <w:r>
          <w:rPr>
            <w:rFonts w:ascii="仿宋" w:eastAsia="仿宋" w:hAnsi="仿宋" w:cs="仿宋" w:hint="eastAsia"/>
            <w:lang w:eastAsia="zh-CN"/>
          </w:rPr>
          <w:t>二、自然生态保护服务项目建设背景及必要性分析</w:t>
        </w:r>
        <w:r>
          <w:tab/>
        </w:r>
        <w:r>
          <w:fldChar w:fldCharType="begin"/>
        </w:r>
        <w:r>
          <w:instrText xml:space="preserve"> PAGEREF _Toc1976 \h </w:instrText>
        </w:r>
        <w:r>
          <w:fldChar w:fldCharType="separate"/>
        </w:r>
        <w:r>
          <w:t>7</w:t>
        </w:r>
        <w:r>
          <w:fldChar w:fldCharType="end"/>
        </w:r>
      </w:hyperlink>
    </w:p>
    <w:p>
      <w:pPr>
        <w:pStyle w:val="TOC2"/>
        <w:tabs>
          <w:tab w:val="right" w:leader="dot" w:pos="8306"/>
        </w:tabs>
      </w:pPr>
      <w:hyperlink w:anchor="_Toc15381" w:history="1">
        <w:r>
          <w:rPr>
            <w:rFonts w:ascii="仿宋" w:eastAsia="仿宋" w:hAnsi="仿宋" w:cs="仿宋" w:hint="eastAsia"/>
            <w:lang w:eastAsia="zh-CN"/>
          </w:rPr>
          <w:t>(一)、自然生态保护服务项目背景分析</w:t>
        </w:r>
        <w:r>
          <w:tab/>
        </w:r>
        <w:r>
          <w:fldChar w:fldCharType="begin"/>
        </w:r>
        <w:r>
          <w:instrText xml:space="preserve"> PAGEREF _Toc15381 \h </w:instrText>
        </w:r>
        <w:r>
          <w:fldChar w:fldCharType="separate"/>
        </w:r>
        <w:r>
          <w:t>7</w:t>
        </w:r>
        <w:r>
          <w:fldChar w:fldCharType="end"/>
        </w:r>
      </w:hyperlink>
    </w:p>
    <w:p>
      <w:pPr>
        <w:pStyle w:val="TOC2"/>
        <w:tabs>
          <w:tab w:val="right" w:leader="dot" w:pos="8306"/>
        </w:tabs>
      </w:pPr>
      <w:hyperlink w:anchor="_Toc26799" w:history="1">
        <w:r>
          <w:rPr>
            <w:rFonts w:ascii="仿宋" w:eastAsia="仿宋" w:hAnsi="仿宋" w:cs="仿宋" w:hint="eastAsia"/>
            <w:lang w:eastAsia="zh-CN"/>
          </w:rPr>
          <w:t>(二)、自然生态保护服务项目建设必要性分析</w:t>
        </w:r>
        <w:r>
          <w:tab/>
        </w:r>
        <w:r>
          <w:fldChar w:fldCharType="begin"/>
        </w:r>
        <w:r>
          <w:instrText xml:space="preserve"> PAGEREF _Toc26799 \h </w:instrText>
        </w:r>
        <w:r>
          <w:fldChar w:fldCharType="separate"/>
        </w:r>
        <w:r>
          <w:t>8</w:t>
        </w:r>
        <w:r>
          <w:fldChar w:fldCharType="end"/>
        </w:r>
      </w:hyperlink>
    </w:p>
    <w:p>
      <w:pPr>
        <w:pStyle w:val="TOC1"/>
        <w:tabs>
          <w:tab w:val="right" w:leader="dot" w:pos="8306"/>
        </w:tabs>
      </w:pPr>
      <w:hyperlink w:anchor="_Toc4483" w:history="1">
        <w:r>
          <w:rPr>
            <w:rFonts w:ascii="仿宋" w:eastAsia="仿宋" w:hAnsi="仿宋" w:cs="仿宋" w:hint="eastAsia"/>
            <w:lang w:eastAsia="zh-CN"/>
          </w:rPr>
          <w:t>三、自然生态保护服务项目选址可行性分析</w:t>
        </w:r>
        <w:r>
          <w:tab/>
        </w:r>
        <w:r>
          <w:fldChar w:fldCharType="begin"/>
        </w:r>
        <w:r>
          <w:instrText xml:space="preserve"> PAGEREF _Toc4483 \h </w:instrText>
        </w:r>
        <w:r>
          <w:fldChar w:fldCharType="separate"/>
        </w:r>
        <w:r>
          <w:t>10</w:t>
        </w:r>
        <w:r>
          <w:fldChar w:fldCharType="end"/>
        </w:r>
      </w:hyperlink>
    </w:p>
    <w:p>
      <w:pPr>
        <w:pStyle w:val="TOC2"/>
        <w:tabs>
          <w:tab w:val="right" w:leader="dot" w:pos="8306"/>
        </w:tabs>
      </w:pPr>
      <w:hyperlink w:anchor="_Toc10254" w:history="1">
        <w:r>
          <w:rPr>
            <w:rFonts w:ascii="仿宋" w:eastAsia="仿宋" w:hAnsi="仿宋" w:cs="仿宋" w:hint="eastAsia"/>
            <w:lang w:eastAsia="zh-CN"/>
          </w:rPr>
          <w:t>(一)、自然生态保护服务项目选址</w:t>
        </w:r>
        <w:r>
          <w:tab/>
        </w:r>
        <w:r>
          <w:fldChar w:fldCharType="begin"/>
        </w:r>
        <w:r>
          <w:instrText xml:space="preserve"> PAGEREF _Toc10254 \h </w:instrText>
        </w:r>
        <w:r>
          <w:fldChar w:fldCharType="separate"/>
        </w:r>
        <w:r>
          <w:t>10</w:t>
        </w:r>
        <w:r>
          <w:fldChar w:fldCharType="end"/>
        </w:r>
      </w:hyperlink>
    </w:p>
    <w:p>
      <w:pPr>
        <w:pStyle w:val="TOC2"/>
        <w:tabs>
          <w:tab w:val="right" w:leader="dot" w:pos="8306"/>
        </w:tabs>
      </w:pPr>
      <w:hyperlink w:anchor="_Toc6789" w:history="1">
        <w:r>
          <w:rPr>
            <w:rFonts w:ascii="仿宋" w:eastAsia="仿宋" w:hAnsi="仿宋" w:cs="仿宋" w:hint="eastAsia"/>
            <w:lang w:eastAsia="zh-CN"/>
          </w:rPr>
          <w:t>(二)、用地控制指标</w:t>
        </w:r>
        <w:r>
          <w:tab/>
        </w:r>
        <w:r>
          <w:fldChar w:fldCharType="begin"/>
        </w:r>
        <w:r>
          <w:instrText xml:space="preserve"> PAGEREF _Toc6789 \h </w:instrText>
        </w:r>
        <w:r>
          <w:fldChar w:fldCharType="separate"/>
        </w:r>
        <w:r>
          <w:t>10</w:t>
        </w:r>
        <w:r>
          <w:fldChar w:fldCharType="end"/>
        </w:r>
      </w:hyperlink>
    </w:p>
    <w:p>
      <w:pPr>
        <w:pStyle w:val="TOC2"/>
        <w:tabs>
          <w:tab w:val="right" w:leader="dot" w:pos="8306"/>
        </w:tabs>
      </w:pPr>
      <w:hyperlink w:anchor="_Toc9549" w:history="1">
        <w:r>
          <w:rPr>
            <w:rFonts w:ascii="仿宋" w:eastAsia="仿宋" w:hAnsi="仿宋" w:cs="仿宋" w:hint="eastAsia"/>
            <w:lang w:eastAsia="zh-CN"/>
          </w:rPr>
          <w:t>(三)、节约用地措施</w:t>
        </w:r>
        <w:r>
          <w:tab/>
        </w:r>
        <w:r>
          <w:fldChar w:fldCharType="begin"/>
        </w:r>
        <w:r>
          <w:instrText xml:space="preserve"> PAGEREF _Toc9549 \h </w:instrText>
        </w:r>
        <w:r>
          <w:fldChar w:fldCharType="separate"/>
        </w:r>
        <w:r>
          <w:t>12</w:t>
        </w:r>
        <w:r>
          <w:fldChar w:fldCharType="end"/>
        </w:r>
      </w:hyperlink>
    </w:p>
    <w:p>
      <w:pPr>
        <w:pStyle w:val="TOC2"/>
        <w:tabs>
          <w:tab w:val="right" w:leader="dot" w:pos="8306"/>
        </w:tabs>
      </w:pPr>
      <w:hyperlink w:anchor="_Toc4382" w:history="1">
        <w:r>
          <w:rPr>
            <w:rFonts w:ascii="仿宋" w:eastAsia="仿宋" w:hAnsi="仿宋" w:cs="仿宋" w:hint="eastAsia"/>
            <w:lang w:eastAsia="zh-CN"/>
          </w:rPr>
          <w:t>(四)、总图布置方案</w:t>
        </w:r>
        <w:r>
          <w:tab/>
        </w:r>
        <w:r>
          <w:fldChar w:fldCharType="begin"/>
        </w:r>
        <w:r>
          <w:instrText xml:space="preserve"> PAGEREF _Toc4382 \h </w:instrText>
        </w:r>
        <w:r>
          <w:fldChar w:fldCharType="separate"/>
        </w:r>
        <w:r>
          <w:t>13</w:t>
        </w:r>
        <w:r>
          <w:fldChar w:fldCharType="end"/>
        </w:r>
      </w:hyperlink>
    </w:p>
    <w:p>
      <w:pPr>
        <w:pStyle w:val="TOC2"/>
        <w:tabs>
          <w:tab w:val="right" w:leader="dot" w:pos="8306"/>
        </w:tabs>
      </w:pPr>
      <w:hyperlink w:anchor="_Toc20768" w:history="1">
        <w:r>
          <w:rPr>
            <w:rFonts w:ascii="仿宋" w:eastAsia="仿宋" w:hAnsi="仿宋" w:cs="仿宋" w:hint="eastAsia"/>
            <w:lang w:eastAsia="zh-CN"/>
          </w:rPr>
          <w:t>(五)、选址综合评价</w:t>
        </w:r>
        <w:r>
          <w:tab/>
        </w:r>
        <w:r>
          <w:fldChar w:fldCharType="begin"/>
        </w:r>
        <w:r>
          <w:instrText xml:space="preserve"> PAGEREF _Toc20768 \h </w:instrText>
        </w:r>
        <w:r>
          <w:fldChar w:fldCharType="separate"/>
        </w:r>
        <w:r>
          <w:t>14</w:t>
        </w:r>
        <w:r>
          <w:fldChar w:fldCharType="end"/>
        </w:r>
      </w:hyperlink>
    </w:p>
    <w:p>
      <w:pPr>
        <w:pStyle w:val="TOC1"/>
        <w:tabs>
          <w:tab w:val="right" w:leader="dot" w:pos="8306"/>
        </w:tabs>
      </w:pPr>
      <w:hyperlink w:anchor="_Toc20205" w:history="1">
        <w:r>
          <w:rPr>
            <w:rFonts w:ascii="仿宋" w:eastAsia="仿宋" w:hAnsi="仿宋" w:cs="仿宋" w:hint="eastAsia"/>
            <w:lang w:eastAsia="zh-CN"/>
          </w:rPr>
          <w:t>四、自然生态保护服务项目危机管理</w:t>
        </w:r>
        <w:r>
          <w:tab/>
        </w:r>
        <w:r>
          <w:fldChar w:fldCharType="begin"/>
        </w:r>
        <w:r>
          <w:instrText xml:space="preserve"> PAGEREF _Toc20205 \h </w:instrText>
        </w:r>
        <w:r>
          <w:fldChar w:fldCharType="separate"/>
        </w:r>
        <w:r>
          <w:t>15</w:t>
        </w:r>
        <w:r>
          <w:fldChar w:fldCharType="end"/>
        </w:r>
      </w:hyperlink>
    </w:p>
    <w:p>
      <w:pPr>
        <w:pStyle w:val="TOC2"/>
        <w:tabs>
          <w:tab w:val="right" w:leader="dot" w:pos="8306"/>
        </w:tabs>
      </w:pPr>
      <w:hyperlink w:anchor="_Toc891" w:history="1">
        <w:r>
          <w:rPr>
            <w:rFonts w:ascii="仿宋" w:eastAsia="仿宋" w:hAnsi="仿宋" w:cs="仿宋" w:hint="eastAsia"/>
            <w:lang w:eastAsia="zh-CN"/>
          </w:rPr>
          <w:t>(一)、危机预警与识别</w:t>
        </w:r>
        <w:r>
          <w:tab/>
        </w:r>
        <w:r>
          <w:fldChar w:fldCharType="begin"/>
        </w:r>
        <w:r>
          <w:instrText xml:space="preserve"> PAGEREF _Toc891 \h </w:instrText>
        </w:r>
        <w:r>
          <w:fldChar w:fldCharType="separate"/>
        </w:r>
        <w:r>
          <w:t>15</w:t>
        </w:r>
        <w:r>
          <w:fldChar w:fldCharType="end"/>
        </w:r>
      </w:hyperlink>
    </w:p>
    <w:p>
      <w:pPr>
        <w:pStyle w:val="TOC2"/>
        <w:tabs>
          <w:tab w:val="right" w:leader="dot" w:pos="8306"/>
        </w:tabs>
      </w:pPr>
      <w:hyperlink w:anchor="_Toc26015" w:history="1">
        <w:r>
          <w:rPr>
            <w:rFonts w:ascii="仿宋" w:eastAsia="仿宋" w:hAnsi="仿宋" w:cs="仿宋" w:hint="eastAsia"/>
            <w:lang w:eastAsia="zh-CN"/>
          </w:rPr>
          <w:t>(二)、危机应对与恢复</w:t>
        </w:r>
        <w:r>
          <w:tab/>
        </w:r>
        <w:r>
          <w:fldChar w:fldCharType="begin"/>
        </w:r>
        <w:r>
          <w:instrText xml:space="preserve"> PAGEREF _Toc26015 \h </w:instrText>
        </w:r>
        <w:r>
          <w:fldChar w:fldCharType="separate"/>
        </w:r>
        <w:r>
          <w:t>17</w:t>
        </w:r>
        <w:r>
          <w:fldChar w:fldCharType="end"/>
        </w:r>
      </w:hyperlink>
    </w:p>
    <w:p>
      <w:pPr>
        <w:pStyle w:val="TOC1"/>
        <w:tabs>
          <w:tab w:val="right" w:leader="dot" w:pos="8306"/>
        </w:tabs>
      </w:pPr>
      <w:hyperlink w:anchor="_Toc25278" w:history="1">
        <w:r>
          <w:rPr>
            <w:rFonts w:ascii="仿宋" w:eastAsia="仿宋" w:hAnsi="仿宋" w:cs="仿宋" w:hint="eastAsia"/>
            <w:lang w:eastAsia="zh-CN"/>
          </w:rPr>
          <w:t>五、自然生态保护服务项目建设单位说明</w:t>
        </w:r>
        <w:r>
          <w:tab/>
        </w:r>
        <w:r>
          <w:fldChar w:fldCharType="begin"/>
        </w:r>
        <w:r>
          <w:instrText xml:space="preserve"> PAGEREF _Toc25278 \h </w:instrText>
        </w:r>
        <w:r>
          <w:fldChar w:fldCharType="separate"/>
        </w:r>
        <w:r>
          <w:t>18</w:t>
        </w:r>
        <w:r>
          <w:fldChar w:fldCharType="end"/>
        </w:r>
      </w:hyperlink>
    </w:p>
    <w:p>
      <w:pPr>
        <w:pStyle w:val="TOC2"/>
        <w:tabs>
          <w:tab w:val="right" w:leader="dot" w:pos="8306"/>
        </w:tabs>
      </w:pPr>
      <w:hyperlink w:anchor="_Toc22510" w:history="1">
        <w:r>
          <w:rPr>
            <w:rFonts w:ascii="仿宋" w:eastAsia="仿宋" w:hAnsi="仿宋" w:cs="仿宋" w:hint="eastAsia"/>
            <w:lang w:eastAsia="zh-CN"/>
          </w:rPr>
          <w:t>(一)、自然生态保护服务项目承办单位基本情况</w:t>
        </w:r>
        <w:r>
          <w:tab/>
        </w:r>
        <w:r>
          <w:fldChar w:fldCharType="begin"/>
        </w:r>
        <w:r>
          <w:instrText xml:space="preserve"> PAGEREF _Toc22510 \h </w:instrText>
        </w:r>
        <w:r>
          <w:fldChar w:fldCharType="separate"/>
        </w:r>
        <w:r>
          <w:t>18</w:t>
        </w:r>
        <w:r>
          <w:fldChar w:fldCharType="end"/>
        </w:r>
      </w:hyperlink>
    </w:p>
    <w:p>
      <w:pPr>
        <w:pStyle w:val="TOC2"/>
        <w:tabs>
          <w:tab w:val="right" w:leader="dot" w:pos="8306"/>
        </w:tabs>
      </w:pPr>
      <w:hyperlink w:anchor="_Toc27946" w:history="1">
        <w:r>
          <w:rPr>
            <w:rFonts w:ascii="仿宋" w:eastAsia="仿宋" w:hAnsi="仿宋" w:cs="仿宋" w:hint="eastAsia"/>
            <w:lang w:eastAsia="zh-CN"/>
          </w:rPr>
          <w:t>(二)、公司经济效益分析</w:t>
        </w:r>
        <w:r>
          <w:tab/>
        </w:r>
        <w:r>
          <w:fldChar w:fldCharType="begin"/>
        </w:r>
        <w:r>
          <w:instrText xml:space="preserve"> PAGEREF _Toc27946 \h </w:instrText>
        </w:r>
        <w:r>
          <w:fldChar w:fldCharType="separate"/>
        </w:r>
        <w:r>
          <w:t>19</w:t>
        </w:r>
        <w:r>
          <w:fldChar w:fldCharType="end"/>
        </w:r>
      </w:hyperlink>
    </w:p>
    <w:p>
      <w:pPr>
        <w:pStyle w:val="TOC1"/>
        <w:tabs>
          <w:tab w:val="right" w:leader="dot" w:pos="8306"/>
        </w:tabs>
      </w:pPr>
      <w:hyperlink w:anchor="_Toc24512" w:history="1">
        <w:r>
          <w:rPr>
            <w:rFonts w:ascii="仿宋" w:eastAsia="仿宋" w:hAnsi="仿宋" w:cs="仿宋" w:hint="eastAsia"/>
            <w:lang w:eastAsia="zh-CN"/>
          </w:rPr>
          <w:t>六、自然生态保护服务项目土建工程</w:t>
        </w:r>
        <w:r>
          <w:tab/>
        </w:r>
        <w:r>
          <w:fldChar w:fldCharType="begin"/>
        </w:r>
        <w:r>
          <w:instrText xml:space="preserve"> PAGEREF _Toc24512 \h </w:instrText>
        </w:r>
        <w:r>
          <w:fldChar w:fldCharType="separate"/>
        </w:r>
        <w:r>
          <w:t>20</w:t>
        </w:r>
        <w:r>
          <w:fldChar w:fldCharType="end"/>
        </w:r>
      </w:hyperlink>
    </w:p>
    <w:p>
      <w:pPr>
        <w:pStyle w:val="TOC2"/>
        <w:tabs>
          <w:tab w:val="right" w:leader="dot" w:pos="8306"/>
        </w:tabs>
      </w:pPr>
      <w:hyperlink w:anchor="_Toc32526" w:history="1">
        <w:r>
          <w:rPr>
            <w:rFonts w:ascii="仿宋" w:eastAsia="仿宋" w:hAnsi="仿宋" w:cs="仿宋" w:hint="eastAsia"/>
            <w:lang w:eastAsia="zh-CN"/>
          </w:rPr>
          <w:t>(一)、建筑工程设计原则</w:t>
        </w:r>
        <w:r>
          <w:tab/>
        </w:r>
        <w:r>
          <w:fldChar w:fldCharType="begin"/>
        </w:r>
        <w:r>
          <w:instrText xml:space="preserve"> PAGEREF _Toc32526 \h </w:instrText>
        </w:r>
        <w:r>
          <w:fldChar w:fldCharType="separate"/>
        </w:r>
        <w:r>
          <w:t>20</w:t>
        </w:r>
        <w:r>
          <w:fldChar w:fldCharType="end"/>
        </w:r>
      </w:hyperlink>
    </w:p>
    <w:p>
      <w:pPr>
        <w:pStyle w:val="TOC2"/>
        <w:tabs>
          <w:tab w:val="right" w:leader="dot" w:pos="8306"/>
        </w:tabs>
      </w:pPr>
      <w:hyperlink w:anchor="_Toc21029" w:history="1">
        <w:r>
          <w:rPr>
            <w:rFonts w:ascii="仿宋" w:eastAsia="仿宋" w:hAnsi="仿宋" w:cs="仿宋" w:hint="eastAsia"/>
            <w:lang w:eastAsia="zh-CN"/>
          </w:rPr>
          <w:t>(二)、土建工程设计年限及安全等级</w:t>
        </w:r>
        <w:r>
          <w:tab/>
        </w:r>
        <w:r>
          <w:fldChar w:fldCharType="begin"/>
        </w:r>
        <w:r>
          <w:instrText xml:space="preserve"> PAGEREF _Toc21029 \h </w:instrText>
        </w:r>
        <w:r>
          <w:fldChar w:fldCharType="separate"/>
        </w:r>
        <w:r>
          <w:t>21</w:t>
        </w:r>
        <w:r>
          <w:fldChar w:fldCharType="end"/>
        </w:r>
      </w:hyperlink>
    </w:p>
    <w:p>
      <w:pPr>
        <w:pStyle w:val="TOC2"/>
        <w:tabs>
          <w:tab w:val="right" w:leader="dot" w:pos="8306"/>
        </w:tabs>
      </w:pPr>
      <w:hyperlink w:anchor="_Toc17229" w:history="1">
        <w:r>
          <w:rPr>
            <w:rFonts w:ascii="仿宋" w:eastAsia="仿宋" w:hAnsi="仿宋" w:cs="仿宋" w:hint="eastAsia"/>
            <w:lang w:eastAsia="zh-CN"/>
          </w:rPr>
          <w:t>(三)、建筑工程设计总体要求</w:t>
        </w:r>
        <w:r>
          <w:tab/>
        </w:r>
        <w:r>
          <w:fldChar w:fldCharType="begin"/>
        </w:r>
        <w:r>
          <w:instrText xml:space="preserve"> PAGEREF _Toc17229 \h </w:instrText>
        </w:r>
        <w:r>
          <w:fldChar w:fldCharType="separate"/>
        </w:r>
        <w:r>
          <w:t>22</w:t>
        </w:r>
        <w:r>
          <w:fldChar w:fldCharType="end"/>
        </w:r>
      </w:hyperlink>
    </w:p>
    <w:p>
      <w:pPr>
        <w:pStyle w:val="TOC2"/>
        <w:tabs>
          <w:tab w:val="right" w:leader="dot" w:pos="8306"/>
        </w:tabs>
      </w:pPr>
      <w:hyperlink w:anchor="_Toc30780" w:history="1">
        <w:r>
          <w:rPr>
            <w:rFonts w:ascii="仿宋" w:eastAsia="仿宋" w:hAnsi="仿宋" w:cs="仿宋" w:hint="eastAsia"/>
            <w:lang w:eastAsia="zh-CN"/>
          </w:rPr>
          <w:t>(四)、土建工程建设指标</w:t>
        </w:r>
        <w:r>
          <w:tab/>
        </w:r>
        <w:r>
          <w:fldChar w:fldCharType="begin"/>
        </w:r>
        <w:r>
          <w:instrText xml:space="preserve"> PAGEREF _Toc30780 \h </w:instrText>
        </w:r>
        <w:r>
          <w:fldChar w:fldCharType="separate"/>
        </w:r>
        <w:r>
          <w:t>23</w:t>
        </w:r>
        <w:r>
          <w:fldChar w:fldCharType="end"/>
        </w:r>
      </w:hyperlink>
    </w:p>
    <w:p>
      <w:pPr>
        <w:pStyle w:val="TOC1"/>
        <w:tabs>
          <w:tab w:val="right" w:leader="dot" w:pos="8306"/>
        </w:tabs>
      </w:pPr>
      <w:hyperlink w:anchor="_Toc10542" w:history="1">
        <w:r>
          <w:rPr>
            <w:rFonts w:ascii="仿宋" w:eastAsia="仿宋" w:hAnsi="仿宋" w:cs="仿宋" w:hint="eastAsia"/>
            <w:lang w:eastAsia="zh-CN"/>
          </w:rPr>
          <w:t>七、自然生态保护服务项目环境影响分析</w:t>
        </w:r>
        <w:r>
          <w:tab/>
        </w:r>
        <w:r>
          <w:fldChar w:fldCharType="begin"/>
        </w:r>
        <w:r>
          <w:instrText xml:space="preserve"> PAGEREF _Toc10542 \h </w:instrText>
        </w:r>
        <w:r>
          <w:fldChar w:fldCharType="separate"/>
        </w:r>
        <w:r>
          <w:t>23</w:t>
        </w:r>
        <w:r>
          <w:fldChar w:fldCharType="end"/>
        </w:r>
      </w:hyperlink>
    </w:p>
    <w:p>
      <w:pPr>
        <w:pStyle w:val="TOC2"/>
        <w:tabs>
          <w:tab w:val="right" w:leader="dot" w:pos="8306"/>
        </w:tabs>
      </w:pPr>
      <w:hyperlink w:anchor="_Toc11336" w:history="1">
        <w:r>
          <w:rPr>
            <w:rFonts w:ascii="仿宋" w:eastAsia="仿宋" w:hAnsi="仿宋" w:cs="仿宋" w:hint="eastAsia"/>
            <w:lang w:eastAsia="zh-CN"/>
          </w:rPr>
          <w:t>(一)、建设区域环境质量现状</w:t>
        </w:r>
        <w:r>
          <w:tab/>
        </w:r>
        <w:r>
          <w:fldChar w:fldCharType="begin"/>
        </w:r>
        <w:r>
          <w:instrText xml:space="preserve"> PAGEREF _Toc11336 \h </w:instrText>
        </w:r>
        <w:r>
          <w:fldChar w:fldCharType="separate"/>
        </w:r>
        <w:r>
          <w:t>23</w:t>
        </w:r>
        <w:r>
          <w:fldChar w:fldCharType="end"/>
        </w:r>
      </w:hyperlink>
    </w:p>
    <w:p>
      <w:pPr>
        <w:pStyle w:val="TOC2"/>
        <w:tabs>
          <w:tab w:val="right" w:leader="dot" w:pos="8306"/>
        </w:tabs>
      </w:pPr>
      <w:hyperlink w:anchor="_Toc4504" w:history="1">
        <w:r>
          <w:rPr>
            <w:rFonts w:ascii="仿宋" w:eastAsia="仿宋" w:hAnsi="仿宋" w:cs="仿宋" w:hint="eastAsia"/>
            <w:lang w:eastAsia="zh-CN"/>
          </w:rPr>
          <w:t>(二)、建设期环境保护</w:t>
        </w:r>
        <w:r>
          <w:tab/>
        </w:r>
        <w:r>
          <w:fldChar w:fldCharType="begin"/>
        </w:r>
        <w:r>
          <w:instrText xml:space="preserve"> PAGEREF _Toc4504 \h </w:instrText>
        </w:r>
        <w:r>
          <w:fldChar w:fldCharType="separate"/>
        </w:r>
        <w:r>
          <w:t>24</w:t>
        </w:r>
        <w:r>
          <w:fldChar w:fldCharType="end"/>
        </w:r>
      </w:hyperlink>
    </w:p>
    <w:p>
      <w:pPr>
        <w:pStyle w:val="TOC2"/>
        <w:tabs>
          <w:tab w:val="right" w:leader="dot" w:pos="8306"/>
        </w:tabs>
      </w:pPr>
      <w:hyperlink w:anchor="_Toc17539" w:history="1">
        <w:r>
          <w:rPr>
            <w:rFonts w:ascii="仿宋" w:eastAsia="仿宋" w:hAnsi="仿宋" w:cs="仿宋" w:hint="eastAsia"/>
            <w:lang w:eastAsia="zh-CN"/>
          </w:rPr>
          <w:t>(三)、运营期环境保护</w:t>
        </w:r>
        <w:r>
          <w:tab/>
        </w:r>
        <w:r>
          <w:fldChar w:fldCharType="begin"/>
        </w:r>
        <w:r>
          <w:instrText xml:space="preserve"> PAGEREF _Toc17539 \h </w:instrText>
        </w:r>
        <w:r>
          <w:fldChar w:fldCharType="separate"/>
        </w:r>
        <w:r>
          <w:t>26</w:t>
        </w:r>
        <w:r>
          <w:fldChar w:fldCharType="end"/>
        </w:r>
      </w:hyperlink>
    </w:p>
    <w:p>
      <w:pPr>
        <w:pStyle w:val="TOC2"/>
        <w:tabs>
          <w:tab w:val="right" w:leader="dot" w:pos="8306"/>
        </w:tabs>
      </w:pPr>
      <w:hyperlink w:anchor="_Toc14108" w:history="1">
        <w:r>
          <w:rPr>
            <w:rFonts w:ascii="仿宋" w:eastAsia="仿宋" w:hAnsi="仿宋" w:cs="仿宋" w:hint="eastAsia"/>
            <w:lang w:eastAsia="zh-CN"/>
          </w:rPr>
          <w:t>(四)、自然生态保护服务项目建设对区域经济的影响</w:t>
        </w:r>
        <w:r>
          <w:tab/>
        </w:r>
        <w:r>
          <w:fldChar w:fldCharType="begin"/>
        </w:r>
        <w:r>
          <w:instrText xml:space="preserve"> PAGEREF _Toc14108 \h </w:instrText>
        </w:r>
        <w:r>
          <w:fldChar w:fldCharType="separate"/>
        </w:r>
        <w:r>
          <w:t>27</w:t>
        </w:r>
        <w:r>
          <w:fldChar w:fldCharType="end"/>
        </w:r>
      </w:hyperlink>
    </w:p>
    <w:p>
      <w:pPr>
        <w:pStyle w:val="TOC2"/>
        <w:tabs>
          <w:tab w:val="right" w:leader="dot" w:pos="8306"/>
        </w:tabs>
      </w:pPr>
      <w:hyperlink w:anchor="_Toc24945" w:history="1">
        <w:r>
          <w:rPr>
            <w:rFonts w:ascii="仿宋" w:eastAsia="仿宋" w:hAnsi="仿宋" w:cs="仿宋" w:hint="eastAsia"/>
            <w:lang w:eastAsia="zh-CN"/>
          </w:rPr>
          <w:t>(五)、废弃物处理</w:t>
        </w:r>
        <w:r>
          <w:tab/>
        </w:r>
        <w:r>
          <w:fldChar w:fldCharType="begin"/>
        </w:r>
        <w:r>
          <w:instrText xml:space="preserve"> PAGEREF _Toc24945 \h </w:instrText>
        </w:r>
        <w:r>
          <w:fldChar w:fldCharType="separate"/>
        </w:r>
        <w:r>
          <w:t>29</w:t>
        </w:r>
        <w:r>
          <w:fldChar w:fldCharType="end"/>
        </w:r>
      </w:hyperlink>
    </w:p>
    <w:p>
      <w:pPr>
        <w:pStyle w:val="TOC2"/>
        <w:tabs>
          <w:tab w:val="right" w:leader="dot" w:pos="8306"/>
        </w:tabs>
      </w:pPr>
      <w:hyperlink w:anchor="_Toc12167" w:history="1">
        <w:r>
          <w:rPr>
            <w:rFonts w:ascii="仿宋" w:eastAsia="仿宋" w:hAnsi="仿宋" w:cs="仿宋" w:hint="eastAsia"/>
            <w:lang w:eastAsia="zh-CN"/>
          </w:rPr>
          <w:t>(六)、特殊环境影响分析</w:t>
        </w:r>
        <w:r>
          <w:tab/>
        </w:r>
        <w:r>
          <w:fldChar w:fldCharType="begin"/>
        </w:r>
        <w:r>
          <w:instrText xml:space="preserve"> PAGEREF _Toc12167 \h </w:instrText>
        </w:r>
        <w:r>
          <w:fldChar w:fldCharType="separate"/>
        </w:r>
        <w:r>
          <w:t>30</w:t>
        </w:r>
        <w:r>
          <w:fldChar w:fldCharType="end"/>
        </w:r>
      </w:hyperlink>
    </w:p>
    <w:p>
      <w:pPr>
        <w:pStyle w:val="TOC2"/>
        <w:tabs>
          <w:tab w:val="right" w:leader="dot" w:pos="8306"/>
        </w:tabs>
      </w:pPr>
      <w:hyperlink w:anchor="_Toc9139" w:history="1">
        <w:r>
          <w:rPr>
            <w:rFonts w:ascii="仿宋" w:eastAsia="仿宋" w:hAnsi="仿宋" w:cs="仿宋" w:hint="eastAsia"/>
            <w:lang w:eastAsia="zh-CN"/>
          </w:rPr>
          <w:t>(七)、清洁生产</w:t>
        </w:r>
        <w:r>
          <w:tab/>
        </w:r>
        <w:r>
          <w:fldChar w:fldCharType="begin"/>
        </w:r>
        <w:r>
          <w:instrText xml:space="preserve"> PAGEREF _Toc9139 \h </w:instrText>
        </w:r>
        <w:r>
          <w:fldChar w:fldCharType="separate"/>
        </w:r>
        <w:r>
          <w:t>32</w:t>
        </w:r>
        <w:r>
          <w:fldChar w:fldCharType="end"/>
        </w:r>
      </w:hyperlink>
    </w:p>
    <w:p>
      <w:pPr>
        <w:pStyle w:val="TOC2"/>
        <w:tabs>
          <w:tab w:val="right" w:leader="dot" w:pos="8306"/>
        </w:tabs>
      </w:pPr>
      <w:hyperlink w:anchor="_Toc6867" w:history="1">
        <w:r>
          <w:rPr>
            <w:rFonts w:ascii="仿宋" w:eastAsia="仿宋" w:hAnsi="仿宋" w:cs="仿宋" w:hint="eastAsia"/>
            <w:lang w:eastAsia="zh-CN"/>
          </w:rPr>
          <w:t>(八)、环境保护综合评价</w:t>
        </w:r>
        <w:r>
          <w:tab/>
        </w:r>
        <w:r>
          <w:fldChar w:fldCharType="begin"/>
        </w:r>
        <w:r>
          <w:instrText xml:space="preserve"> PAGEREF _Toc6867 \h </w:instrText>
        </w:r>
        <w:r>
          <w:fldChar w:fldCharType="separate"/>
        </w:r>
        <w:r>
          <w:t>33</w:t>
        </w:r>
        <w:r>
          <w:fldChar w:fldCharType="end"/>
        </w:r>
      </w:hyperlink>
    </w:p>
    <w:p>
      <w:pPr>
        <w:pStyle w:val="TOC1"/>
        <w:tabs>
          <w:tab w:val="right" w:leader="dot" w:pos="8306"/>
        </w:tabs>
      </w:pPr>
      <w:hyperlink w:anchor="_Toc11705" w:history="1">
        <w:r>
          <w:rPr>
            <w:rFonts w:ascii="仿宋" w:eastAsia="仿宋" w:hAnsi="仿宋" w:cs="仿宋" w:hint="eastAsia"/>
            <w:lang w:eastAsia="zh-CN"/>
          </w:rPr>
          <w:t>八、自然生态保护服务项目人力资源管理</w:t>
        </w:r>
        <w:r>
          <w:tab/>
        </w:r>
        <w:r>
          <w:fldChar w:fldCharType="begin"/>
        </w:r>
        <w:r>
          <w:instrText xml:space="preserve"> PAGEREF _Toc11705 \h </w:instrText>
        </w:r>
        <w:r>
          <w:fldChar w:fldCharType="separate"/>
        </w:r>
        <w:r>
          <w:t>34</w:t>
        </w:r>
        <w:r>
          <w:fldChar w:fldCharType="end"/>
        </w:r>
      </w:hyperlink>
    </w:p>
    <w:p>
      <w:pPr>
        <w:pStyle w:val="TOC2"/>
        <w:tabs>
          <w:tab w:val="right" w:leader="dot" w:pos="8306"/>
        </w:tabs>
      </w:pPr>
      <w:hyperlink w:anchor="_Toc29347" w:history="1">
        <w:r>
          <w:rPr>
            <w:rFonts w:ascii="仿宋" w:eastAsia="仿宋" w:hAnsi="仿宋" w:cs="仿宋" w:hint="eastAsia"/>
            <w:lang w:eastAsia="zh-CN"/>
          </w:rPr>
          <w:t>(一)、建立健全的预算管理制度</w:t>
        </w:r>
        <w:r>
          <w:tab/>
        </w:r>
        <w:r>
          <w:fldChar w:fldCharType="begin"/>
        </w:r>
        <w:r>
          <w:instrText xml:space="preserve"> PAGEREF _Toc29347 \h </w:instrText>
        </w:r>
        <w:r>
          <w:fldChar w:fldCharType="separate"/>
        </w:r>
        <w:r>
          <w:t>34</w:t>
        </w:r>
        <w:r>
          <w:fldChar w:fldCharType="end"/>
        </w:r>
      </w:hyperlink>
    </w:p>
    <w:p>
      <w:pPr>
        <w:pStyle w:val="TOC2"/>
        <w:tabs>
          <w:tab w:val="right" w:leader="dot" w:pos="8306"/>
        </w:tabs>
      </w:pPr>
      <w:hyperlink w:anchor="_Toc14276" w:history="1">
        <w:r>
          <w:rPr>
            <w:rFonts w:ascii="仿宋" w:eastAsia="仿宋" w:hAnsi="仿宋" w:cs="仿宋" w:hint="eastAsia"/>
            <w:lang w:eastAsia="zh-CN"/>
          </w:rPr>
          <w:t>(二)、加强资金流动监控</w:t>
        </w:r>
        <w:r>
          <w:tab/>
        </w:r>
        <w:r>
          <w:fldChar w:fldCharType="begin"/>
        </w:r>
        <w:r>
          <w:instrText xml:space="preserve"> PAGEREF _Toc14276 \h </w:instrText>
        </w:r>
        <w:r>
          <w:fldChar w:fldCharType="separate"/>
        </w:r>
        <w:r>
          <w:t>36</w:t>
        </w:r>
        <w:r>
          <w:fldChar w:fldCharType="end"/>
        </w:r>
      </w:hyperlink>
    </w:p>
    <w:p>
      <w:pPr>
        <w:pStyle w:val="TOC2"/>
        <w:tabs>
          <w:tab w:val="right" w:leader="dot" w:pos="8306"/>
        </w:tabs>
      </w:pPr>
      <w:hyperlink w:anchor="_Toc18103" w:history="1">
        <w:r>
          <w:rPr>
            <w:rFonts w:ascii="仿宋" w:eastAsia="仿宋" w:hAnsi="仿宋" w:cs="仿宋" w:hint="eastAsia"/>
            <w:lang w:eastAsia="zh-CN"/>
          </w:rPr>
          <w:t>(三)、制定完善的风险控制机制</w:t>
        </w:r>
        <w:r>
          <w:tab/>
        </w:r>
        <w:r>
          <w:fldChar w:fldCharType="begin"/>
        </w:r>
        <w:r>
          <w:instrText xml:space="preserve"> PAGEREF _Toc18103 \h </w:instrText>
        </w:r>
        <w:r>
          <w:fldChar w:fldCharType="separate"/>
        </w:r>
        <w:r>
          <w:t>37</w:t>
        </w:r>
        <w:r>
          <w:fldChar w:fldCharType="end"/>
        </w:r>
      </w:hyperlink>
    </w:p>
    <w:p>
      <w:pPr>
        <w:pStyle w:val="TOC2"/>
        <w:tabs>
          <w:tab w:val="right" w:leader="dot" w:pos="8306"/>
        </w:tabs>
      </w:pPr>
      <w:hyperlink w:anchor="_Toc28937" w:history="1">
        <w:r>
          <w:rPr>
            <w:rFonts w:ascii="仿宋" w:eastAsia="仿宋" w:hAnsi="仿宋" w:cs="仿宋" w:hint="eastAsia"/>
            <w:lang w:eastAsia="zh-CN"/>
          </w:rPr>
          <w:t>(四)、优化成本管理</w:t>
        </w:r>
        <w:r>
          <w:tab/>
        </w:r>
        <w:r>
          <w:fldChar w:fldCharType="begin"/>
        </w:r>
        <w:r>
          <w:instrText xml:space="preserve"> PAGEREF _Toc28937 \h </w:instrText>
        </w:r>
        <w:r>
          <w:fldChar w:fldCharType="separate"/>
        </w:r>
        <w:r>
          <w:t>39</w:t>
        </w:r>
        <w:r>
          <w:fldChar w:fldCharType="end"/>
        </w:r>
      </w:hyperlink>
    </w:p>
    <w:p>
      <w:pPr>
        <w:pStyle w:val="TOC1"/>
        <w:tabs>
          <w:tab w:val="right" w:leader="dot" w:pos="8306"/>
        </w:tabs>
      </w:pPr>
      <w:hyperlink w:anchor="_Toc22017" w:history="1">
        <w:r>
          <w:rPr>
            <w:rFonts w:ascii="仿宋" w:eastAsia="仿宋" w:hAnsi="仿宋" w:cs="仿宋" w:hint="eastAsia"/>
            <w:lang w:eastAsia="zh-CN"/>
          </w:rPr>
          <w:t>九、生产安全保护</w:t>
        </w:r>
        <w:r>
          <w:tab/>
        </w:r>
        <w:r>
          <w:fldChar w:fldCharType="begin"/>
        </w:r>
        <w:r>
          <w:instrText xml:space="preserve"> PAGEREF _Toc22017 \h </w:instrText>
        </w:r>
        <w:r>
          <w:fldChar w:fldCharType="separate"/>
        </w:r>
        <w:r>
          <w:t>40</w:t>
        </w:r>
        <w:r>
          <w:fldChar w:fldCharType="end"/>
        </w:r>
      </w:hyperlink>
    </w:p>
    <w:p>
      <w:pPr>
        <w:pStyle w:val="TOC2"/>
        <w:tabs>
          <w:tab w:val="right" w:leader="dot" w:pos="8306"/>
        </w:tabs>
      </w:pPr>
      <w:hyperlink w:anchor="_Toc32514" w:history="1">
        <w:r>
          <w:rPr>
            <w:rFonts w:ascii="仿宋" w:eastAsia="仿宋" w:hAnsi="仿宋" w:cs="仿宋" w:hint="eastAsia"/>
            <w:lang w:eastAsia="zh-CN"/>
          </w:rPr>
          <w:t>(一)、消防安全</w:t>
        </w:r>
        <w:r>
          <w:tab/>
        </w:r>
        <w:r>
          <w:fldChar w:fldCharType="begin"/>
        </w:r>
        <w:r>
          <w:instrText xml:space="preserve"> PAGEREF _Toc32514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95" w:history="1">
        <w:r>
          <w:rPr>
            <w:rFonts w:ascii="仿宋" w:eastAsia="仿宋" w:hAnsi="仿宋" w:cs="仿宋" w:hint="eastAsia"/>
            <w:lang w:eastAsia="zh-CN"/>
          </w:rPr>
          <w:t>(二)、防火防爆总图布置措施</w:t>
        </w:r>
        <w:r>
          <w:tab/>
        </w:r>
        <w:r>
          <w:fldChar w:fldCharType="begin"/>
        </w:r>
        <w:r>
          <w:instrText xml:space="preserve"> PAGEREF _Toc12595 \h </w:instrText>
        </w:r>
        <w:r>
          <w:fldChar w:fldCharType="separate"/>
        </w:r>
        <w:r>
          <w:t>42</w:t>
        </w:r>
        <w:r>
          <w:fldChar w:fldCharType="end"/>
        </w:r>
      </w:hyperlink>
    </w:p>
    <w:p>
      <w:pPr>
        <w:pStyle w:val="TOC2"/>
        <w:tabs>
          <w:tab w:val="right" w:leader="dot" w:pos="8306"/>
        </w:tabs>
      </w:pPr>
      <w:hyperlink w:anchor="_Toc13357" w:history="1">
        <w:r>
          <w:rPr>
            <w:rFonts w:ascii="仿宋" w:eastAsia="仿宋" w:hAnsi="仿宋" w:cs="仿宋" w:hint="eastAsia"/>
            <w:lang w:eastAsia="zh-CN"/>
          </w:rPr>
          <w:t>(三)、自然灾害防范措施</w:t>
        </w:r>
        <w:r>
          <w:tab/>
        </w:r>
        <w:r>
          <w:fldChar w:fldCharType="begin"/>
        </w:r>
        <w:r>
          <w:instrText xml:space="preserve"> PAGEREF _Toc13357 \h </w:instrText>
        </w:r>
        <w:r>
          <w:fldChar w:fldCharType="separate"/>
        </w:r>
        <w:r>
          <w:t>42</w:t>
        </w:r>
        <w:r>
          <w:fldChar w:fldCharType="end"/>
        </w:r>
      </w:hyperlink>
    </w:p>
    <w:p>
      <w:pPr>
        <w:pStyle w:val="TOC2"/>
        <w:tabs>
          <w:tab w:val="right" w:leader="dot" w:pos="8306"/>
        </w:tabs>
      </w:pPr>
      <w:hyperlink w:anchor="_Toc15115" w:history="1">
        <w:r>
          <w:rPr>
            <w:rFonts w:ascii="仿宋" w:eastAsia="仿宋" w:hAnsi="仿宋" w:cs="仿宋" w:hint="eastAsia"/>
            <w:lang w:eastAsia="zh-CN"/>
          </w:rPr>
          <w:t>(四)、安全色及安全标志使用要求</w:t>
        </w:r>
        <w:r>
          <w:tab/>
        </w:r>
        <w:r>
          <w:fldChar w:fldCharType="begin"/>
        </w:r>
        <w:r>
          <w:instrText xml:space="preserve"> PAGEREF _Toc15115 \h </w:instrText>
        </w:r>
        <w:r>
          <w:fldChar w:fldCharType="separate"/>
        </w:r>
        <w:r>
          <w:t>44</w:t>
        </w:r>
        <w:r>
          <w:fldChar w:fldCharType="end"/>
        </w:r>
      </w:hyperlink>
    </w:p>
    <w:p>
      <w:pPr>
        <w:pStyle w:val="TOC2"/>
        <w:tabs>
          <w:tab w:val="right" w:leader="dot" w:pos="8306"/>
        </w:tabs>
      </w:pPr>
      <w:hyperlink w:anchor="_Toc8641" w:history="1">
        <w:r>
          <w:rPr>
            <w:rFonts w:ascii="仿宋" w:eastAsia="仿宋" w:hAnsi="仿宋" w:cs="仿宋" w:hint="eastAsia"/>
            <w:lang w:eastAsia="zh-CN"/>
          </w:rPr>
          <w:t>(五)、防尘防毒措施</w:t>
        </w:r>
        <w:r>
          <w:tab/>
        </w:r>
        <w:r>
          <w:fldChar w:fldCharType="begin"/>
        </w:r>
        <w:r>
          <w:instrText xml:space="preserve"> PAGEREF _Toc8641 \h </w:instrText>
        </w:r>
        <w:r>
          <w:fldChar w:fldCharType="separate"/>
        </w:r>
        <w:r>
          <w:t>45</w:t>
        </w:r>
        <w:r>
          <w:fldChar w:fldCharType="end"/>
        </w:r>
      </w:hyperlink>
    </w:p>
    <w:p>
      <w:pPr>
        <w:pStyle w:val="TOC2"/>
        <w:tabs>
          <w:tab w:val="right" w:leader="dot" w:pos="8306"/>
        </w:tabs>
      </w:pPr>
      <w:hyperlink w:anchor="_Toc15265" w:history="1">
        <w:r>
          <w:rPr>
            <w:rFonts w:ascii="仿宋" w:eastAsia="仿宋" w:hAnsi="仿宋" w:cs="仿宋" w:hint="eastAsia"/>
            <w:lang w:eastAsia="zh-CN"/>
          </w:rPr>
          <w:t>(六)、防静电、触电防护及防雷措施</w:t>
        </w:r>
        <w:r>
          <w:tab/>
        </w:r>
        <w:r>
          <w:fldChar w:fldCharType="begin"/>
        </w:r>
        <w:r>
          <w:instrText xml:space="preserve"> PAGEREF _Toc15265 \h </w:instrText>
        </w:r>
        <w:r>
          <w:fldChar w:fldCharType="separate"/>
        </w:r>
        <w:r>
          <w:t>46</w:t>
        </w:r>
        <w:r>
          <w:fldChar w:fldCharType="end"/>
        </w:r>
      </w:hyperlink>
    </w:p>
    <w:p>
      <w:pPr>
        <w:pStyle w:val="TOC2"/>
        <w:tabs>
          <w:tab w:val="right" w:leader="dot" w:pos="8306"/>
        </w:tabs>
      </w:pPr>
      <w:hyperlink w:anchor="_Toc1066" w:history="1">
        <w:r>
          <w:rPr>
            <w:rFonts w:ascii="仿宋" w:eastAsia="仿宋" w:hAnsi="仿宋" w:cs="仿宋" w:hint="eastAsia"/>
            <w:lang w:eastAsia="zh-CN"/>
          </w:rPr>
          <w:t>(七)、机械设备安全保障措施</w:t>
        </w:r>
        <w:r>
          <w:tab/>
        </w:r>
        <w:r>
          <w:fldChar w:fldCharType="begin"/>
        </w:r>
        <w:r>
          <w:instrText xml:space="preserve"> PAGEREF _Toc1066 \h </w:instrText>
        </w:r>
        <w:r>
          <w:fldChar w:fldCharType="separate"/>
        </w:r>
        <w:r>
          <w:t>47</w:t>
        </w:r>
        <w:r>
          <w:fldChar w:fldCharType="end"/>
        </w:r>
      </w:hyperlink>
    </w:p>
    <w:p>
      <w:pPr>
        <w:pStyle w:val="TOC1"/>
        <w:tabs>
          <w:tab w:val="right" w:leader="dot" w:pos="8306"/>
        </w:tabs>
      </w:pPr>
      <w:hyperlink w:anchor="_Toc10114" w:history="1">
        <w:r>
          <w:rPr>
            <w:rFonts w:ascii="仿宋" w:eastAsia="仿宋" w:hAnsi="仿宋" w:cs="仿宋" w:hint="eastAsia"/>
            <w:lang w:eastAsia="zh-CN"/>
          </w:rPr>
          <w:t>十、自然生态保护服务项目财务管理</w:t>
        </w:r>
        <w:r>
          <w:tab/>
        </w:r>
        <w:r>
          <w:fldChar w:fldCharType="begin"/>
        </w:r>
        <w:r>
          <w:instrText xml:space="preserve"> PAGEREF _Toc10114 \h </w:instrText>
        </w:r>
        <w:r>
          <w:fldChar w:fldCharType="separate"/>
        </w:r>
        <w:r>
          <w:t>48</w:t>
        </w:r>
        <w:r>
          <w:fldChar w:fldCharType="end"/>
        </w:r>
      </w:hyperlink>
    </w:p>
    <w:p>
      <w:pPr>
        <w:pStyle w:val="TOC2"/>
        <w:tabs>
          <w:tab w:val="right" w:leader="dot" w:pos="8306"/>
        </w:tabs>
      </w:pPr>
      <w:hyperlink w:anchor="_Toc18508" w:history="1">
        <w:r>
          <w:rPr>
            <w:rFonts w:ascii="仿宋" w:eastAsia="仿宋" w:hAnsi="仿宋" w:cs="仿宋" w:hint="eastAsia"/>
            <w:lang w:eastAsia="zh-CN"/>
          </w:rPr>
          <w:t>(一)、资金需求大</w:t>
        </w:r>
        <w:r>
          <w:tab/>
        </w:r>
        <w:r>
          <w:fldChar w:fldCharType="begin"/>
        </w:r>
        <w:r>
          <w:instrText xml:space="preserve"> PAGEREF _Toc18508 \h </w:instrText>
        </w:r>
        <w:r>
          <w:fldChar w:fldCharType="separate"/>
        </w:r>
        <w:r>
          <w:t>48</w:t>
        </w:r>
        <w:r>
          <w:fldChar w:fldCharType="end"/>
        </w:r>
      </w:hyperlink>
    </w:p>
    <w:p>
      <w:pPr>
        <w:pStyle w:val="TOC2"/>
        <w:tabs>
          <w:tab w:val="right" w:leader="dot" w:pos="8306"/>
        </w:tabs>
      </w:pPr>
      <w:hyperlink w:anchor="_Toc106" w:history="1">
        <w:r>
          <w:rPr>
            <w:rFonts w:ascii="仿宋" w:eastAsia="仿宋" w:hAnsi="仿宋" w:cs="仿宋" w:hint="eastAsia"/>
            <w:lang w:eastAsia="zh-CN"/>
          </w:rPr>
          <w:t>(二)、研发周期长</w:t>
        </w:r>
        <w:r>
          <w:tab/>
        </w:r>
        <w:r>
          <w:fldChar w:fldCharType="begin"/>
        </w:r>
        <w:r>
          <w:instrText xml:space="preserve"> PAGEREF _Toc106 \h </w:instrText>
        </w:r>
        <w:r>
          <w:fldChar w:fldCharType="separate"/>
        </w:r>
        <w:r>
          <w:t>50</w:t>
        </w:r>
        <w:r>
          <w:fldChar w:fldCharType="end"/>
        </w:r>
      </w:hyperlink>
    </w:p>
    <w:p>
      <w:pPr>
        <w:pStyle w:val="TOC2"/>
        <w:tabs>
          <w:tab w:val="right" w:leader="dot" w:pos="8306"/>
        </w:tabs>
      </w:pPr>
      <w:hyperlink w:anchor="_Toc6098" w:history="1">
        <w:r>
          <w:rPr>
            <w:rFonts w:ascii="仿宋" w:eastAsia="仿宋" w:hAnsi="仿宋" w:cs="仿宋" w:hint="eastAsia"/>
            <w:lang w:eastAsia="zh-CN"/>
          </w:rPr>
          <w:t>(三)、市场风险大</w:t>
        </w:r>
        <w:r>
          <w:tab/>
        </w:r>
        <w:r>
          <w:fldChar w:fldCharType="begin"/>
        </w:r>
        <w:r>
          <w:instrText xml:space="preserve"> PAGEREF _Toc6098 \h </w:instrText>
        </w:r>
        <w:r>
          <w:fldChar w:fldCharType="separate"/>
        </w:r>
        <w:r>
          <w:t>51</w:t>
        </w:r>
        <w:r>
          <w:fldChar w:fldCharType="end"/>
        </w:r>
      </w:hyperlink>
    </w:p>
    <w:p>
      <w:pPr>
        <w:pStyle w:val="TOC2"/>
        <w:tabs>
          <w:tab w:val="right" w:leader="dot" w:pos="8306"/>
        </w:tabs>
      </w:pPr>
      <w:hyperlink w:anchor="_Toc9412" w:history="1">
        <w:r>
          <w:rPr>
            <w:rFonts w:ascii="仿宋" w:eastAsia="仿宋" w:hAnsi="仿宋" w:cs="仿宋" w:hint="eastAsia"/>
            <w:lang w:eastAsia="zh-CN"/>
          </w:rPr>
          <w:t>(四)、利润率高</w:t>
        </w:r>
        <w:r>
          <w:tab/>
        </w:r>
        <w:r>
          <w:fldChar w:fldCharType="begin"/>
        </w:r>
        <w:r>
          <w:instrText xml:space="preserve"> PAGEREF _Toc9412 \h </w:instrText>
        </w:r>
        <w:r>
          <w:fldChar w:fldCharType="separate"/>
        </w:r>
        <w:r>
          <w:t>54</w:t>
        </w:r>
        <w:r>
          <w:fldChar w:fldCharType="end"/>
        </w:r>
      </w:hyperlink>
    </w:p>
    <w:p>
      <w:pPr>
        <w:pStyle w:val="TOC1"/>
        <w:tabs>
          <w:tab w:val="right" w:leader="dot" w:pos="8306"/>
        </w:tabs>
      </w:pPr>
      <w:hyperlink w:anchor="_Toc3358" w:history="1">
        <w:r>
          <w:rPr>
            <w:rFonts w:ascii="仿宋" w:eastAsia="仿宋" w:hAnsi="仿宋" w:cs="仿宋" w:hint="eastAsia"/>
            <w:lang w:eastAsia="zh-CN"/>
          </w:rPr>
          <w:t>十一、自然生态保护服务项目投资规划</w:t>
        </w:r>
        <w:r>
          <w:tab/>
        </w:r>
        <w:r>
          <w:fldChar w:fldCharType="begin"/>
        </w:r>
        <w:r>
          <w:instrText xml:space="preserve"> PAGEREF _Toc3358 \h </w:instrText>
        </w:r>
        <w:r>
          <w:fldChar w:fldCharType="separate"/>
        </w:r>
        <w:r>
          <w:t>56</w:t>
        </w:r>
        <w:r>
          <w:fldChar w:fldCharType="end"/>
        </w:r>
      </w:hyperlink>
    </w:p>
    <w:p>
      <w:pPr>
        <w:pStyle w:val="TOC2"/>
        <w:tabs>
          <w:tab w:val="right" w:leader="dot" w:pos="8306"/>
        </w:tabs>
      </w:pPr>
      <w:hyperlink w:anchor="_Toc19566" w:history="1">
        <w:r>
          <w:rPr>
            <w:rFonts w:ascii="仿宋" w:eastAsia="仿宋" w:hAnsi="仿宋" w:cs="仿宋" w:hint="eastAsia"/>
            <w:lang w:eastAsia="zh-CN"/>
          </w:rPr>
          <w:t>(一)、自然生态保护服务项目总投资估算</w:t>
        </w:r>
        <w:r>
          <w:tab/>
        </w:r>
        <w:r>
          <w:fldChar w:fldCharType="begin"/>
        </w:r>
        <w:r>
          <w:instrText xml:space="preserve"> PAGEREF _Toc19566 \h </w:instrText>
        </w:r>
        <w:r>
          <w:fldChar w:fldCharType="separate"/>
        </w:r>
        <w:r>
          <w:t>56</w:t>
        </w:r>
        <w:r>
          <w:fldChar w:fldCharType="end"/>
        </w:r>
      </w:hyperlink>
    </w:p>
    <w:p>
      <w:pPr>
        <w:pStyle w:val="TOC2"/>
        <w:tabs>
          <w:tab w:val="right" w:leader="dot" w:pos="8306"/>
        </w:tabs>
      </w:pPr>
      <w:hyperlink w:anchor="_Toc29589" w:history="1">
        <w:r>
          <w:rPr>
            <w:rFonts w:ascii="仿宋" w:eastAsia="仿宋" w:hAnsi="仿宋" w:cs="仿宋" w:hint="eastAsia"/>
            <w:lang w:eastAsia="zh-CN"/>
          </w:rPr>
          <w:t>(二)、资金筹措</w:t>
        </w:r>
        <w:r>
          <w:tab/>
        </w:r>
        <w:r>
          <w:fldChar w:fldCharType="begin"/>
        </w:r>
        <w:r>
          <w:instrText xml:space="preserve"> PAGEREF _Toc29589 \h </w:instrText>
        </w:r>
        <w:r>
          <w:fldChar w:fldCharType="separate"/>
        </w:r>
        <w:r>
          <w:t>57</w:t>
        </w:r>
        <w:r>
          <w:fldChar w:fldCharType="end"/>
        </w:r>
      </w:hyperlink>
    </w:p>
    <w:p>
      <w:pPr>
        <w:pStyle w:val="TOC1"/>
        <w:tabs>
          <w:tab w:val="right" w:leader="dot" w:pos="8306"/>
        </w:tabs>
      </w:pPr>
      <w:hyperlink w:anchor="_Toc9291" w:history="1">
        <w:r>
          <w:rPr>
            <w:rFonts w:ascii="仿宋" w:eastAsia="仿宋" w:hAnsi="仿宋" w:cs="仿宋" w:hint="eastAsia"/>
            <w:lang w:eastAsia="zh-CN"/>
          </w:rPr>
          <w:t>十二、自然生态保护服务项目创新与研发</w:t>
        </w:r>
        <w:r>
          <w:tab/>
        </w:r>
        <w:r>
          <w:fldChar w:fldCharType="begin"/>
        </w:r>
        <w:r>
          <w:instrText xml:space="preserve"> PAGEREF _Toc9291 \h </w:instrText>
        </w:r>
        <w:r>
          <w:fldChar w:fldCharType="separate"/>
        </w:r>
        <w:r>
          <w:t>58</w:t>
        </w:r>
        <w:r>
          <w:fldChar w:fldCharType="end"/>
        </w:r>
      </w:hyperlink>
    </w:p>
    <w:p>
      <w:pPr>
        <w:pStyle w:val="TOC2"/>
        <w:tabs>
          <w:tab w:val="right" w:leader="dot" w:pos="8306"/>
        </w:tabs>
      </w:pPr>
      <w:hyperlink w:anchor="_Toc24405" w:history="1">
        <w:r>
          <w:rPr>
            <w:rFonts w:ascii="仿宋" w:eastAsia="仿宋" w:hAnsi="仿宋" w:cs="仿宋" w:hint="eastAsia"/>
            <w:lang w:eastAsia="zh-CN"/>
          </w:rPr>
          <w:t>(一)、创新策略与方向</w:t>
        </w:r>
        <w:r>
          <w:tab/>
        </w:r>
        <w:r>
          <w:fldChar w:fldCharType="begin"/>
        </w:r>
        <w:r>
          <w:instrText xml:space="preserve"> PAGEREF _Toc24405 \h </w:instrText>
        </w:r>
        <w:r>
          <w:fldChar w:fldCharType="separate"/>
        </w:r>
        <w:r>
          <w:t>58</w:t>
        </w:r>
        <w:r>
          <w:fldChar w:fldCharType="end"/>
        </w:r>
      </w:hyperlink>
    </w:p>
    <w:p>
      <w:pPr>
        <w:pStyle w:val="TOC2"/>
        <w:tabs>
          <w:tab w:val="right" w:leader="dot" w:pos="8306"/>
        </w:tabs>
      </w:pPr>
      <w:hyperlink w:anchor="_Toc18342" w:history="1">
        <w:r>
          <w:rPr>
            <w:rFonts w:ascii="仿宋" w:eastAsia="仿宋" w:hAnsi="仿宋" w:cs="仿宋" w:hint="eastAsia"/>
            <w:lang w:eastAsia="zh-CN"/>
          </w:rPr>
          <w:t>(二)、研发规划与投入</w:t>
        </w:r>
        <w:r>
          <w:tab/>
        </w:r>
        <w:r>
          <w:fldChar w:fldCharType="begin"/>
        </w:r>
        <w:r>
          <w:instrText xml:space="preserve"> PAGEREF _Toc18342 \h </w:instrText>
        </w:r>
        <w:r>
          <w:fldChar w:fldCharType="separate"/>
        </w:r>
        <w:r>
          <w:t>59</w:t>
        </w:r>
        <w:r>
          <w:fldChar w:fldCharType="end"/>
        </w:r>
      </w:hyperlink>
    </w:p>
    <w:p>
      <w:pPr>
        <w:pStyle w:val="TOC1"/>
        <w:tabs>
          <w:tab w:val="right" w:leader="dot" w:pos="8306"/>
        </w:tabs>
      </w:pPr>
      <w:hyperlink w:anchor="_Toc32666" w:history="1">
        <w:r>
          <w:rPr>
            <w:rFonts w:ascii="仿宋" w:eastAsia="仿宋" w:hAnsi="仿宋" w:cs="仿宋" w:hint="eastAsia"/>
            <w:lang w:eastAsia="zh-CN"/>
          </w:rPr>
          <w:t>十三、风险识别与分类</w:t>
        </w:r>
        <w:r>
          <w:tab/>
        </w:r>
        <w:r>
          <w:fldChar w:fldCharType="begin"/>
        </w:r>
        <w:r>
          <w:instrText xml:space="preserve"> PAGEREF _Toc32666 \h </w:instrText>
        </w:r>
        <w:r>
          <w:fldChar w:fldCharType="separate"/>
        </w:r>
        <w:r>
          <w:t>61</w:t>
        </w:r>
        <w:r>
          <w:fldChar w:fldCharType="end"/>
        </w:r>
      </w:hyperlink>
    </w:p>
    <w:p>
      <w:pPr>
        <w:pStyle w:val="TOC2"/>
        <w:tabs>
          <w:tab w:val="right" w:leader="dot" w:pos="8306"/>
        </w:tabs>
      </w:pPr>
      <w:hyperlink w:anchor="_Toc3447" w:history="1">
        <w:r>
          <w:rPr>
            <w:rFonts w:ascii="仿宋" w:eastAsia="仿宋" w:hAnsi="仿宋" w:cs="仿宋" w:hint="eastAsia"/>
            <w:lang w:eastAsia="zh-CN"/>
          </w:rPr>
          <w:t>(一)、风险识别</w:t>
        </w:r>
        <w:r>
          <w:tab/>
        </w:r>
        <w:r>
          <w:fldChar w:fldCharType="begin"/>
        </w:r>
        <w:r>
          <w:instrText xml:space="preserve"> PAGEREF _Toc3447 \h </w:instrText>
        </w:r>
        <w:r>
          <w:fldChar w:fldCharType="separate"/>
        </w:r>
        <w:r>
          <w:t>61</w:t>
        </w:r>
        <w:r>
          <w:fldChar w:fldCharType="end"/>
        </w:r>
      </w:hyperlink>
    </w:p>
    <w:p>
      <w:pPr>
        <w:pStyle w:val="TOC2"/>
        <w:tabs>
          <w:tab w:val="right" w:leader="dot" w:pos="8306"/>
        </w:tabs>
      </w:pPr>
      <w:hyperlink w:anchor="_Toc26979" w:history="1">
        <w:r>
          <w:rPr>
            <w:rFonts w:ascii="仿宋" w:eastAsia="仿宋" w:hAnsi="仿宋" w:cs="仿宋" w:hint="eastAsia"/>
            <w:lang w:eastAsia="zh-CN"/>
          </w:rPr>
          <w:t>(二)、风险分类</w:t>
        </w:r>
        <w:r>
          <w:tab/>
        </w:r>
        <w:r>
          <w:fldChar w:fldCharType="begin"/>
        </w:r>
        <w:r>
          <w:instrText xml:space="preserve"> PAGEREF _Toc26979 \h </w:instrText>
        </w:r>
        <w:r>
          <w:fldChar w:fldCharType="separate"/>
        </w:r>
        <w:r>
          <w:t>62</w:t>
        </w:r>
        <w:r>
          <w:fldChar w:fldCharType="end"/>
        </w:r>
      </w:hyperlink>
    </w:p>
    <w:p>
      <w:pPr>
        <w:pStyle w:val="TOC1"/>
        <w:tabs>
          <w:tab w:val="right" w:leader="dot" w:pos="8306"/>
        </w:tabs>
      </w:pPr>
      <w:hyperlink w:anchor="_Toc4359" w:history="1">
        <w:r>
          <w:rPr>
            <w:rFonts w:ascii="仿宋" w:eastAsia="仿宋" w:hAnsi="仿宋" w:cs="仿宋" w:hint="eastAsia"/>
            <w:lang w:eastAsia="zh-CN"/>
          </w:rPr>
          <w:t>十四、自然生态保护服务项目实施时间节点</w:t>
        </w:r>
        <w:r>
          <w:tab/>
        </w:r>
        <w:r>
          <w:fldChar w:fldCharType="begin"/>
        </w:r>
        <w:r>
          <w:instrText xml:space="preserve"> PAGEREF _Toc4359 \h </w:instrText>
        </w:r>
        <w:r>
          <w:fldChar w:fldCharType="separate"/>
        </w:r>
        <w:r>
          <w:t>64</w:t>
        </w:r>
        <w:r>
          <w:fldChar w:fldCharType="end"/>
        </w:r>
      </w:hyperlink>
    </w:p>
    <w:p>
      <w:pPr>
        <w:pStyle w:val="TOC2"/>
        <w:tabs>
          <w:tab w:val="right" w:leader="dot" w:pos="8306"/>
        </w:tabs>
      </w:pPr>
      <w:hyperlink w:anchor="_Toc17423" w:history="1">
        <w:r>
          <w:rPr>
            <w:rFonts w:ascii="仿宋" w:eastAsia="仿宋" w:hAnsi="仿宋" w:cs="仿宋" w:hint="eastAsia"/>
            <w:lang w:eastAsia="zh-CN"/>
          </w:rPr>
          <w:t>(一)、自然生态保护服务项目启动阶段时间节点</w:t>
        </w:r>
        <w:r>
          <w:tab/>
        </w:r>
        <w:r>
          <w:fldChar w:fldCharType="begin"/>
        </w:r>
        <w:r>
          <w:instrText xml:space="preserve"> PAGEREF _Toc17423 \h </w:instrText>
        </w:r>
        <w:r>
          <w:fldChar w:fldCharType="separate"/>
        </w:r>
        <w:r>
          <w:t>64</w:t>
        </w:r>
        <w:r>
          <w:fldChar w:fldCharType="end"/>
        </w:r>
      </w:hyperlink>
    </w:p>
    <w:p>
      <w:pPr>
        <w:pStyle w:val="TOC2"/>
        <w:tabs>
          <w:tab w:val="right" w:leader="dot" w:pos="8306"/>
        </w:tabs>
      </w:pPr>
      <w:hyperlink w:anchor="_Toc22669" w:history="1">
        <w:r>
          <w:rPr>
            <w:rFonts w:ascii="仿宋" w:eastAsia="仿宋" w:hAnsi="仿宋" w:cs="仿宋" w:hint="eastAsia"/>
            <w:lang w:eastAsia="zh-CN"/>
          </w:rPr>
          <w:t>(二)、自然生态保护服务项目执行阶段时间节点</w:t>
        </w:r>
        <w:r>
          <w:tab/>
        </w:r>
        <w:r>
          <w:fldChar w:fldCharType="begin"/>
        </w:r>
        <w:r>
          <w:instrText xml:space="preserve"> PAGEREF _Toc22669 \h </w:instrText>
        </w:r>
        <w:r>
          <w:fldChar w:fldCharType="separate"/>
        </w:r>
        <w:r>
          <w:t>66</w:t>
        </w:r>
        <w:r>
          <w:fldChar w:fldCharType="end"/>
        </w:r>
      </w:hyperlink>
    </w:p>
    <w:p>
      <w:pPr>
        <w:pStyle w:val="TOC2"/>
        <w:tabs>
          <w:tab w:val="right" w:leader="dot" w:pos="8306"/>
        </w:tabs>
      </w:pPr>
      <w:hyperlink w:anchor="_Toc20487" w:history="1">
        <w:r>
          <w:rPr>
            <w:rFonts w:ascii="仿宋" w:eastAsia="仿宋" w:hAnsi="仿宋" w:cs="仿宋" w:hint="eastAsia"/>
            <w:lang w:eastAsia="zh-CN"/>
          </w:rPr>
          <w:t>(三)、自然生态保护服务项目完成阶段时间节点</w:t>
        </w:r>
        <w:r>
          <w:tab/>
        </w:r>
        <w:r>
          <w:fldChar w:fldCharType="begin"/>
        </w:r>
        <w:r>
          <w:instrText xml:space="preserve"> PAGEREF _Toc20487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技术管理特点体现在其创新导向。通过引入最先进的技术趋势和解决方案，自然生态保护服务项目致力于提升科技含量、提高质量和效率水平。这意味着我们将采用最新的工具和方法，确保自然生态保护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然生态保护服务项目技术管理的显著特征。通过整合不同领域的技术资源，我们实现了跨学科的协同工作。这有助于优化技术架构，提高整体效能。此外，整合性策略还促进了不同技术团队之间的紧密沟通和高效合作，确保自然生态保护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然生态保护服务项目所采用的技术。通过不断优化技术方案，自然生态保护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然生态保护服务项目团队将在自然生态保护服务项目初期识别可能的技术风险，并采取相应的预防和应对措施。通过建立健全的风险评估机制，自然生态保护服务项目能够在实施过程中及时发现并解决潜在的技术问题，保障自然生态保护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然生态保护服务项目中，技术将成为自然生态保护服务项目成功的有力支持。这一深度剖析揭示了技术管理在自然生态保护服务项目实施中的关键作用，为自然生态保护服务项目的技术基础奠定了坚实的基础。</w:t>
      </w:r>
    </w:p>
    <w:p>
      <w:pPr>
        <w:pStyle w:val="Heading2"/>
        <w:ind w:firstLine="560" w:firstLineChars="200"/>
        <w:rPr>
          <w:rFonts w:ascii="仿宋" w:eastAsia="仿宋" w:hAnsi="仿宋" w:cs="仿宋" w:hint="eastAsia"/>
          <w:sz w:val="28"/>
          <w:lang w:eastAsia="zh-CN"/>
        </w:rPr>
      </w:pPr>
      <w:bookmarkStart w:id="4" w:name="_Toc12329"/>
      <w:r>
        <w:rPr>
          <w:rFonts w:ascii="仿宋" w:eastAsia="仿宋" w:hAnsi="仿宋" w:cs="仿宋" w:hint="eastAsia"/>
          <w:sz w:val="28"/>
          <w:lang w:eastAsia="zh-CN"/>
        </w:rPr>
        <w:t>(二)、自然生态保护服务项目工艺技术设计方案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然生态保护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然生态保护服务项目将严格按照相关行业规范要求进行组织。通过有效控制产品质量，自然生态保护服务项目将致力于为顾客提供优质的自然生态保护服务项目产品和良好的服务。这体现了自然生态保护服务项目对于生产活动合规性和质量标准的高度重视，为自然生态保护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然生态保护服务项目注重生态效益和清洁生产原则。自然生态保护服务项目建设将紧密结合地方特色经济发展，与社会经济发展规划和区域环境保护规划方案相协调一致。通过与当地区域自然生态系统的结合，自然生态保护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然生态保护服务项目产品具有多样化的客户需求和个性化的特点。因此，自然生态保护服务项目产品规格品种多样，且单批生产数量较小。为满足这一特点，自然生态保护服务项目承办单位将建设先进的柔性制造生产线。通过广泛应用柔性制造技术，自然生态保护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然生态保护服务项目采用的技术具有较高的技术含量和自动化水平，处于国内先进水平。这一技术选用不仅体现了对生产效率、质量和环境友好性的高标准要求，同时为自然生态保护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16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为确保自然生态保护服务项目的高效生产和技术实施，我们制定了一套精心设计的设备选型方案，以满足自然生态保护服务项目生产、质量和环保的要求。该方案的主要特点如下：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然生态保护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针对自然生态保护服务项目产品的多样性和小批量生产的特点，我们将建设柔性制造生产线。通过在设备选型中考虑柔性制造技术，可以灵活应对不同产品规格和生产需求，实现生产线的高度灵活性和适应性。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6"/>
      <w:r>
        <w:rPr>
          <w:rFonts w:ascii="仿宋" w:eastAsia="仿宋" w:hAnsi="仿宋" w:cs="仿宋" w:hint="eastAsia"/>
          <w:sz w:val="28"/>
          <w:lang w:eastAsia="zh-CN"/>
        </w:rPr>
        <w:t>二、自然生态保护服务项目建设背景及必要性分析</w:t>
      </w:r>
      <w:bookmarkEnd w:id="6"/>
    </w:p>
    <w:p>
      <w:pPr>
        <w:pStyle w:val="Heading2"/>
        <w:rPr>
          <w:rFonts w:ascii="仿宋" w:eastAsia="仿宋" w:hAnsi="仿宋" w:cs="仿宋" w:hint="eastAsia"/>
          <w:lang w:eastAsia="zh-CN"/>
        </w:rPr>
      </w:pPr>
      <w:bookmarkStart w:id="7" w:name="_Toc15381"/>
      <w:r>
        <w:rPr>
          <w:rFonts w:ascii="仿宋" w:eastAsia="仿宋" w:hAnsi="仿宋" w:cs="仿宋" w:hint="eastAsia"/>
          <w:lang w:eastAsia="zh-CN"/>
        </w:rPr>
        <w:t>(一)、自然生态保护服务项目背景分析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然生态保护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然生态保护服务项目在这个潮流中的定位。同时，我们将关注行业内涌现的新兴机遇，以便自然生态保护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自然生态保护服务项目提供了强大的发展动力。我们将聚焦于行业内最新的技术发展趋势，包括但不限于人工智能、大数据分析、物联网等领域。通过深度的技术研究，我们将确保自然生态保护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然生态保护服务项目发展的源泉。我们将投入更多的精力对市场需求进行深入剖析，超越表面的需求，深入挖掘潜在的市场痛点和机遇。通过对市场需求的细致了解，自然生态保护服务项目将更有针对性地设计解决方案，满足市场的多样化需求，从而更好地促进自然生态保护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然生态保护服务项目战略至关重要。我们将对竞争态势进行更为深入的分析，包括但不限于市场份额、产品特点、客户满意度等多个维度。通过深度的竞争分析，自然生态保护服务项目将能够更准确地把握市场脉搏，制定具有竞争力的自然生态保护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然生态保护服务项目的发展具有直接的影响。我们将进行更为全面的法规和政策分析，了解行业发展中的潜在法律风险和合规挑战。通过充分了解和遵守相关法规，自然生态保护服务项目将确保在法律框架内合法合规运营，为自然生态保护服务项目的稳健发展提供有力支持。</w:t>
      </w:r>
    </w:p>
    <w:p>
      <w:pPr>
        <w:pStyle w:val="Heading2"/>
        <w:ind w:firstLine="560" w:firstLineChars="200"/>
        <w:rPr>
          <w:rFonts w:ascii="仿宋" w:eastAsia="仿宋" w:hAnsi="仿宋" w:cs="仿宋" w:hint="eastAsia"/>
          <w:sz w:val="28"/>
          <w:lang w:eastAsia="zh-CN"/>
        </w:rPr>
      </w:pPr>
      <w:bookmarkStart w:id="8" w:name="_Toc26799"/>
      <w:r>
        <w:rPr>
          <w:rFonts w:ascii="仿宋" w:eastAsia="仿宋" w:hAnsi="仿宋" w:cs="仿宋" w:hint="eastAsia"/>
          <w:sz w:val="28"/>
          <w:lang w:eastAsia="zh-CN"/>
        </w:rPr>
        <w:t>(二)、自然生态保护服务项目建设必要性分析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建设的迫切性源于对行业发展趋势的深刻洞察。我们正处于一个行业变革的时代，科技创新、数字化转型成为企业发展的关键动力。自然生态保护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建设不仅仅是为了跟上潮流，更是为了通过技术创新推动企业的持续发展。通过引入先进的技术和解决方案，自然生态保护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然生态保护服务项目的建设成为必然选择，通过提高产品质量、拓展服务领域，从而在竞争中获得更多的机会。自然生态保护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然生态保护服务项目建设的必要性体现在对客户需求更精准的满足。通过自然生态保护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建设的背后是对企业持续创新的追求。只有通过不断创新，企业才能在竞争中立于不败之地。自然生态保护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483"/>
      <w:r>
        <w:rPr>
          <w:rFonts w:ascii="仿宋" w:eastAsia="仿宋" w:hAnsi="仿宋" w:cs="仿宋" w:hint="eastAsia"/>
          <w:sz w:val="28"/>
          <w:lang w:eastAsia="zh-CN"/>
        </w:rPr>
        <w:t>三、自然生态保护服务项目选址可行性分析</w:t>
      </w:r>
      <w:bookmarkEnd w:id="9"/>
    </w:p>
    <w:p>
      <w:pPr>
        <w:pStyle w:val="Heading2"/>
        <w:rPr>
          <w:rFonts w:ascii="仿宋" w:eastAsia="仿宋" w:hAnsi="仿宋" w:cs="仿宋" w:hint="eastAsia"/>
          <w:lang w:eastAsia="zh-CN"/>
        </w:rPr>
      </w:pPr>
      <w:bookmarkStart w:id="10" w:name="_Toc10254"/>
      <w:r>
        <w:rPr>
          <w:rFonts w:ascii="仿宋" w:eastAsia="仿宋" w:hAnsi="仿宋" w:cs="仿宋" w:hint="eastAsia"/>
          <w:lang w:eastAsia="zh-CN"/>
        </w:rPr>
        <w:t>(一)、自然生态保护服务项目选址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该自然生态保护服务项目选址位于XX省XX市XX区XXX街道</w:t>
      </w:r>
    </w:p>
    <w:p>
      <w:pPr>
        <w:pStyle w:val="Heading2"/>
        <w:ind w:firstLine="560" w:firstLineChars="200"/>
        <w:rPr>
          <w:rFonts w:ascii="仿宋" w:eastAsia="仿宋" w:hAnsi="仿宋" w:cs="仿宋" w:hint="eastAsia"/>
          <w:sz w:val="28"/>
          <w:lang w:eastAsia="zh-CN"/>
        </w:rPr>
      </w:pPr>
      <w:bookmarkStart w:id="11" w:name="_Toc678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然生态保护服务项目的征地面积将根据自然生态保护服务项目的实际规模和需求进行精确规划。具体面积XXX平方米，旨在确保自然生态保护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净用地面积是在征地面积基础上去除不可利用面积后的实际可开发用地。具体面积XXX平方米，考虑到环保、交通、安全等多方面因素，以确保自然生态保护服务项目在整体利用效率上达到最优。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自然生态保护服务项目计划建设的建筑总规模具体面积XXX平方米。这一规模的确定综合考虑了自然生态保护服务项目的性质、规模，以及城市规划的相关要求，确保建筑布局与周边环境协调一致。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绿地率是自然生态保护服务项目用地中被规划为绿地的比例。具体面积XXX平方米，旨在通过合理规划绿地，改善自然生态保护服务项目周边环境，提升居民生活质量，并符合城市整体绿化规划。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容积率是用地上可以建设的建筑总体积与用地面积之比。具体面积XXX，通过合理的容积率规划，确保自然生态保护服务项目建筑规模与周边环境和谐共生。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然生态保护服务项目选址与当地城市规划相一致，具体面积XXX平方米。通过与城市规划部门深入沟通，确保自然生态保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然生态保护服务项目选址符合当地产业政策，具体面积XXX平方米。这包括自然生态保护服务项目对当地经济的促进作用，以及对相关产业的带动效应，确保自然生态保护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用地总体要求必须符合环保和可持续发展的原则，具体面积XXX平方米。通过采用绿色建筑设计、节能减排等措施，确保自然生态保护服务项目在建设和运营过程中对环境的影响最小化，达到可持续发展的要求。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确保自然生态保护服务项目选址具备必要的公共设施配套，具体面积XXX平方米。这包括交通便利性、教育、医疗等基础设施，以提高居民生活品质，使得自然生态保护服务项目选址更具吸引力。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考虑用地总体要求对当地社会稳定性的影响，具体面积XXX平方米。通过深入了解当地社区反馈，确保自然生态保护服务项目的选址和建设过程对当地社会和谐稳定产生积极作用。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然生态保护服务项目选址不仅符合法规和规划，还在实际操作中具有可行性。这一全面规划将为自然生态保护服务项目的成功实施提供坚实的基础，确保自然生态保护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5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然生态保护服务项目的设备规划和空间设计中，我们将采取灵活设备布局的措施。设备布局将根据实际需求进行灵活设计，避免不必要的浪费。通过合理规划设备摆放位置，我们将提高设备的利用率，减少设备间距，以确保自然生态保护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然生态保护服务项目内部引入共享设施的概念，例如共享会议室、办公区等。通过这种方式，我们可以减少对资源的重复建设，提高资源共享效率，从而减小自然生态保护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3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然生态保护服务项目的总图布置中，我们将不同功能区域进行明确的规划，以最大程度满足自然生态保护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7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然生态保护服务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然生态保护服务项目对环境的影响是综合评价的重要因素之一。我们将详细考虑选址周边的自然环境、生态保护区、水源地等情况，确保自然生态保护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对选址的评价还需充分考虑当地政府的产业政策和法规。我们将详细了解自然生态保护服务项目所在地的相关政策，确保自然生态保护服务项目的规划和运营与当地法规相符，降低不必要的法律风险。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考虑到社会稳定性对企业运营的重要性，我们将评估选址地区的社会安全情况、劳工关系、社区反馈等方面，以确保自然生态保护服务项目的建设和运营不会受到社会稳定性的负面影响。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最后，我们将综合考虑用地成本，包括土地购置费用、土地开发成本等。通过对用地成本的详细评估，我们能够做出更为精确的经济效益分析，为自然生态保护服务项目的投资决策提供有力支持。</w:t>
      </w:r>
    </w:p>
    <w:p>
      <w:pPr>
        <w:pStyle w:val="Heading1"/>
        <w:ind w:firstLine="560" w:firstLineChars="200"/>
        <w:rPr>
          <w:rFonts w:ascii="仿宋" w:eastAsia="仿宋" w:hAnsi="仿宋" w:cs="仿宋" w:hint="eastAsia"/>
          <w:sz w:val="28"/>
          <w:lang w:eastAsia="zh-CN"/>
        </w:rPr>
      </w:pPr>
      <w:bookmarkStart w:id="15" w:name="_Toc20205"/>
      <w:r>
        <w:rPr>
          <w:rFonts w:ascii="仿宋" w:eastAsia="仿宋" w:hAnsi="仿宋" w:cs="仿宋" w:hint="eastAsia"/>
          <w:sz w:val="28"/>
          <w:lang w:eastAsia="zh-CN"/>
        </w:rPr>
        <w:t>四、自然生态保护服务项目危机管理</w:t>
      </w:r>
      <w:bookmarkEnd w:id="15"/>
    </w:p>
    <w:p>
      <w:pPr>
        <w:pStyle w:val="Heading2"/>
        <w:rPr>
          <w:rFonts w:ascii="仿宋" w:eastAsia="仿宋" w:hAnsi="仿宋" w:cs="仿宋" w:hint="eastAsia"/>
          <w:lang w:eastAsia="zh-CN"/>
        </w:rPr>
      </w:pPr>
      <w:bookmarkStart w:id="16" w:name="_Toc8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危机管理中，危机预警与识别是确保自然生态保护服务项目稳健运行的核心步骤。通过建立全面的监测机制，自然生态保护服务项目团队旨在及时发现和理解潜在的风险和危机因素，以便采取及时的预防和应对措施，确保自然生态保护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然生态保护服务项目团队全面分析了整个自然生态保护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然生态保护服务项目团队着重于明确定义自然生态保护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然生态保护服务项目进展的持续监控，团队能够及时发现潜在问题并作出迅速反应。自然生态保护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在这一阶段，团队的专业素养和反应速度将发挥至关重要的作用，以确保潜在危机能够在初期得到有效的处理，最大程度地减轻负面影响。通过危机预警与识别，自然生态保护服务项目得以更有序、可控地推进。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https://d.book118.com/865224101304011034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50631"/>
    <w:rsid w:val="3FB506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241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2023-12-15T00:35:00Z</dcterms:created>
  <dcterms:modified xsi:type="dcterms:W3CDTF">2023-12-15T00:35:21Z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AB6A321F3124437786765138513ACB71_11</vt:lpwstr>
  </property>
  <property fmtid="{D5CDD505-2E9C-101B-9397-08002B2CF9AE}" pid="3" name="KSOProductBuildVer">
    <vt:lpwstr>2052-12.1.0.15990</vt:lpwstr>
  </property>
</Properties>
</file>