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凝血分析仪器试剂项目规划设计纲要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93" w:history="1">
        <w:r>
          <w:rPr>
            <w:rFonts w:ascii="仿宋" w:eastAsia="仿宋" w:hAnsi="仿宋" w:cs="仿宋" w:hint="eastAsia"/>
            <w:lang w:eastAsia="zh-CN"/>
          </w:rPr>
          <w:t>概论</w:t>
        </w:r>
        <w:r>
          <w:tab/>
        </w:r>
        <w:r>
          <w:fldChar w:fldCharType="begin"/>
        </w:r>
        <w:r>
          <w:instrText xml:space="preserve"> PAGEREF _Toc24293 \h </w:instrText>
        </w:r>
        <w:r>
          <w:fldChar w:fldCharType="separate"/>
        </w:r>
        <w:r>
          <w:t>3</w:t>
        </w:r>
        <w:r>
          <w:fldChar w:fldCharType="end"/>
        </w:r>
      </w:hyperlink>
    </w:p>
    <w:p>
      <w:pPr>
        <w:pStyle w:val="TOC1"/>
        <w:tabs>
          <w:tab w:val="right" w:leader="dot" w:pos="8306"/>
        </w:tabs>
      </w:pPr>
      <w:hyperlink w:anchor="_Toc12433" w:history="1">
        <w:r>
          <w:rPr>
            <w:rFonts w:ascii="仿宋" w:eastAsia="仿宋" w:hAnsi="仿宋" w:cs="仿宋" w:hint="eastAsia"/>
            <w:lang w:eastAsia="zh-CN"/>
          </w:rPr>
          <w:t>一、凝血分析仪器试剂项目绩效评估</w:t>
        </w:r>
        <w:r>
          <w:tab/>
        </w:r>
        <w:r>
          <w:fldChar w:fldCharType="begin"/>
        </w:r>
        <w:r>
          <w:instrText xml:space="preserve"> PAGEREF _Toc12433 \h </w:instrText>
        </w:r>
        <w:r>
          <w:fldChar w:fldCharType="separate"/>
        </w:r>
        <w:r>
          <w:t>3</w:t>
        </w:r>
        <w:r>
          <w:fldChar w:fldCharType="end"/>
        </w:r>
      </w:hyperlink>
    </w:p>
    <w:p>
      <w:pPr>
        <w:pStyle w:val="TOC2"/>
        <w:tabs>
          <w:tab w:val="right" w:leader="dot" w:pos="8306"/>
        </w:tabs>
      </w:pPr>
      <w:hyperlink w:anchor="_Toc14868" w:history="1">
        <w:r>
          <w:rPr>
            <w:rFonts w:ascii="仿宋" w:eastAsia="仿宋" w:hAnsi="仿宋" w:cs="仿宋" w:hint="eastAsia"/>
            <w:lang w:eastAsia="zh-CN"/>
          </w:rPr>
          <w:t>(一)、绩效评估指标</w:t>
        </w:r>
        <w:r>
          <w:tab/>
        </w:r>
        <w:r>
          <w:fldChar w:fldCharType="begin"/>
        </w:r>
        <w:r>
          <w:instrText xml:space="preserve"> PAGEREF _Toc14868 \h </w:instrText>
        </w:r>
        <w:r>
          <w:fldChar w:fldCharType="separate"/>
        </w:r>
        <w:r>
          <w:t>3</w:t>
        </w:r>
        <w:r>
          <w:fldChar w:fldCharType="end"/>
        </w:r>
      </w:hyperlink>
    </w:p>
    <w:p>
      <w:pPr>
        <w:pStyle w:val="TOC2"/>
        <w:tabs>
          <w:tab w:val="right" w:leader="dot" w:pos="8306"/>
        </w:tabs>
      </w:pPr>
      <w:hyperlink w:anchor="_Toc14883" w:history="1">
        <w:r>
          <w:rPr>
            <w:rFonts w:ascii="仿宋" w:eastAsia="仿宋" w:hAnsi="仿宋" w:cs="仿宋" w:hint="eastAsia"/>
            <w:lang w:eastAsia="zh-CN"/>
          </w:rPr>
          <w:t>(二)、绩效评估方法</w:t>
        </w:r>
        <w:r>
          <w:tab/>
        </w:r>
        <w:r>
          <w:fldChar w:fldCharType="begin"/>
        </w:r>
        <w:r>
          <w:instrText xml:space="preserve"> PAGEREF _Toc14883 \h </w:instrText>
        </w:r>
        <w:r>
          <w:fldChar w:fldCharType="separate"/>
        </w:r>
        <w:r>
          <w:t>4</w:t>
        </w:r>
        <w:r>
          <w:fldChar w:fldCharType="end"/>
        </w:r>
      </w:hyperlink>
    </w:p>
    <w:p>
      <w:pPr>
        <w:pStyle w:val="TOC2"/>
        <w:tabs>
          <w:tab w:val="right" w:leader="dot" w:pos="8306"/>
        </w:tabs>
      </w:pPr>
      <w:hyperlink w:anchor="_Toc23456" w:history="1">
        <w:r>
          <w:rPr>
            <w:rFonts w:ascii="仿宋" w:eastAsia="仿宋" w:hAnsi="仿宋" w:cs="仿宋" w:hint="eastAsia"/>
            <w:lang w:eastAsia="zh-CN"/>
          </w:rPr>
          <w:t>(三)、绩效评估周期</w:t>
        </w:r>
        <w:r>
          <w:tab/>
        </w:r>
        <w:r>
          <w:fldChar w:fldCharType="begin"/>
        </w:r>
        <w:r>
          <w:instrText xml:space="preserve"> PAGEREF _Toc23456 \h </w:instrText>
        </w:r>
        <w:r>
          <w:fldChar w:fldCharType="separate"/>
        </w:r>
        <w:r>
          <w:t>5</w:t>
        </w:r>
        <w:r>
          <w:fldChar w:fldCharType="end"/>
        </w:r>
      </w:hyperlink>
    </w:p>
    <w:p>
      <w:pPr>
        <w:pStyle w:val="TOC1"/>
        <w:tabs>
          <w:tab w:val="right" w:leader="dot" w:pos="8306"/>
        </w:tabs>
      </w:pPr>
      <w:hyperlink w:anchor="_Toc27609" w:history="1">
        <w:r>
          <w:rPr>
            <w:rFonts w:ascii="仿宋" w:eastAsia="仿宋" w:hAnsi="仿宋" w:cs="仿宋" w:hint="eastAsia"/>
            <w:lang w:eastAsia="zh-CN"/>
          </w:rPr>
          <w:t>二、凝血分析仪器试剂项目文档管理</w:t>
        </w:r>
        <w:r>
          <w:tab/>
        </w:r>
        <w:r>
          <w:fldChar w:fldCharType="begin"/>
        </w:r>
        <w:r>
          <w:instrText xml:space="preserve"> PAGEREF _Toc27609 \h </w:instrText>
        </w:r>
        <w:r>
          <w:fldChar w:fldCharType="separate"/>
        </w:r>
        <w:r>
          <w:t>6</w:t>
        </w:r>
        <w:r>
          <w:fldChar w:fldCharType="end"/>
        </w:r>
      </w:hyperlink>
    </w:p>
    <w:p>
      <w:pPr>
        <w:pStyle w:val="TOC2"/>
        <w:tabs>
          <w:tab w:val="right" w:leader="dot" w:pos="8306"/>
        </w:tabs>
      </w:pPr>
      <w:hyperlink w:anchor="_Toc4111" w:history="1">
        <w:r>
          <w:rPr>
            <w:rFonts w:ascii="仿宋" w:eastAsia="仿宋" w:hAnsi="仿宋" w:cs="仿宋" w:hint="eastAsia"/>
            <w:lang w:eastAsia="zh-CN"/>
          </w:rPr>
          <w:t>(一)、文档编制与审查</w:t>
        </w:r>
        <w:r>
          <w:tab/>
        </w:r>
        <w:r>
          <w:fldChar w:fldCharType="begin"/>
        </w:r>
        <w:r>
          <w:instrText xml:space="preserve"> PAGEREF _Toc4111 \h </w:instrText>
        </w:r>
        <w:r>
          <w:fldChar w:fldCharType="separate"/>
        </w:r>
        <w:r>
          <w:t>6</w:t>
        </w:r>
        <w:r>
          <w:fldChar w:fldCharType="end"/>
        </w:r>
      </w:hyperlink>
    </w:p>
    <w:p>
      <w:pPr>
        <w:pStyle w:val="TOC2"/>
        <w:tabs>
          <w:tab w:val="right" w:leader="dot" w:pos="8306"/>
        </w:tabs>
      </w:pPr>
      <w:hyperlink w:anchor="_Toc19453" w:history="1">
        <w:r>
          <w:rPr>
            <w:rFonts w:ascii="仿宋" w:eastAsia="仿宋" w:hAnsi="仿宋" w:cs="仿宋" w:hint="eastAsia"/>
            <w:lang w:eastAsia="zh-CN"/>
          </w:rPr>
          <w:t>(二)、文档发布与分发</w:t>
        </w:r>
        <w:r>
          <w:tab/>
        </w:r>
        <w:r>
          <w:fldChar w:fldCharType="begin"/>
        </w:r>
        <w:r>
          <w:instrText xml:space="preserve"> PAGEREF _Toc19453 \h </w:instrText>
        </w:r>
        <w:r>
          <w:fldChar w:fldCharType="separate"/>
        </w:r>
        <w:r>
          <w:t>8</w:t>
        </w:r>
        <w:r>
          <w:fldChar w:fldCharType="end"/>
        </w:r>
      </w:hyperlink>
    </w:p>
    <w:p>
      <w:pPr>
        <w:pStyle w:val="TOC2"/>
        <w:tabs>
          <w:tab w:val="right" w:leader="dot" w:pos="8306"/>
        </w:tabs>
      </w:pPr>
      <w:hyperlink w:anchor="_Toc26866" w:history="1">
        <w:r>
          <w:rPr>
            <w:rFonts w:ascii="仿宋" w:eastAsia="仿宋" w:hAnsi="仿宋" w:cs="仿宋" w:hint="eastAsia"/>
            <w:lang w:eastAsia="zh-CN"/>
          </w:rPr>
          <w:t>(三)、文档存档与归档</w:t>
        </w:r>
        <w:r>
          <w:tab/>
        </w:r>
        <w:r>
          <w:fldChar w:fldCharType="begin"/>
        </w:r>
        <w:r>
          <w:instrText xml:space="preserve"> PAGEREF _Toc26866 \h </w:instrText>
        </w:r>
        <w:r>
          <w:fldChar w:fldCharType="separate"/>
        </w:r>
        <w:r>
          <w:t>9</w:t>
        </w:r>
        <w:r>
          <w:fldChar w:fldCharType="end"/>
        </w:r>
      </w:hyperlink>
    </w:p>
    <w:p>
      <w:pPr>
        <w:pStyle w:val="TOC1"/>
        <w:tabs>
          <w:tab w:val="right" w:leader="dot" w:pos="8306"/>
        </w:tabs>
      </w:pPr>
      <w:hyperlink w:anchor="_Toc130" w:history="1">
        <w:r>
          <w:rPr>
            <w:rFonts w:ascii="仿宋" w:eastAsia="仿宋" w:hAnsi="仿宋" w:cs="仿宋" w:hint="eastAsia"/>
            <w:lang w:eastAsia="zh-CN"/>
          </w:rPr>
          <w:t>三、凝血分析仪器试剂项目建设单位说明</w:t>
        </w:r>
        <w:r>
          <w:tab/>
        </w:r>
        <w:r>
          <w:fldChar w:fldCharType="begin"/>
        </w:r>
        <w:r>
          <w:instrText xml:space="preserve"> PAGEREF _Toc130 \h </w:instrText>
        </w:r>
        <w:r>
          <w:fldChar w:fldCharType="separate"/>
        </w:r>
        <w:r>
          <w:t>10</w:t>
        </w:r>
        <w:r>
          <w:fldChar w:fldCharType="end"/>
        </w:r>
      </w:hyperlink>
    </w:p>
    <w:p>
      <w:pPr>
        <w:pStyle w:val="TOC2"/>
        <w:tabs>
          <w:tab w:val="right" w:leader="dot" w:pos="8306"/>
        </w:tabs>
      </w:pPr>
      <w:hyperlink w:anchor="_Toc3190" w:history="1">
        <w:r>
          <w:rPr>
            <w:rFonts w:ascii="仿宋" w:eastAsia="仿宋" w:hAnsi="仿宋" w:cs="仿宋" w:hint="eastAsia"/>
            <w:lang w:eastAsia="zh-CN"/>
          </w:rPr>
          <w:t>(一)、凝血分析仪器试剂项目承办单位基本情况</w:t>
        </w:r>
        <w:r>
          <w:tab/>
        </w:r>
        <w:r>
          <w:fldChar w:fldCharType="begin"/>
        </w:r>
        <w:r>
          <w:instrText xml:space="preserve"> PAGEREF _Toc3190 \h </w:instrText>
        </w:r>
        <w:r>
          <w:fldChar w:fldCharType="separate"/>
        </w:r>
        <w:r>
          <w:t>10</w:t>
        </w:r>
        <w:r>
          <w:fldChar w:fldCharType="end"/>
        </w:r>
      </w:hyperlink>
    </w:p>
    <w:p>
      <w:pPr>
        <w:pStyle w:val="TOC2"/>
        <w:tabs>
          <w:tab w:val="right" w:leader="dot" w:pos="8306"/>
        </w:tabs>
      </w:pPr>
      <w:hyperlink w:anchor="_Toc22238" w:history="1">
        <w:r>
          <w:rPr>
            <w:rFonts w:ascii="仿宋" w:eastAsia="仿宋" w:hAnsi="仿宋" w:cs="仿宋" w:hint="eastAsia"/>
            <w:lang w:eastAsia="zh-CN"/>
          </w:rPr>
          <w:t>(二)、公司经济效益分析</w:t>
        </w:r>
        <w:r>
          <w:tab/>
        </w:r>
        <w:r>
          <w:fldChar w:fldCharType="begin"/>
        </w:r>
        <w:r>
          <w:instrText xml:space="preserve"> PAGEREF _Toc22238 \h </w:instrText>
        </w:r>
        <w:r>
          <w:fldChar w:fldCharType="separate"/>
        </w:r>
        <w:r>
          <w:t>10</w:t>
        </w:r>
        <w:r>
          <w:fldChar w:fldCharType="end"/>
        </w:r>
      </w:hyperlink>
    </w:p>
    <w:p>
      <w:pPr>
        <w:pStyle w:val="TOC1"/>
        <w:tabs>
          <w:tab w:val="right" w:leader="dot" w:pos="8306"/>
        </w:tabs>
      </w:pPr>
      <w:hyperlink w:anchor="_Toc14920" w:history="1">
        <w:r>
          <w:rPr>
            <w:rFonts w:ascii="仿宋" w:eastAsia="仿宋" w:hAnsi="仿宋" w:cs="仿宋" w:hint="eastAsia"/>
            <w:lang w:eastAsia="zh-CN"/>
          </w:rPr>
          <w:t>四、凝血分析仪器试剂项目概论</w:t>
        </w:r>
        <w:r>
          <w:tab/>
        </w:r>
        <w:r>
          <w:fldChar w:fldCharType="begin"/>
        </w:r>
        <w:r>
          <w:instrText xml:space="preserve"> PAGEREF _Toc14920 \h </w:instrText>
        </w:r>
        <w:r>
          <w:fldChar w:fldCharType="separate"/>
        </w:r>
        <w:r>
          <w:t>11</w:t>
        </w:r>
        <w:r>
          <w:fldChar w:fldCharType="end"/>
        </w:r>
      </w:hyperlink>
    </w:p>
    <w:p>
      <w:pPr>
        <w:pStyle w:val="TOC2"/>
        <w:tabs>
          <w:tab w:val="right" w:leader="dot" w:pos="8306"/>
        </w:tabs>
      </w:pPr>
      <w:hyperlink w:anchor="_Toc24532" w:history="1">
        <w:r>
          <w:rPr>
            <w:rFonts w:ascii="仿宋" w:eastAsia="仿宋" w:hAnsi="仿宋" w:cs="仿宋" w:hint="eastAsia"/>
            <w:lang w:eastAsia="zh-CN"/>
          </w:rPr>
          <w:t>(一)、凝血分析仪器试剂项目概况</w:t>
        </w:r>
        <w:r>
          <w:tab/>
        </w:r>
        <w:r>
          <w:fldChar w:fldCharType="begin"/>
        </w:r>
        <w:r>
          <w:instrText xml:space="preserve"> PAGEREF _Toc24532 \h </w:instrText>
        </w:r>
        <w:r>
          <w:fldChar w:fldCharType="separate"/>
        </w:r>
        <w:r>
          <w:t>11</w:t>
        </w:r>
        <w:r>
          <w:fldChar w:fldCharType="end"/>
        </w:r>
      </w:hyperlink>
    </w:p>
    <w:p>
      <w:pPr>
        <w:pStyle w:val="TOC2"/>
        <w:tabs>
          <w:tab w:val="right" w:leader="dot" w:pos="8306"/>
        </w:tabs>
      </w:pPr>
      <w:hyperlink w:anchor="_Toc30917" w:history="1">
        <w:r>
          <w:rPr>
            <w:rFonts w:ascii="仿宋" w:eastAsia="仿宋" w:hAnsi="仿宋" w:cs="仿宋" w:hint="eastAsia"/>
            <w:lang w:eastAsia="zh-CN"/>
          </w:rPr>
          <w:t>(二)、凝血分析仪器试剂项目目标</w:t>
        </w:r>
        <w:r>
          <w:tab/>
        </w:r>
        <w:r>
          <w:fldChar w:fldCharType="begin"/>
        </w:r>
        <w:r>
          <w:instrText xml:space="preserve"> PAGEREF _Toc30917 \h </w:instrText>
        </w:r>
        <w:r>
          <w:fldChar w:fldCharType="separate"/>
        </w:r>
        <w:r>
          <w:t>14</w:t>
        </w:r>
        <w:r>
          <w:fldChar w:fldCharType="end"/>
        </w:r>
      </w:hyperlink>
    </w:p>
    <w:p>
      <w:pPr>
        <w:pStyle w:val="TOC2"/>
        <w:tabs>
          <w:tab w:val="right" w:leader="dot" w:pos="8306"/>
        </w:tabs>
      </w:pPr>
      <w:hyperlink w:anchor="_Toc26214" w:history="1">
        <w:r>
          <w:rPr>
            <w:rFonts w:ascii="仿宋" w:eastAsia="仿宋" w:hAnsi="仿宋" w:cs="仿宋" w:hint="eastAsia"/>
            <w:lang w:eastAsia="zh-CN"/>
          </w:rPr>
          <w:t>(三)、凝血分析仪器试剂项目提出的理由</w:t>
        </w:r>
        <w:r>
          <w:tab/>
        </w:r>
        <w:r>
          <w:fldChar w:fldCharType="begin"/>
        </w:r>
        <w:r>
          <w:instrText xml:space="preserve"> PAGEREF _Toc26214 \h </w:instrText>
        </w:r>
        <w:r>
          <w:fldChar w:fldCharType="separate"/>
        </w:r>
        <w:r>
          <w:t>15</w:t>
        </w:r>
        <w:r>
          <w:fldChar w:fldCharType="end"/>
        </w:r>
      </w:hyperlink>
    </w:p>
    <w:p>
      <w:pPr>
        <w:pStyle w:val="TOC2"/>
        <w:tabs>
          <w:tab w:val="right" w:leader="dot" w:pos="8306"/>
        </w:tabs>
      </w:pPr>
      <w:hyperlink w:anchor="_Toc13460" w:history="1">
        <w:r>
          <w:rPr>
            <w:rFonts w:ascii="仿宋" w:eastAsia="仿宋" w:hAnsi="仿宋" w:cs="仿宋" w:hint="eastAsia"/>
            <w:lang w:eastAsia="zh-CN"/>
          </w:rPr>
          <w:t>(四)、凝血分析仪器试剂项目意义</w:t>
        </w:r>
        <w:r>
          <w:tab/>
        </w:r>
        <w:r>
          <w:fldChar w:fldCharType="begin"/>
        </w:r>
        <w:r>
          <w:instrText xml:space="preserve"> PAGEREF _Toc13460 \h </w:instrText>
        </w:r>
        <w:r>
          <w:fldChar w:fldCharType="separate"/>
        </w:r>
        <w:r>
          <w:t>16</w:t>
        </w:r>
        <w:r>
          <w:fldChar w:fldCharType="end"/>
        </w:r>
      </w:hyperlink>
    </w:p>
    <w:p>
      <w:pPr>
        <w:pStyle w:val="TOC2"/>
        <w:tabs>
          <w:tab w:val="right" w:leader="dot" w:pos="8306"/>
        </w:tabs>
      </w:pPr>
      <w:hyperlink w:anchor="_Toc907" w:history="1">
        <w:r>
          <w:rPr>
            <w:rFonts w:ascii="仿宋" w:eastAsia="仿宋" w:hAnsi="仿宋" w:cs="仿宋" w:hint="eastAsia"/>
            <w:lang w:eastAsia="zh-CN"/>
          </w:rPr>
          <w:t>(五)、凝血分析仪器试剂项目背景</w:t>
        </w:r>
        <w:r>
          <w:tab/>
        </w:r>
        <w:r>
          <w:fldChar w:fldCharType="begin"/>
        </w:r>
        <w:r>
          <w:instrText xml:space="preserve"> PAGEREF _Toc907 \h </w:instrText>
        </w:r>
        <w:r>
          <w:fldChar w:fldCharType="separate"/>
        </w:r>
        <w:r>
          <w:t>17</w:t>
        </w:r>
        <w:r>
          <w:fldChar w:fldCharType="end"/>
        </w:r>
      </w:hyperlink>
    </w:p>
    <w:p>
      <w:pPr>
        <w:pStyle w:val="TOC1"/>
        <w:tabs>
          <w:tab w:val="right" w:leader="dot" w:pos="8306"/>
        </w:tabs>
      </w:pPr>
      <w:hyperlink w:anchor="_Toc11796" w:history="1">
        <w:r>
          <w:rPr>
            <w:rFonts w:ascii="仿宋" w:eastAsia="仿宋" w:hAnsi="仿宋" w:cs="仿宋" w:hint="eastAsia"/>
            <w:lang w:eastAsia="zh-CN"/>
          </w:rPr>
          <w:t>五、工艺说明</w:t>
        </w:r>
        <w:r>
          <w:tab/>
        </w:r>
        <w:r>
          <w:fldChar w:fldCharType="begin"/>
        </w:r>
        <w:r>
          <w:instrText xml:space="preserve"> PAGEREF _Toc11796 \h </w:instrText>
        </w:r>
        <w:r>
          <w:fldChar w:fldCharType="separate"/>
        </w:r>
        <w:r>
          <w:t>18</w:t>
        </w:r>
        <w:r>
          <w:fldChar w:fldCharType="end"/>
        </w:r>
      </w:hyperlink>
    </w:p>
    <w:p>
      <w:pPr>
        <w:pStyle w:val="TOC2"/>
        <w:tabs>
          <w:tab w:val="right" w:leader="dot" w:pos="8306"/>
        </w:tabs>
      </w:pPr>
      <w:hyperlink w:anchor="_Toc23644" w:history="1">
        <w:r>
          <w:rPr>
            <w:rFonts w:ascii="仿宋" w:eastAsia="仿宋" w:hAnsi="仿宋" w:cs="仿宋" w:hint="eastAsia"/>
            <w:lang w:eastAsia="zh-CN"/>
          </w:rPr>
          <w:t>(一)、技术管理特点</w:t>
        </w:r>
        <w:r>
          <w:tab/>
        </w:r>
        <w:r>
          <w:fldChar w:fldCharType="begin"/>
        </w:r>
        <w:r>
          <w:instrText xml:space="preserve"> PAGEREF _Toc23644 \h </w:instrText>
        </w:r>
        <w:r>
          <w:fldChar w:fldCharType="separate"/>
        </w:r>
        <w:r>
          <w:t>18</w:t>
        </w:r>
        <w:r>
          <w:fldChar w:fldCharType="end"/>
        </w:r>
      </w:hyperlink>
    </w:p>
    <w:p>
      <w:pPr>
        <w:pStyle w:val="TOC2"/>
        <w:tabs>
          <w:tab w:val="right" w:leader="dot" w:pos="8306"/>
        </w:tabs>
      </w:pPr>
      <w:hyperlink w:anchor="_Toc11084" w:history="1">
        <w:r>
          <w:rPr>
            <w:rFonts w:ascii="仿宋" w:eastAsia="仿宋" w:hAnsi="仿宋" w:cs="仿宋" w:hint="eastAsia"/>
            <w:lang w:eastAsia="zh-CN"/>
          </w:rPr>
          <w:t>(二)、凝血分析仪器试剂项目工艺技术设计方案</w:t>
        </w:r>
        <w:r>
          <w:tab/>
        </w:r>
        <w:r>
          <w:fldChar w:fldCharType="begin"/>
        </w:r>
        <w:r>
          <w:instrText xml:space="preserve"> PAGEREF _Toc11084 \h </w:instrText>
        </w:r>
        <w:r>
          <w:fldChar w:fldCharType="separate"/>
        </w:r>
        <w:r>
          <w:t>19</w:t>
        </w:r>
        <w:r>
          <w:fldChar w:fldCharType="end"/>
        </w:r>
      </w:hyperlink>
    </w:p>
    <w:p>
      <w:pPr>
        <w:pStyle w:val="TOC2"/>
        <w:tabs>
          <w:tab w:val="right" w:leader="dot" w:pos="8306"/>
        </w:tabs>
      </w:pPr>
      <w:hyperlink w:anchor="_Toc18128" w:history="1">
        <w:r>
          <w:rPr>
            <w:rFonts w:ascii="仿宋" w:eastAsia="仿宋" w:hAnsi="仿宋" w:cs="仿宋" w:hint="eastAsia"/>
            <w:lang w:eastAsia="zh-CN"/>
          </w:rPr>
          <w:t>(三)、设备选型方案</w:t>
        </w:r>
        <w:r>
          <w:tab/>
        </w:r>
        <w:r>
          <w:fldChar w:fldCharType="begin"/>
        </w:r>
        <w:r>
          <w:instrText xml:space="preserve"> PAGEREF _Toc18128 \h </w:instrText>
        </w:r>
        <w:r>
          <w:fldChar w:fldCharType="separate"/>
        </w:r>
        <w:r>
          <w:t>21</w:t>
        </w:r>
        <w:r>
          <w:fldChar w:fldCharType="end"/>
        </w:r>
      </w:hyperlink>
    </w:p>
    <w:p>
      <w:pPr>
        <w:pStyle w:val="TOC1"/>
        <w:tabs>
          <w:tab w:val="right" w:leader="dot" w:pos="8306"/>
        </w:tabs>
      </w:pPr>
      <w:hyperlink w:anchor="_Toc23099" w:history="1">
        <w:r>
          <w:rPr>
            <w:rFonts w:ascii="仿宋" w:eastAsia="仿宋" w:hAnsi="仿宋" w:cs="仿宋" w:hint="eastAsia"/>
            <w:lang w:eastAsia="zh-CN"/>
          </w:rPr>
          <w:t>六、凝血分析仪器试剂项目建设背景及必要性分析</w:t>
        </w:r>
        <w:r>
          <w:tab/>
        </w:r>
        <w:r>
          <w:fldChar w:fldCharType="begin"/>
        </w:r>
        <w:r>
          <w:instrText xml:space="preserve"> PAGEREF _Toc23099 \h </w:instrText>
        </w:r>
        <w:r>
          <w:fldChar w:fldCharType="separate"/>
        </w:r>
        <w:r>
          <w:t>22</w:t>
        </w:r>
        <w:r>
          <w:fldChar w:fldCharType="end"/>
        </w:r>
      </w:hyperlink>
    </w:p>
    <w:p>
      <w:pPr>
        <w:pStyle w:val="TOC2"/>
        <w:tabs>
          <w:tab w:val="right" w:leader="dot" w:pos="8306"/>
        </w:tabs>
      </w:pPr>
      <w:hyperlink w:anchor="_Toc12613" w:history="1">
        <w:r>
          <w:rPr>
            <w:rFonts w:ascii="仿宋" w:eastAsia="仿宋" w:hAnsi="仿宋" w:cs="仿宋" w:hint="eastAsia"/>
            <w:lang w:eastAsia="zh-CN"/>
          </w:rPr>
          <w:t>(一)、凝血分析仪器试剂项目背景分析</w:t>
        </w:r>
        <w:r>
          <w:tab/>
        </w:r>
        <w:r>
          <w:fldChar w:fldCharType="begin"/>
        </w:r>
        <w:r>
          <w:instrText xml:space="preserve"> PAGEREF _Toc12613 \h </w:instrText>
        </w:r>
        <w:r>
          <w:fldChar w:fldCharType="separate"/>
        </w:r>
        <w:r>
          <w:t>22</w:t>
        </w:r>
        <w:r>
          <w:fldChar w:fldCharType="end"/>
        </w:r>
      </w:hyperlink>
    </w:p>
    <w:p>
      <w:pPr>
        <w:pStyle w:val="TOC2"/>
        <w:tabs>
          <w:tab w:val="right" w:leader="dot" w:pos="8306"/>
        </w:tabs>
      </w:pPr>
      <w:hyperlink w:anchor="_Toc28341" w:history="1">
        <w:r>
          <w:rPr>
            <w:rFonts w:ascii="仿宋" w:eastAsia="仿宋" w:hAnsi="仿宋" w:cs="仿宋" w:hint="eastAsia"/>
            <w:lang w:eastAsia="zh-CN"/>
          </w:rPr>
          <w:t>(二)、凝血分析仪器试剂项目建设必要性分析</w:t>
        </w:r>
        <w:r>
          <w:tab/>
        </w:r>
        <w:r>
          <w:fldChar w:fldCharType="begin"/>
        </w:r>
        <w:r>
          <w:instrText xml:space="preserve"> PAGEREF _Toc28341 \h </w:instrText>
        </w:r>
        <w:r>
          <w:fldChar w:fldCharType="separate"/>
        </w:r>
        <w:r>
          <w:t>24</w:t>
        </w:r>
        <w:r>
          <w:fldChar w:fldCharType="end"/>
        </w:r>
      </w:hyperlink>
    </w:p>
    <w:p>
      <w:pPr>
        <w:pStyle w:val="TOC1"/>
        <w:tabs>
          <w:tab w:val="right" w:leader="dot" w:pos="8306"/>
        </w:tabs>
      </w:pPr>
      <w:hyperlink w:anchor="_Toc19304" w:history="1">
        <w:r>
          <w:rPr>
            <w:rFonts w:ascii="仿宋" w:eastAsia="仿宋" w:hAnsi="仿宋" w:cs="仿宋" w:hint="eastAsia"/>
            <w:lang w:eastAsia="zh-CN"/>
          </w:rPr>
          <w:t>七、凝血分析仪器试剂项目环境影响分析</w:t>
        </w:r>
        <w:r>
          <w:tab/>
        </w:r>
        <w:r>
          <w:fldChar w:fldCharType="begin"/>
        </w:r>
        <w:r>
          <w:instrText xml:space="preserve"> PAGEREF _Toc19304 \h </w:instrText>
        </w:r>
        <w:r>
          <w:fldChar w:fldCharType="separate"/>
        </w:r>
        <w:r>
          <w:t>25</w:t>
        </w:r>
        <w:r>
          <w:fldChar w:fldCharType="end"/>
        </w:r>
      </w:hyperlink>
    </w:p>
    <w:p>
      <w:pPr>
        <w:pStyle w:val="TOC2"/>
        <w:tabs>
          <w:tab w:val="right" w:leader="dot" w:pos="8306"/>
        </w:tabs>
      </w:pPr>
      <w:hyperlink w:anchor="_Toc8249" w:history="1">
        <w:r>
          <w:rPr>
            <w:rFonts w:ascii="仿宋" w:eastAsia="仿宋" w:hAnsi="仿宋" w:cs="仿宋" w:hint="eastAsia"/>
            <w:lang w:eastAsia="zh-CN"/>
          </w:rPr>
          <w:t>(一)、建设区域环境质量现状</w:t>
        </w:r>
        <w:r>
          <w:tab/>
        </w:r>
        <w:r>
          <w:fldChar w:fldCharType="begin"/>
        </w:r>
        <w:r>
          <w:instrText xml:space="preserve"> PAGEREF _Toc8249 \h </w:instrText>
        </w:r>
        <w:r>
          <w:fldChar w:fldCharType="separate"/>
        </w:r>
        <w:r>
          <w:t>25</w:t>
        </w:r>
        <w:r>
          <w:fldChar w:fldCharType="end"/>
        </w:r>
      </w:hyperlink>
    </w:p>
    <w:p>
      <w:pPr>
        <w:pStyle w:val="TOC2"/>
        <w:tabs>
          <w:tab w:val="right" w:leader="dot" w:pos="8306"/>
        </w:tabs>
      </w:pPr>
      <w:hyperlink w:anchor="_Toc9014" w:history="1">
        <w:r>
          <w:rPr>
            <w:rFonts w:ascii="仿宋" w:eastAsia="仿宋" w:hAnsi="仿宋" w:cs="仿宋" w:hint="eastAsia"/>
            <w:lang w:eastAsia="zh-CN"/>
          </w:rPr>
          <w:t>(二)、建设期环境保护</w:t>
        </w:r>
        <w:r>
          <w:tab/>
        </w:r>
        <w:r>
          <w:fldChar w:fldCharType="begin"/>
        </w:r>
        <w:r>
          <w:instrText xml:space="preserve"> PAGEREF _Toc9014 \h </w:instrText>
        </w:r>
        <w:r>
          <w:fldChar w:fldCharType="separate"/>
        </w:r>
        <w:r>
          <w:t>27</w:t>
        </w:r>
        <w:r>
          <w:fldChar w:fldCharType="end"/>
        </w:r>
      </w:hyperlink>
    </w:p>
    <w:p>
      <w:pPr>
        <w:pStyle w:val="TOC2"/>
        <w:tabs>
          <w:tab w:val="right" w:leader="dot" w:pos="8306"/>
        </w:tabs>
      </w:pPr>
      <w:hyperlink w:anchor="_Toc3937" w:history="1">
        <w:r>
          <w:rPr>
            <w:rFonts w:ascii="仿宋" w:eastAsia="仿宋" w:hAnsi="仿宋" w:cs="仿宋" w:hint="eastAsia"/>
            <w:lang w:eastAsia="zh-CN"/>
          </w:rPr>
          <w:t>(三)、运营期环境保护</w:t>
        </w:r>
        <w:r>
          <w:tab/>
        </w:r>
        <w:r>
          <w:fldChar w:fldCharType="begin"/>
        </w:r>
        <w:r>
          <w:instrText xml:space="preserve"> PAGEREF _Toc3937 \h </w:instrText>
        </w:r>
        <w:r>
          <w:fldChar w:fldCharType="separate"/>
        </w:r>
        <w:r>
          <w:t>28</w:t>
        </w:r>
        <w:r>
          <w:fldChar w:fldCharType="end"/>
        </w:r>
      </w:hyperlink>
    </w:p>
    <w:p>
      <w:pPr>
        <w:pStyle w:val="TOC2"/>
        <w:tabs>
          <w:tab w:val="right" w:leader="dot" w:pos="8306"/>
        </w:tabs>
      </w:pPr>
      <w:hyperlink w:anchor="_Toc16172" w:history="1">
        <w:r>
          <w:rPr>
            <w:rFonts w:ascii="仿宋" w:eastAsia="仿宋" w:hAnsi="仿宋" w:cs="仿宋" w:hint="eastAsia"/>
            <w:lang w:eastAsia="zh-CN"/>
          </w:rPr>
          <w:t>(四)、凝血分析仪器试剂项目建设对区域经济的影响</w:t>
        </w:r>
        <w:r>
          <w:tab/>
        </w:r>
        <w:r>
          <w:fldChar w:fldCharType="begin"/>
        </w:r>
        <w:r>
          <w:instrText xml:space="preserve"> PAGEREF _Toc16172 \h </w:instrText>
        </w:r>
        <w:r>
          <w:fldChar w:fldCharType="separate"/>
        </w:r>
        <w:r>
          <w:t>29</w:t>
        </w:r>
        <w:r>
          <w:fldChar w:fldCharType="end"/>
        </w:r>
      </w:hyperlink>
    </w:p>
    <w:p>
      <w:pPr>
        <w:pStyle w:val="TOC2"/>
        <w:tabs>
          <w:tab w:val="right" w:leader="dot" w:pos="8306"/>
        </w:tabs>
      </w:pPr>
      <w:hyperlink w:anchor="_Toc6103" w:history="1">
        <w:r>
          <w:rPr>
            <w:rFonts w:ascii="仿宋" w:eastAsia="仿宋" w:hAnsi="仿宋" w:cs="仿宋" w:hint="eastAsia"/>
            <w:lang w:eastAsia="zh-CN"/>
          </w:rPr>
          <w:t>(五)、废弃物处理</w:t>
        </w:r>
        <w:r>
          <w:tab/>
        </w:r>
        <w:r>
          <w:fldChar w:fldCharType="begin"/>
        </w:r>
        <w:r>
          <w:instrText xml:space="preserve"> PAGEREF _Toc6103 \h </w:instrText>
        </w:r>
        <w:r>
          <w:fldChar w:fldCharType="separate"/>
        </w:r>
        <w:r>
          <w:t>31</w:t>
        </w:r>
        <w:r>
          <w:fldChar w:fldCharType="end"/>
        </w:r>
      </w:hyperlink>
    </w:p>
    <w:p>
      <w:pPr>
        <w:pStyle w:val="TOC2"/>
        <w:tabs>
          <w:tab w:val="right" w:leader="dot" w:pos="8306"/>
        </w:tabs>
      </w:pPr>
      <w:hyperlink w:anchor="_Toc18150" w:history="1">
        <w:r>
          <w:rPr>
            <w:rFonts w:ascii="仿宋" w:eastAsia="仿宋" w:hAnsi="仿宋" w:cs="仿宋" w:hint="eastAsia"/>
            <w:lang w:eastAsia="zh-CN"/>
          </w:rPr>
          <w:t>(六)、特殊环境影响分析</w:t>
        </w:r>
        <w:r>
          <w:tab/>
        </w:r>
        <w:r>
          <w:fldChar w:fldCharType="begin"/>
        </w:r>
        <w:r>
          <w:instrText xml:space="preserve"> PAGEREF _Toc18150 \h </w:instrText>
        </w:r>
        <w:r>
          <w:fldChar w:fldCharType="separate"/>
        </w:r>
        <w:r>
          <w:t>33</w:t>
        </w:r>
        <w:r>
          <w:fldChar w:fldCharType="end"/>
        </w:r>
      </w:hyperlink>
    </w:p>
    <w:p>
      <w:pPr>
        <w:pStyle w:val="TOC2"/>
        <w:tabs>
          <w:tab w:val="right" w:leader="dot" w:pos="8306"/>
        </w:tabs>
      </w:pPr>
      <w:hyperlink w:anchor="_Toc31478" w:history="1">
        <w:r>
          <w:rPr>
            <w:rFonts w:ascii="仿宋" w:eastAsia="仿宋" w:hAnsi="仿宋" w:cs="仿宋" w:hint="eastAsia"/>
            <w:lang w:eastAsia="zh-CN"/>
          </w:rPr>
          <w:t>(七)、清洁生产</w:t>
        </w:r>
        <w:r>
          <w:tab/>
        </w:r>
        <w:r>
          <w:fldChar w:fldCharType="begin"/>
        </w:r>
        <w:r>
          <w:instrText xml:space="preserve"> PAGEREF _Toc31478 \h </w:instrText>
        </w:r>
        <w:r>
          <w:fldChar w:fldCharType="separate"/>
        </w:r>
        <w:r>
          <w:t>34</w:t>
        </w:r>
        <w:r>
          <w:fldChar w:fldCharType="end"/>
        </w:r>
      </w:hyperlink>
    </w:p>
    <w:p>
      <w:pPr>
        <w:pStyle w:val="TOC2"/>
        <w:tabs>
          <w:tab w:val="right" w:leader="dot" w:pos="8306"/>
        </w:tabs>
      </w:pPr>
      <w:hyperlink w:anchor="_Toc5561" w:history="1">
        <w:r>
          <w:rPr>
            <w:rFonts w:ascii="仿宋" w:eastAsia="仿宋" w:hAnsi="仿宋" w:cs="仿宋" w:hint="eastAsia"/>
            <w:lang w:eastAsia="zh-CN"/>
          </w:rPr>
          <w:t>(八)、环境保护综合评价</w:t>
        </w:r>
        <w:r>
          <w:tab/>
        </w:r>
        <w:r>
          <w:fldChar w:fldCharType="begin"/>
        </w:r>
        <w:r>
          <w:instrText xml:space="preserve"> PAGEREF _Toc5561 \h </w:instrText>
        </w:r>
        <w:r>
          <w:fldChar w:fldCharType="separate"/>
        </w:r>
        <w:r>
          <w:t>35</w:t>
        </w:r>
        <w:r>
          <w:fldChar w:fldCharType="end"/>
        </w:r>
      </w:hyperlink>
    </w:p>
    <w:p>
      <w:pPr>
        <w:pStyle w:val="TOC1"/>
        <w:tabs>
          <w:tab w:val="right" w:leader="dot" w:pos="8306"/>
        </w:tabs>
      </w:pPr>
      <w:hyperlink w:anchor="_Toc28808" w:history="1">
        <w:r>
          <w:rPr>
            <w:rFonts w:ascii="仿宋" w:eastAsia="仿宋" w:hAnsi="仿宋" w:cs="仿宋" w:hint="eastAsia"/>
            <w:lang w:eastAsia="zh-CN"/>
          </w:rPr>
          <w:t>八、凝血分析仪器试剂项目经营效益</w:t>
        </w:r>
        <w:r>
          <w:tab/>
        </w:r>
        <w:r>
          <w:fldChar w:fldCharType="begin"/>
        </w:r>
        <w:r>
          <w:instrText xml:space="preserve"> PAGEREF _Toc28808 \h </w:instrText>
        </w:r>
        <w:r>
          <w:fldChar w:fldCharType="separate"/>
        </w:r>
        <w:r>
          <w:t>36</w:t>
        </w:r>
        <w:r>
          <w:fldChar w:fldCharType="end"/>
        </w:r>
      </w:hyperlink>
    </w:p>
    <w:p>
      <w:pPr>
        <w:pStyle w:val="TOC2"/>
        <w:tabs>
          <w:tab w:val="right" w:leader="dot" w:pos="8306"/>
        </w:tabs>
      </w:pPr>
      <w:hyperlink w:anchor="_Toc12039" w:history="1">
        <w:r>
          <w:rPr>
            <w:rFonts w:ascii="仿宋" w:eastAsia="仿宋" w:hAnsi="仿宋" w:cs="仿宋" w:hint="eastAsia"/>
            <w:lang w:eastAsia="zh-CN"/>
          </w:rPr>
          <w:t>(一)、经济评价财务测算</w:t>
        </w:r>
        <w:r>
          <w:tab/>
        </w:r>
        <w:r>
          <w:fldChar w:fldCharType="begin"/>
        </w:r>
        <w:r>
          <w:instrText xml:space="preserve"> PAGEREF _Toc12039 \h </w:instrText>
        </w:r>
        <w:r>
          <w:fldChar w:fldCharType="separate"/>
        </w:r>
        <w:r>
          <w:t>36</w:t>
        </w:r>
        <w:r>
          <w:fldChar w:fldCharType="end"/>
        </w:r>
      </w:hyperlink>
    </w:p>
    <w:p>
      <w:pPr>
        <w:pStyle w:val="TOC2"/>
        <w:tabs>
          <w:tab w:val="right" w:leader="dot" w:pos="8306"/>
        </w:tabs>
      </w:pPr>
      <w:hyperlink w:anchor="_Toc22066" w:history="1">
        <w:r>
          <w:rPr>
            <w:rFonts w:ascii="仿宋" w:eastAsia="仿宋" w:hAnsi="仿宋" w:cs="仿宋" w:hint="eastAsia"/>
            <w:lang w:eastAsia="zh-CN"/>
          </w:rPr>
          <w:t>(二)、凝血分析仪器试剂项目盈利能力分析</w:t>
        </w:r>
        <w:r>
          <w:tab/>
        </w:r>
        <w:r>
          <w:fldChar w:fldCharType="begin"/>
        </w:r>
        <w:r>
          <w:instrText xml:space="preserve"> PAGEREF _Toc22066 \h </w:instrText>
        </w:r>
        <w:r>
          <w:fldChar w:fldCharType="separate"/>
        </w:r>
        <w:r>
          <w:t>38</w:t>
        </w:r>
        <w:r>
          <w:fldChar w:fldCharType="end"/>
        </w:r>
      </w:hyperlink>
    </w:p>
    <w:p>
      <w:pPr>
        <w:pStyle w:val="TOC1"/>
        <w:tabs>
          <w:tab w:val="right" w:leader="dot" w:pos="8306"/>
        </w:tabs>
      </w:pPr>
      <w:hyperlink w:anchor="_Toc2664" w:history="1">
        <w:r>
          <w:rPr>
            <w:rFonts w:ascii="仿宋" w:eastAsia="仿宋" w:hAnsi="仿宋" w:cs="仿宋" w:hint="eastAsia"/>
            <w:lang w:eastAsia="zh-CN"/>
          </w:rPr>
          <w:t>九、凝血分析仪器试剂项目人力资源管理</w:t>
        </w:r>
        <w:r>
          <w:tab/>
        </w:r>
        <w:r>
          <w:fldChar w:fldCharType="begin"/>
        </w:r>
        <w:r>
          <w:instrText xml:space="preserve"> PAGEREF _Toc2664 \h </w:instrText>
        </w:r>
        <w:r>
          <w:fldChar w:fldCharType="separate"/>
        </w:r>
        <w:r>
          <w:t>39</w:t>
        </w:r>
        <w:r>
          <w:fldChar w:fldCharType="end"/>
        </w:r>
      </w:hyperlink>
    </w:p>
    <w:p>
      <w:pPr>
        <w:pStyle w:val="TOC2"/>
        <w:tabs>
          <w:tab w:val="right" w:leader="dot" w:pos="8306"/>
        </w:tabs>
      </w:pPr>
      <w:hyperlink w:anchor="_Toc15252" w:history="1">
        <w:r>
          <w:rPr>
            <w:rFonts w:ascii="仿宋" w:eastAsia="仿宋" w:hAnsi="仿宋" w:cs="仿宋" w:hint="eastAsia"/>
            <w:lang w:eastAsia="zh-CN"/>
          </w:rPr>
          <w:t>(一)、建立健全的预算管理制度</w:t>
        </w:r>
        <w:r>
          <w:tab/>
        </w:r>
        <w:r>
          <w:fldChar w:fldCharType="begin"/>
        </w:r>
        <w:r>
          <w:instrText xml:space="preserve"> PAGEREF _Toc15252 \h </w:instrText>
        </w:r>
        <w:r>
          <w:fldChar w:fldCharType="separate"/>
        </w:r>
        <w:r>
          <w:t>39</w:t>
        </w:r>
        <w:r>
          <w:fldChar w:fldCharType="end"/>
        </w:r>
      </w:hyperlink>
    </w:p>
    <w:p>
      <w:pPr>
        <w:pStyle w:val="TOC2"/>
        <w:tabs>
          <w:tab w:val="right" w:leader="dot" w:pos="8306"/>
        </w:tabs>
      </w:pPr>
      <w:hyperlink w:anchor="_Toc7639" w:history="1">
        <w:r>
          <w:rPr>
            <w:rFonts w:ascii="仿宋" w:eastAsia="仿宋" w:hAnsi="仿宋" w:cs="仿宋" w:hint="eastAsia"/>
            <w:lang w:eastAsia="zh-CN"/>
          </w:rPr>
          <w:t>(二)、加强资金流动监控</w:t>
        </w:r>
        <w:r>
          <w:tab/>
        </w:r>
        <w:r>
          <w:fldChar w:fldCharType="begin"/>
        </w:r>
        <w:r>
          <w:instrText xml:space="preserve"> PAGEREF _Toc7639 \h </w:instrText>
        </w:r>
        <w:r>
          <w:fldChar w:fldCharType="separate"/>
        </w:r>
        <w:r>
          <w:t>40</w:t>
        </w:r>
        <w:r>
          <w:fldChar w:fldCharType="end"/>
        </w:r>
      </w:hyperlink>
    </w:p>
    <w:p>
      <w:pPr>
        <w:pStyle w:val="TOC2"/>
        <w:tabs>
          <w:tab w:val="right" w:leader="dot" w:pos="8306"/>
        </w:tabs>
      </w:pPr>
      <w:hyperlink w:anchor="_Toc14380" w:history="1">
        <w:r>
          <w:rPr>
            <w:rFonts w:ascii="仿宋" w:eastAsia="仿宋" w:hAnsi="仿宋" w:cs="仿宋" w:hint="eastAsia"/>
            <w:lang w:eastAsia="zh-CN"/>
          </w:rPr>
          <w:t>(三)、制定完善的风险控制机制</w:t>
        </w:r>
        <w:r>
          <w:tab/>
        </w:r>
        <w:r>
          <w:fldChar w:fldCharType="begin"/>
        </w:r>
        <w:r>
          <w:instrText xml:space="preserve"> PAGEREF _Toc14380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85" w:history="1">
        <w:r>
          <w:rPr>
            <w:rFonts w:ascii="仿宋" w:eastAsia="仿宋" w:hAnsi="仿宋" w:cs="仿宋" w:hint="eastAsia"/>
            <w:lang w:eastAsia="zh-CN"/>
          </w:rPr>
          <w:t>(四)、优化成本管理</w:t>
        </w:r>
        <w:r>
          <w:tab/>
        </w:r>
        <w:r>
          <w:fldChar w:fldCharType="begin"/>
        </w:r>
        <w:r>
          <w:instrText xml:space="preserve"> PAGEREF _Toc32385 \h </w:instrText>
        </w:r>
        <w:r>
          <w:fldChar w:fldCharType="separate"/>
        </w:r>
        <w:r>
          <w:t>43</w:t>
        </w:r>
        <w:r>
          <w:fldChar w:fldCharType="end"/>
        </w:r>
      </w:hyperlink>
    </w:p>
    <w:p>
      <w:pPr>
        <w:pStyle w:val="TOC1"/>
        <w:tabs>
          <w:tab w:val="right" w:leader="dot" w:pos="8306"/>
        </w:tabs>
      </w:pPr>
      <w:hyperlink w:anchor="_Toc8565" w:history="1">
        <w:r>
          <w:rPr>
            <w:rFonts w:ascii="仿宋" w:eastAsia="仿宋" w:hAnsi="仿宋" w:cs="仿宋" w:hint="eastAsia"/>
            <w:lang w:eastAsia="zh-CN"/>
          </w:rPr>
          <w:t>十、凝血分析仪器试剂项目投资规划</w:t>
        </w:r>
        <w:r>
          <w:tab/>
        </w:r>
        <w:r>
          <w:fldChar w:fldCharType="begin"/>
        </w:r>
        <w:r>
          <w:instrText xml:space="preserve"> PAGEREF _Toc8565 \h </w:instrText>
        </w:r>
        <w:r>
          <w:fldChar w:fldCharType="separate"/>
        </w:r>
        <w:r>
          <w:t>44</w:t>
        </w:r>
        <w:r>
          <w:fldChar w:fldCharType="end"/>
        </w:r>
      </w:hyperlink>
    </w:p>
    <w:p>
      <w:pPr>
        <w:pStyle w:val="TOC2"/>
        <w:tabs>
          <w:tab w:val="right" w:leader="dot" w:pos="8306"/>
        </w:tabs>
      </w:pPr>
      <w:hyperlink w:anchor="_Toc29938" w:history="1">
        <w:r>
          <w:rPr>
            <w:rFonts w:ascii="仿宋" w:eastAsia="仿宋" w:hAnsi="仿宋" w:cs="仿宋" w:hint="eastAsia"/>
            <w:lang w:eastAsia="zh-CN"/>
          </w:rPr>
          <w:t>(一)、凝血分析仪器试剂项目总投资估算</w:t>
        </w:r>
        <w:r>
          <w:tab/>
        </w:r>
        <w:r>
          <w:fldChar w:fldCharType="begin"/>
        </w:r>
        <w:r>
          <w:instrText xml:space="preserve"> PAGEREF _Toc29938 \h </w:instrText>
        </w:r>
        <w:r>
          <w:fldChar w:fldCharType="separate"/>
        </w:r>
        <w:r>
          <w:t>44</w:t>
        </w:r>
        <w:r>
          <w:fldChar w:fldCharType="end"/>
        </w:r>
      </w:hyperlink>
    </w:p>
    <w:p>
      <w:pPr>
        <w:pStyle w:val="TOC2"/>
        <w:tabs>
          <w:tab w:val="right" w:leader="dot" w:pos="8306"/>
        </w:tabs>
      </w:pPr>
      <w:hyperlink w:anchor="_Toc10973" w:history="1">
        <w:r>
          <w:rPr>
            <w:rFonts w:ascii="仿宋" w:eastAsia="仿宋" w:hAnsi="仿宋" w:cs="仿宋" w:hint="eastAsia"/>
            <w:lang w:eastAsia="zh-CN"/>
          </w:rPr>
          <w:t>(二)、资金筹措</w:t>
        </w:r>
        <w:r>
          <w:tab/>
        </w:r>
        <w:r>
          <w:fldChar w:fldCharType="begin"/>
        </w:r>
        <w:r>
          <w:instrText xml:space="preserve"> PAGEREF _Toc10973 \h </w:instrText>
        </w:r>
        <w:r>
          <w:fldChar w:fldCharType="separate"/>
        </w:r>
        <w:r>
          <w:t>46</w:t>
        </w:r>
        <w:r>
          <w:fldChar w:fldCharType="end"/>
        </w:r>
      </w:hyperlink>
    </w:p>
    <w:p>
      <w:pPr>
        <w:pStyle w:val="TOC1"/>
        <w:tabs>
          <w:tab w:val="right" w:leader="dot" w:pos="8306"/>
        </w:tabs>
      </w:pPr>
      <w:hyperlink w:anchor="_Toc1963" w:history="1">
        <w:r>
          <w:rPr>
            <w:rFonts w:ascii="仿宋" w:eastAsia="仿宋" w:hAnsi="仿宋" w:cs="仿宋" w:hint="eastAsia"/>
            <w:lang w:eastAsia="zh-CN"/>
          </w:rPr>
          <w:t>十一、凝血分析仪器试剂项目风险管理</w:t>
        </w:r>
        <w:r>
          <w:tab/>
        </w:r>
        <w:r>
          <w:fldChar w:fldCharType="begin"/>
        </w:r>
        <w:r>
          <w:instrText xml:space="preserve"> PAGEREF _Toc1963 \h </w:instrText>
        </w:r>
        <w:r>
          <w:fldChar w:fldCharType="separate"/>
        </w:r>
        <w:r>
          <w:t>46</w:t>
        </w:r>
        <w:r>
          <w:fldChar w:fldCharType="end"/>
        </w:r>
      </w:hyperlink>
    </w:p>
    <w:p>
      <w:pPr>
        <w:pStyle w:val="TOC2"/>
        <w:tabs>
          <w:tab w:val="right" w:leader="dot" w:pos="8306"/>
        </w:tabs>
      </w:pPr>
      <w:hyperlink w:anchor="_Toc1665" w:history="1">
        <w:r>
          <w:rPr>
            <w:rFonts w:ascii="仿宋" w:eastAsia="仿宋" w:hAnsi="仿宋" w:cs="仿宋" w:hint="eastAsia"/>
            <w:lang w:eastAsia="zh-CN"/>
          </w:rPr>
          <w:t>(一)、风险识别与评估</w:t>
        </w:r>
        <w:r>
          <w:tab/>
        </w:r>
        <w:r>
          <w:fldChar w:fldCharType="begin"/>
        </w:r>
        <w:r>
          <w:instrText xml:space="preserve"> PAGEREF _Toc1665 \h </w:instrText>
        </w:r>
        <w:r>
          <w:fldChar w:fldCharType="separate"/>
        </w:r>
        <w:r>
          <w:t>46</w:t>
        </w:r>
        <w:r>
          <w:fldChar w:fldCharType="end"/>
        </w:r>
      </w:hyperlink>
    </w:p>
    <w:p>
      <w:pPr>
        <w:pStyle w:val="TOC2"/>
        <w:tabs>
          <w:tab w:val="right" w:leader="dot" w:pos="8306"/>
        </w:tabs>
      </w:pPr>
      <w:hyperlink w:anchor="_Toc22378" w:history="1">
        <w:r>
          <w:rPr>
            <w:rFonts w:ascii="仿宋" w:eastAsia="仿宋" w:hAnsi="仿宋" w:cs="仿宋" w:hint="eastAsia"/>
            <w:lang w:eastAsia="zh-CN"/>
          </w:rPr>
          <w:t>(二)、风险应对策略</w:t>
        </w:r>
        <w:r>
          <w:tab/>
        </w:r>
        <w:r>
          <w:fldChar w:fldCharType="begin"/>
        </w:r>
        <w:r>
          <w:instrText xml:space="preserve"> PAGEREF _Toc22378 \h </w:instrText>
        </w:r>
        <w:r>
          <w:fldChar w:fldCharType="separate"/>
        </w:r>
        <w:r>
          <w:t>48</w:t>
        </w:r>
        <w:r>
          <w:fldChar w:fldCharType="end"/>
        </w:r>
      </w:hyperlink>
    </w:p>
    <w:p>
      <w:pPr>
        <w:pStyle w:val="TOC2"/>
        <w:tabs>
          <w:tab w:val="right" w:leader="dot" w:pos="8306"/>
        </w:tabs>
      </w:pPr>
      <w:hyperlink w:anchor="_Toc5342" w:history="1">
        <w:r>
          <w:rPr>
            <w:rFonts w:ascii="仿宋" w:eastAsia="仿宋" w:hAnsi="仿宋" w:cs="仿宋" w:hint="eastAsia"/>
            <w:lang w:eastAsia="zh-CN"/>
          </w:rPr>
          <w:t>(三)、风险监控与控制</w:t>
        </w:r>
        <w:r>
          <w:tab/>
        </w:r>
        <w:r>
          <w:fldChar w:fldCharType="begin"/>
        </w:r>
        <w:r>
          <w:instrText xml:space="preserve"> PAGEREF _Toc5342 \h </w:instrText>
        </w:r>
        <w:r>
          <w:fldChar w:fldCharType="separate"/>
        </w:r>
        <w:r>
          <w:t>49</w:t>
        </w:r>
        <w:r>
          <w:fldChar w:fldCharType="end"/>
        </w:r>
      </w:hyperlink>
    </w:p>
    <w:p>
      <w:pPr>
        <w:pStyle w:val="TOC1"/>
        <w:tabs>
          <w:tab w:val="right" w:leader="dot" w:pos="8306"/>
        </w:tabs>
      </w:pPr>
      <w:hyperlink w:anchor="_Toc17063" w:history="1">
        <w:r>
          <w:rPr>
            <w:rFonts w:ascii="仿宋" w:eastAsia="仿宋" w:hAnsi="仿宋" w:cs="仿宋" w:hint="eastAsia"/>
            <w:lang w:eastAsia="zh-CN"/>
          </w:rPr>
          <w:t>十二、凝血分析仪器试剂项目人力资源培养与发展</w:t>
        </w:r>
        <w:r>
          <w:tab/>
        </w:r>
        <w:r>
          <w:fldChar w:fldCharType="begin"/>
        </w:r>
        <w:r>
          <w:instrText xml:space="preserve"> PAGEREF _Toc17063 \h </w:instrText>
        </w:r>
        <w:r>
          <w:fldChar w:fldCharType="separate"/>
        </w:r>
        <w:r>
          <w:t>50</w:t>
        </w:r>
        <w:r>
          <w:fldChar w:fldCharType="end"/>
        </w:r>
      </w:hyperlink>
    </w:p>
    <w:p>
      <w:pPr>
        <w:pStyle w:val="TOC2"/>
        <w:tabs>
          <w:tab w:val="right" w:leader="dot" w:pos="8306"/>
        </w:tabs>
      </w:pPr>
      <w:hyperlink w:anchor="_Toc25290" w:history="1">
        <w:r>
          <w:rPr>
            <w:rFonts w:ascii="仿宋" w:eastAsia="仿宋" w:hAnsi="仿宋" w:cs="仿宋" w:hint="eastAsia"/>
            <w:lang w:eastAsia="zh-CN"/>
          </w:rPr>
          <w:t>(一)、人才需求与规划</w:t>
        </w:r>
        <w:r>
          <w:tab/>
        </w:r>
        <w:r>
          <w:fldChar w:fldCharType="begin"/>
        </w:r>
        <w:r>
          <w:instrText xml:space="preserve"> PAGEREF _Toc25290 \h </w:instrText>
        </w:r>
        <w:r>
          <w:fldChar w:fldCharType="separate"/>
        </w:r>
        <w:r>
          <w:t>50</w:t>
        </w:r>
        <w:r>
          <w:fldChar w:fldCharType="end"/>
        </w:r>
      </w:hyperlink>
    </w:p>
    <w:p>
      <w:pPr>
        <w:pStyle w:val="TOC2"/>
        <w:tabs>
          <w:tab w:val="right" w:leader="dot" w:pos="8306"/>
        </w:tabs>
      </w:pPr>
      <w:hyperlink w:anchor="_Toc12825" w:history="1">
        <w:r>
          <w:rPr>
            <w:rFonts w:ascii="仿宋" w:eastAsia="仿宋" w:hAnsi="仿宋" w:cs="仿宋" w:hint="eastAsia"/>
            <w:lang w:eastAsia="zh-CN"/>
          </w:rPr>
          <w:t>(二)、培训与发展计划</w:t>
        </w:r>
        <w:r>
          <w:tab/>
        </w:r>
        <w:r>
          <w:fldChar w:fldCharType="begin"/>
        </w:r>
        <w:r>
          <w:instrText xml:space="preserve"> PAGEREF _Toc12825 \h </w:instrText>
        </w:r>
        <w:r>
          <w:fldChar w:fldCharType="separate"/>
        </w:r>
        <w:r>
          <w:t>51</w:t>
        </w:r>
        <w:r>
          <w:fldChar w:fldCharType="end"/>
        </w:r>
      </w:hyperlink>
    </w:p>
    <w:p>
      <w:pPr>
        <w:pStyle w:val="TOC1"/>
        <w:tabs>
          <w:tab w:val="right" w:leader="dot" w:pos="8306"/>
        </w:tabs>
      </w:pPr>
      <w:hyperlink w:anchor="_Toc28787" w:history="1">
        <w:r>
          <w:rPr>
            <w:rFonts w:ascii="仿宋" w:eastAsia="仿宋" w:hAnsi="仿宋" w:cs="仿宋" w:hint="eastAsia"/>
            <w:lang w:eastAsia="zh-CN"/>
          </w:rPr>
          <w:t>十三、风险识别与分类</w:t>
        </w:r>
        <w:r>
          <w:tab/>
        </w:r>
        <w:r>
          <w:fldChar w:fldCharType="begin"/>
        </w:r>
        <w:r>
          <w:instrText xml:space="preserve"> PAGEREF _Toc28787 \h </w:instrText>
        </w:r>
        <w:r>
          <w:fldChar w:fldCharType="separate"/>
        </w:r>
        <w:r>
          <w:t>52</w:t>
        </w:r>
        <w:r>
          <w:fldChar w:fldCharType="end"/>
        </w:r>
      </w:hyperlink>
    </w:p>
    <w:p>
      <w:pPr>
        <w:pStyle w:val="TOC2"/>
        <w:tabs>
          <w:tab w:val="right" w:leader="dot" w:pos="8306"/>
        </w:tabs>
      </w:pPr>
      <w:hyperlink w:anchor="_Toc15934" w:history="1">
        <w:r>
          <w:rPr>
            <w:rFonts w:ascii="仿宋" w:eastAsia="仿宋" w:hAnsi="仿宋" w:cs="仿宋" w:hint="eastAsia"/>
            <w:lang w:eastAsia="zh-CN"/>
          </w:rPr>
          <w:t>(一)、风险识别</w:t>
        </w:r>
        <w:r>
          <w:tab/>
        </w:r>
        <w:r>
          <w:fldChar w:fldCharType="begin"/>
        </w:r>
        <w:r>
          <w:instrText xml:space="preserve"> PAGEREF _Toc15934 \h </w:instrText>
        </w:r>
        <w:r>
          <w:fldChar w:fldCharType="separate"/>
        </w:r>
        <w:r>
          <w:t>52</w:t>
        </w:r>
        <w:r>
          <w:fldChar w:fldCharType="end"/>
        </w:r>
      </w:hyperlink>
    </w:p>
    <w:p>
      <w:pPr>
        <w:pStyle w:val="TOC2"/>
        <w:tabs>
          <w:tab w:val="right" w:leader="dot" w:pos="8306"/>
        </w:tabs>
      </w:pPr>
      <w:hyperlink w:anchor="_Toc20803" w:history="1">
        <w:r>
          <w:rPr>
            <w:rFonts w:ascii="仿宋" w:eastAsia="仿宋" w:hAnsi="仿宋" w:cs="仿宋" w:hint="eastAsia"/>
            <w:lang w:eastAsia="zh-CN"/>
          </w:rPr>
          <w:t>(二)、风险分类</w:t>
        </w:r>
        <w:r>
          <w:tab/>
        </w:r>
        <w:r>
          <w:fldChar w:fldCharType="begin"/>
        </w:r>
        <w:r>
          <w:instrText xml:space="preserve"> PAGEREF _Toc20803 \h </w:instrText>
        </w:r>
        <w:r>
          <w:fldChar w:fldCharType="separate"/>
        </w:r>
        <w:r>
          <w:t>53</w:t>
        </w:r>
        <w:r>
          <w:fldChar w:fldCharType="end"/>
        </w:r>
      </w:hyperlink>
    </w:p>
    <w:p>
      <w:pPr>
        <w:pStyle w:val="TOC1"/>
        <w:tabs>
          <w:tab w:val="right" w:leader="dot" w:pos="8306"/>
        </w:tabs>
      </w:pPr>
      <w:hyperlink w:anchor="_Toc7734" w:history="1">
        <w:r>
          <w:rPr>
            <w:rFonts w:ascii="仿宋" w:eastAsia="仿宋" w:hAnsi="仿宋" w:cs="仿宋" w:hint="eastAsia"/>
            <w:lang w:eastAsia="zh-CN"/>
          </w:rPr>
          <w:t>十四、凝血分析仪器试剂项目工程方案分析</w:t>
        </w:r>
        <w:r>
          <w:tab/>
        </w:r>
        <w:r>
          <w:fldChar w:fldCharType="begin"/>
        </w:r>
        <w:r>
          <w:instrText xml:space="preserve"> PAGEREF _Toc7734 \h </w:instrText>
        </w:r>
        <w:r>
          <w:fldChar w:fldCharType="separate"/>
        </w:r>
        <w:r>
          <w:t>55</w:t>
        </w:r>
        <w:r>
          <w:fldChar w:fldCharType="end"/>
        </w:r>
      </w:hyperlink>
    </w:p>
    <w:p>
      <w:pPr>
        <w:pStyle w:val="TOC2"/>
        <w:tabs>
          <w:tab w:val="right" w:leader="dot" w:pos="8306"/>
        </w:tabs>
      </w:pPr>
      <w:hyperlink w:anchor="_Toc29641" w:history="1">
        <w:r>
          <w:rPr>
            <w:rFonts w:ascii="仿宋" w:eastAsia="仿宋" w:hAnsi="仿宋" w:cs="仿宋" w:hint="eastAsia"/>
            <w:lang w:eastAsia="zh-CN"/>
          </w:rPr>
          <w:t>(一)、建筑工程设计原则</w:t>
        </w:r>
        <w:r>
          <w:tab/>
        </w:r>
        <w:r>
          <w:fldChar w:fldCharType="begin"/>
        </w:r>
        <w:r>
          <w:instrText xml:space="preserve"> PAGEREF _Toc29641 \h </w:instrText>
        </w:r>
        <w:r>
          <w:fldChar w:fldCharType="separate"/>
        </w:r>
        <w:r>
          <w:t>55</w:t>
        </w:r>
        <w:r>
          <w:fldChar w:fldCharType="end"/>
        </w:r>
      </w:hyperlink>
    </w:p>
    <w:p>
      <w:pPr>
        <w:pStyle w:val="TOC2"/>
        <w:tabs>
          <w:tab w:val="right" w:leader="dot" w:pos="8306"/>
        </w:tabs>
      </w:pPr>
      <w:hyperlink w:anchor="_Toc4728" w:history="1">
        <w:r>
          <w:rPr>
            <w:rFonts w:ascii="仿宋" w:eastAsia="仿宋" w:hAnsi="仿宋" w:cs="仿宋" w:hint="eastAsia"/>
            <w:lang w:eastAsia="zh-CN"/>
          </w:rPr>
          <w:t>(二)、土建工程建设指标</w:t>
        </w:r>
        <w:r>
          <w:tab/>
        </w:r>
        <w:r>
          <w:fldChar w:fldCharType="begin"/>
        </w:r>
        <w:r>
          <w:instrText xml:space="preserve"> PAGEREF _Toc4728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433"/>
      <w:r>
        <w:rPr>
          <w:rFonts w:ascii="仿宋" w:eastAsia="仿宋" w:hAnsi="仿宋" w:cs="仿宋" w:hint="eastAsia"/>
          <w:sz w:val="28"/>
          <w:lang w:eastAsia="zh-CN"/>
        </w:rPr>
        <w:t>一、凝血分析仪器试剂项目绩效评估</w:t>
      </w:r>
      <w:bookmarkEnd w:id="2"/>
    </w:p>
    <w:p>
      <w:pPr>
        <w:pStyle w:val="Heading2"/>
        <w:rPr>
          <w:rFonts w:ascii="仿宋" w:eastAsia="仿宋" w:hAnsi="仿宋" w:cs="仿宋" w:hint="eastAsia"/>
          <w:lang w:eastAsia="zh-CN"/>
        </w:rPr>
      </w:pPr>
      <w:bookmarkStart w:id="3" w:name="_Toc1486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凝血分析仪器试剂项目中，我们设计了一套全面的绩效评估指标，以确保凝血分析仪器试剂项目的可控和成功交付。这些指标跨足凝血分析仪器试剂项目目标、成本、进度和质量等多个维度，为我们提供了全面洞察凝血分析仪器试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试剂项目目标达成率是我们关注的首要指标。我们设定了明确的目标，并通过定期监测和评估，迅速发现并应对潜在的目标偏差。这为凝血分析仪器试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成本绩效是另一个核心关注点。通过实际成本与预算成本的对比分析，我们深入了解成本差异的原因，及时调整资源分配，保持凝血分析仪器试剂项目在经济效益方面的合理水平。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试剂项目进度作为关键的绩效指标之一，得到了精心的关注。我们制定了详细的凝血分析仪器试剂项目进度计划，并设立了进度符合度指标，确保实际进度与计划进度保持一致。这使我们能够快速发现和解决潜在的进度问题，保持凝血分析仪器试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凝血分析仪器试剂项目绩效的不可或缺的一环。我们引入了一系列的质量标准和客户满意度指标，以确保凝血分析仪器试剂项目交付的成果在质量上达到或超越预期水平。通过持续监测这些指标，我们努力提升凝血分析仪器试剂项目整体质量水平，为凝血分析仪器试剂项目的成功交付提供有力保障。通过这些科学且全面的绩效评估，我们能够更好地引导凝血分析仪器试剂项目的持续改进，确保凝血分析仪器试剂项目目标的顺利达成。</w:t>
      </w:r>
    </w:p>
    <w:p>
      <w:pPr>
        <w:pStyle w:val="Heading2"/>
        <w:ind w:firstLine="560" w:firstLineChars="200"/>
        <w:rPr>
          <w:rFonts w:ascii="仿宋" w:eastAsia="仿宋" w:hAnsi="仿宋" w:cs="仿宋" w:hint="eastAsia"/>
          <w:sz w:val="28"/>
          <w:lang w:eastAsia="zh-CN"/>
        </w:rPr>
      </w:pPr>
      <w:bookmarkStart w:id="4" w:name="_Toc1488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绩效评估是凝血分析仪器试剂项目中的关键环节，为确保凝血分析仪器试剂项目达到预期目标，我们采用了多层次、多维度的绩效评估方法。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凝血分析仪器试剂项目的战略目标对齐，确保每个决策和行动都与凝血分析仪器试剂项目整体目标保持一致。团队会定期召开战略对齐会议，审视当前工作与凝血分析仪器试剂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凝血分析仪器试剂项目进度、质量、成本和风险等方面。这些指标通过数据收集和分析，为凝血分析仪器试剂项目管理团队提供了客观的评估依据。例如，我们通过凝血分析仪器试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凝血分析仪器试剂项目内部，还考虑了凝血分析仪器试剂项目对外部环境的影响。我们定期进行干系人满意度调查，以了解各利益相关方对凝血分析仪器试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这种多层次、多角度的绩效评估方法，使得我们能够全面了解凝血分析仪器试剂项目的运行状态，及时做出调整，确保凝血分析仪器试剂项目在不断变化的环境中保持稳健前行。</w:t>
      </w:r>
    </w:p>
    <w:p>
      <w:pPr>
        <w:pStyle w:val="Heading2"/>
        <w:ind w:firstLine="560" w:firstLineChars="200"/>
        <w:rPr>
          <w:rFonts w:ascii="仿宋" w:eastAsia="仿宋" w:hAnsi="仿宋" w:cs="仿宋" w:hint="eastAsia"/>
          <w:sz w:val="28"/>
          <w:lang w:eastAsia="zh-CN"/>
        </w:rPr>
      </w:pPr>
      <w:bookmarkStart w:id="5" w:name="_Toc2345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为了确保凝血分析仪器试剂项目的有效管理和不断优化，我们采用了精心设计的绩效评估周期。这个周期旨在实现灵活、实时和全面的评估，以适应凝血分析仪器试剂项目执行中的各种挑战。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凝血分析仪器试剂项目的不同需求，分为短期、中期和长期。短期评估关注每个迭代或工作周期，以及时发现和解决当前任务中的问题。中期评估涵盖几个迭代，深入了解整体凝血分析仪器试剂项目的趋势和性能。长期评估则着眼于整个凝血分析仪器试剂项目阶段，确保凝血分析仪器试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凝血分析仪器试剂项目管理工具和协作平台，团队成员能够随时更新和分享凝血分析仪器试剂项目数据。这种实时性的反馈机制使我们能够及时察觉潜在问题，快速调整，保持凝血分析仪器试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凝血分析仪器试剂项目的决策制定密不可分。每个周期的凝血分析仪器试剂项目回顾会议成为集体总结经验、识别问题深层次原因并找到创新解决方案的平台。这种定期的反思与调整机制使凝血分析仪器试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609"/>
      <w:r>
        <w:rPr>
          <w:rFonts w:ascii="仿宋" w:eastAsia="仿宋" w:hAnsi="仿宋" w:cs="仿宋" w:hint="eastAsia"/>
          <w:sz w:val="28"/>
          <w:lang w:eastAsia="zh-CN"/>
        </w:rPr>
        <w:t>二、凝血分析仪器试剂项目文档管理</w:t>
      </w:r>
      <w:bookmarkEnd w:id="6"/>
    </w:p>
    <w:p>
      <w:pPr>
        <w:pStyle w:val="Heading2"/>
        <w:rPr>
          <w:rFonts w:ascii="仿宋" w:eastAsia="仿宋" w:hAnsi="仿宋" w:cs="仿宋" w:hint="eastAsia"/>
          <w:lang w:eastAsia="zh-CN"/>
        </w:rPr>
      </w:pPr>
      <w:bookmarkStart w:id="7" w:name="_Toc4111"/>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凝血分析仪器试剂项目高度重视文档的质量和准确性，以支持凝血分析仪器试剂项目的各项活动和决策。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试剂项目文档的编制始于凝血分析仪器试剂项目计划的初期，我们制定了详细的文档编制计划，明确了每个文档的内容、格式和编写责任人。在凝血分析仪器试剂项目启动阶段，我们首先编制了凝血分析仪器试剂项目章程，明确定义了凝血分析仪器试剂项目的目标、范围、风险等关键要素。随后，凝血分析仪器试剂项目团队根据计划陆续编制了需求文档、设计文档、测试文档等各类文档，确保凝血分析仪器试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凝血分析仪器试剂项目管理中的重要环节，旨在确保凝血分析仪器试剂项目文档符合质量标准和凝血分析仪器试剂项目需求。在凝血分析仪器试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凝血分析仪器试剂项目相关利益方和专业领域的专家对文档进行独立审查。这有助于获取更全面、客观的反馈，确保凝血分析仪器试剂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试剂项目在文档编制与审查方面建立了严格的管理机制，通过规范的流程和多维度的审查，确保凝血分析仪器试剂项目文档的质量、准确性和可靠性，为凝血分析仪器试剂项目的顺利推进提供了有力支持。</w:t>
      </w:r>
    </w:p>
    <w:p>
      <w:pPr>
        <w:pStyle w:val="Heading2"/>
        <w:ind w:firstLine="560" w:firstLineChars="200"/>
        <w:rPr>
          <w:rFonts w:ascii="仿宋" w:eastAsia="仿宋" w:hAnsi="仿宋" w:cs="仿宋" w:hint="eastAsia"/>
          <w:sz w:val="28"/>
          <w:lang w:eastAsia="zh-CN"/>
        </w:rPr>
      </w:pPr>
      <w:bookmarkStart w:id="8" w:name="_Toc19453"/>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在凝血分析仪器试剂项目中，我们致力于优化文档发布与分发过程，以确保信息的高效传递和团队间协作的顺畅进行。以下是我们采取的关键优化策略：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我们通过多渠道发布文档，包括电子邮件、凝血分析仪器试剂项目管理平台、内部网站等，以满足不同团队成员的偏好和需求。多渠道发布确保了信息的全面覆盖。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我们采用了精细的权限控制，确保只有授权人员可以访问敏感信息。这种安全措施保护了凝血分析仪器试剂项目文档的机密性，防止了未经授权的信息泄露。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6866"/>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凝血分析仪器试剂项目生命周期中一个至关重要的环节，直接关系到凝血分析仪器试剂项目信息的长期保存和历史记录的完整性。在凝血分析仪器试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30"/>
      <w:r>
        <w:rPr>
          <w:rFonts w:ascii="仿宋" w:eastAsia="仿宋" w:hAnsi="仿宋" w:cs="仿宋" w:hint="eastAsia"/>
          <w:sz w:val="28"/>
          <w:lang w:eastAsia="zh-CN"/>
        </w:rPr>
        <w:t>三、凝血分析仪器试剂项目建设单位说明</w:t>
      </w:r>
      <w:bookmarkEnd w:id="10"/>
    </w:p>
    <w:p>
      <w:pPr>
        <w:pStyle w:val="Heading2"/>
        <w:rPr>
          <w:rFonts w:ascii="仿宋" w:eastAsia="仿宋" w:hAnsi="仿宋" w:cs="仿宋" w:hint="eastAsia"/>
          <w:lang w:eastAsia="zh-CN"/>
        </w:rPr>
      </w:pPr>
      <w:bookmarkStart w:id="11" w:name="_Toc3190"/>
      <w:r>
        <w:rPr>
          <w:rFonts w:ascii="仿宋" w:eastAsia="仿宋" w:hAnsi="仿宋" w:cs="仿宋" w:hint="eastAsia"/>
          <w:lang w:eastAsia="zh-CN"/>
        </w:rPr>
        <w:t>(一)、凝血分析仪器试剂项目承办单位基本情况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2238"/>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作为凝血分析仪器试剂项目承办单位的XXXX，我们着眼于实现可持续的经济效益。通过技术创新和解决方案的提供，公司预计在凝血分析仪器试剂项目执行期间将获得可观的收入增长。这一收入来源主要包括凝血分析仪器试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同时，我们注重成本控制和效率提升，以确保凝血分析仪器试剂项目的可持续盈利。透过精细的管理和资源优化，公司期望实现凝血分析仪器试剂项目利润最大化。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凝血分析仪器试剂项目实施进行全面的投资评估，包括凝血分析仪器试剂项目启动阶段的资金投入和后续运营成本。通过对凝血分析仪器试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凝血分析仪器试剂项目实施过程中具备足够的资金流动性，公司将进行详尽的现金流分析。这包括资金需求的合理预测、凝血分析仪器试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4920"/>
      <w:r>
        <w:rPr>
          <w:rFonts w:ascii="仿宋" w:eastAsia="仿宋" w:hAnsi="仿宋" w:cs="仿宋" w:hint="eastAsia"/>
          <w:sz w:val="28"/>
          <w:lang w:eastAsia="zh-CN"/>
        </w:rPr>
        <w:t>四、凝血分析仪器试剂项目概论</w:t>
      </w:r>
      <w:bookmarkEnd w:id="13"/>
    </w:p>
    <w:p>
      <w:pPr>
        <w:pStyle w:val="Heading2"/>
        <w:rPr>
          <w:rFonts w:ascii="仿宋" w:eastAsia="仿宋" w:hAnsi="仿宋" w:cs="仿宋" w:hint="eastAsia"/>
          <w:lang w:eastAsia="zh-CN"/>
        </w:rPr>
      </w:pPr>
      <w:bookmarkStart w:id="14" w:name="_Toc24532"/>
      <w:r>
        <w:rPr>
          <w:rFonts w:ascii="仿宋" w:eastAsia="仿宋" w:hAnsi="仿宋" w:cs="仿宋" w:hint="eastAsia"/>
          <w:lang w:eastAsia="zh-CN"/>
        </w:rPr>
        <w:t>(一)、凝血分析仪器试剂项目概况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试剂项目的起源追溯至对市场的深入洞察。市场的不断演变与变革为凝血分析仪器试剂项目提供了难得的机遇。当前市场存在的需求缺口和变革的大环境共同构成了凝血分析仪器试剂项目的背景。这个凝血分析仪器试剂项目旨在充分利用市场机遇，填补行业中尚未满足的需求，为客户提供全新的解决方案。市场的变革和需求的增长使得这个凝血分析仪器试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凝血分析仪器试剂项目名称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试剂项目正式命名为凝血分析仪器试剂。这个名称不仅仅是一个标识，更代表了凝血分析仪器试剂项目的核心理念和愿景。它蕴含着凝血分析仪器试剂项目所要解决问题的关键字，具有强烈的表达和辨识度，为凝血分析仪器试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凝血分析仪器试剂项目目标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试剂项目的核心目标是提供一种全新、高效的解决方案，满足客户日益增长的需求。凝血分析仪器试剂项目追求的不仅仅是满足市场需求，更是在市场中获得卓越的竞争优势。通过不断提升产品或服务的质量和创新水平，凝血分析仪器试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凝血分析仪器试剂项目范围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试剂项目全面涵盖了产品研发、制造、市场推广和售后服务，确保从产品设计到最终用户体验的全方位关注。这一全面的凝血分析仪器试剂项目范围是为了确保凝血分析仪器试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凝血分析仪器试剂项目时间表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凝血分析仪器试剂项目计划在未来18个月内完成，包括研发、测试、市场试点和正式推出等不同阶段。这个时间表的合理设计是为了确保凝血分析仪器试剂项目各个阶段的顺利推进，以便按时交付高质量的成果。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凝血分析仪器试剂项目预算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试剂项目总预算估算为XX百万美元，主要分配在研发、市场推广、人员培训和运营等方面。这一充足的预算为凝血分析仪器试剂项目提供了充足的资源，确保凝血分析仪器试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凝血分析仪器试剂项目风险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试剂项目可能面临的风险包括市场接受度低、技术难题、竞争激烈等。凝血分析仪器试剂项目团队已经制定了相应的风险应对计划，通过前瞻性的风险管理，确保凝血分析仪器试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凝血分析仪器试剂项目团队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凝血分析仪器试剂项目汇聚了一支经验丰富、多领域专业素养的核心团队，确保凝血分析仪器试剂项目在各个方面都能拥有高水平的执行力。团队的协同作战是凝血分析仪器试剂项目成功的关键因素之一。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凝血分析仪器试剂项目背景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凝血分析仪器试剂项目的背景根植于市场对更高效、创新产品的渴望，同时也受到科技发展对行业格局的深刻改变的影响。这为凝血分析仪器试剂项目提供了广阔的发展空间和市场需求。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1.10 凝血分析仪器试剂项目现状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截至目前，凝血分析仪器试剂项目已完成市场调研和技术验证，取得了初步的成功。这为凝血分析仪器试剂项目在未来的发展奠定了坚实的基础，为更远大的目标打下了坚实的基石。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30917"/>
      <w:r>
        <w:rPr>
          <w:rFonts w:ascii="仿宋" w:eastAsia="仿宋" w:hAnsi="仿宋" w:cs="仿宋" w:hint="eastAsia"/>
          <w:sz w:val="28"/>
          <w:lang w:eastAsia="zh-CN"/>
        </w:rPr>
        <w:t>(二)、凝血分析仪器试剂项目目标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凝血分析仪器试剂项目首要业务目标是在市场中占据有利地位，实现产品/服务的成功推广和销售。通过不断提升产品质量、创新性，凝血分析仪器试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在科技迅速发展的时代，凝血分析仪器试剂项目着眼于技术创新。通过持续的研发和技术升级，凝血分析仪器试剂项目旨在推出更具创新性的产品或服务，以满足市场对新鲜、先进解决方案的需求。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凝血分析仪器试剂项目设定了客户满意度目标。通过提供卓越的产品质量和优质的客户服务，凝血分析仪器试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凝血分析仪器试剂项目注重社会责任和可持续发展。通过实施环保、社会责任凝血分析仪器试剂项目，凝血分析仪器试剂项目致力于在经济发展的同时保护环境，促进社会公平，实现可持续经营。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凝血分析仪器试剂项目的团队是实现目标的核心驱动力。因此，凝血分析仪器试剂项目设定了团队发展目标，包括提升团队成员的专业技能、培养领导力，以及搭建协同高效的团队工作氛围。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6214"/>
      <w:r>
        <w:rPr>
          <w:rFonts w:ascii="仿宋" w:eastAsia="仿宋" w:hAnsi="仿宋" w:cs="仿宋" w:hint="eastAsia"/>
          <w:sz w:val="28"/>
          <w:lang w:eastAsia="zh-CN"/>
        </w:rPr>
        <w:t>(三)、凝血分析仪器试剂项目提出的理由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凝血分析仪器试剂项目提出的理由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试剂项目的提出源于对市场机遇的深刻洞察。当前市场中存在的需求缺口和行业发展趋势表明，有巨大的商业机会等待被开发。通过准确捕捉市场机遇，凝血分析仪器试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试剂项目的理念基于对技术创新的信仰。通过持续的研发和技术投入，凝血分析仪器试剂项目有望推出更具创新性的产品或服务。在科技飞速发展的当下，凝血分析仪器试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试剂项目的提出是为了增强企业的行业竞争力。通过提升产品或服务的质量和独特性，凝血分析仪器试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凝血分析仪器试剂项目响应了消费者需求的变化。随着社会和科技的不断发展，消费者对产品和服务的需求也在发生变化。通过深入了解并及时回应消费者的新需求，凝血分析仪器试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试剂项目的提出是企业战略发展规划的一部分。在面对日益激烈的市场竞争和不断变化的商业环境中，凝血分析仪器试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试剂项目的提出不仅仅是基于商业考量，还注重社会责任。通过推出环保、社会责任等方面的凝血分析仪器试剂项目，凝血分析仪器试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凝血分析仪器试剂项目的提出反映了对利益相关者期望的关注。包括客户、员工、投资者等利益相关者在企业发展中都有着各自的期望，凝血分析仪器试剂项目力求在满足这些期望的同时，取得更大的共赢。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3460"/>
      <w:r>
        <w:rPr>
          <w:rFonts w:ascii="仿宋" w:eastAsia="仿宋" w:hAnsi="仿宋" w:cs="仿宋" w:hint="eastAsia"/>
          <w:sz w:val="28"/>
          <w:lang w:eastAsia="zh-CN"/>
        </w:rPr>
        <w:t>(四)、凝血分析仪器试剂项目意义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在实施凝血分析仪器试剂项目的过程中，我们不仅仅是在追逐商业成功，更是为企业和社会的多个层面创造了深远的意义。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https://d.book118.com/865243323113011100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594BD6"/>
    <w:rsid w:val="5B594B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5243323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2023-12-22T04:35:00Z</dcterms:created>
  <dcterms:modified xsi:type="dcterms:W3CDTF">2023-12-22T04:36:06Z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8B6AFB7CF2E14F60BCE74368DBD635AF_11</vt:lpwstr>
  </property>
  <property fmtid="{D5CDD505-2E9C-101B-9397-08002B2CF9AE}" pid="3" name="KSOProductBuildVer">
    <vt:lpwstr>2052-12.1.0.15990</vt:lpwstr>
  </property>
</Properties>
</file>