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体外循环血液处理设备项目规划设计蓝图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5" w:history="1">
        <w:r>
          <w:rPr>
            <w:rFonts w:ascii="仿宋" w:eastAsia="仿宋" w:hAnsi="仿宋" w:cs="仿宋" w:hint="eastAsia"/>
            <w:lang w:eastAsia="zh-CN"/>
          </w:rPr>
          <w:t>序言</w:t>
        </w:r>
        <w:r>
          <w:tab/>
        </w:r>
        <w:r>
          <w:fldChar w:fldCharType="begin"/>
        </w:r>
        <w:r>
          <w:instrText xml:space="preserve"> PAGEREF _Toc3315 \h </w:instrText>
        </w:r>
        <w:r>
          <w:fldChar w:fldCharType="separate"/>
        </w:r>
        <w:r>
          <w:t>3</w:t>
        </w:r>
        <w:r>
          <w:fldChar w:fldCharType="end"/>
        </w:r>
      </w:hyperlink>
    </w:p>
    <w:p>
      <w:pPr>
        <w:pStyle w:val="TOC1"/>
        <w:tabs>
          <w:tab w:val="right" w:leader="dot" w:pos="8306"/>
        </w:tabs>
      </w:pPr>
      <w:hyperlink w:anchor="_Toc10984" w:history="1">
        <w:r>
          <w:rPr>
            <w:rFonts w:ascii="仿宋" w:eastAsia="仿宋" w:hAnsi="仿宋" w:cs="仿宋" w:hint="eastAsia"/>
            <w:lang w:eastAsia="zh-CN"/>
          </w:rPr>
          <w:t>一、体外循环血液处理设备项目文档管理</w:t>
        </w:r>
        <w:r>
          <w:tab/>
        </w:r>
        <w:r>
          <w:fldChar w:fldCharType="begin"/>
        </w:r>
        <w:r>
          <w:instrText xml:space="preserve"> PAGEREF _Toc10984 \h </w:instrText>
        </w:r>
        <w:r>
          <w:fldChar w:fldCharType="separate"/>
        </w:r>
        <w:r>
          <w:t>3</w:t>
        </w:r>
        <w:r>
          <w:fldChar w:fldCharType="end"/>
        </w:r>
      </w:hyperlink>
    </w:p>
    <w:p>
      <w:pPr>
        <w:pStyle w:val="TOC2"/>
        <w:tabs>
          <w:tab w:val="right" w:leader="dot" w:pos="8306"/>
        </w:tabs>
      </w:pPr>
      <w:hyperlink w:anchor="_Toc3755" w:history="1">
        <w:r>
          <w:rPr>
            <w:rFonts w:ascii="仿宋" w:eastAsia="仿宋" w:hAnsi="仿宋" w:cs="仿宋" w:hint="eastAsia"/>
            <w:lang w:eastAsia="zh-CN"/>
          </w:rPr>
          <w:t>(一)、文档编制与审查</w:t>
        </w:r>
        <w:r>
          <w:tab/>
        </w:r>
        <w:r>
          <w:fldChar w:fldCharType="begin"/>
        </w:r>
        <w:r>
          <w:instrText xml:space="preserve"> PAGEREF _Toc3755 \h </w:instrText>
        </w:r>
        <w:r>
          <w:fldChar w:fldCharType="separate"/>
        </w:r>
        <w:r>
          <w:t>3</w:t>
        </w:r>
        <w:r>
          <w:fldChar w:fldCharType="end"/>
        </w:r>
      </w:hyperlink>
    </w:p>
    <w:p>
      <w:pPr>
        <w:pStyle w:val="TOC2"/>
        <w:tabs>
          <w:tab w:val="right" w:leader="dot" w:pos="8306"/>
        </w:tabs>
      </w:pPr>
      <w:hyperlink w:anchor="_Toc32303" w:history="1">
        <w:r>
          <w:rPr>
            <w:rFonts w:ascii="仿宋" w:eastAsia="仿宋" w:hAnsi="仿宋" w:cs="仿宋" w:hint="eastAsia"/>
            <w:lang w:eastAsia="zh-CN"/>
          </w:rPr>
          <w:t>(二)、文档发布与分发</w:t>
        </w:r>
        <w:r>
          <w:tab/>
        </w:r>
        <w:r>
          <w:fldChar w:fldCharType="begin"/>
        </w:r>
        <w:r>
          <w:instrText xml:space="preserve"> PAGEREF _Toc32303 \h </w:instrText>
        </w:r>
        <w:r>
          <w:fldChar w:fldCharType="separate"/>
        </w:r>
        <w:r>
          <w:t>4</w:t>
        </w:r>
        <w:r>
          <w:fldChar w:fldCharType="end"/>
        </w:r>
      </w:hyperlink>
    </w:p>
    <w:p>
      <w:pPr>
        <w:pStyle w:val="TOC2"/>
        <w:tabs>
          <w:tab w:val="right" w:leader="dot" w:pos="8306"/>
        </w:tabs>
      </w:pPr>
      <w:hyperlink w:anchor="_Toc9262" w:history="1">
        <w:r>
          <w:rPr>
            <w:rFonts w:ascii="仿宋" w:eastAsia="仿宋" w:hAnsi="仿宋" w:cs="仿宋" w:hint="eastAsia"/>
            <w:lang w:eastAsia="zh-CN"/>
          </w:rPr>
          <w:t>(三)、文档存档与归档</w:t>
        </w:r>
        <w:r>
          <w:tab/>
        </w:r>
        <w:r>
          <w:fldChar w:fldCharType="begin"/>
        </w:r>
        <w:r>
          <w:instrText xml:space="preserve"> PAGEREF _Toc9262 \h </w:instrText>
        </w:r>
        <w:r>
          <w:fldChar w:fldCharType="separate"/>
        </w:r>
        <w:r>
          <w:t>5</w:t>
        </w:r>
        <w:r>
          <w:fldChar w:fldCharType="end"/>
        </w:r>
      </w:hyperlink>
    </w:p>
    <w:p>
      <w:pPr>
        <w:pStyle w:val="TOC1"/>
        <w:tabs>
          <w:tab w:val="right" w:leader="dot" w:pos="8306"/>
        </w:tabs>
      </w:pPr>
      <w:hyperlink w:anchor="_Toc17856" w:history="1">
        <w:r>
          <w:rPr>
            <w:rFonts w:ascii="仿宋" w:eastAsia="仿宋" w:hAnsi="仿宋" w:cs="仿宋" w:hint="eastAsia"/>
            <w:lang w:eastAsia="zh-CN"/>
          </w:rPr>
          <w:t>二、体外循环血液处理设备项目概论</w:t>
        </w:r>
        <w:r>
          <w:tab/>
        </w:r>
        <w:r>
          <w:fldChar w:fldCharType="begin"/>
        </w:r>
        <w:r>
          <w:instrText xml:space="preserve"> PAGEREF _Toc17856 \h </w:instrText>
        </w:r>
        <w:r>
          <w:fldChar w:fldCharType="separate"/>
        </w:r>
        <w:r>
          <w:t>6</w:t>
        </w:r>
        <w:r>
          <w:fldChar w:fldCharType="end"/>
        </w:r>
      </w:hyperlink>
    </w:p>
    <w:p>
      <w:pPr>
        <w:pStyle w:val="TOC2"/>
        <w:tabs>
          <w:tab w:val="right" w:leader="dot" w:pos="8306"/>
        </w:tabs>
      </w:pPr>
      <w:hyperlink w:anchor="_Toc4810" w:history="1">
        <w:r>
          <w:rPr>
            <w:rFonts w:ascii="仿宋" w:eastAsia="仿宋" w:hAnsi="仿宋" w:cs="仿宋" w:hint="eastAsia"/>
            <w:lang w:eastAsia="zh-CN"/>
          </w:rPr>
          <w:t>(一)、体外循环血液处理设备项目概况</w:t>
        </w:r>
        <w:r>
          <w:tab/>
        </w:r>
        <w:r>
          <w:fldChar w:fldCharType="begin"/>
        </w:r>
        <w:r>
          <w:instrText xml:space="preserve"> PAGEREF _Toc4810 \h </w:instrText>
        </w:r>
        <w:r>
          <w:fldChar w:fldCharType="separate"/>
        </w:r>
        <w:r>
          <w:t>6</w:t>
        </w:r>
        <w:r>
          <w:fldChar w:fldCharType="end"/>
        </w:r>
      </w:hyperlink>
    </w:p>
    <w:p>
      <w:pPr>
        <w:pStyle w:val="TOC2"/>
        <w:tabs>
          <w:tab w:val="right" w:leader="dot" w:pos="8306"/>
        </w:tabs>
      </w:pPr>
      <w:hyperlink w:anchor="_Toc4383" w:history="1">
        <w:r>
          <w:rPr>
            <w:rFonts w:ascii="仿宋" w:eastAsia="仿宋" w:hAnsi="仿宋" w:cs="仿宋" w:hint="eastAsia"/>
            <w:lang w:eastAsia="zh-CN"/>
          </w:rPr>
          <w:t>(二)、体外循环血液处理设备项目目标</w:t>
        </w:r>
        <w:r>
          <w:tab/>
        </w:r>
        <w:r>
          <w:fldChar w:fldCharType="begin"/>
        </w:r>
        <w:r>
          <w:instrText xml:space="preserve"> PAGEREF _Toc4383 \h </w:instrText>
        </w:r>
        <w:r>
          <w:fldChar w:fldCharType="separate"/>
        </w:r>
        <w:r>
          <w:t>9</w:t>
        </w:r>
        <w:r>
          <w:fldChar w:fldCharType="end"/>
        </w:r>
      </w:hyperlink>
    </w:p>
    <w:p>
      <w:pPr>
        <w:pStyle w:val="TOC2"/>
        <w:tabs>
          <w:tab w:val="right" w:leader="dot" w:pos="8306"/>
        </w:tabs>
      </w:pPr>
      <w:hyperlink w:anchor="_Toc13749" w:history="1">
        <w:r>
          <w:rPr>
            <w:rFonts w:ascii="仿宋" w:eastAsia="仿宋" w:hAnsi="仿宋" w:cs="仿宋" w:hint="eastAsia"/>
            <w:lang w:eastAsia="zh-CN"/>
          </w:rPr>
          <w:t>(三)、体外循环血液处理设备项目提出的理由</w:t>
        </w:r>
        <w:r>
          <w:tab/>
        </w:r>
        <w:r>
          <w:fldChar w:fldCharType="begin"/>
        </w:r>
        <w:r>
          <w:instrText xml:space="preserve"> PAGEREF _Toc13749 \h </w:instrText>
        </w:r>
        <w:r>
          <w:fldChar w:fldCharType="separate"/>
        </w:r>
        <w:r>
          <w:t>10</w:t>
        </w:r>
        <w:r>
          <w:fldChar w:fldCharType="end"/>
        </w:r>
      </w:hyperlink>
    </w:p>
    <w:p>
      <w:pPr>
        <w:pStyle w:val="TOC2"/>
        <w:tabs>
          <w:tab w:val="right" w:leader="dot" w:pos="8306"/>
        </w:tabs>
      </w:pPr>
      <w:hyperlink w:anchor="_Toc14689" w:history="1">
        <w:r>
          <w:rPr>
            <w:rFonts w:ascii="仿宋" w:eastAsia="仿宋" w:hAnsi="仿宋" w:cs="仿宋" w:hint="eastAsia"/>
            <w:lang w:eastAsia="zh-CN"/>
          </w:rPr>
          <w:t>(四)、体外循环血液处理设备项目意义</w:t>
        </w:r>
        <w:r>
          <w:tab/>
        </w:r>
        <w:r>
          <w:fldChar w:fldCharType="begin"/>
        </w:r>
        <w:r>
          <w:instrText xml:space="preserve"> PAGEREF _Toc14689 \h </w:instrText>
        </w:r>
        <w:r>
          <w:fldChar w:fldCharType="separate"/>
        </w:r>
        <w:r>
          <w:t>12</w:t>
        </w:r>
        <w:r>
          <w:fldChar w:fldCharType="end"/>
        </w:r>
      </w:hyperlink>
    </w:p>
    <w:p>
      <w:pPr>
        <w:pStyle w:val="TOC2"/>
        <w:tabs>
          <w:tab w:val="right" w:leader="dot" w:pos="8306"/>
        </w:tabs>
      </w:pPr>
      <w:hyperlink w:anchor="_Toc10631" w:history="1">
        <w:r>
          <w:rPr>
            <w:rFonts w:ascii="仿宋" w:eastAsia="仿宋" w:hAnsi="仿宋" w:cs="仿宋" w:hint="eastAsia"/>
            <w:lang w:eastAsia="zh-CN"/>
          </w:rPr>
          <w:t>(五)、体外循环血液处理设备项目背景</w:t>
        </w:r>
        <w:r>
          <w:tab/>
        </w:r>
        <w:r>
          <w:fldChar w:fldCharType="begin"/>
        </w:r>
        <w:r>
          <w:instrText xml:space="preserve"> PAGEREF _Toc10631 \h </w:instrText>
        </w:r>
        <w:r>
          <w:fldChar w:fldCharType="separate"/>
        </w:r>
        <w:r>
          <w:t>13</w:t>
        </w:r>
        <w:r>
          <w:fldChar w:fldCharType="end"/>
        </w:r>
      </w:hyperlink>
    </w:p>
    <w:p>
      <w:pPr>
        <w:pStyle w:val="TOC1"/>
        <w:tabs>
          <w:tab w:val="right" w:leader="dot" w:pos="8306"/>
        </w:tabs>
      </w:pPr>
      <w:hyperlink w:anchor="_Toc14666" w:history="1">
        <w:r>
          <w:rPr>
            <w:rFonts w:ascii="仿宋" w:eastAsia="仿宋" w:hAnsi="仿宋" w:cs="仿宋" w:hint="eastAsia"/>
            <w:lang w:eastAsia="zh-CN"/>
          </w:rPr>
          <w:t>三、工艺说明</w:t>
        </w:r>
        <w:r>
          <w:tab/>
        </w:r>
        <w:r>
          <w:fldChar w:fldCharType="begin"/>
        </w:r>
        <w:r>
          <w:instrText xml:space="preserve"> PAGEREF _Toc14666 \h </w:instrText>
        </w:r>
        <w:r>
          <w:fldChar w:fldCharType="separate"/>
        </w:r>
        <w:r>
          <w:t>14</w:t>
        </w:r>
        <w:r>
          <w:fldChar w:fldCharType="end"/>
        </w:r>
      </w:hyperlink>
    </w:p>
    <w:p>
      <w:pPr>
        <w:pStyle w:val="TOC2"/>
        <w:tabs>
          <w:tab w:val="right" w:leader="dot" w:pos="8306"/>
        </w:tabs>
      </w:pPr>
      <w:hyperlink w:anchor="_Toc13390" w:history="1">
        <w:r>
          <w:rPr>
            <w:rFonts w:ascii="仿宋" w:eastAsia="仿宋" w:hAnsi="仿宋" w:cs="仿宋" w:hint="eastAsia"/>
            <w:lang w:eastAsia="zh-CN"/>
          </w:rPr>
          <w:t>(一)、技术管理特点</w:t>
        </w:r>
        <w:r>
          <w:tab/>
        </w:r>
        <w:r>
          <w:fldChar w:fldCharType="begin"/>
        </w:r>
        <w:r>
          <w:instrText xml:space="preserve"> PAGEREF _Toc13390 \h </w:instrText>
        </w:r>
        <w:r>
          <w:fldChar w:fldCharType="separate"/>
        </w:r>
        <w:r>
          <w:t>14</w:t>
        </w:r>
        <w:r>
          <w:fldChar w:fldCharType="end"/>
        </w:r>
      </w:hyperlink>
    </w:p>
    <w:p>
      <w:pPr>
        <w:pStyle w:val="TOC2"/>
        <w:tabs>
          <w:tab w:val="right" w:leader="dot" w:pos="8306"/>
        </w:tabs>
      </w:pPr>
      <w:hyperlink w:anchor="_Toc9095" w:history="1">
        <w:r>
          <w:rPr>
            <w:rFonts w:ascii="仿宋" w:eastAsia="仿宋" w:hAnsi="仿宋" w:cs="仿宋" w:hint="eastAsia"/>
            <w:lang w:eastAsia="zh-CN"/>
          </w:rPr>
          <w:t>(二)、体外循环血液处理设备项目工艺技术设计方案</w:t>
        </w:r>
        <w:r>
          <w:tab/>
        </w:r>
        <w:r>
          <w:fldChar w:fldCharType="begin"/>
        </w:r>
        <w:r>
          <w:instrText xml:space="preserve"> PAGEREF _Toc9095 \h </w:instrText>
        </w:r>
        <w:r>
          <w:fldChar w:fldCharType="separate"/>
        </w:r>
        <w:r>
          <w:t>15</w:t>
        </w:r>
        <w:r>
          <w:fldChar w:fldCharType="end"/>
        </w:r>
      </w:hyperlink>
    </w:p>
    <w:p>
      <w:pPr>
        <w:pStyle w:val="TOC2"/>
        <w:tabs>
          <w:tab w:val="right" w:leader="dot" w:pos="8306"/>
        </w:tabs>
      </w:pPr>
      <w:hyperlink w:anchor="_Toc22394" w:history="1">
        <w:r>
          <w:rPr>
            <w:rFonts w:ascii="仿宋" w:eastAsia="仿宋" w:hAnsi="仿宋" w:cs="仿宋" w:hint="eastAsia"/>
            <w:lang w:eastAsia="zh-CN"/>
          </w:rPr>
          <w:t>(三)、设备选型方案</w:t>
        </w:r>
        <w:r>
          <w:tab/>
        </w:r>
        <w:r>
          <w:fldChar w:fldCharType="begin"/>
        </w:r>
        <w:r>
          <w:instrText xml:space="preserve"> PAGEREF _Toc22394 \h </w:instrText>
        </w:r>
        <w:r>
          <w:fldChar w:fldCharType="separate"/>
        </w:r>
        <w:r>
          <w:t>16</w:t>
        </w:r>
        <w:r>
          <w:fldChar w:fldCharType="end"/>
        </w:r>
      </w:hyperlink>
    </w:p>
    <w:p>
      <w:pPr>
        <w:pStyle w:val="TOC1"/>
        <w:tabs>
          <w:tab w:val="right" w:leader="dot" w:pos="8306"/>
        </w:tabs>
      </w:pPr>
      <w:hyperlink w:anchor="_Toc3958" w:history="1">
        <w:r>
          <w:rPr>
            <w:rFonts w:ascii="仿宋" w:eastAsia="仿宋" w:hAnsi="仿宋" w:cs="仿宋" w:hint="eastAsia"/>
            <w:lang w:eastAsia="zh-CN"/>
          </w:rPr>
          <w:t>四、体外循环血液处理设备项目危机管理</w:t>
        </w:r>
        <w:r>
          <w:tab/>
        </w:r>
        <w:r>
          <w:fldChar w:fldCharType="begin"/>
        </w:r>
        <w:r>
          <w:instrText xml:space="preserve"> PAGEREF _Toc3958 \h </w:instrText>
        </w:r>
        <w:r>
          <w:fldChar w:fldCharType="separate"/>
        </w:r>
        <w:r>
          <w:t>18</w:t>
        </w:r>
        <w:r>
          <w:fldChar w:fldCharType="end"/>
        </w:r>
      </w:hyperlink>
    </w:p>
    <w:p>
      <w:pPr>
        <w:pStyle w:val="TOC2"/>
        <w:tabs>
          <w:tab w:val="right" w:leader="dot" w:pos="8306"/>
        </w:tabs>
      </w:pPr>
      <w:hyperlink w:anchor="_Toc8693" w:history="1">
        <w:r>
          <w:rPr>
            <w:rFonts w:ascii="仿宋" w:eastAsia="仿宋" w:hAnsi="仿宋" w:cs="仿宋" w:hint="eastAsia"/>
            <w:lang w:eastAsia="zh-CN"/>
          </w:rPr>
          <w:t>(一)、危机预警与识别</w:t>
        </w:r>
        <w:r>
          <w:tab/>
        </w:r>
        <w:r>
          <w:fldChar w:fldCharType="begin"/>
        </w:r>
        <w:r>
          <w:instrText xml:space="preserve"> PAGEREF _Toc8693 \h </w:instrText>
        </w:r>
        <w:r>
          <w:fldChar w:fldCharType="separate"/>
        </w:r>
        <w:r>
          <w:t>18</w:t>
        </w:r>
        <w:r>
          <w:fldChar w:fldCharType="end"/>
        </w:r>
      </w:hyperlink>
    </w:p>
    <w:p>
      <w:pPr>
        <w:pStyle w:val="TOC2"/>
        <w:tabs>
          <w:tab w:val="right" w:leader="dot" w:pos="8306"/>
        </w:tabs>
      </w:pPr>
      <w:hyperlink w:anchor="_Toc22866" w:history="1">
        <w:r>
          <w:rPr>
            <w:rFonts w:ascii="仿宋" w:eastAsia="仿宋" w:hAnsi="仿宋" w:cs="仿宋" w:hint="eastAsia"/>
            <w:lang w:eastAsia="zh-CN"/>
          </w:rPr>
          <w:t>(二)、危机应对与恢复</w:t>
        </w:r>
        <w:r>
          <w:tab/>
        </w:r>
        <w:r>
          <w:fldChar w:fldCharType="begin"/>
        </w:r>
        <w:r>
          <w:instrText xml:space="preserve"> PAGEREF _Toc22866 \h </w:instrText>
        </w:r>
        <w:r>
          <w:fldChar w:fldCharType="separate"/>
        </w:r>
        <w:r>
          <w:t>19</w:t>
        </w:r>
        <w:r>
          <w:fldChar w:fldCharType="end"/>
        </w:r>
      </w:hyperlink>
    </w:p>
    <w:p>
      <w:pPr>
        <w:pStyle w:val="TOC1"/>
        <w:tabs>
          <w:tab w:val="right" w:leader="dot" w:pos="8306"/>
        </w:tabs>
      </w:pPr>
      <w:hyperlink w:anchor="_Toc19484" w:history="1">
        <w:r>
          <w:rPr>
            <w:rFonts w:ascii="仿宋" w:eastAsia="仿宋" w:hAnsi="仿宋" w:cs="仿宋" w:hint="eastAsia"/>
            <w:lang w:eastAsia="zh-CN"/>
          </w:rPr>
          <w:t>五、产品规划分析</w:t>
        </w:r>
        <w:r>
          <w:tab/>
        </w:r>
        <w:r>
          <w:fldChar w:fldCharType="begin"/>
        </w:r>
        <w:r>
          <w:instrText xml:space="preserve"> PAGEREF _Toc19484 \h </w:instrText>
        </w:r>
        <w:r>
          <w:fldChar w:fldCharType="separate"/>
        </w:r>
        <w:r>
          <w:t>20</w:t>
        </w:r>
        <w:r>
          <w:fldChar w:fldCharType="end"/>
        </w:r>
      </w:hyperlink>
    </w:p>
    <w:p>
      <w:pPr>
        <w:pStyle w:val="TOC2"/>
        <w:tabs>
          <w:tab w:val="right" w:leader="dot" w:pos="8306"/>
        </w:tabs>
      </w:pPr>
      <w:hyperlink w:anchor="_Toc14540" w:history="1">
        <w:r>
          <w:rPr>
            <w:rFonts w:ascii="仿宋" w:eastAsia="仿宋" w:hAnsi="仿宋" w:cs="仿宋" w:hint="eastAsia"/>
            <w:lang w:eastAsia="zh-CN"/>
          </w:rPr>
          <w:t>(一)、产品规划</w:t>
        </w:r>
        <w:r>
          <w:tab/>
        </w:r>
        <w:r>
          <w:fldChar w:fldCharType="begin"/>
        </w:r>
        <w:r>
          <w:instrText xml:space="preserve"> PAGEREF _Toc14540 \h </w:instrText>
        </w:r>
        <w:r>
          <w:fldChar w:fldCharType="separate"/>
        </w:r>
        <w:r>
          <w:t>20</w:t>
        </w:r>
        <w:r>
          <w:fldChar w:fldCharType="end"/>
        </w:r>
      </w:hyperlink>
    </w:p>
    <w:p>
      <w:pPr>
        <w:pStyle w:val="TOC2"/>
        <w:tabs>
          <w:tab w:val="right" w:leader="dot" w:pos="8306"/>
        </w:tabs>
      </w:pPr>
      <w:hyperlink w:anchor="_Toc13439" w:history="1">
        <w:r>
          <w:rPr>
            <w:rFonts w:ascii="仿宋" w:eastAsia="仿宋" w:hAnsi="仿宋" w:cs="仿宋" w:hint="eastAsia"/>
            <w:lang w:eastAsia="zh-CN"/>
          </w:rPr>
          <w:t>(二)、建设规模</w:t>
        </w:r>
        <w:r>
          <w:tab/>
        </w:r>
        <w:r>
          <w:fldChar w:fldCharType="begin"/>
        </w:r>
        <w:r>
          <w:instrText xml:space="preserve"> PAGEREF _Toc13439 \h </w:instrText>
        </w:r>
        <w:r>
          <w:fldChar w:fldCharType="separate"/>
        </w:r>
        <w:r>
          <w:t>21</w:t>
        </w:r>
        <w:r>
          <w:fldChar w:fldCharType="end"/>
        </w:r>
      </w:hyperlink>
    </w:p>
    <w:p>
      <w:pPr>
        <w:pStyle w:val="TOC1"/>
        <w:tabs>
          <w:tab w:val="right" w:leader="dot" w:pos="8306"/>
        </w:tabs>
      </w:pPr>
      <w:hyperlink w:anchor="_Toc2386" w:history="1">
        <w:r>
          <w:rPr>
            <w:rFonts w:ascii="仿宋" w:eastAsia="仿宋" w:hAnsi="仿宋" w:cs="仿宋" w:hint="eastAsia"/>
            <w:lang w:eastAsia="zh-CN"/>
          </w:rPr>
          <w:t>六、体外循环血液处理设备项目选址可行性分析</w:t>
        </w:r>
        <w:r>
          <w:tab/>
        </w:r>
        <w:r>
          <w:fldChar w:fldCharType="begin"/>
        </w:r>
        <w:r>
          <w:instrText xml:space="preserve"> PAGEREF _Toc2386 \h </w:instrText>
        </w:r>
        <w:r>
          <w:fldChar w:fldCharType="separate"/>
        </w:r>
        <w:r>
          <w:t>22</w:t>
        </w:r>
        <w:r>
          <w:fldChar w:fldCharType="end"/>
        </w:r>
      </w:hyperlink>
    </w:p>
    <w:p>
      <w:pPr>
        <w:pStyle w:val="TOC2"/>
        <w:tabs>
          <w:tab w:val="right" w:leader="dot" w:pos="8306"/>
        </w:tabs>
      </w:pPr>
      <w:hyperlink w:anchor="_Toc19336" w:history="1">
        <w:r>
          <w:rPr>
            <w:rFonts w:ascii="仿宋" w:eastAsia="仿宋" w:hAnsi="仿宋" w:cs="仿宋" w:hint="eastAsia"/>
            <w:lang w:eastAsia="zh-CN"/>
          </w:rPr>
          <w:t>(一)、体外循环血液处理设备项目选址</w:t>
        </w:r>
        <w:r>
          <w:tab/>
        </w:r>
        <w:r>
          <w:fldChar w:fldCharType="begin"/>
        </w:r>
        <w:r>
          <w:instrText xml:space="preserve"> PAGEREF _Toc19336 \h </w:instrText>
        </w:r>
        <w:r>
          <w:fldChar w:fldCharType="separate"/>
        </w:r>
        <w:r>
          <w:t>22</w:t>
        </w:r>
        <w:r>
          <w:fldChar w:fldCharType="end"/>
        </w:r>
      </w:hyperlink>
    </w:p>
    <w:p>
      <w:pPr>
        <w:pStyle w:val="TOC2"/>
        <w:tabs>
          <w:tab w:val="right" w:leader="dot" w:pos="8306"/>
        </w:tabs>
      </w:pPr>
      <w:hyperlink w:anchor="_Toc14732" w:history="1">
        <w:r>
          <w:rPr>
            <w:rFonts w:ascii="仿宋" w:eastAsia="仿宋" w:hAnsi="仿宋" w:cs="仿宋" w:hint="eastAsia"/>
            <w:lang w:eastAsia="zh-CN"/>
          </w:rPr>
          <w:t>(二)、用地控制指标</w:t>
        </w:r>
        <w:r>
          <w:tab/>
        </w:r>
        <w:r>
          <w:fldChar w:fldCharType="begin"/>
        </w:r>
        <w:r>
          <w:instrText xml:space="preserve"> PAGEREF _Toc14732 \h </w:instrText>
        </w:r>
        <w:r>
          <w:fldChar w:fldCharType="separate"/>
        </w:r>
        <w:r>
          <w:t>22</w:t>
        </w:r>
        <w:r>
          <w:fldChar w:fldCharType="end"/>
        </w:r>
      </w:hyperlink>
    </w:p>
    <w:p>
      <w:pPr>
        <w:pStyle w:val="TOC2"/>
        <w:tabs>
          <w:tab w:val="right" w:leader="dot" w:pos="8306"/>
        </w:tabs>
      </w:pPr>
      <w:hyperlink w:anchor="_Toc11645" w:history="1">
        <w:r>
          <w:rPr>
            <w:rFonts w:ascii="仿宋" w:eastAsia="仿宋" w:hAnsi="仿宋" w:cs="仿宋" w:hint="eastAsia"/>
            <w:lang w:eastAsia="zh-CN"/>
          </w:rPr>
          <w:t>(三)、节约用地措施</w:t>
        </w:r>
        <w:r>
          <w:tab/>
        </w:r>
        <w:r>
          <w:fldChar w:fldCharType="begin"/>
        </w:r>
        <w:r>
          <w:instrText xml:space="preserve"> PAGEREF _Toc11645 \h </w:instrText>
        </w:r>
        <w:r>
          <w:fldChar w:fldCharType="separate"/>
        </w:r>
        <w:r>
          <w:t>25</w:t>
        </w:r>
        <w:r>
          <w:fldChar w:fldCharType="end"/>
        </w:r>
      </w:hyperlink>
    </w:p>
    <w:p>
      <w:pPr>
        <w:pStyle w:val="TOC2"/>
        <w:tabs>
          <w:tab w:val="right" w:leader="dot" w:pos="8306"/>
        </w:tabs>
      </w:pPr>
      <w:hyperlink w:anchor="_Toc17376" w:history="1">
        <w:r>
          <w:rPr>
            <w:rFonts w:ascii="仿宋" w:eastAsia="仿宋" w:hAnsi="仿宋" w:cs="仿宋" w:hint="eastAsia"/>
            <w:lang w:eastAsia="zh-CN"/>
          </w:rPr>
          <w:t>(四)、总图布置方案</w:t>
        </w:r>
        <w:r>
          <w:tab/>
        </w:r>
        <w:r>
          <w:fldChar w:fldCharType="begin"/>
        </w:r>
        <w:r>
          <w:instrText xml:space="preserve"> PAGEREF _Toc17376 \h </w:instrText>
        </w:r>
        <w:r>
          <w:fldChar w:fldCharType="separate"/>
        </w:r>
        <w:r>
          <w:t>26</w:t>
        </w:r>
        <w:r>
          <w:fldChar w:fldCharType="end"/>
        </w:r>
      </w:hyperlink>
    </w:p>
    <w:p>
      <w:pPr>
        <w:pStyle w:val="TOC2"/>
        <w:tabs>
          <w:tab w:val="right" w:leader="dot" w:pos="8306"/>
        </w:tabs>
      </w:pPr>
      <w:hyperlink w:anchor="_Toc25982" w:history="1">
        <w:r>
          <w:rPr>
            <w:rFonts w:ascii="仿宋" w:eastAsia="仿宋" w:hAnsi="仿宋" w:cs="仿宋" w:hint="eastAsia"/>
            <w:lang w:eastAsia="zh-CN"/>
          </w:rPr>
          <w:t>(五)、选址综合评价</w:t>
        </w:r>
        <w:r>
          <w:tab/>
        </w:r>
        <w:r>
          <w:fldChar w:fldCharType="begin"/>
        </w:r>
        <w:r>
          <w:instrText xml:space="preserve"> PAGEREF _Toc25982 \h </w:instrText>
        </w:r>
        <w:r>
          <w:fldChar w:fldCharType="separate"/>
        </w:r>
        <w:r>
          <w:t>27</w:t>
        </w:r>
        <w:r>
          <w:fldChar w:fldCharType="end"/>
        </w:r>
      </w:hyperlink>
    </w:p>
    <w:p>
      <w:pPr>
        <w:pStyle w:val="TOC1"/>
        <w:tabs>
          <w:tab w:val="right" w:leader="dot" w:pos="8306"/>
        </w:tabs>
      </w:pPr>
      <w:hyperlink w:anchor="_Toc24574" w:history="1">
        <w:r>
          <w:rPr>
            <w:rFonts w:ascii="仿宋" w:eastAsia="仿宋" w:hAnsi="仿宋" w:cs="仿宋" w:hint="eastAsia"/>
            <w:lang w:eastAsia="zh-CN"/>
          </w:rPr>
          <w:t>七、体外循环血液处理设备项目社会影响</w:t>
        </w:r>
        <w:r>
          <w:tab/>
        </w:r>
        <w:r>
          <w:fldChar w:fldCharType="begin"/>
        </w:r>
        <w:r>
          <w:instrText xml:space="preserve"> PAGEREF _Toc24574 \h </w:instrText>
        </w:r>
        <w:r>
          <w:fldChar w:fldCharType="separate"/>
        </w:r>
        <w:r>
          <w:t>28</w:t>
        </w:r>
        <w:r>
          <w:fldChar w:fldCharType="end"/>
        </w:r>
      </w:hyperlink>
    </w:p>
    <w:p>
      <w:pPr>
        <w:pStyle w:val="TOC2"/>
        <w:tabs>
          <w:tab w:val="right" w:leader="dot" w:pos="8306"/>
        </w:tabs>
      </w:pPr>
      <w:hyperlink w:anchor="_Toc26979" w:history="1">
        <w:r>
          <w:rPr>
            <w:rFonts w:ascii="仿宋" w:eastAsia="仿宋" w:hAnsi="仿宋" w:cs="仿宋" w:hint="eastAsia"/>
            <w:lang w:eastAsia="zh-CN"/>
          </w:rPr>
          <w:t>(一)、社会责任与义务</w:t>
        </w:r>
        <w:r>
          <w:tab/>
        </w:r>
        <w:r>
          <w:fldChar w:fldCharType="begin"/>
        </w:r>
        <w:r>
          <w:instrText xml:space="preserve"> PAGEREF _Toc26979 \h </w:instrText>
        </w:r>
        <w:r>
          <w:fldChar w:fldCharType="separate"/>
        </w:r>
        <w:r>
          <w:t>28</w:t>
        </w:r>
        <w:r>
          <w:fldChar w:fldCharType="end"/>
        </w:r>
      </w:hyperlink>
    </w:p>
    <w:p>
      <w:pPr>
        <w:pStyle w:val="TOC2"/>
        <w:tabs>
          <w:tab w:val="right" w:leader="dot" w:pos="8306"/>
        </w:tabs>
      </w:pPr>
      <w:hyperlink w:anchor="_Toc23989" w:history="1">
        <w:r>
          <w:rPr>
            <w:rFonts w:ascii="仿宋" w:eastAsia="仿宋" w:hAnsi="仿宋" w:cs="仿宋" w:hint="eastAsia"/>
            <w:lang w:eastAsia="zh-CN"/>
          </w:rPr>
          <w:t>(二)、社会参与与沟通</w:t>
        </w:r>
        <w:r>
          <w:tab/>
        </w:r>
        <w:r>
          <w:fldChar w:fldCharType="begin"/>
        </w:r>
        <w:r>
          <w:instrText xml:space="preserve"> PAGEREF _Toc23989 \h </w:instrText>
        </w:r>
        <w:r>
          <w:fldChar w:fldCharType="separate"/>
        </w:r>
        <w:r>
          <w:t>29</w:t>
        </w:r>
        <w:r>
          <w:fldChar w:fldCharType="end"/>
        </w:r>
      </w:hyperlink>
    </w:p>
    <w:p>
      <w:pPr>
        <w:pStyle w:val="TOC1"/>
        <w:tabs>
          <w:tab w:val="right" w:leader="dot" w:pos="8306"/>
        </w:tabs>
      </w:pPr>
      <w:hyperlink w:anchor="_Toc7597" w:history="1">
        <w:r>
          <w:rPr>
            <w:rFonts w:ascii="仿宋" w:eastAsia="仿宋" w:hAnsi="仿宋" w:cs="仿宋" w:hint="eastAsia"/>
            <w:lang w:eastAsia="zh-CN"/>
          </w:rPr>
          <w:t>八、体外循环血液处理设备项目人力资源管理</w:t>
        </w:r>
        <w:r>
          <w:tab/>
        </w:r>
        <w:r>
          <w:fldChar w:fldCharType="begin"/>
        </w:r>
        <w:r>
          <w:instrText xml:space="preserve"> PAGEREF _Toc7597 \h </w:instrText>
        </w:r>
        <w:r>
          <w:fldChar w:fldCharType="separate"/>
        </w:r>
        <w:r>
          <w:t>30</w:t>
        </w:r>
        <w:r>
          <w:fldChar w:fldCharType="end"/>
        </w:r>
      </w:hyperlink>
    </w:p>
    <w:p>
      <w:pPr>
        <w:pStyle w:val="TOC2"/>
        <w:tabs>
          <w:tab w:val="right" w:leader="dot" w:pos="8306"/>
        </w:tabs>
      </w:pPr>
      <w:hyperlink w:anchor="_Toc23468" w:history="1">
        <w:r>
          <w:rPr>
            <w:rFonts w:ascii="仿宋" w:eastAsia="仿宋" w:hAnsi="仿宋" w:cs="仿宋" w:hint="eastAsia"/>
            <w:lang w:eastAsia="zh-CN"/>
          </w:rPr>
          <w:t>(一)、建立健全的预算管理制度</w:t>
        </w:r>
        <w:r>
          <w:tab/>
        </w:r>
        <w:r>
          <w:fldChar w:fldCharType="begin"/>
        </w:r>
        <w:r>
          <w:instrText xml:space="preserve"> PAGEREF _Toc23468 \h </w:instrText>
        </w:r>
        <w:r>
          <w:fldChar w:fldCharType="separate"/>
        </w:r>
        <w:r>
          <w:t>30</w:t>
        </w:r>
        <w:r>
          <w:fldChar w:fldCharType="end"/>
        </w:r>
      </w:hyperlink>
    </w:p>
    <w:p>
      <w:pPr>
        <w:pStyle w:val="TOC2"/>
        <w:tabs>
          <w:tab w:val="right" w:leader="dot" w:pos="8306"/>
        </w:tabs>
      </w:pPr>
      <w:hyperlink w:anchor="_Toc27114" w:history="1">
        <w:r>
          <w:rPr>
            <w:rFonts w:ascii="仿宋" w:eastAsia="仿宋" w:hAnsi="仿宋" w:cs="仿宋" w:hint="eastAsia"/>
            <w:lang w:eastAsia="zh-CN"/>
          </w:rPr>
          <w:t>(二)、加强资金流动监控</w:t>
        </w:r>
        <w:r>
          <w:tab/>
        </w:r>
        <w:r>
          <w:fldChar w:fldCharType="begin"/>
        </w:r>
        <w:r>
          <w:instrText xml:space="preserve"> PAGEREF _Toc27114 \h </w:instrText>
        </w:r>
        <w:r>
          <w:fldChar w:fldCharType="separate"/>
        </w:r>
        <w:r>
          <w:t>32</w:t>
        </w:r>
        <w:r>
          <w:fldChar w:fldCharType="end"/>
        </w:r>
      </w:hyperlink>
    </w:p>
    <w:p>
      <w:pPr>
        <w:pStyle w:val="TOC2"/>
        <w:tabs>
          <w:tab w:val="right" w:leader="dot" w:pos="8306"/>
        </w:tabs>
      </w:pPr>
      <w:hyperlink w:anchor="_Toc24757" w:history="1">
        <w:r>
          <w:rPr>
            <w:rFonts w:ascii="仿宋" w:eastAsia="仿宋" w:hAnsi="仿宋" w:cs="仿宋" w:hint="eastAsia"/>
            <w:lang w:eastAsia="zh-CN"/>
          </w:rPr>
          <w:t>(三)、制定完善的风险控制机制</w:t>
        </w:r>
        <w:r>
          <w:tab/>
        </w:r>
        <w:r>
          <w:fldChar w:fldCharType="begin"/>
        </w:r>
        <w:r>
          <w:instrText xml:space="preserve"> PAGEREF _Toc24757 \h </w:instrText>
        </w:r>
        <w:r>
          <w:fldChar w:fldCharType="separate"/>
        </w:r>
        <w:r>
          <w:t>33</w:t>
        </w:r>
        <w:r>
          <w:fldChar w:fldCharType="end"/>
        </w:r>
      </w:hyperlink>
    </w:p>
    <w:p>
      <w:pPr>
        <w:pStyle w:val="TOC2"/>
        <w:tabs>
          <w:tab w:val="right" w:leader="dot" w:pos="8306"/>
        </w:tabs>
      </w:pPr>
      <w:hyperlink w:anchor="_Toc26930" w:history="1">
        <w:r>
          <w:rPr>
            <w:rFonts w:ascii="仿宋" w:eastAsia="仿宋" w:hAnsi="仿宋" w:cs="仿宋" w:hint="eastAsia"/>
            <w:lang w:eastAsia="zh-CN"/>
          </w:rPr>
          <w:t>(四)、优化成本管理</w:t>
        </w:r>
        <w:r>
          <w:tab/>
        </w:r>
        <w:r>
          <w:fldChar w:fldCharType="begin"/>
        </w:r>
        <w:r>
          <w:instrText xml:space="preserve"> PAGEREF _Toc26930 \h </w:instrText>
        </w:r>
        <w:r>
          <w:fldChar w:fldCharType="separate"/>
        </w:r>
        <w:r>
          <w:t>34</w:t>
        </w:r>
        <w:r>
          <w:fldChar w:fldCharType="end"/>
        </w:r>
      </w:hyperlink>
    </w:p>
    <w:p>
      <w:pPr>
        <w:pStyle w:val="TOC1"/>
        <w:tabs>
          <w:tab w:val="right" w:leader="dot" w:pos="8306"/>
        </w:tabs>
      </w:pPr>
      <w:hyperlink w:anchor="_Toc21710" w:history="1">
        <w:r>
          <w:rPr>
            <w:rFonts w:ascii="仿宋" w:eastAsia="仿宋" w:hAnsi="仿宋" w:cs="仿宋" w:hint="eastAsia"/>
            <w:lang w:eastAsia="zh-CN"/>
          </w:rPr>
          <w:t>九、体外循环血液处理设备项目创新与研发</w:t>
        </w:r>
        <w:r>
          <w:tab/>
        </w:r>
        <w:r>
          <w:fldChar w:fldCharType="begin"/>
        </w:r>
        <w:r>
          <w:instrText xml:space="preserve"> PAGEREF _Toc21710 \h </w:instrText>
        </w:r>
        <w:r>
          <w:fldChar w:fldCharType="separate"/>
        </w:r>
        <w:r>
          <w:t>36</w:t>
        </w:r>
        <w:r>
          <w:fldChar w:fldCharType="end"/>
        </w:r>
      </w:hyperlink>
    </w:p>
    <w:p>
      <w:pPr>
        <w:pStyle w:val="TOC2"/>
        <w:tabs>
          <w:tab w:val="right" w:leader="dot" w:pos="8306"/>
        </w:tabs>
      </w:pPr>
      <w:hyperlink w:anchor="_Toc24498" w:history="1">
        <w:r>
          <w:rPr>
            <w:rFonts w:ascii="仿宋" w:eastAsia="仿宋" w:hAnsi="仿宋" w:cs="仿宋" w:hint="eastAsia"/>
            <w:lang w:eastAsia="zh-CN"/>
          </w:rPr>
          <w:t>(一)、创新策略与方向</w:t>
        </w:r>
        <w:r>
          <w:tab/>
        </w:r>
        <w:r>
          <w:fldChar w:fldCharType="begin"/>
        </w:r>
        <w:r>
          <w:instrText xml:space="preserve"> PAGEREF _Toc24498 \h </w:instrText>
        </w:r>
        <w:r>
          <w:fldChar w:fldCharType="separate"/>
        </w:r>
        <w:r>
          <w:t>36</w:t>
        </w:r>
        <w:r>
          <w:fldChar w:fldCharType="end"/>
        </w:r>
      </w:hyperlink>
    </w:p>
    <w:p>
      <w:pPr>
        <w:pStyle w:val="TOC2"/>
        <w:tabs>
          <w:tab w:val="right" w:leader="dot" w:pos="8306"/>
        </w:tabs>
      </w:pPr>
      <w:hyperlink w:anchor="_Toc32524" w:history="1">
        <w:r>
          <w:rPr>
            <w:rFonts w:ascii="仿宋" w:eastAsia="仿宋" w:hAnsi="仿宋" w:cs="仿宋" w:hint="eastAsia"/>
            <w:lang w:eastAsia="zh-CN"/>
          </w:rPr>
          <w:t>(二)、研发规划与投入</w:t>
        </w:r>
        <w:r>
          <w:tab/>
        </w:r>
        <w:r>
          <w:fldChar w:fldCharType="begin"/>
        </w:r>
        <w:r>
          <w:instrText xml:space="preserve"> PAGEREF _Toc32524 \h </w:instrText>
        </w:r>
        <w:r>
          <w:fldChar w:fldCharType="separate"/>
        </w:r>
        <w:r>
          <w:t>37</w:t>
        </w:r>
        <w:r>
          <w:fldChar w:fldCharType="end"/>
        </w:r>
      </w:hyperlink>
    </w:p>
    <w:p>
      <w:pPr>
        <w:pStyle w:val="TOC1"/>
        <w:tabs>
          <w:tab w:val="right" w:leader="dot" w:pos="8306"/>
        </w:tabs>
      </w:pPr>
      <w:hyperlink w:anchor="_Toc9564" w:history="1">
        <w:r>
          <w:rPr>
            <w:rFonts w:ascii="仿宋" w:eastAsia="仿宋" w:hAnsi="仿宋" w:cs="仿宋" w:hint="eastAsia"/>
            <w:lang w:eastAsia="zh-CN"/>
          </w:rPr>
          <w:t>十、体外循环血液处理设备项目技术管理</w:t>
        </w:r>
        <w:r>
          <w:tab/>
        </w:r>
        <w:r>
          <w:fldChar w:fldCharType="begin"/>
        </w:r>
        <w:r>
          <w:instrText xml:space="preserve"> PAGEREF _Toc9564 \h </w:instrText>
        </w:r>
        <w:r>
          <w:fldChar w:fldCharType="separate"/>
        </w:r>
        <w:r>
          <w:t>39</w:t>
        </w:r>
        <w:r>
          <w:fldChar w:fldCharType="end"/>
        </w:r>
      </w:hyperlink>
    </w:p>
    <w:p>
      <w:pPr>
        <w:pStyle w:val="TOC2"/>
        <w:tabs>
          <w:tab w:val="right" w:leader="dot" w:pos="8306"/>
        </w:tabs>
      </w:pPr>
      <w:hyperlink w:anchor="_Toc6150" w:history="1">
        <w:r>
          <w:rPr>
            <w:rFonts w:ascii="仿宋" w:eastAsia="仿宋" w:hAnsi="仿宋" w:cs="仿宋" w:hint="eastAsia"/>
            <w:lang w:eastAsia="zh-CN"/>
          </w:rPr>
          <w:t>(一)、技术方案选用方向</w:t>
        </w:r>
        <w:r>
          <w:tab/>
        </w:r>
        <w:r>
          <w:fldChar w:fldCharType="begin"/>
        </w:r>
        <w:r>
          <w:instrText xml:space="preserve"> PAGEREF _Toc6150 \h </w:instrText>
        </w:r>
        <w:r>
          <w:fldChar w:fldCharType="separate"/>
        </w:r>
        <w:r>
          <w:t>39</w:t>
        </w:r>
        <w:r>
          <w:fldChar w:fldCharType="end"/>
        </w:r>
      </w:hyperlink>
    </w:p>
    <w:p>
      <w:pPr>
        <w:pStyle w:val="TOC2"/>
        <w:tabs>
          <w:tab w:val="right" w:leader="dot" w:pos="8306"/>
        </w:tabs>
      </w:pPr>
      <w:hyperlink w:anchor="_Toc30508" w:history="1">
        <w:r>
          <w:rPr>
            <w:rFonts w:ascii="仿宋" w:eastAsia="仿宋" w:hAnsi="仿宋" w:cs="仿宋" w:hint="eastAsia"/>
            <w:lang w:eastAsia="zh-CN"/>
          </w:rPr>
          <w:t>(二)、工艺技术方案选用原则</w:t>
        </w:r>
        <w:r>
          <w:tab/>
        </w:r>
        <w:r>
          <w:fldChar w:fldCharType="begin"/>
        </w:r>
        <w:r>
          <w:instrText xml:space="preserve"> PAGEREF _Toc30508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84" w:history="1">
        <w:r>
          <w:rPr>
            <w:rFonts w:ascii="仿宋" w:eastAsia="仿宋" w:hAnsi="仿宋" w:cs="仿宋" w:hint="eastAsia"/>
            <w:lang w:eastAsia="zh-CN"/>
          </w:rPr>
          <w:t>(三)、工艺技术方案要求</w:t>
        </w:r>
        <w:r>
          <w:tab/>
        </w:r>
        <w:r>
          <w:fldChar w:fldCharType="begin"/>
        </w:r>
        <w:r>
          <w:instrText xml:space="preserve"> PAGEREF _Toc15484 \h </w:instrText>
        </w:r>
        <w:r>
          <w:fldChar w:fldCharType="separate"/>
        </w:r>
        <w:r>
          <w:t>43</w:t>
        </w:r>
        <w:r>
          <w:fldChar w:fldCharType="end"/>
        </w:r>
      </w:hyperlink>
    </w:p>
    <w:p>
      <w:pPr>
        <w:pStyle w:val="TOC1"/>
        <w:tabs>
          <w:tab w:val="right" w:leader="dot" w:pos="8306"/>
        </w:tabs>
      </w:pPr>
      <w:hyperlink w:anchor="_Toc27570" w:history="1">
        <w:r>
          <w:rPr>
            <w:rFonts w:ascii="仿宋" w:eastAsia="仿宋" w:hAnsi="仿宋" w:cs="仿宋" w:hint="eastAsia"/>
            <w:lang w:eastAsia="zh-CN"/>
          </w:rPr>
          <w:t>十一、体外循环血液处理设备项目计划安排</w:t>
        </w:r>
        <w:r>
          <w:tab/>
        </w:r>
        <w:r>
          <w:fldChar w:fldCharType="begin"/>
        </w:r>
        <w:r>
          <w:instrText xml:space="preserve"> PAGEREF _Toc27570 \h </w:instrText>
        </w:r>
        <w:r>
          <w:fldChar w:fldCharType="separate"/>
        </w:r>
        <w:r>
          <w:t>45</w:t>
        </w:r>
        <w:r>
          <w:fldChar w:fldCharType="end"/>
        </w:r>
      </w:hyperlink>
    </w:p>
    <w:p>
      <w:pPr>
        <w:pStyle w:val="TOC2"/>
        <w:tabs>
          <w:tab w:val="right" w:leader="dot" w:pos="8306"/>
        </w:tabs>
      </w:pPr>
      <w:hyperlink w:anchor="_Toc10829" w:history="1">
        <w:r>
          <w:rPr>
            <w:rFonts w:ascii="仿宋" w:eastAsia="仿宋" w:hAnsi="仿宋" w:cs="仿宋" w:hint="eastAsia"/>
            <w:lang w:eastAsia="zh-CN"/>
          </w:rPr>
          <w:t>(一)、建设周期</w:t>
        </w:r>
        <w:r>
          <w:tab/>
        </w:r>
        <w:r>
          <w:fldChar w:fldCharType="begin"/>
        </w:r>
        <w:r>
          <w:instrText xml:space="preserve"> PAGEREF _Toc10829 \h </w:instrText>
        </w:r>
        <w:r>
          <w:fldChar w:fldCharType="separate"/>
        </w:r>
        <w:r>
          <w:t>45</w:t>
        </w:r>
        <w:r>
          <w:fldChar w:fldCharType="end"/>
        </w:r>
      </w:hyperlink>
    </w:p>
    <w:p>
      <w:pPr>
        <w:pStyle w:val="TOC2"/>
        <w:tabs>
          <w:tab w:val="right" w:leader="dot" w:pos="8306"/>
        </w:tabs>
      </w:pPr>
      <w:hyperlink w:anchor="_Toc27831" w:history="1">
        <w:r>
          <w:rPr>
            <w:rFonts w:ascii="仿宋" w:eastAsia="仿宋" w:hAnsi="仿宋" w:cs="仿宋" w:hint="eastAsia"/>
            <w:lang w:eastAsia="zh-CN"/>
          </w:rPr>
          <w:t>(二)、建设进度</w:t>
        </w:r>
        <w:r>
          <w:tab/>
        </w:r>
        <w:r>
          <w:fldChar w:fldCharType="begin"/>
        </w:r>
        <w:r>
          <w:instrText xml:space="preserve"> PAGEREF _Toc27831 \h </w:instrText>
        </w:r>
        <w:r>
          <w:fldChar w:fldCharType="separate"/>
        </w:r>
        <w:r>
          <w:t>46</w:t>
        </w:r>
        <w:r>
          <w:fldChar w:fldCharType="end"/>
        </w:r>
      </w:hyperlink>
    </w:p>
    <w:p>
      <w:pPr>
        <w:pStyle w:val="TOC2"/>
        <w:tabs>
          <w:tab w:val="right" w:leader="dot" w:pos="8306"/>
        </w:tabs>
      </w:pPr>
      <w:hyperlink w:anchor="_Toc16885" w:history="1">
        <w:r>
          <w:rPr>
            <w:rFonts w:ascii="仿宋" w:eastAsia="仿宋" w:hAnsi="仿宋" w:cs="仿宋" w:hint="eastAsia"/>
            <w:lang w:eastAsia="zh-CN"/>
          </w:rPr>
          <w:t>(三)、进度安排注意事项</w:t>
        </w:r>
        <w:r>
          <w:tab/>
        </w:r>
        <w:r>
          <w:fldChar w:fldCharType="begin"/>
        </w:r>
        <w:r>
          <w:instrText xml:space="preserve"> PAGEREF _Toc16885 \h </w:instrText>
        </w:r>
        <w:r>
          <w:fldChar w:fldCharType="separate"/>
        </w:r>
        <w:r>
          <w:t>47</w:t>
        </w:r>
        <w:r>
          <w:fldChar w:fldCharType="end"/>
        </w:r>
      </w:hyperlink>
    </w:p>
    <w:p>
      <w:pPr>
        <w:pStyle w:val="TOC2"/>
        <w:tabs>
          <w:tab w:val="right" w:leader="dot" w:pos="8306"/>
        </w:tabs>
      </w:pPr>
      <w:hyperlink w:anchor="_Toc26423" w:history="1">
        <w:r>
          <w:rPr>
            <w:rFonts w:ascii="仿宋" w:eastAsia="仿宋" w:hAnsi="仿宋" w:cs="仿宋" w:hint="eastAsia"/>
            <w:lang w:eastAsia="zh-CN"/>
          </w:rPr>
          <w:t>(四)、人力资源配置</w:t>
        </w:r>
        <w:r>
          <w:tab/>
        </w:r>
        <w:r>
          <w:fldChar w:fldCharType="begin"/>
        </w:r>
        <w:r>
          <w:instrText xml:space="preserve"> PAGEREF _Toc26423 \h </w:instrText>
        </w:r>
        <w:r>
          <w:fldChar w:fldCharType="separate"/>
        </w:r>
        <w:r>
          <w:t>49</w:t>
        </w:r>
        <w:r>
          <w:fldChar w:fldCharType="end"/>
        </w:r>
      </w:hyperlink>
    </w:p>
    <w:p>
      <w:pPr>
        <w:pStyle w:val="TOC1"/>
        <w:tabs>
          <w:tab w:val="right" w:leader="dot" w:pos="8306"/>
        </w:tabs>
      </w:pPr>
      <w:hyperlink w:anchor="_Toc22829" w:history="1">
        <w:r>
          <w:rPr>
            <w:rFonts w:ascii="仿宋" w:eastAsia="仿宋" w:hAnsi="仿宋" w:cs="仿宋" w:hint="eastAsia"/>
            <w:lang w:eastAsia="zh-CN"/>
          </w:rPr>
          <w:t>十二、体外循环血液处理设备项目投资规划</w:t>
        </w:r>
        <w:r>
          <w:tab/>
        </w:r>
        <w:r>
          <w:fldChar w:fldCharType="begin"/>
        </w:r>
        <w:r>
          <w:instrText xml:space="preserve"> PAGEREF _Toc22829 \h </w:instrText>
        </w:r>
        <w:r>
          <w:fldChar w:fldCharType="separate"/>
        </w:r>
        <w:r>
          <w:t>50</w:t>
        </w:r>
        <w:r>
          <w:fldChar w:fldCharType="end"/>
        </w:r>
      </w:hyperlink>
    </w:p>
    <w:p>
      <w:pPr>
        <w:pStyle w:val="TOC2"/>
        <w:tabs>
          <w:tab w:val="right" w:leader="dot" w:pos="8306"/>
        </w:tabs>
      </w:pPr>
      <w:hyperlink w:anchor="_Toc11273" w:history="1">
        <w:r>
          <w:rPr>
            <w:rFonts w:ascii="仿宋" w:eastAsia="仿宋" w:hAnsi="仿宋" w:cs="仿宋" w:hint="eastAsia"/>
            <w:lang w:eastAsia="zh-CN"/>
          </w:rPr>
          <w:t>(一)、体外循环血液处理设备项目总投资估算</w:t>
        </w:r>
        <w:r>
          <w:tab/>
        </w:r>
        <w:r>
          <w:fldChar w:fldCharType="begin"/>
        </w:r>
        <w:r>
          <w:instrText xml:space="preserve"> PAGEREF _Toc11273 \h </w:instrText>
        </w:r>
        <w:r>
          <w:fldChar w:fldCharType="separate"/>
        </w:r>
        <w:r>
          <w:t>50</w:t>
        </w:r>
        <w:r>
          <w:fldChar w:fldCharType="end"/>
        </w:r>
      </w:hyperlink>
    </w:p>
    <w:p>
      <w:pPr>
        <w:pStyle w:val="TOC2"/>
        <w:tabs>
          <w:tab w:val="right" w:leader="dot" w:pos="8306"/>
        </w:tabs>
      </w:pPr>
      <w:hyperlink w:anchor="_Toc3943" w:history="1">
        <w:r>
          <w:rPr>
            <w:rFonts w:ascii="仿宋" w:eastAsia="仿宋" w:hAnsi="仿宋" w:cs="仿宋" w:hint="eastAsia"/>
            <w:lang w:eastAsia="zh-CN"/>
          </w:rPr>
          <w:t>(二)、资金筹措</w:t>
        </w:r>
        <w:r>
          <w:tab/>
        </w:r>
        <w:r>
          <w:fldChar w:fldCharType="begin"/>
        </w:r>
        <w:r>
          <w:instrText xml:space="preserve"> PAGEREF _Toc3943 \h </w:instrText>
        </w:r>
        <w:r>
          <w:fldChar w:fldCharType="separate"/>
        </w:r>
        <w:r>
          <w:t>51</w:t>
        </w:r>
        <w:r>
          <w:fldChar w:fldCharType="end"/>
        </w:r>
      </w:hyperlink>
    </w:p>
    <w:p>
      <w:pPr>
        <w:pStyle w:val="TOC1"/>
        <w:tabs>
          <w:tab w:val="right" w:leader="dot" w:pos="8306"/>
        </w:tabs>
      </w:pPr>
      <w:hyperlink w:anchor="_Toc3820" w:history="1">
        <w:r>
          <w:rPr>
            <w:rFonts w:ascii="仿宋" w:eastAsia="仿宋" w:hAnsi="仿宋" w:cs="仿宋" w:hint="eastAsia"/>
            <w:lang w:eastAsia="zh-CN"/>
          </w:rPr>
          <w:t>十三、体外循环血液处理设备项目变更管理</w:t>
        </w:r>
        <w:r>
          <w:tab/>
        </w:r>
        <w:r>
          <w:fldChar w:fldCharType="begin"/>
        </w:r>
        <w:r>
          <w:instrText xml:space="preserve"> PAGEREF _Toc3820 \h </w:instrText>
        </w:r>
        <w:r>
          <w:fldChar w:fldCharType="separate"/>
        </w:r>
        <w:r>
          <w:t>52</w:t>
        </w:r>
        <w:r>
          <w:fldChar w:fldCharType="end"/>
        </w:r>
      </w:hyperlink>
    </w:p>
    <w:p>
      <w:pPr>
        <w:pStyle w:val="TOC2"/>
        <w:tabs>
          <w:tab w:val="right" w:leader="dot" w:pos="8306"/>
        </w:tabs>
      </w:pPr>
      <w:hyperlink w:anchor="_Toc6962" w:history="1">
        <w:r>
          <w:rPr>
            <w:rFonts w:ascii="仿宋" w:eastAsia="仿宋" w:hAnsi="仿宋" w:cs="仿宋" w:hint="eastAsia"/>
            <w:lang w:eastAsia="zh-CN"/>
          </w:rPr>
          <w:t>(一)、变更申请与评估</w:t>
        </w:r>
        <w:r>
          <w:tab/>
        </w:r>
        <w:r>
          <w:fldChar w:fldCharType="begin"/>
        </w:r>
        <w:r>
          <w:instrText xml:space="preserve"> PAGEREF _Toc6962 \h </w:instrText>
        </w:r>
        <w:r>
          <w:fldChar w:fldCharType="separate"/>
        </w:r>
        <w:r>
          <w:t>52</w:t>
        </w:r>
        <w:r>
          <w:fldChar w:fldCharType="end"/>
        </w:r>
      </w:hyperlink>
    </w:p>
    <w:p>
      <w:pPr>
        <w:pStyle w:val="TOC2"/>
        <w:tabs>
          <w:tab w:val="right" w:leader="dot" w:pos="8306"/>
        </w:tabs>
      </w:pPr>
      <w:hyperlink w:anchor="_Toc32465" w:history="1">
        <w:r>
          <w:rPr>
            <w:rFonts w:ascii="仿宋" w:eastAsia="仿宋" w:hAnsi="仿宋" w:cs="仿宋" w:hint="eastAsia"/>
            <w:lang w:eastAsia="zh-CN"/>
          </w:rPr>
          <w:t>(二)、变更实施与控制</w:t>
        </w:r>
        <w:r>
          <w:tab/>
        </w:r>
        <w:r>
          <w:fldChar w:fldCharType="begin"/>
        </w:r>
        <w:r>
          <w:instrText xml:space="preserve"> PAGEREF _Toc32465 \h </w:instrText>
        </w:r>
        <w:r>
          <w:fldChar w:fldCharType="separate"/>
        </w:r>
        <w:r>
          <w:t>52</w:t>
        </w:r>
        <w:r>
          <w:fldChar w:fldCharType="end"/>
        </w:r>
      </w:hyperlink>
    </w:p>
    <w:p>
      <w:pPr>
        <w:pStyle w:val="TOC1"/>
        <w:tabs>
          <w:tab w:val="right" w:leader="dot" w:pos="8306"/>
        </w:tabs>
      </w:pPr>
      <w:hyperlink w:anchor="_Toc32724" w:history="1">
        <w:r>
          <w:rPr>
            <w:rFonts w:ascii="仿宋" w:eastAsia="仿宋" w:hAnsi="仿宋" w:cs="仿宋" w:hint="eastAsia"/>
            <w:lang w:eastAsia="zh-CN"/>
          </w:rPr>
          <w:t>十四、风险识别与分类</w:t>
        </w:r>
        <w:r>
          <w:tab/>
        </w:r>
        <w:r>
          <w:fldChar w:fldCharType="begin"/>
        </w:r>
        <w:r>
          <w:instrText xml:space="preserve"> PAGEREF _Toc32724 \h </w:instrText>
        </w:r>
        <w:r>
          <w:fldChar w:fldCharType="separate"/>
        </w:r>
        <w:r>
          <w:t>53</w:t>
        </w:r>
        <w:r>
          <w:fldChar w:fldCharType="end"/>
        </w:r>
      </w:hyperlink>
    </w:p>
    <w:p>
      <w:pPr>
        <w:pStyle w:val="TOC2"/>
        <w:tabs>
          <w:tab w:val="right" w:leader="dot" w:pos="8306"/>
        </w:tabs>
      </w:pPr>
      <w:hyperlink w:anchor="_Toc27031" w:history="1">
        <w:r>
          <w:rPr>
            <w:rFonts w:ascii="仿宋" w:eastAsia="仿宋" w:hAnsi="仿宋" w:cs="仿宋" w:hint="eastAsia"/>
            <w:lang w:eastAsia="zh-CN"/>
          </w:rPr>
          <w:t>(一)、风险识别</w:t>
        </w:r>
        <w:r>
          <w:tab/>
        </w:r>
        <w:r>
          <w:fldChar w:fldCharType="begin"/>
        </w:r>
        <w:r>
          <w:instrText xml:space="preserve"> PAGEREF _Toc27031 \h </w:instrText>
        </w:r>
        <w:r>
          <w:fldChar w:fldCharType="separate"/>
        </w:r>
        <w:r>
          <w:t>53</w:t>
        </w:r>
        <w:r>
          <w:fldChar w:fldCharType="end"/>
        </w:r>
      </w:hyperlink>
    </w:p>
    <w:p>
      <w:pPr>
        <w:pStyle w:val="TOC2"/>
        <w:tabs>
          <w:tab w:val="right" w:leader="dot" w:pos="8306"/>
        </w:tabs>
      </w:pPr>
      <w:hyperlink w:anchor="_Toc21659" w:history="1">
        <w:r>
          <w:rPr>
            <w:rFonts w:ascii="仿宋" w:eastAsia="仿宋" w:hAnsi="仿宋" w:cs="仿宋" w:hint="eastAsia"/>
            <w:lang w:eastAsia="zh-CN"/>
          </w:rPr>
          <w:t>(二)、风险分类</w:t>
        </w:r>
        <w:r>
          <w:tab/>
        </w:r>
        <w:r>
          <w:fldChar w:fldCharType="begin"/>
        </w:r>
        <w:r>
          <w:instrText xml:space="preserve"> PAGEREF _Toc21659 \h </w:instrText>
        </w:r>
        <w:r>
          <w:fldChar w:fldCharType="separate"/>
        </w:r>
        <w:r>
          <w:t>55</w:t>
        </w:r>
        <w:r>
          <w:fldChar w:fldCharType="end"/>
        </w:r>
      </w:hyperlink>
    </w:p>
    <w:p>
      <w:pPr>
        <w:pStyle w:val="TOC1"/>
        <w:tabs>
          <w:tab w:val="right" w:leader="dot" w:pos="8306"/>
        </w:tabs>
      </w:pPr>
      <w:hyperlink w:anchor="_Toc3738" w:history="1">
        <w:r>
          <w:rPr>
            <w:rFonts w:ascii="仿宋" w:eastAsia="仿宋" w:hAnsi="仿宋" w:cs="仿宋" w:hint="eastAsia"/>
            <w:lang w:eastAsia="zh-CN"/>
          </w:rPr>
          <w:t>十五、供应链管理</w:t>
        </w:r>
        <w:r>
          <w:tab/>
        </w:r>
        <w:r>
          <w:fldChar w:fldCharType="begin"/>
        </w:r>
        <w:r>
          <w:instrText xml:space="preserve"> PAGEREF _Toc3738 \h </w:instrText>
        </w:r>
        <w:r>
          <w:fldChar w:fldCharType="separate"/>
        </w:r>
        <w:r>
          <w:t>57</w:t>
        </w:r>
        <w:r>
          <w:fldChar w:fldCharType="end"/>
        </w:r>
      </w:hyperlink>
    </w:p>
    <w:p>
      <w:pPr>
        <w:pStyle w:val="TOC2"/>
        <w:tabs>
          <w:tab w:val="right" w:leader="dot" w:pos="8306"/>
        </w:tabs>
      </w:pPr>
      <w:hyperlink w:anchor="_Toc21417" w:history="1">
        <w:r>
          <w:rPr>
            <w:rFonts w:ascii="仿宋" w:eastAsia="仿宋" w:hAnsi="仿宋" w:cs="仿宋" w:hint="eastAsia"/>
            <w:lang w:eastAsia="zh-CN"/>
          </w:rPr>
          <w:t>(一)、供应链战略规划</w:t>
        </w:r>
        <w:r>
          <w:tab/>
        </w:r>
        <w:r>
          <w:fldChar w:fldCharType="begin"/>
        </w:r>
        <w:r>
          <w:instrText xml:space="preserve"> PAGEREF _Toc21417 \h </w:instrText>
        </w:r>
        <w:r>
          <w:fldChar w:fldCharType="separate"/>
        </w:r>
        <w:r>
          <w:t>57</w:t>
        </w:r>
        <w:r>
          <w:fldChar w:fldCharType="end"/>
        </w:r>
      </w:hyperlink>
    </w:p>
    <w:p>
      <w:pPr>
        <w:pStyle w:val="TOC2"/>
        <w:tabs>
          <w:tab w:val="right" w:leader="dot" w:pos="8306"/>
        </w:tabs>
      </w:pPr>
      <w:hyperlink w:anchor="_Toc16067" w:history="1">
        <w:r>
          <w:rPr>
            <w:rFonts w:ascii="仿宋" w:eastAsia="仿宋" w:hAnsi="仿宋" w:cs="仿宋" w:hint="eastAsia"/>
            <w:lang w:eastAsia="zh-CN"/>
          </w:rPr>
          <w:t>(二)、供应商选择与合作</w:t>
        </w:r>
        <w:r>
          <w:tab/>
        </w:r>
        <w:r>
          <w:fldChar w:fldCharType="begin"/>
        </w:r>
        <w:r>
          <w:instrText xml:space="preserve"> PAGEREF _Toc16067 \h </w:instrText>
        </w:r>
        <w:r>
          <w:fldChar w:fldCharType="separate"/>
        </w:r>
        <w:r>
          <w:t>58</w:t>
        </w:r>
        <w:r>
          <w:fldChar w:fldCharType="end"/>
        </w:r>
      </w:hyperlink>
    </w:p>
    <w:p>
      <w:pPr>
        <w:pStyle w:val="TOC2"/>
        <w:tabs>
          <w:tab w:val="right" w:leader="dot" w:pos="8306"/>
        </w:tabs>
      </w:pPr>
      <w:hyperlink w:anchor="_Toc21588" w:history="1">
        <w:r>
          <w:rPr>
            <w:rFonts w:ascii="仿宋" w:eastAsia="仿宋" w:hAnsi="仿宋" w:cs="仿宋" w:hint="eastAsia"/>
            <w:lang w:eastAsia="zh-CN"/>
          </w:rPr>
          <w:t>(三)、物流与库存管理</w:t>
        </w:r>
        <w:r>
          <w:tab/>
        </w:r>
        <w:r>
          <w:fldChar w:fldCharType="begin"/>
        </w:r>
        <w:r>
          <w:instrText xml:space="preserve"> PAGEREF _Toc21588 \h </w:instrText>
        </w:r>
        <w:r>
          <w:fldChar w:fldCharType="separate"/>
        </w:r>
        <w:r>
          <w:t>59</w:t>
        </w:r>
        <w:r>
          <w:fldChar w:fldCharType="end"/>
        </w:r>
      </w:hyperlink>
    </w:p>
    <w:p>
      <w:pPr>
        <w:pStyle w:val="TOC1"/>
        <w:tabs>
          <w:tab w:val="right" w:leader="dot" w:pos="8306"/>
        </w:tabs>
      </w:pPr>
      <w:hyperlink w:anchor="_Toc15859" w:history="1">
        <w:r>
          <w:rPr>
            <w:rFonts w:ascii="仿宋" w:eastAsia="仿宋" w:hAnsi="仿宋" w:cs="仿宋" w:hint="eastAsia"/>
            <w:lang w:eastAsia="zh-CN"/>
          </w:rPr>
          <w:t>十六、体外循环血液处理设备项目实施保障措施</w:t>
        </w:r>
        <w:r>
          <w:tab/>
        </w:r>
        <w:r>
          <w:fldChar w:fldCharType="begin"/>
        </w:r>
        <w:r>
          <w:instrText xml:space="preserve"> PAGEREF _Toc15859 \h </w:instrText>
        </w:r>
        <w:r>
          <w:fldChar w:fldCharType="separate"/>
        </w:r>
        <w:r>
          <w:t>61</w:t>
        </w:r>
        <w:r>
          <w:fldChar w:fldCharType="end"/>
        </w:r>
      </w:hyperlink>
    </w:p>
    <w:p>
      <w:pPr>
        <w:pStyle w:val="TOC2"/>
        <w:tabs>
          <w:tab w:val="right" w:leader="dot" w:pos="8306"/>
        </w:tabs>
      </w:pPr>
      <w:hyperlink w:anchor="_Toc13646" w:history="1">
        <w:r>
          <w:rPr>
            <w:rFonts w:ascii="仿宋" w:eastAsia="仿宋" w:hAnsi="仿宋" w:cs="仿宋" w:hint="eastAsia"/>
            <w:lang w:eastAsia="zh-CN"/>
          </w:rPr>
          <w:t>(一)、体外循环血液处理设备项目实施保障机制</w:t>
        </w:r>
        <w:r>
          <w:tab/>
        </w:r>
        <w:r>
          <w:fldChar w:fldCharType="begin"/>
        </w:r>
        <w:r>
          <w:instrText xml:space="preserve"> PAGEREF _Toc13646 \h </w:instrText>
        </w:r>
        <w:r>
          <w:fldChar w:fldCharType="separate"/>
        </w:r>
        <w:r>
          <w:t>61</w:t>
        </w:r>
        <w:r>
          <w:fldChar w:fldCharType="end"/>
        </w:r>
      </w:hyperlink>
    </w:p>
    <w:p>
      <w:pPr>
        <w:pStyle w:val="TOC2"/>
        <w:tabs>
          <w:tab w:val="right" w:leader="dot" w:pos="8306"/>
        </w:tabs>
      </w:pPr>
      <w:hyperlink w:anchor="_Toc22792" w:history="1">
        <w:r>
          <w:rPr>
            <w:rFonts w:ascii="仿宋" w:eastAsia="仿宋" w:hAnsi="仿宋" w:cs="仿宋" w:hint="eastAsia"/>
            <w:lang w:eastAsia="zh-CN"/>
          </w:rPr>
          <w:t>(二)、体外循环血液处理设备项目法律合规要求</w:t>
        </w:r>
        <w:r>
          <w:tab/>
        </w:r>
        <w:r>
          <w:fldChar w:fldCharType="begin"/>
        </w:r>
        <w:r>
          <w:instrText xml:space="preserve"> PAGEREF _Toc22792 \h </w:instrText>
        </w:r>
        <w:r>
          <w:fldChar w:fldCharType="separate"/>
        </w:r>
        <w:r>
          <w:t>65</w:t>
        </w:r>
        <w:r>
          <w:fldChar w:fldCharType="end"/>
        </w:r>
      </w:hyperlink>
    </w:p>
    <w:p>
      <w:pPr>
        <w:pStyle w:val="TOC2"/>
        <w:tabs>
          <w:tab w:val="right" w:leader="dot" w:pos="8306"/>
        </w:tabs>
      </w:pPr>
      <w:hyperlink w:anchor="_Toc7465" w:history="1">
        <w:r>
          <w:rPr>
            <w:rFonts w:ascii="仿宋" w:eastAsia="仿宋" w:hAnsi="仿宋" w:cs="仿宋" w:hint="eastAsia"/>
            <w:lang w:eastAsia="zh-CN"/>
          </w:rPr>
          <w:t>(三)、体外循环血液处理设备项目合同管理与法律事务</w:t>
        </w:r>
        <w:r>
          <w:tab/>
        </w:r>
        <w:r>
          <w:fldChar w:fldCharType="begin"/>
        </w:r>
        <w:r>
          <w:instrText xml:space="preserve"> PAGEREF _Toc7465 \h </w:instrText>
        </w:r>
        <w:r>
          <w:fldChar w:fldCharType="separate"/>
        </w:r>
        <w:r>
          <w:t>70</w:t>
        </w:r>
        <w:r>
          <w:fldChar w:fldCharType="end"/>
        </w:r>
      </w:hyperlink>
    </w:p>
    <w:p>
      <w:pPr>
        <w:pStyle w:val="TOC2"/>
        <w:tabs>
          <w:tab w:val="right" w:leader="dot" w:pos="8306"/>
        </w:tabs>
      </w:pPr>
      <w:hyperlink w:anchor="_Toc7373" w:history="1">
        <w:r>
          <w:rPr>
            <w:rFonts w:ascii="仿宋" w:eastAsia="仿宋" w:hAnsi="仿宋" w:cs="仿宋" w:hint="eastAsia"/>
            <w:lang w:eastAsia="zh-CN"/>
          </w:rPr>
          <w:t>(四)、体外循环血液处理设备项目知识产权保护策略</w:t>
        </w:r>
        <w:r>
          <w:tab/>
        </w:r>
        <w:r>
          <w:fldChar w:fldCharType="begin"/>
        </w:r>
        <w:r>
          <w:instrText xml:space="preserve"> PAGEREF _Toc7373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84"/>
      <w:r>
        <w:rPr>
          <w:rFonts w:ascii="仿宋" w:eastAsia="仿宋" w:hAnsi="仿宋" w:cs="仿宋" w:hint="eastAsia"/>
          <w:sz w:val="28"/>
          <w:lang w:eastAsia="zh-CN"/>
        </w:rPr>
        <w:t>一、体外循环血液处理设备项目文档管理</w:t>
      </w:r>
      <w:bookmarkEnd w:id="2"/>
    </w:p>
    <w:p>
      <w:pPr>
        <w:pStyle w:val="Heading2"/>
        <w:rPr>
          <w:rFonts w:ascii="仿宋" w:eastAsia="仿宋" w:hAnsi="仿宋" w:cs="仿宋" w:hint="eastAsia"/>
          <w:lang w:eastAsia="zh-CN"/>
        </w:rPr>
      </w:pPr>
      <w:bookmarkStart w:id="3" w:name="_Toc37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体外循环血液处理设备项目高度重视文档的质量和准确性，以支持体外循环血液处理设备项目的各项活动和决策。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文档的编制始于体外循环血液处理设备项目计划的初期，我们制定了详细的文档编制计划，明确了每个文档的内容、格式和编写责任人。在体外循环血液处理设备项目启动阶段，我们首先编制了体外循环血液处理设备项目章程，明确定义了体外循环血液处理设备项目的目标、范围、风险等关键要素。随后，体外循环血液处理设备项目团队根据计划陆续编制了需求文档、设计文档、测试文档等各类文档，确保体外循环血液处理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外循环血液处理设备项目管理中的重要环节，旨在确保体外循环血液处理设备项目文档符合质量标准和体外循环血液处理设备项目需求。在体外循环血液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外循环血液处理设备项目相关利益方和专业领域的专家对文档进行独立审查。这有助于获取更全面、客观的反馈，确保体外循环血液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在文档编制与审查方面建立了严格的管理机制，通过规范的流程和多维度的审查，确保体外循环血液处理设备项目文档的质量、准确性和可靠性，为体外循环血液处理设备项目的顺利推进提供了有力支持。</w:t>
      </w:r>
    </w:p>
    <w:p>
      <w:pPr>
        <w:pStyle w:val="Heading2"/>
        <w:ind w:firstLine="560" w:firstLineChars="200"/>
        <w:rPr>
          <w:rFonts w:ascii="仿宋" w:eastAsia="仿宋" w:hAnsi="仿宋" w:cs="仿宋" w:hint="eastAsia"/>
          <w:sz w:val="28"/>
          <w:lang w:eastAsia="zh-CN"/>
        </w:rPr>
      </w:pPr>
      <w:bookmarkStart w:id="4" w:name="_Toc323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在体外循环血液处理设备项目中，我们致力于优化文档发布与分发过程，以确保信息的高效传递和团队间协作的顺畅进行。以下是我们采取的关键优化策略：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我们通过多渠道发布文档，包括电子邮件、体外循环血液处理设备项目管理平台、内部网站等，以满足不同团队成员的偏好和需求。多渠道发布确保了信息的全面覆盖。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我们采用了精细的权限控制，确保只有授权人员可以访问敏感信息。这种安全措施保护了体外循环血液处理设备项目文档的机密性，防止了未经授权的信息泄露。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2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外循环血液处理设备项目生命周期中一个至关重要的环节，直接关系到体外循环血液处理设备项目信息的长期保存和历史记录的完整性。在体外循环血液处理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856"/>
      <w:r>
        <w:rPr>
          <w:rFonts w:ascii="仿宋" w:eastAsia="仿宋" w:hAnsi="仿宋" w:cs="仿宋" w:hint="eastAsia"/>
          <w:sz w:val="28"/>
          <w:lang w:eastAsia="zh-CN"/>
        </w:rPr>
        <w:t>二、体外循环血液处理设备项目概论</w:t>
      </w:r>
      <w:bookmarkEnd w:id="6"/>
    </w:p>
    <w:p>
      <w:pPr>
        <w:pStyle w:val="Heading2"/>
        <w:rPr>
          <w:rFonts w:ascii="仿宋" w:eastAsia="仿宋" w:hAnsi="仿宋" w:cs="仿宋" w:hint="eastAsia"/>
          <w:lang w:eastAsia="zh-CN"/>
        </w:rPr>
      </w:pPr>
      <w:bookmarkStart w:id="7" w:name="_Toc4810"/>
      <w:r>
        <w:rPr>
          <w:rFonts w:ascii="仿宋" w:eastAsia="仿宋" w:hAnsi="仿宋" w:cs="仿宋" w:hint="eastAsia"/>
          <w:lang w:eastAsia="zh-CN"/>
        </w:rPr>
        <w:t>(一)、体外循环血液处理设备项目概况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起源追溯至对市场的深入洞察。市场的不断演变与变革为体外循环血液处理设备项目提供了难得的机遇。当前市场存在的需求缺口和变革的大环境共同构成了体外循环血液处理设备项目的背景。这个体外循环血液处理设备项目旨在充分利用市场机遇，填补行业中尚未满足的需求，为客户提供全新的解决方案。市场的变革和需求的增长使得这个体外循环血液处理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体外循环血液处理设备项目名称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正式命名为体外循环血液处理设备。这个名称不仅仅是一个标识，更代表了体外循环血液处理设备项目的核心理念和愿景。它蕴含着体外循环血液处理设备项目所要解决问题的关键字，具有强烈的表达和辨识度，为体外循环血液处理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体外循环血液处理设备项目目标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核心目标是提供一种全新、高效的解决方案，满足客户日益增长的需求。体外循环血液处理设备项目追求的不仅仅是满足市场需求，更是在市场中获得卓越的竞争优势。通过不断提升产品或服务的质量和创新水平，体外循环血液处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体外循环血液处理设备项目范围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全面涵盖了产品研发、制造、市场推广和售后服务，确保从产品设计到最终用户体验的全方位关注。这一全面的体外循环血液处理设备项目范围是为了确保体外循环血液处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体外循环血液处理设备项目时间表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计划在未来18个月内完成，包括研发、测试、市场试点和正式推出等不同阶段。这个时间表的合理设计是为了确保体外循环血液处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体外循环血液处理设备项目预算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总预算估算为XX百万美元，主要分配在研发、市场推广、人员培训和运营等方面。这一充足的预算为体外循环血液处理设备项目提供了充足的资源，确保体外循环血液处理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体外循环血液处理设备项目风险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可能面临的风险包括市场接受度低、技术难题、竞争激烈等。体外循环血液处理设备项目团队已经制定了相应的风险应对计划，通过前瞻性的风险管理，确保体外循环血液处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体外循环血液处理设备项目团队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汇聚了一支经验丰富、多领域专业素养的核心团队，确保体外循环血液处理设备项目在各个方面都能拥有高水平的执行力。团队的协同作战是体外循环血液处理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体外循环血液处理设备项目背景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体外循环血液处理设备项目的背景根植于市场对更高效、创新产品的渴望，同时也受到科技发展对行业格局的深刻改变的影响。这为体外循环血液处理设备项目提供了广阔的发展空间和市场需求。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体外循环血液处理设备项目现状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截至目前，体外循环血液处理设备项目已完成市场调研和技术验证，取得了初步的成功。这为体外循环血液处理设备项目在未来的发展奠定了坚实的基础，为更远大的目标打下了坚实的基石。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383"/>
      <w:r>
        <w:rPr>
          <w:rFonts w:ascii="仿宋" w:eastAsia="仿宋" w:hAnsi="仿宋" w:cs="仿宋" w:hint="eastAsia"/>
          <w:sz w:val="28"/>
          <w:lang w:eastAsia="zh-CN"/>
        </w:rPr>
        <w:t>(二)、体外循环血液处理设备项目目标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外循环血液处理设备项目首要业务目标是在市场中占据有利地位，实现产品/服务的成功推广和销售。通过不断提升产品质量、创新性，体外循环血液处理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在科技迅速发展的时代，体外循环血液处理设备项目着眼于技术创新。通过持续的研发和技术升级，体外循环血液处理设备项目旨在推出更具创新性的产品或服务，以满足市场对新鲜、先进解决方案的需求。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外循环血液处理设备项目设定了客户满意度目标。通过提供卓越的产品质量和优质的客户服务，体外循环血液处理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体外循环血液处理设备项目注重社会责任和可持续发展。通过实施环保、社会责任体外循环血液处理设备项目，体外循环血液处理设备项目致力于在经济发展的同时保护环境，促进社会公平，实现可持续经营。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体外循环血液处理设备项目的团队是实现目标的核心驱动力。因此，体外循环血液处理设备项目设定了团队发展目标，包括提升团队成员的专业技能、培养领导力，以及搭建协同高效的团队工作氛围。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749"/>
      <w:r>
        <w:rPr>
          <w:rFonts w:ascii="仿宋" w:eastAsia="仿宋" w:hAnsi="仿宋" w:cs="仿宋" w:hint="eastAsia"/>
          <w:sz w:val="28"/>
          <w:lang w:eastAsia="zh-CN"/>
        </w:rPr>
        <w:t>(三)、体外循环血液处理设备项目提出的理由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体外循环血液处理设备项目提出的理由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提出源于对市场机遇的深刻洞察。当前市场中存在的需求缺口和行业发展趋势表明，有巨大的商业机会等待被开发。通过准确捕捉市场机遇，体外循环血液处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体外循环血液处理设备项目的理念基于对技术创新的信仰。通过持续的研发和技术投入，体外循环血液处理设备项目有望推出更具创新性的产品或服务。在科技飞速发展的当下，体外循环血液处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提出是为了增强企业的行业竞争力。通过提升产品或服务的质量和独特性，体外循环血液处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响应了消费者需求的变化。随着社会和科技的不断发展，消费者对产品和服务的需求也在发生变化。通过深入了解并及时回应消费者的新需求，体外循环血液处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提出是企业战略发展规划的一部分。在面对日益激烈的市场竞争和不断变化的商业环境中，体外循环血液处理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提出不仅仅是基于商业考量，还注重社会责任。通过推出环保、社会责任等方面的体外循环血液处理设备项目，体外循环血液处理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提出反映了对利益相关者期望的关注。包括客户、员工、投资者等利益相关者在企业发展中都有着各自的期望，体外循环血液处理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689"/>
      <w:r>
        <w:rPr>
          <w:rFonts w:ascii="仿宋" w:eastAsia="仿宋" w:hAnsi="仿宋" w:cs="仿宋" w:hint="eastAsia"/>
          <w:sz w:val="28"/>
          <w:lang w:eastAsia="zh-CN"/>
        </w:rPr>
        <w:t>(四)、体外循环血液处理设备项目意义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在实施体外循环血液处理设备项目的过程中，我们不仅仅是在追逐商业成功，更是为企业和社会的多个层面创造了深远的意义。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首要意义在于提升企业的市场竞争力。通过持续的创新和对产品质量的高标准要求，体外循环血液处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循环血液处理设备项目的推进将促使行业技术水平的提升。通过引入先进技术和创新性解决方案，体外循环血液处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外循环血液处理设备项目不仅创造了大量就业机会，提高了就业水平，还注重社会责任和环保。通过参与社会公益事业和推动环保体外循环血液处理设备项目，体外循环血液处理设备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综合而言，体外循环血液处理设备项目意义重大，不仅推动了企业的发展，也为行业和社会的进步贡献了积极力量。这是一个全面而深刻的影响，将在未来产生可持续的正面效应。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631"/>
      <w:r>
        <w:rPr>
          <w:rFonts w:ascii="仿宋" w:eastAsia="仿宋" w:hAnsi="仿宋" w:cs="仿宋" w:hint="eastAsia"/>
          <w:sz w:val="28"/>
          <w:lang w:eastAsia="zh-CN"/>
        </w:rPr>
        <w:t>(五)、体外循环血液处理设备项目背景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在当今迅猛发展的商业环境中，体外循环血液处理设备项目的动因根植于对多方面因素的审慎考量。这个体外循环血液处理设备项目的提出并非孤立的决策，而是对企业所处背景深入思考的产物。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外循环血液处理设备项目背后的首要原因。科技的迅速发展和全球市场的快速变化使得企业必须灵活应对。体外循环血液处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外循环血液处理设备项目背景中不可忽视的一环。企业需要在激烈竞争中脱颖而出，为此，体外循环血液处理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技术的迅速发展为企业带来了机遇与挑战。作为体外循环血液处理设备项目启动的背景之一，对新兴技术的应用将有助于提升企业的技术水平，使其在不断演进的商业环境中保持竞争优势。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体外循环血液处理设备项目充分融入了社会责任的理念，通过可持续经营和社会公益体外循环血液处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666"/>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339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血液处理设备项目的技术管理特点体现在其创新导向。通过引入最先进的技术趋势和解决方案，体外循环血液处理设备项目致力于提升科技含量、提高质量和效率水平。这意味着我们将采用最新的工具和方法，确保体外循环血液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外循环血液处理设备项目技术管理的显著特征。通过整合不同领域的技术资源，我们实现了跨学科的协同工作。这有助于优化技术架构，提高整体效能。此外，整合性策略还促进了不同技术团队之间的紧密沟通和高效合作，确保体外循环血液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外循环血液处理设备项目所采用的技术。通过不断优化技术方案，体外循环血液处理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外循环血液处理设备项目团队将在体外循环血液处理设备项目初期识别可能的技术风险，并采取相应的预防和应对措施。通过建立健全的风险评估机制，体外循环血液处理设备项目能够在实施过程中及时发现并解决潜在的技术问题，保障体外循环血液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外循环血液处理设备项目中，技术将成为体外循环血液处理设备项目成功的有力支持。这一深度剖析揭示了技术管理在体外循环血液处理设备项目实施中的关键作用，为体外循环血液处理设备项目的技术基础奠定了坚实的基础。</w:t>
      </w:r>
    </w:p>
    <w:p>
      <w:pPr>
        <w:pStyle w:val="Heading2"/>
        <w:ind w:firstLine="560" w:firstLineChars="200"/>
        <w:rPr>
          <w:rFonts w:ascii="仿宋" w:eastAsia="仿宋" w:hAnsi="仿宋" w:cs="仿宋" w:hint="eastAsia"/>
          <w:sz w:val="28"/>
          <w:lang w:eastAsia="zh-CN"/>
        </w:rPr>
      </w:pPr>
      <w:bookmarkStart w:id="14" w:name="_Toc9095"/>
      <w:r>
        <w:rPr>
          <w:rFonts w:ascii="仿宋" w:eastAsia="仿宋" w:hAnsi="仿宋" w:cs="仿宋" w:hint="eastAsia"/>
          <w:sz w:val="28"/>
          <w:lang w:eastAsia="zh-CN"/>
        </w:rPr>
        <w:t>(二)、体外循环血液处理设备项目工艺技术设计方案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外循环血液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外循环血液处理设备项目将严格按照相关行业规范要求进行组织。通过有效控制产品质量，体外循环血液处理设备项目将致力于为顾客提供优质的体外循环血液处理设备项目产品和良好的服务。这体现了体外循环血液处理设备项目对于生产活动合规性和质量标准的高度重视，为体外循环血液处理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外循环血液处理设备项目注重生态效益和清洁生产原则。体外循环血液处理设备项目建设将紧密结合地方特色经济发展，与社会经济发展规划和区域环境保护规划方案相协调一致。通过与当地区域自然生态系统的结合，体外循环血液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外循环血液处理设备项目产品具有多样化的客户需求和个性化的特点。因此，体外循环血液处理设备项目产品规格品种多样，且单批生产数量较小。为满足这一特点，体外循环血液处理设备项目承办单位将建设先进的柔性制造生产线。通过广泛应用柔性制造技术，体外循环血液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循环血液处理设备项目采用的技术具有较高的技术含量和自动化水平，处于国内先进水平。这一技术选用不仅体现了对生产效率、质量和环境友好性的高标准要求，同时为体外循环血液处理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239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为确保体外循环血液处理设备项目的高效生产和技术实施，我们制定了一套精心设计的设备选型方案，以满足体外循环血液处理设备项目生产、质量和环保的要求。该方案的主要特点如下：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https://d.book118.com/865244304340011041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体外循环血液处理设备项目规划设计蓝图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4028F"/>
    <w:rsid w:val="3F4402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443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2024-01-11T16:10:00Z</dcterms:created>
  <dcterms:modified xsi:type="dcterms:W3CDTF">2024-01-11T16:10:28Z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8D97A9EE96014F698B84B46BAE093C3B_11</vt:lpwstr>
  </property>
  <property fmtid="{D5CDD505-2E9C-101B-9397-08002B2CF9AE}" pid="3" name="KSOProductBuildVer">
    <vt:lpwstr>2052-12.1.0.16120</vt:lpwstr>
  </property>
</Properties>
</file>