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00822" w:rsidP="00A00822" w14:paraId="39322BD3" w14:textId="77777777">
      <w:pPr>
        <w:spacing w:before="48" w:beforeLines="20" w:after="260" w:afterAutospacing="0" w:line="360" w:lineRule="auto"/>
        <w:jc w:val="center"/>
        <w:rPr>
          <w:rFonts w:ascii="华文中宋" w:eastAsia="华文中宋" w:hAnsi="华文中宋"/>
          <w:b/>
          <w:sz w:val="30"/>
        </w:rPr>
      </w:pPr>
      <w:r w:rsidRPr="00A00822">
        <w:rPr>
          <w:rFonts w:ascii="华文中宋" w:eastAsia="华文中宋" w:hAnsi="华文中宋"/>
          <w:b/>
          <w:sz w:val="30"/>
        </w:rPr>
        <w:t>2024年河南天河投资集团有限公司人员招聘笔试备考题库及答案解析</w:t>
      </w:r>
    </w:p>
    <w:p w:rsidR="00A77B3E" w14:paraId="54C806B5" w14:textId="77777777">
      <w:pPr>
        <w:spacing w:after="260" w:afterAutospacing="0" w:line="360" w:lineRule="auto"/>
        <w:jc w:val="center"/>
        <w:rPr>
          <w:sz w:val="21"/>
        </w:rPr>
      </w:pPr>
      <w:r>
        <w:rPr>
          <w:sz w:val="21"/>
        </w:rPr>
        <w:t>毕业院校：</w:t>
      </w:r>
      <w:r>
        <w:rPr>
          <w:sz w:val="21"/>
        </w:rPr>
        <w:t xml:space="preserve">__________ </w:t>
      </w:r>
      <w:r>
        <w:rPr>
          <w:sz w:val="21"/>
        </w:rPr>
        <w:t>姓名：</w:t>
      </w:r>
      <w:r>
        <w:rPr>
          <w:sz w:val="21"/>
        </w:rPr>
        <w:t xml:space="preserve">__________ </w:t>
      </w:r>
      <w:r>
        <w:rPr>
          <w:sz w:val="21"/>
        </w:rPr>
        <w:t>考场：</w:t>
      </w:r>
      <w:r>
        <w:rPr>
          <w:sz w:val="21"/>
        </w:rPr>
        <w:t xml:space="preserve">__________ </w:t>
      </w:r>
      <w:r>
        <w:rPr>
          <w:sz w:val="21"/>
        </w:rPr>
        <w:t>考号：</w:t>
      </w:r>
      <w:r>
        <w:rPr>
          <w:sz w:val="21"/>
        </w:rPr>
        <w:t>__________</w:t>
      </w:r>
    </w:p>
    <w:p w:rsidR="00A77B3E" w14:paraId="18B62B6B" w14:textId="77777777">
      <w:pPr>
        <w:spacing w:after="260" w:afterAutospacing="0" w:line="360" w:lineRule="auto"/>
      </w:pPr>
      <w:r>
        <w:rPr>
          <w:rFonts w:ascii="微软雅黑" w:eastAsia="微软雅黑" w:cs="微软雅黑"/>
        </w:rPr>
        <w:t>一、</w:t>
      </w:r>
      <w:r>
        <w:rPr>
          <w:rFonts w:ascii="微软雅黑" w:eastAsia="微软雅黑" w:cs="微软雅黑"/>
        </w:rPr>
        <w:t>言语理解与表达</w:t>
      </w:r>
    </w:p>
    <w:p w:rsidR="003F588C" w14:paraId="1FAC5D4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微软雅黑" w:eastAsia="微软雅黑" w:hAnsi="微软雅黑" w:cs="微软雅黑" w:hint="eastAsia"/>
          <w:color w:val="0000FF"/>
          <w:szCs w:val="18"/>
        </w:rPr>
        <w:t>1．</w:t>
      </w:r>
      <w:r w:rsidRPr="003F588C">
        <w:rPr>
          <w:rFonts w:ascii="微软雅黑" w:eastAsia="微软雅黑" w:hAnsi="微软雅黑" w:cs="微软雅黑" w:hint="eastAsia"/>
          <w:szCs w:val="18"/>
        </w:rPr>
        <w:t>近年来，在教育部门推行新课程改革、大力实施素质教育、减轻学生负担的进程中，个别地方的家长却成了学校老师的“助教”，家庭作业演变成了“家长作业”，作业种类从检查作业并签字、帮助孩子背诵诗文拓展到听低年级孩子讲故事、制作手抄报、完成小制作等。从教育教学规律上来看，检查作业、发现孩子作业中的错误并督促其改正应该是老师的职责，是一项专业的事情。大多数家长并不具备这样的专业水平，就算有条件胜任也不一定有时间，强迫让家长当“助教”不仅令家长勉为其难，也触及了教师基本的道德底线，让家校关系变了味。</w:t>
      </w:r>
    </w:p>
    <w:p w:rsidR="003F588C" w14:paraId="3283F3A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微软雅黑" w:eastAsia="微软雅黑" w:hAnsi="微软雅黑" w:cs="微软雅黑" w:hint="eastAsia"/>
          <w:szCs w:val="18"/>
        </w:rPr>
        <w:t>这段文字意在说明()。</w:t>
      </w:r>
    </w:p>
    <w:p w:rsidR="003F588C" w14:paraId="0B26BBE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微软雅黑" w:eastAsia="微软雅黑" w:hAnsi="微软雅黑" w:cs="微软雅黑" w:hint="eastAsia"/>
          <w:szCs w:val="18"/>
        </w:rPr>
        <w:t>A、“家长作业”现象不符合教育教学规律</w:t>
      </w:r>
    </w:p>
    <w:p w:rsidR="003F588C" w14:paraId="6803B19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微软雅黑" w:eastAsia="微软雅黑" w:hAnsi="微软雅黑" w:cs="微软雅黑" w:hint="eastAsia"/>
          <w:szCs w:val="18"/>
        </w:rPr>
        <w:t>B、家长不具备当老师“助教”的专业水平</w:t>
      </w:r>
    </w:p>
    <w:p w:rsidR="003F588C" w14:paraId="70C190F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微软雅黑" w:eastAsia="微软雅黑" w:hAnsi="微软雅黑" w:cs="微软雅黑" w:hint="eastAsia"/>
          <w:szCs w:val="18"/>
        </w:rPr>
        <w:t>C、强迫家长当“助教”是教师失责的体现</w:t>
      </w:r>
    </w:p>
    <w:p w:rsidR="003F588C" w14:paraId="4CE2ADF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微软雅黑" w:eastAsia="微软雅黑" w:hAnsi="微软雅黑" w:cs="微软雅黑" w:hint="eastAsia"/>
          <w:szCs w:val="18"/>
        </w:rPr>
        <w:t>D、家长“助教”现象与素质教育背道而驰</w:t>
      </w:r>
    </w:p>
    <w:p w:rsidR="003F588C" w14:paraId="2F38C7F4"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微软雅黑" w:eastAsia="微软雅黑" w:hAnsi="微软雅黑" w:cs="微软雅黑" w:hint="eastAsia"/>
          <w:color w:val="228B22"/>
          <w:szCs w:val="18"/>
        </w:rPr>
        <w:t>答案：</w:t>
      </w:r>
      <w:r w:rsidRPr="003F588C">
        <w:rPr>
          <w:rFonts w:ascii="微软雅黑" w:eastAsia="微软雅黑" w:hAnsi="微软雅黑" w:cs="微软雅黑" w:hint="eastAsia"/>
          <w:szCs w:val="18"/>
        </w:rPr>
        <w:t>D</w:t>
      </w:r>
    </w:p>
    <w:p w:rsidR="003F588C" w14:paraId="305BB2B5"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微软雅黑" w:eastAsia="微软雅黑" w:hAnsi="微软雅黑" w:cs="微软雅黑" w:hint="eastAsia"/>
          <w:color w:val="228B22"/>
          <w:szCs w:val="18"/>
        </w:rPr>
        <w:t>解析：</w:t>
      </w:r>
      <w:r w:rsidRPr="003F588C">
        <w:rPr>
          <w:rFonts w:ascii="微软雅黑" w:eastAsia="微软雅黑" w:hAnsi="微软雅黑" w:cs="微软雅黑" w:hint="eastAsia"/>
          <w:szCs w:val="18"/>
        </w:rPr>
        <w:t>前文引出话题，论述在教育部门推行改革的背景下，个别地方出现家长成了学校老师的“助教”的现象。接着分析这种现象带来的问题：一方面大多</w:t>
      </w:r>
      <w:r w:rsidRPr="003F588C">
        <w:rPr>
          <w:rFonts w:ascii="微软雅黑" w:eastAsia="微软雅黑" w:hAnsi="微软雅黑" w:cs="微软雅黑" w:hint="eastAsia"/>
          <w:szCs w:val="18"/>
        </w:rPr>
        <w:t>数家长并不具备这样的专业水平，另一方面强迫让家长当“助教”不仅令家长勉为其难，也触及了教师基本的道德底线，让家校关系变了味。文段重点强调了让家长当“助教”存在的问题，即这种现象与素质教育背道而驰。故选D。</w:t>
      </w:r>
    </w:p>
    <w:p w:rsidR="007675BD" w14:paraId="48E3A624" w14:textId="77777777">
      <w:pPr>
        <w:pStyle w:val="NormalWeb"/>
        <w:widowControl/>
        <w:spacing w:beforeAutospacing="0" w:after="260" w:afterAutospacing="0" w:line="360" w:lineRule="auto"/>
      </w:pPr>
      <w:r w:rsidRPr="007675BD">
        <w:rPr>
          <w:rFonts w:ascii="微软雅黑" w:eastAsia="微软雅黑" w:cs="微软雅黑"/>
          <w:color w:val="0000FF"/>
          <w:szCs w:val="14"/>
        </w:rPr>
        <w:t>2</w:t>
      </w:r>
      <w:r w:rsidRPr="007675BD">
        <w:rPr>
          <w:rFonts w:ascii="微软雅黑" w:eastAsia="微软雅黑" w:cs="微软雅黑"/>
          <w:color w:val="0000FF"/>
          <w:szCs w:val="14"/>
        </w:rPr>
        <w:t>．</w:t>
      </w:r>
      <w:r w:rsidRPr="007675BD">
        <w:rPr>
          <w:rFonts w:ascii="微软雅黑" w:eastAsia="微软雅黑" w:cs="微软雅黑"/>
          <w:szCs w:val="14"/>
        </w:rPr>
        <w:t>汉代是中国历史上的重要时期。在这一时期，高度集权的</w:t>
      </w:r>
      <w:r w:rsidRPr="007675BD">
        <w:rPr>
          <w:rFonts w:ascii="微软雅黑" w:eastAsia="微软雅黑" w:cs="微软雅黑"/>
          <w:szCs w:val="14"/>
        </w:rPr>
        <w:t>“</w:t>
      </w:r>
      <w:r w:rsidRPr="007675BD">
        <w:rPr>
          <w:rFonts w:ascii="微软雅黑" w:eastAsia="微软雅黑" w:cs="微软雅黑"/>
          <w:szCs w:val="14"/>
        </w:rPr>
        <w:t>大一统</w:t>
      </w:r>
      <w:r w:rsidRPr="007675BD">
        <w:rPr>
          <w:rFonts w:ascii="微软雅黑" w:eastAsia="微软雅黑" w:cs="微软雅黑"/>
          <w:szCs w:val="14"/>
        </w:rPr>
        <w:t>”</w:t>
      </w:r>
      <w:r w:rsidRPr="007675BD">
        <w:rPr>
          <w:rFonts w:ascii="微软雅黑" w:eastAsia="微软雅黑" w:cs="微软雅黑"/>
          <w:szCs w:val="14"/>
        </w:rPr>
        <w:t>的政治体制基本形成，并且经历了多次社会动荡的历史考验而更为完备。秦文化、楚文化和齐鲁文化等有深厚历史基础的地域文化在这时实现了历史性的融合，形成了以统一的汉文化为标志的文化共同体。这一时期我们民族对于世界文明进步的贡献，有光荣的历史记录。在汉代，妇女的地位，妇女的作用，妇女的权利保障，与其他若干历史时期，特别是与一些人以为可以较典型地体现出中国传统文化特色的宋明时代，在某些方面有明显的不同。</w:t>
      </w:r>
    </w:p>
    <w:p w:rsidR="007675BD" w14:paraId="60698B7E" w14:textId="77777777">
      <w:pPr>
        <w:pStyle w:val="NormalWeb"/>
        <w:widowControl/>
        <w:spacing w:beforeAutospacing="0" w:after="260" w:afterAutospacing="0" w:line="360" w:lineRule="auto"/>
      </w:pPr>
      <w:r w:rsidRPr="007675BD">
        <w:rPr>
          <w:rFonts w:ascii="微软雅黑" w:eastAsia="微软雅黑" w:cs="微软雅黑"/>
          <w:szCs w:val="14"/>
        </w:rPr>
        <w:t>作者接下来很有可能介绍的是</w:t>
      </w:r>
      <w:r w:rsidRPr="007675BD">
        <w:rPr>
          <w:rFonts w:ascii="微软雅黑" w:eastAsia="微软雅黑" w:cs="微软雅黑"/>
          <w:szCs w:val="14"/>
        </w:rPr>
        <w:t>( )</w:t>
      </w:r>
      <w:r w:rsidRPr="007675BD">
        <w:rPr>
          <w:rFonts w:ascii="微软雅黑" w:eastAsia="微软雅黑" w:cs="微软雅黑"/>
          <w:szCs w:val="14"/>
        </w:rPr>
        <w:t>。</w:t>
      </w:r>
    </w:p>
    <w:p w:rsidR="007675BD" w14:paraId="4C194780" w14:textId="77777777">
      <w:pPr>
        <w:pStyle w:val="NormalWeb"/>
        <w:widowControl/>
        <w:spacing w:beforeAutospacing="0" w:after="260" w:afterAutospacing="0" w:line="360" w:lineRule="auto"/>
      </w:pPr>
      <w:r w:rsidRPr="007675BD">
        <w:rPr>
          <w:rFonts w:ascii="微软雅黑" w:eastAsia="微软雅黑" w:cs="微软雅黑"/>
          <w:szCs w:val="14"/>
        </w:rPr>
        <w:t>A</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女权的历史变化特点</w:t>
      </w:r>
    </w:p>
    <w:p w:rsidR="007675BD" w14:paraId="00D8D478" w14:textId="77777777">
      <w:pPr>
        <w:pStyle w:val="NormalWeb"/>
        <w:widowControl/>
        <w:spacing w:beforeAutospacing="0" w:after="260" w:afterAutospacing="0" w:line="360" w:lineRule="auto"/>
      </w:pPr>
      <w:r w:rsidRPr="007675BD">
        <w:rPr>
          <w:rFonts w:ascii="微软雅黑" w:eastAsia="微软雅黑" w:cs="微软雅黑"/>
          <w:szCs w:val="14"/>
        </w:rPr>
        <w:t>B</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汉代女权的特点</w:t>
      </w:r>
    </w:p>
    <w:p w:rsidR="007675BD" w14:paraId="195BA057" w14:textId="77777777">
      <w:pPr>
        <w:pStyle w:val="NormalWeb"/>
        <w:widowControl/>
        <w:spacing w:beforeAutospacing="0" w:after="260" w:afterAutospacing="0" w:line="360" w:lineRule="auto"/>
      </w:pPr>
      <w:r w:rsidRPr="007675BD">
        <w:rPr>
          <w:rFonts w:ascii="微软雅黑" w:eastAsia="微软雅黑" w:cs="微软雅黑"/>
          <w:szCs w:val="14"/>
        </w:rPr>
        <w:t>C</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汉代妇女的社会地位</w:t>
      </w:r>
    </w:p>
    <w:p w:rsidR="007675BD" w14:paraId="6B22EB8B" w14:textId="77777777">
      <w:pPr>
        <w:pStyle w:val="NormalWeb"/>
        <w:widowControl/>
        <w:spacing w:beforeAutospacing="0" w:after="260" w:afterAutospacing="0" w:line="360" w:lineRule="auto"/>
      </w:pPr>
      <w:r w:rsidRPr="007675BD">
        <w:rPr>
          <w:rFonts w:ascii="微软雅黑" w:eastAsia="微软雅黑" w:cs="微软雅黑"/>
          <w:szCs w:val="14"/>
        </w:rPr>
        <w:t>D</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汉代妇女的物质生活情况与精神生活地位</w:t>
      </w:r>
    </w:p>
    <w:p w:rsidR="007675BD" w14:paraId="35B312D8" w14:textId="77777777">
      <w:pPr>
        <w:pStyle w:val="NormalWeb"/>
        <w:widowControl/>
        <w:spacing w:beforeAutospacing="0" w:after="260" w:afterAutospacing="0" w:line="360" w:lineRule="auto"/>
      </w:pPr>
      <w:r w:rsidRPr="007675BD">
        <w:rPr>
          <w:rFonts w:ascii="微软雅黑" w:eastAsia="微软雅黑" w:cs="微软雅黑"/>
          <w:color w:val="228B22"/>
          <w:szCs w:val="14"/>
        </w:rPr>
        <w:t>答案：</w:t>
      </w:r>
      <w:r w:rsidRPr="007675BD">
        <w:rPr>
          <w:rFonts w:ascii="微软雅黑" w:eastAsia="微软雅黑" w:cs="微软雅黑"/>
          <w:szCs w:val="14"/>
        </w:rPr>
        <w:t>B</w:t>
      </w:r>
    </w:p>
    <w:p w:rsidR="007675BD" w14:paraId="31E6B486"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7675BD">
        <w:rPr>
          <w:rFonts w:ascii="微软雅黑" w:eastAsia="微软雅黑" w:cs="微软雅黑"/>
          <w:color w:val="228B22"/>
          <w:szCs w:val="14"/>
        </w:rPr>
        <w:t>解析：</w:t>
      </w:r>
      <w:r w:rsidRPr="007675BD">
        <w:rPr>
          <w:rFonts w:ascii="微软雅黑" w:eastAsia="微软雅黑" w:cs="微软雅黑"/>
          <w:szCs w:val="14"/>
        </w:rPr>
        <w:t>根据前后文一致的原则，下文所述内容应该与文段最后一句有承接关系。文段最后一句提到了汉代妇女的地位、作用、权利保障的与其历史时期的</w:t>
      </w:r>
    </w:p>
    <w:p w:rsidR="007675BD" w14:textId="77777777">
      <w:pPr>
        <w:pStyle w:val="NormalWeb"/>
        <w:widowControl/>
        <w:spacing w:beforeAutospacing="0" w:after="260" w:afterAutospacing="0" w:line="360" w:lineRule="auto"/>
      </w:pPr>
      <w:r w:rsidRPr="007675BD">
        <w:rPr>
          <w:rFonts w:ascii="微软雅黑" w:eastAsia="微软雅黑" w:cs="微软雅黑"/>
          <w:szCs w:val="14"/>
        </w:rPr>
        <w:t>明显不同，即女权的内容有所不同，因此，接下来最可能介绍的就是汉代女权</w:t>
      </w:r>
      <w:r w:rsidRPr="007675BD">
        <w:rPr>
          <w:rFonts w:ascii="微软雅黑" w:eastAsia="微软雅黑" w:cs="微软雅黑"/>
          <w:szCs w:val="14"/>
        </w:rPr>
        <w:t>(</w:t>
      </w:r>
      <w:r w:rsidRPr="007675BD">
        <w:rPr>
          <w:rFonts w:ascii="微软雅黑" w:eastAsia="微软雅黑" w:cs="微软雅黑"/>
          <w:szCs w:val="14"/>
        </w:rPr>
        <w:t>权利保障</w:t>
      </w:r>
      <w:r w:rsidRPr="007675BD">
        <w:rPr>
          <w:rFonts w:ascii="微软雅黑" w:eastAsia="微软雅黑" w:cs="微软雅黑"/>
          <w:szCs w:val="14"/>
        </w:rPr>
        <w:t>)</w:t>
      </w:r>
      <w:r w:rsidRPr="007675BD">
        <w:rPr>
          <w:rFonts w:ascii="微软雅黑" w:eastAsia="微软雅黑" w:cs="微软雅黑"/>
          <w:szCs w:val="14"/>
        </w:rPr>
        <w:t>的特点，</w:t>
      </w:r>
      <w:r w:rsidRPr="007675BD">
        <w:rPr>
          <w:rFonts w:ascii="微软雅黑" w:eastAsia="微软雅黑" w:cs="微软雅黑"/>
          <w:szCs w:val="14"/>
        </w:rPr>
        <w:t>B</w:t>
      </w:r>
      <w:r w:rsidRPr="007675BD">
        <w:rPr>
          <w:rFonts w:ascii="微软雅黑" w:eastAsia="微软雅黑" w:cs="微软雅黑"/>
          <w:szCs w:val="14"/>
        </w:rPr>
        <w:t>选项符合题意。</w:t>
      </w:r>
    </w:p>
    <w:p w:rsidR="007675BD" w14:paraId="7AA83A2A" w14:textId="77777777">
      <w:pPr>
        <w:pStyle w:val="NormalWeb"/>
        <w:widowControl/>
        <w:spacing w:beforeAutospacing="0" w:after="260" w:afterAutospacing="0" w:line="360" w:lineRule="auto"/>
        <w:rPr>
          <w:b/>
          <w:color w:val="4066F4"/>
        </w:rPr>
      </w:pPr>
      <w:r w:rsidRPr="007675BD">
        <w:rPr>
          <w:rFonts w:ascii="微软雅黑" w:eastAsia="微软雅黑" w:cs="微软雅黑"/>
          <w:szCs w:val="14"/>
        </w:rPr>
        <w:t>A</w:t>
      </w:r>
      <w:r w:rsidRPr="007675BD">
        <w:rPr>
          <w:rFonts w:ascii="微软雅黑" w:eastAsia="微软雅黑" w:cs="微软雅黑"/>
          <w:szCs w:val="14"/>
        </w:rPr>
        <w:t>项错误，但文中仅说了汉代的女权问题。</w:t>
      </w:r>
      <w:r w:rsidRPr="007675BD">
        <w:rPr>
          <w:rFonts w:ascii="微软雅黑" w:eastAsia="微软雅黑" w:cs="微软雅黑"/>
          <w:szCs w:val="14"/>
        </w:rPr>
        <w:t>C</w:t>
      </w:r>
      <w:r w:rsidRPr="007675BD">
        <w:rPr>
          <w:rFonts w:ascii="微软雅黑" w:eastAsia="微软雅黑" w:cs="微软雅黑"/>
          <w:szCs w:val="14"/>
        </w:rPr>
        <w:t>、</w:t>
      </w:r>
      <w:r w:rsidRPr="007675BD">
        <w:rPr>
          <w:rFonts w:ascii="微软雅黑" w:eastAsia="微软雅黑" w:cs="微软雅黑"/>
          <w:szCs w:val="14"/>
        </w:rPr>
        <w:t>D</w:t>
      </w:r>
      <w:r w:rsidRPr="007675BD">
        <w:rPr>
          <w:rFonts w:ascii="微软雅黑" w:eastAsia="微软雅黑" w:cs="微软雅黑"/>
          <w:szCs w:val="14"/>
        </w:rPr>
        <w:t>项描述片面，提到的社会地位、物质状况、精神地位都应该统归到权利保障之下，而非单个叙述其本身。故正确答案为</w:t>
      </w:r>
      <w:r w:rsidRPr="007675BD">
        <w:rPr>
          <w:rFonts w:ascii="微软雅黑" w:eastAsia="微软雅黑" w:cs="微软雅黑"/>
          <w:szCs w:val="14"/>
        </w:rPr>
        <w:t>B</w:t>
      </w:r>
      <w:r w:rsidRPr="007675BD">
        <w:rPr>
          <w:rFonts w:ascii="微软雅黑" w:eastAsia="微软雅黑" w:cs="微软雅黑"/>
          <w:szCs w:val="14"/>
        </w:rPr>
        <w:t>项。</w:t>
      </w:r>
    </w:p>
    <w:p w:rsidR="007675BD" w14:paraId="22CC5405" w14:textId="77777777">
      <w:pPr>
        <w:pStyle w:val="NormalWeb"/>
        <w:widowControl/>
        <w:spacing w:beforeAutospacing="0" w:after="260" w:afterAutospacing="0" w:line="360" w:lineRule="auto"/>
      </w:pPr>
      <w:r w:rsidRPr="007675BD">
        <w:rPr>
          <w:rFonts w:ascii="微软雅黑" w:eastAsia="微软雅黑" w:cs="微软雅黑"/>
          <w:color w:val="0000FF"/>
          <w:szCs w:val="14"/>
        </w:rPr>
        <w:t>3</w:t>
      </w:r>
      <w:r w:rsidRPr="007675BD">
        <w:rPr>
          <w:rFonts w:ascii="微软雅黑" w:eastAsia="微软雅黑" w:cs="微软雅黑"/>
          <w:color w:val="0000FF"/>
          <w:szCs w:val="14"/>
        </w:rPr>
        <w:t>．</w:t>
      </w:r>
      <w:r w:rsidRPr="007675BD">
        <w:rPr>
          <w:rFonts w:ascii="微软雅黑" w:eastAsia="微软雅黑" w:cs="微软雅黑"/>
          <w:szCs w:val="14"/>
        </w:rPr>
        <w:t>“</w:t>
      </w:r>
      <w:r w:rsidRPr="007675BD">
        <w:rPr>
          <w:rFonts w:ascii="微软雅黑" w:eastAsia="微软雅黑" w:cs="微软雅黑"/>
          <w:szCs w:val="14"/>
        </w:rPr>
        <w:t>早教</w:t>
      </w:r>
      <w:r w:rsidRPr="007675BD">
        <w:rPr>
          <w:rFonts w:ascii="微软雅黑" w:eastAsia="微软雅黑" w:cs="微软雅黑"/>
          <w:szCs w:val="14"/>
        </w:rPr>
        <w:t>”</w:t>
      </w:r>
      <w:r w:rsidRPr="007675BD">
        <w:rPr>
          <w:rFonts w:ascii="微软雅黑" w:eastAsia="微软雅黑" w:cs="微软雅黑"/>
          <w:szCs w:val="14"/>
        </w:rPr>
        <w:t>起源于德国，是让孩子在游戏和父母的交往过程中获得身体、情感、智力、人格、精神等多方面的协调发展与健康成长的互动式活动。简单的说就是一种亲子互动的方式。旨在促进孩子成长的活动，中国家庭的早教却是另一番样子，在一项针对</w:t>
      </w:r>
      <w:r w:rsidRPr="007675BD">
        <w:rPr>
          <w:rFonts w:ascii="微软雅黑" w:eastAsia="微软雅黑" w:cs="微软雅黑"/>
          <w:szCs w:val="14"/>
        </w:rPr>
        <w:t>“</w:t>
      </w:r>
      <w:r w:rsidRPr="007675BD">
        <w:rPr>
          <w:rFonts w:ascii="微软雅黑" w:eastAsia="微软雅黑" w:cs="微软雅黑"/>
          <w:szCs w:val="14"/>
        </w:rPr>
        <w:t>早教</w:t>
      </w:r>
      <w:r w:rsidRPr="007675BD">
        <w:rPr>
          <w:rFonts w:ascii="微软雅黑" w:eastAsia="微软雅黑" w:cs="微软雅黑"/>
          <w:szCs w:val="14"/>
        </w:rPr>
        <w:t>”</w:t>
      </w:r>
      <w:r w:rsidRPr="007675BD">
        <w:rPr>
          <w:rFonts w:ascii="微软雅黑" w:eastAsia="微软雅黑" w:cs="微软雅黑"/>
          <w:szCs w:val="14"/>
        </w:rPr>
        <w:t>的调查中发现，幼儿阶段的超前教育主要集中在识字、阅读、电脑和英语口语等等。除了不少幼儿园在特色班里已有涉及，家长更多的是花时间带孩子参加业余培训班，在语文、英语和数学上下功夫。</w:t>
      </w:r>
    </w:p>
    <w:p w:rsidR="007675BD" w14:paraId="13C019E9" w14:textId="77777777">
      <w:pPr>
        <w:pStyle w:val="NormalWeb"/>
        <w:widowControl/>
        <w:spacing w:beforeAutospacing="0" w:after="260" w:afterAutospacing="0" w:line="360" w:lineRule="auto"/>
      </w:pPr>
      <w:r w:rsidRPr="007675BD">
        <w:rPr>
          <w:rFonts w:ascii="微软雅黑" w:eastAsia="微软雅黑" w:cs="微软雅黑"/>
          <w:szCs w:val="14"/>
        </w:rPr>
        <w:t>这段文字意在说明</w:t>
      </w:r>
      <w:r w:rsidRPr="007675BD">
        <w:rPr>
          <w:rFonts w:ascii="微软雅黑" w:eastAsia="微软雅黑" w:cs="微软雅黑"/>
          <w:szCs w:val="14"/>
        </w:rPr>
        <w:t>( )</w:t>
      </w:r>
      <w:r w:rsidRPr="007675BD">
        <w:rPr>
          <w:rFonts w:ascii="微软雅黑" w:eastAsia="微软雅黑" w:cs="微软雅黑"/>
          <w:szCs w:val="14"/>
        </w:rPr>
        <w:t>。</w:t>
      </w:r>
    </w:p>
    <w:p w:rsidR="007675BD" w14:paraId="4BAECE2B" w14:textId="77777777">
      <w:pPr>
        <w:pStyle w:val="NormalWeb"/>
        <w:widowControl/>
        <w:spacing w:beforeAutospacing="0" w:after="260" w:afterAutospacing="0" w:line="360" w:lineRule="auto"/>
      </w:pPr>
      <w:r w:rsidRPr="007675BD">
        <w:rPr>
          <w:rFonts w:ascii="微软雅黑" w:eastAsia="微软雅黑" w:cs="微软雅黑"/>
          <w:szCs w:val="14"/>
        </w:rPr>
        <w:t>A</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中国</w:t>
      </w:r>
      <w:r w:rsidRPr="007675BD">
        <w:rPr>
          <w:rFonts w:ascii="微软雅黑" w:eastAsia="微软雅黑" w:cs="微软雅黑"/>
          <w:szCs w:val="14"/>
        </w:rPr>
        <w:t>“</w:t>
      </w:r>
      <w:r w:rsidRPr="007675BD">
        <w:rPr>
          <w:rFonts w:ascii="微软雅黑" w:eastAsia="微软雅黑" w:cs="微软雅黑"/>
          <w:szCs w:val="14"/>
        </w:rPr>
        <w:t>早教</w:t>
      </w:r>
      <w:r w:rsidRPr="007675BD">
        <w:rPr>
          <w:rFonts w:ascii="微软雅黑" w:eastAsia="微软雅黑" w:cs="微软雅黑"/>
          <w:szCs w:val="14"/>
        </w:rPr>
        <w:t>”</w:t>
      </w:r>
      <w:r w:rsidRPr="007675BD">
        <w:rPr>
          <w:rFonts w:ascii="微软雅黑" w:eastAsia="微软雅黑" w:cs="微软雅黑"/>
          <w:szCs w:val="14"/>
        </w:rPr>
        <w:t>更注重知识学习</w:t>
      </w:r>
    </w:p>
    <w:p w:rsidR="007675BD" w14:paraId="0C282F40" w14:textId="77777777">
      <w:pPr>
        <w:pStyle w:val="NormalWeb"/>
        <w:widowControl/>
        <w:spacing w:beforeAutospacing="0" w:after="260" w:afterAutospacing="0" w:line="360" w:lineRule="auto"/>
      </w:pPr>
      <w:r w:rsidRPr="007675BD">
        <w:rPr>
          <w:rFonts w:ascii="微软雅黑" w:eastAsia="微软雅黑" w:cs="微软雅黑"/>
          <w:szCs w:val="14"/>
        </w:rPr>
        <w:t>B</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w:t>
      </w:r>
      <w:r w:rsidRPr="007675BD">
        <w:rPr>
          <w:rFonts w:ascii="微软雅黑" w:eastAsia="微软雅黑" w:cs="微软雅黑"/>
          <w:szCs w:val="14"/>
        </w:rPr>
        <w:t>早教</w:t>
      </w:r>
      <w:r w:rsidRPr="007675BD">
        <w:rPr>
          <w:rFonts w:ascii="微软雅黑" w:eastAsia="微软雅黑" w:cs="微软雅黑"/>
          <w:szCs w:val="14"/>
        </w:rPr>
        <w:t>”</w:t>
      </w:r>
      <w:r w:rsidRPr="007675BD">
        <w:rPr>
          <w:rFonts w:ascii="微软雅黑" w:eastAsia="微软雅黑" w:cs="微软雅黑"/>
          <w:szCs w:val="14"/>
        </w:rPr>
        <w:t>在中国已经偏离本源</w:t>
      </w:r>
    </w:p>
    <w:p w:rsidR="007675BD" w14:paraId="7CA965BD" w14:textId="77777777">
      <w:pPr>
        <w:pStyle w:val="NormalWeb"/>
        <w:widowControl/>
        <w:spacing w:beforeAutospacing="0" w:after="260" w:afterAutospacing="0" w:line="360" w:lineRule="auto"/>
      </w:pPr>
      <w:r w:rsidRPr="007675BD">
        <w:rPr>
          <w:rFonts w:ascii="微软雅黑" w:eastAsia="微软雅黑" w:cs="微软雅黑"/>
          <w:szCs w:val="14"/>
        </w:rPr>
        <w:t>C</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中国</w:t>
      </w:r>
      <w:r w:rsidRPr="007675BD">
        <w:rPr>
          <w:rFonts w:ascii="微软雅黑" w:eastAsia="微软雅黑" w:cs="微软雅黑"/>
          <w:szCs w:val="14"/>
        </w:rPr>
        <w:t>“</w:t>
      </w:r>
      <w:r w:rsidRPr="007675BD">
        <w:rPr>
          <w:rFonts w:ascii="微软雅黑" w:eastAsia="微软雅黑" w:cs="微软雅黑"/>
          <w:szCs w:val="14"/>
        </w:rPr>
        <w:t>早教</w:t>
      </w:r>
      <w:r w:rsidRPr="007675BD">
        <w:rPr>
          <w:rFonts w:ascii="微软雅黑" w:eastAsia="微软雅黑" w:cs="微软雅黑"/>
          <w:szCs w:val="14"/>
        </w:rPr>
        <w:t>”</w:t>
      </w:r>
      <w:r w:rsidRPr="007675BD">
        <w:rPr>
          <w:rFonts w:ascii="微软雅黑" w:eastAsia="微软雅黑" w:cs="微软雅黑"/>
          <w:szCs w:val="14"/>
        </w:rPr>
        <w:t>不利于孩子的成长</w:t>
      </w:r>
    </w:p>
    <w:p w:rsidR="007675BD" w14:paraId="09B10C68" w14:textId="77777777">
      <w:pPr>
        <w:pStyle w:val="NormalWeb"/>
        <w:widowControl/>
        <w:spacing w:beforeAutospacing="0" w:after="260" w:afterAutospacing="0" w:line="360" w:lineRule="auto"/>
      </w:pPr>
      <w:r w:rsidRPr="007675BD">
        <w:rPr>
          <w:rFonts w:ascii="微软雅黑" w:eastAsia="微软雅黑" w:cs="微软雅黑"/>
          <w:szCs w:val="14"/>
        </w:rPr>
        <w:t>D</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中国</w:t>
      </w:r>
      <w:r w:rsidRPr="007675BD">
        <w:rPr>
          <w:rFonts w:ascii="微软雅黑" w:eastAsia="微软雅黑" w:cs="微软雅黑"/>
          <w:szCs w:val="14"/>
        </w:rPr>
        <w:t>“</w:t>
      </w:r>
      <w:r w:rsidRPr="007675BD">
        <w:rPr>
          <w:rFonts w:ascii="微软雅黑" w:eastAsia="微软雅黑" w:cs="微软雅黑"/>
          <w:szCs w:val="14"/>
        </w:rPr>
        <w:t>早教</w:t>
      </w:r>
      <w:r w:rsidRPr="007675BD">
        <w:rPr>
          <w:rFonts w:ascii="微软雅黑" w:eastAsia="微软雅黑" w:cs="微软雅黑"/>
          <w:szCs w:val="14"/>
        </w:rPr>
        <w:t>”</w:t>
      </w:r>
      <w:r w:rsidRPr="007675BD">
        <w:rPr>
          <w:rFonts w:ascii="微软雅黑" w:eastAsia="微软雅黑" w:cs="微软雅黑"/>
          <w:szCs w:val="14"/>
        </w:rPr>
        <w:t>与德国的相同点</w:t>
      </w:r>
    </w:p>
    <w:p w:rsidR="007675BD" w14:paraId="6835B849" w14:textId="77777777">
      <w:pPr>
        <w:pStyle w:val="NormalWeb"/>
        <w:widowControl/>
        <w:spacing w:beforeAutospacing="0" w:after="260" w:afterAutospacing="0" w:line="360" w:lineRule="auto"/>
      </w:pPr>
      <w:r w:rsidRPr="007675BD">
        <w:rPr>
          <w:rFonts w:ascii="微软雅黑" w:eastAsia="微软雅黑" w:cs="微软雅黑"/>
          <w:color w:val="228B22"/>
          <w:szCs w:val="14"/>
        </w:rPr>
        <w:t>答案：</w:t>
      </w:r>
      <w:r w:rsidRPr="007675BD">
        <w:rPr>
          <w:rFonts w:ascii="微软雅黑" w:eastAsia="微软雅黑" w:cs="微软雅黑"/>
          <w:szCs w:val="14"/>
        </w:rPr>
        <w:t>B</w:t>
      </w:r>
    </w:p>
    <w:p w:rsidR="007675BD" w14:paraId="6FEBC5CC" w14:textId="77777777">
      <w:pPr>
        <w:pStyle w:val="NormalWeb"/>
        <w:widowControl/>
        <w:spacing w:beforeAutospacing="0" w:after="260" w:afterAutospacing="0" w:line="360" w:lineRule="auto"/>
      </w:pPr>
      <w:r w:rsidRPr="007675BD">
        <w:rPr>
          <w:rFonts w:ascii="微软雅黑" w:eastAsia="微软雅黑" w:cs="微软雅黑"/>
          <w:color w:val="228B22"/>
          <w:szCs w:val="14"/>
        </w:rPr>
        <w:t>解析：</w:t>
      </w:r>
      <w:r w:rsidRPr="007675BD">
        <w:rPr>
          <w:rFonts w:ascii="微软雅黑" w:eastAsia="微软雅黑" w:cs="微软雅黑"/>
          <w:szCs w:val="14"/>
        </w:rPr>
        <w:t>据提问知此题属于隐含主旨题。</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https://d.book118.com/865301133241011123</w:t>
        </w:r>
      </w:hyperlink>
    </w:p>
    <w:p w:rsidR="007675BD">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822" w:rsidP="004008AC" w14:paraId="627AE482" w14:textId="77777777">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0822" w14:paraId="3D05E44F" w14:textId="77777777">
    <w:pPr>
      <w:pStyle w:val="Footer"/>
      <w:spacing w:after="260" w:afterAutospacing="0" w:line="36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822" w:rsidP="004008AC" w14:paraId="1F9D46AA" w14:textId="27F4FB55">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00822" w14:paraId="7E1EBD6E" w14:textId="77777777">
    <w:pPr>
      <w:pStyle w:val="Footer"/>
      <w:spacing w:after="260" w:afterAutospacing="0" w:line="360" w:lineRule="auto"/>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822" w14:paraId="1926EB3B" w14:textId="77777777">
    <w:pPr>
      <w:pStyle w:val="Footer"/>
      <w:spacing w:after="260" w:afterAutospacing="0" w:line="360" w:lineRule="auto"/>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822" w:rsidP="004008AC" w14:textId="77777777">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0822" w14:textId="77777777">
    <w:pPr>
      <w:pStyle w:val="Footer"/>
      <w:spacing w:after="260" w:afterAutospacing="0" w:line="360" w:lineRule="auto"/>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822" w:rsidP="004008AC" w14:textId="27F4FB55">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00822" w14:textId="77777777">
    <w:pPr>
      <w:pStyle w:val="Footer"/>
      <w:spacing w:after="260" w:afterAutospacing="0" w:line="360" w:lineRule="auto"/>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822" w14:textId="77777777">
    <w:pPr>
      <w:pStyle w:val="Footer"/>
      <w:spacing w:after="260" w:afterAutospacing="0" w:line="360" w:lineRule="auto"/>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822" w:rsidP="004008AC" w14:textId="77777777">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0822" w14:textId="77777777">
    <w:pPr>
      <w:pStyle w:val="Footer"/>
      <w:spacing w:after="260" w:afterAutospacing="0" w:line="360" w:lineRule="auto"/>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822" w:rsidP="004008AC" w14:textId="27F4FB55">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00822" w14:textId="77777777">
    <w:pPr>
      <w:pStyle w:val="Footer"/>
      <w:spacing w:after="260" w:afterAutospacing="0" w:line="360" w:lineRule="auto"/>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822" w14:textId="77777777">
    <w:pPr>
      <w:pStyle w:val="Footer"/>
      <w:spacing w:after="260" w:afterAutospacing="0" w:line="360" w:lineRule="auto"/>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822" w14:paraId="46DD50A1" w14:textId="77777777">
    <w:pPr>
      <w:pStyle w:val="Header"/>
      <w:spacing w:after="260" w:afterAutospacing="0" w:line="36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822" w14:paraId="2CBFE6F5" w14:textId="77777777">
    <w:pPr>
      <w:pStyle w:val="Header"/>
      <w:spacing w:after="260" w:afterAutospacing="0" w:line="36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822" w14:paraId="0C6FD587" w14:textId="77777777">
    <w:pPr>
      <w:pStyle w:val="Header"/>
      <w:spacing w:after="260" w:afterAutospacing="0" w:line="360" w:lineRule="aut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822" w14:textId="77777777">
    <w:pPr>
      <w:pStyle w:val="Header"/>
      <w:spacing w:after="260" w:afterAutospacing="0" w:line="360" w:lineRule="auto"/>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822" w14:textId="77777777">
    <w:pPr>
      <w:pStyle w:val="Header"/>
      <w:spacing w:after="260" w:afterAutospacing="0" w:line="360" w:lineRule="auto"/>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822" w14:textId="77777777">
    <w:pPr>
      <w:pStyle w:val="Header"/>
      <w:spacing w:after="260" w:afterAutospacing="0" w:line="360" w:lineRule="auto"/>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822" w14:textId="77777777">
    <w:pPr>
      <w:pStyle w:val="Header"/>
      <w:spacing w:after="260" w:afterAutospacing="0" w:line="360" w:lineRule="auto"/>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822" w14:textId="77777777">
    <w:pPr>
      <w:pStyle w:val="Header"/>
      <w:spacing w:after="260" w:afterAutospacing="0" w:line="360" w:lineRule="auto"/>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822" w14:textId="77777777">
    <w:pPr>
      <w:pStyle w:val="Header"/>
      <w:spacing w:after="260" w:afterAutospacing="0" w:line="360" w:lineRule="aut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326AC"/>
    <w:rsid w:val="003F588C"/>
    <w:rsid w:val="004008AC"/>
    <w:rsid w:val="007675BD"/>
    <w:rsid w:val="009C641C"/>
    <w:rsid w:val="00A00822"/>
    <w:rsid w:val="00A77B3E"/>
    <w:rsid w:val="00A95C3D"/>
    <w:rsid w:val="00CA2A55"/>
    <w:rsid w:val="00F570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2A77593"/>
  <w15:docId w15:val="{53CFCD33-9F09-4980-9E35-FC4E3E11F7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10">
    <w:name w:val="正文1_0"/>
    <w:autoRedefine/>
    <w:qFormat/>
    <w:rsid w:val="002326AC"/>
    <w:pPr>
      <w:widowControl w:val="0"/>
      <w:jc w:val="both"/>
    </w:pPr>
    <w:rPr>
      <w:rFonts w:ascii="等线" w:eastAsia="等线" w:hAnsi="等线"/>
      <w:kern w:val="2"/>
      <w:sz w:val="21"/>
      <w:szCs w:val="22"/>
    </w:rPr>
  </w:style>
  <w:style w:type="paragraph" w:customStyle="1" w:styleId="0">
    <w:name w:val="正文_0"/>
    <w:qFormat/>
    <w:pPr>
      <w:widowControl w:val="0"/>
      <w:jc w:val="both"/>
    </w:pPr>
    <w:rPr>
      <w:rFonts w:ascii="等线" w:eastAsia="等线" w:hAnsi="等线"/>
      <w:kern w:val="2"/>
      <w:sz w:val="21"/>
      <w:szCs w:val="22"/>
    </w:rPr>
  </w:style>
  <w:style w:type="paragraph" w:customStyle="1" w:styleId="00">
    <w:name w:val="普通(网站)_0"/>
    <w:basedOn w:val="0"/>
    <w:qFormat/>
    <w:rsid w:val="007675BD"/>
    <w:pPr>
      <w:spacing w:beforeAutospacing="1" w:afterAutospacing="1"/>
      <w:jc w:val="left"/>
    </w:pPr>
    <w:rPr>
      <w:kern w:val="0"/>
      <w:sz w:val="24"/>
      <w:szCs w:val="24"/>
    </w:rPr>
  </w:style>
  <w:style w:type="paragraph" w:customStyle="1" w:styleId="11">
    <w:name w:val="正文_1"/>
    <w:qFormat/>
    <w:pPr>
      <w:widowControl w:val="0"/>
      <w:jc w:val="both"/>
    </w:pPr>
    <w:rPr>
      <w:rFonts w:ascii="等线" w:eastAsia="等线" w:hAnsi="等线"/>
      <w:kern w:val="2"/>
      <w:sz w:val="21"/>
      <w:szCs w:val="22"/>
    </w:rPr>
  </w:style>
  <w:style w:type="paragraph" w:customStyle="1" w:styleId="12">
    <w:name w:val="普通(网站)_1"/>
    <w:basedOn w:val="11"/>
    <w:qFormat/>
    <w:rsid w:val="007675BD"/>
    <w:pPr>
      <w:spacing w:beforeAutospacing="1" w:afterAutospacing="1"/>
      <w:jc w:val="left"/>
    </w:pPr>
    <w:rPr>
      <w:kern w:val="0"/>
      <w:sz w:val="24"/>
      <w:szCs w:val="24"/>
    </w:rPr>
  </w:style>
  <w:style w:type="paragraph" w:styleId="Header">
    <w:name w:val="header"/>
    <w:basedOn w:val="Normal"/>
    <w:link w:val="a"/>
    <w:rsid w:val="00A0082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00822"/>
    <w:rPr>
      <w:sz w:val="18"/>
      <w:szCs w:val="18"/>
    </w:rPr>
  </w:style>
  <w:style w:type="paragraph" w:styleId="Footer">
    <w:name w:val="footer"/>
    <w:basedOn w:val="Normal"/>
    <w:link w:val="a0"/>
    <w:rsid w:val="00A00822"/>
    <w:pPr>
      <w:tabs>
        <w:tab w:val="center" w:pos="4153"/>
        <w:tab w:val="right" w:pos="8306"/>
      </w:tabs>
      <w:snapToGrid w:val="0"/>
    </w:pPr>
    <w:rPr>
      <w:sz w:val="18"/>
      <w:szCs w:val="18"/>
    </w:rPr>
  </w:style>
  <w:style w:type="character" w:customStyle="1" w:styleId="a0">
    <w:name w:val="页脚 字符"/>
    <w:basedOn w:val="DefaultParagraphFont"/>
    <w:link w:val="Footer"/>
    <w:rsid w:val="00A00822"/>
    <w:rPr>
      <w:sz w:val="18"/>
      <w:szCs w:val="18"/>
    </w:rPr>
  </w:style>
  <w:style w:type="character" w:styleId="PageNumber">
    <w:name w:val="page number"/>
    <w:basedOn w:val="DefaultParagraphFont"/>
    <w:rsid w:val="00A008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6530113324101112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4487</Words>
  <Characters>25578</Characters>
  <Application>Microsoft Office Word</Application>
  <DocSecurity>0</DocSecurity>
  <Lines>213</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2024-03-17T07:42:00Z</dcterms:created>
  <dcterms:modified xsi:type="dcterms:W3CDTF">2024-03-17T07:42:00Z</dcterms:modified>
</cp:coreProperties>
</file>