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资管业务项目规划设计纲要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89" w:history="1">
        <w:r>
          <w:rPr>
            <w:rFonts w:ascii="仿宋" w:eastAsia="仿宋" w:hAnsi="仿宋" w:cs="仿宋" w:hint="eastAsia"/>
            <w:lang w:eastAsia="zh-CN"/>
          </w:rPr>
          <w:t>概论</w:t>
        </w:r>
        <w:r>
          <w:tab/>
        </w:r>
        <w:r>
          <w:fldChar w:fldCharType="begin"/>
        </w:r>
        <w:r>
          <w:instrText xml:space="preserve"> PAGEREF _Toc31289 \h </w:instrText>
        </w:r>
        <w:r>
          <w:fldChar w:fldCharType="separate"/>
        </w:r>
        <w:r>
          <w:t>3</w:t>
        </w:r>
        <w:r>
          <w:fldChar w:fldCharType="end"/>
        </w:r>
      </w:hyperlink>
    </w:p>
    <w:p>
      <w:pPr>
        <w:pStyle w:val="TOC1"/>
        <w:tabs>
          <w:tab w:val="right" w:leader="dot" w:pos="8306"/>
        </w:tabs>
      </w:pPr>
      <w:hyperlink w:anchor="_Toc5285" w:history="1">
        <w:r>
          <w:rPr>
            <w:rFonts w:ascii="仿宋" w:eastAsia="仿宋" w:hAnsi="仿宋" w:cs="仿宋" w:hint="eastAsia"/>
            <w:lang w:eastAsia="zh-CN"/>
          </w:rPr>
          <w:t>一、市场分析、调研</w:t>
        </w:r>
        <w:r>
          <w:tab/>
        </w:r>
        <w:r>
          <w:fldChar w:fldCharType="begin"/>
        </w:r>
        <w:r>
          <w:instrText xml:space="preserve"> PAGEREF _Toc5285 \h </w:instrText>
        </w:r>
        <w:r>
          <w:fldChar w:fldCharType="separate"/>
        </w:r>
        <w:r>
          <w:t>3</w:t>
        </w:r>
        <w:r>
          <w:fldChar w:fldCharType="end"/>
        </w:r>
      </w:hyperlink>
    </w:p>
    <w:p>
      <w:pPr>
        <w:pStyle w:val="TOC2"/>
        <w:tabs>
          <w:tab w:val="right" w:leader="dot" w:pos="8306"/>
        </w:tabs>
      </w:pPr>
      <w:hyperlink w:anchor="_Toc2487" w:history="1">
        <w:r>
          <w:rPr>
            <w:rFonts w:ascii="仿宋" w:eastAsia="仿宋" w:hAnsi="仿宋" w:cs="仿宋" w:hint="eastAsia"/>
            <w:lang w:eastAsia="zh-CN"/>
          </w:rPr>
          <w:t>(一)、资管业务行业分析</w:t>
        </w:r>
        <w:r>
          <w:tab/>
        </w:r>
        <w:r>
          <w:fldChar w:fldCharType="begin"/>
        </w:r>
        <w:r>
          <w:instrText xml:space="preserve"> PAGEREF _Toc2487 \h </w:instrText>
        </w:r>
        <w:r>
          <w:fldChar w:fldCharType="separate"/>
        </w:r>
        <w:r>
          <w:t>3</w:t>
        </w:r>
        <w:r>
          <w:fldChar w:fldCharType="end"/>
        </w:r>
      </w:hyperlink>
    </w:p>
    <w:p>
      <w:pPr>
        <w:pStyle w:val="TOC2"/>
        <w:tabs>
          <w:tab w:val="right" w:leader="dot" w:pos="8306"/>
        </w:tabs>
      </w:pPr>
      <w:hyperlink w:anchor="_Toc15723" w:history="1">
        <w:r>
          <w:rPr>
            <w:rFonts w:ascii="仿宋" w:eastAsia="仿宋" w:hAnsi="仿宋" w:cs="仿宋" w:hint="eastAsia"/>
            <w:lang w:eastAsia="zh-CN"/>
          </w:rPr>
          <w:t>(二)、资管业务市场分析预测</w:t>
        </w:r>
        <w:r>
          <w:tab/>
        </w:r>
        <w:r>
          <w:fldChar w:fldCharType="begin"/>
        </w:r>
        <w:r>
          <w:instrText xml:space="preserve"> PAGEREF _Toc15723 \h </w:instrText>
        </w:r>
        <w:r>
          <w:fldChar w:fldCharType="separate"/>
        </w:r>
        <w:r>
          <w:t>4</w:t>
        </w:r>
        <w:r>
          <w:fldChar w:fldCharType="end"/>
        </w:r>
      </w:hyperlink>
    </w:p>
    <w:p>
      <w:pPr>
        <w:pStyle w:val="TOC1"/>
        <w:tabs>
          <w:tab w:val="right" w:leader="dot" w:pos="8306"/>
        </w:tabs>
      </w:pPr>
      <w:hyperlink w:anchor="_Toc2497" w:history="1">
        <w:r>
          <w:rPr>
            <w:rFonts w:ascii="仿宋" w:eastAsia="仿宋" w:hAnsi="仿宋" w:cs="仿宋" w:hint="eastAsia"/>
            <w:lang w:eastAsia="zh-CN"/>
          </w:rPr>
          <w:t>二、资管业务项目土建工程</w:t>
        </w:r>
        <w:r>
          <w:tab/>
        </w:r>
        <w:r>
          <w:fldChar w:fldCharType="begin"/>
        </w:r>
        <w:r>
          <w:instrText xml:space="preserve"> PAGEREF _Toc2497 \h </w:instrText>
        </w:r>
        <w:r>
          <w:fldChar w:fldCharType="separate"/>
        </w:r>
        <w:r>
          <w:t>5</w:t>
        </w:r>
        <w:r>
          <w:fldChar w:fldCharType="end"/>
        </w:r>
      </w:hyperlink>
    </w:p>
    <w:p>
      <w:pPr>
        <w:pStyle w:val="TOC2"/>
        <w:tabs>
          <w:tab w:val="right" w:leader="dot" w:pos="8306"/>
        </w:tabs>
      </w:pPr>
      <w:hyperlink w:anchor="_Toc19931" w:history="1">
        <w:r>
          <w:rPr>
            <w:rFonts w:ascii="仿宋" w:eastAsia="仿宋" w:hAnsi="仿宋" w:cs="仿宋" w:hint="eastAsia"/>
            <w:lang w:eastAsia="zh-CN"/>
          </w:rPr>
          <w:t>(一)、建筑工程设计原则</w:t>
        </w:r>
        <w:r>
          <w:tab/>
        </w:r>
        <w:r>
          <w:fldChar w:fldCharType="begin"/>
        </w:r>
        <w:r>
          <w:instrText xml:space="preserve"> PAGEREF _Toc19931 \h </w:instrText>
        </w:r>
        <w:r>
          <w:fldChar w:fldCharType="separate"/>
        </w:r>
        <w:r>
          <w:t>5</w:t>
        </w:r>
        <w:r>
          <w:fldChar w:fldCharType="end"/>
        </w:r>
      </w:hyperlink>
    </w:p>
    <w:p>
      <w:pPr>
        <w:pStyle w:val="TOC2"/>
        <w:tabs>
          <w:tab w:val="right" w:leader="dot" w:pos="8306"/>
        </w:tabs>
      </w:pPr>
      <w:hyperlink w:anchor="_Toc10217" w:history="1">
        <w:r>
          <w:rPr>
            <w:rFonts w:ascii="仿宋" w:eastAsia="仿宋" w:hAnsi="仿宋" w:cs="仿宋" w:hint="eastAsia"/>
            <w:lang w:eastAsia="zh-CN"/>
          </w:rPr>
          <w:t>(二)、土建工程设计年限及安全等级</w:t>
        </w:r>
        <w:r>
          <w:tab/>
        </w:r>
        <w:r>
          <w:fldChar w:fldCharType="begin"/>
        </w:r>
        <w:r>
          <w:instrText xml:space="preserve"> PAGEREF _Toc10217 \h </w:instrText>
        </w:r>
        <w:r>
          <w:fldChar w:fldCharType="separate"/>
        </w:r>
        <w:r>
          <w:t>6</w:t>
        </w:r>
        <w:r>
          <w:fldChar w:fldCharType="end"/>
        </w:r>
      </w:hyperlink>
    </w:p>
    <w:p>
      <w:pPr>
        <w:pStyle w:val="TOC2"/>
        <w:tabs>
          <w:tab w:val="right" w:leader="dot" w:pos="8306"/>
        </w:tabs>
      </w:pPr>
      <w:hyperlink w:anchor="_Toc418" w:history="1">
        <w:r>
          <w:rPr>
            <w:rFonts w:ascii="仿宋" w:eastAsia="仿宋" w:hAnsi="仿宋" w:cs="仿宋" w:hint="eastAsia"/>
            <w:lang w:eastAsia="zh-CN"/>
          </w:rPr>
          <w:t>(三)、建筑工程设计总体要求</w:t>
        </w:r>
        <w:r>
          <w:tab/>
        </w:r>
        <w:r>
          <w:fldChar w:fldCharType="begin"/>
        </w:r>
        <w:r>
          <w:instrText xml:space="preserve"> PAGEREF _Toc418 \h </w:instrText>
        </w:r>
        <w:r>
          <w:fldChar w:fldCharType="separate"/>
        </w:r>
        <w:r>
          <w:t>7</w:t>
        </w:r>
        <w:r>
          <w:fldChar w:fldCharType="end"/>
        </w:r>
      </w:hyperlink>
    </w:p>
    <w:p>
      <w:pPr>
        <w:pStyle w:val="TOC2"/>
        <w:tabs>
          <w:tab w:val="right" w:leader="dot" w:pos="8306"/>
        </w:tabs>
      </w:pPr>
      <w:hyperlink w:anchor="_Toc27648" w:history="1">
        <w:r>
          <w:rPr>
            <w:rFonts w:ascii="仿宋" w:eastAsia="仿宋" w:hAnsi="仿宋" w:cs="仿宋" w:hint="eastAsia"/>
            <w:lang w:eastAsia="zh-CN"/>
          </w:rPr>
          <w:t>(四)、土建工程建设指标</w:t>
        </w:r>
        <w:r>
          <w:tab/>
        </w:r>
        <w:r>
          <w:fldChar w:fldCharType="begin"/>
        </w:r>
        <w:r>
          <w:instrText xml:space="preserve"> PAGEREF _Toc27648 \h </w:instrText>
        </w:r>
        <w:r>
          <w:fldChar w:fldCharType="separate"/>
        </w:r>
        <w:r>
          <w:t>8</w:t>
        </w:r>
        <w:r>
          <w:fldChar w:fldCharType="end"/>
        </w:r>
      </w:hyperlink>
    </w:p>
    <w:p>
      <w:pPr>
        <w:pStyle w:val="TOC1"/>
        <w:tabs>
          <w:tab w:val="right" w:leader="dot" w:pos="8306"/>
        </w:tabs>
      </w:pPr>
      <w:hyperlink w:anchor="_Toc30904" w:history="1">
        <w:r>
          <w:rPr>
            <w:rFonts w:ascii="仿宋" w:eastAsia="仿宋" w:hAnsi="仿宋" w:cs="仿宋" w:hint="eastAsia"/>
            <w:lang w:eastAsia="zh-CN"/>
          </w:rPr>
          <w:t>三、资管业务项目选址可行性分析</w:t>
        </w:r>
        <w:r>
          <w:tab/>
        </w:r>
        <w:r>
          <w:fldChar w:fldCharType="begin"/>
        </w:r>
        <w:r>
          <w:instrText xml:space="preserve"> PAGEREF _Toc30904 \h </w:instrText>
        </w:r>
        <w:r>
          <w:fldChar w:fldCharType="separate"/>
        </w:r>
        <w:r>
          <w:t>8</w:t>
        </w:r>
        <w:r>
          <w:fldChar w:fldCharType="end"/>
        </w:r>
      </w:hyperlink>
    </w:p>
    <w:p>
      <w:pPr>
        <w:pStyle w:val="TOC2"/>
        <w:tabs>
          <w:tab w:val="right" w:leader="dot" w:pos="8306"/>
        </w:tabs>
      </w:pPr>
      <w:hyperlink w:anchor="_Toc6088" w:history="1">
        <w:r>
          <w:rPr>
            <w:rFonts w:ascii="仿宋" w:eastAsia="仿宋" w:hAnsi="仿宋" w:cs="仿宋" w:hint="eastAsia"/>
            <w:lang w:eastAsia="zh-CN"/>
          </w:rPr>
          <w:t>(一)、资管业务项目选址</w:t>
        </w:r>
        <w:r>
          <w:tab/>
        </w:r>
        <w:r>
          <w:fldChar w:fldCharType="begin"/>
        </w:r>
        <w:r>
          <w:instrText xml:space="preserve"> PAGEREF _Toc6088 \h </w:instrText>
        </w:r>
        <w:r>
          <w:fldChar w:fldCharType="separate"/>
        </w:r>
        <w:r>
          <w:t>8</w:t>
        </w:r>
        <w:r>
          <w:fldChar w:fldCharType="end"/>
        </w:r>
      </w:hyperlink>
    </w:p>
    <w:p>
      <w:pPr>
        <w:pStyle w:val="TOC2"/>
        <w:tabs>
          <w:tab w:val="right" w:leader="dot" w:pos="8306"/>
        </w:tabs>
      </w:pPr>
      <w:hyperlink w:anchor="_Toc12509" w:history="1">
        <w:r>
          <w:rPr>
            <w:rFonts w:ascii="仿宋" w:eastAsia="仿宋" w:hAnsi="仿宋" w:cs="仿宋" w:hint="eastAsia"/>
            <w:lang w:eastAsia="zh-CN"/>
          </w:rPr>
          <w:t>(二)、用地控制指标</w:t>
        </w:r>
        <w:r>
          <w:tab/>
        </w:r>
        <w:r>
          <w:fldChar w:fldCharType="begin"/>
        </w:r>
        <w:r>
          <w:instrText xml:space="preserve"> PAGEREF _Toc12509 \h </w:instrText>
        </w:r>
        <w:r>
          <w:fldChar w:fldCharType="separate"/>
        </w:r>
        <w:r>
          <w:t>8</w:t>
        </w:r>
        <w:r>
          <w:fldChar w:fldCharType="end"/>
        </w:r>
      </w:hyperlink>
    </w:p>
    <w:p>
      <w:pPr>
        <w:pStyle w:val="TOC2"/>
        <w:tabs>
          <w:tab w:val="right" w:leader="dot" w:pos="8306"/>
        </w:tabs>
      </w:pPr>
      <w:hyperlink w:anchor="_Toc28926" w:history="1">
        <w:r>
          <w:rPr>
            <w:rFonts w:ascii="仿宋" w:eastAsia="仿宋" w:hAnsi="仿宋" w:cs="仿宋" w:hint="eastAsia"/>
            <w:lang w:eastAsia="zh-CN"/>
          </w:rPr>
          <w:t>(三)、节约用地措施</w:t>
        </w:r>
        <w:r>
          <w:tab/>
        </w:r>
        <w:r>
          <w:fldChar w:fldCharType="begin"/>
        </w:r>
        <w:r>
          <w:instrText xml:space="preserve"> PAGEREF _Toc28926 \h </w:instrText>
        </w:r>
        <w:r>
          <w:fldChar w:fldCharType="separate"/>
        </w:r>
        <w:r>
          <w:t>10</w:t>
        </w:r>
        <w:r>
          <w:fldChar w:fldCharType="end"/>
        </w:r>
      </w:hyperlink>
    </w:p>
    <w:p>
      <w:pPr>
        <w:pStyle w:val="TOC2"/>
        <w:tabs>
          <w:tab w:val="right" w:leader="dot" w:pos="8306"/>
        </w:tabs>
      </w:pPr>
      <w:hyperlink w:anchor="_Toc1008" w:history="1">
        <w:r>
          <w:rPr>
            <w:rFonts w:ascii="仿宋" w:eastAsia="仿宋" w:hAnsi="仿宋" w:cs="仿宋" w:hint="eastAsia"/>
            <w:lang w:eastAsia="zh-CN"/>
          </w:rPr>
          <w:t>(四)、总图布置方案</w:t>
        </w:r>
        <w:r>
          <w:tab/>
        </w:r>
        <w:r>
          <w:fldChar w:fldCharType="begin"/>
        </w:r>
        <w:r>
          <w:instrText xml:space="preserve"> PAGEREF _Toc1008 \h </w:instrText>
        </w:r>
        <w:r>
          <w:fldChar w:fldCharType="separate"/>
        </w:r>
        <w:r>
          <w:t>11</w:t>
        </w:r>
        <w:r>
          <w:fldChar w:fldCharType="end"/>
        </w:r>
      </w:hyperlink>
    </w:p>
    <w:p>
      <w:pPr>
        <w:pStyle w:val="TOC2"/>
        <w:tabs>
          <w:tab w:val="right" w:leader="dot" w:pos="8306"/>
        </w:tabs>
      </w:pPr>
      <w:hyperlink w:anchor="_Toc12492" w:history="1">
        <w:r>
          <w:rPr>
            <w:rFonts w:ascii="仿宋" w:eastAsia="仿宋" w:hAnsi="仿宋" w:cs="仿宋" w:hint="eastAsia"/>
            <w:lang w:eastAsia="zh-CN"/>
          </w:rPr>
          <w:t>(五)、选址综合评价</w:t>
        </w:r>
        <w:r>
          <w:tab/>
        </w:r>
        <w:r>
          <w:fldChar w:fldCharType="begin"/>
        </w:r>
        <w:r>
          <w:instrText xml:space="preserve"> PAGEREF _Toc12492 \h </w:instrText>
        </w:r>
        <w:r>
          <w:fldChar w:fldCharType="separate"/>
        </w:r>
        <w:r>
          <w:t>12</w:t>
        </w:r>
        <w:r>
          <w:fldChar w:fldCharType="end"/>
        </w:r>
      </w:hyperlink>
    </w:p>
    <w:p>
      <w:pPr>
        <w:pStyle w:val="TOC1"/>
        <w:tabs>
          <w:tab w:val="right" w:leader="dot" w:pos="8306"/>
        </w:tabs>
      </w:pPr>
      <w:hyperlink w:anchor="_Toc6670" w:history="1">
        <w:r>
          <w:rPr>
            <w:rFonts w:ascii="仿宋" w:eastAsia="仿宋" w:hAnsi="仿宋" w:cs="仿宋" w:hint="eastAsia"/>
            <w:lang w:eastAsia="zh-CN"/>
          </w:rPr>
          <w:t>四、资管业务项目概论</w:t>
        </w:r>
        <w:r>
          <w:tab/>
        </w:r>
        <w:r>
          <w:fldChar w:fldCharType="begin"/>
        </w:r>
        <w:r>
          <w:instrText xml:space="preserve"> PAGEREF _Toc6670 \h </w:instrText>
        </w:r>
        <w:r>
          <w:fldChar w:fldCharType="separate"/>
        </w:r>
        <w:r>
          <w:t>13</w:t>
        </w:r>
        <w:r>
          <w:fldChar w:fldCharType="end"/>
        </w:r>
      </w:hyperlink>
    </w:p>
    <w:p>
      <w:pPr>
        <w:pStyle w:val="TOC2"/>
        <w:tabs>
          <w:tab w:val="right" w:leader="dot" w:pos="8306"/>
        </w:tabs>
      </w:pPr>
      <w:hyperlink w:anchor="_Toc27640" w:history="1">
        <w:r>
          <w:rPr>
            <w:rFonts w:ascii="仿宋" w:eastAsia="仿宋" w:hAnsi="仿宋" w:cs="仿宋" w:hint="eastAsia"/>
            <w:lang w:eastAsia="zh-CN"/>
          </w:rPr>
          <w:t>(一)、资管业务项目概况</w:t>
        </w:r>
        <w:r>
          <w:tab/>
        </w:r>
        <w:r>
          <w:fldChar w:fldCharType="begin"/>
        </w:r>
        <w:r>
          <w:instrText xml:space="preserve"> PAGEREF _Toc27640 \h </w:instrText>
        </w:r>
        <w:r>
          <w:fldChar w:fldCharType="separate"/>
        </w:r>
        <w:r>
          <w:t>13</w:t>
        </w:r>
        <w:r>
          <w:fldChar w:fldCharType="end"/>
        </w:r>
      </w:hyperlink>
    </w:p>
    <w:p>
      <w:pPr>
        <w:pStyle w:val="TOC2"/>
        <w:tabs>
          <w:tab w:val="right" w:leader="dot" w:pos="8306"/>
        </w:tabs>
      </w:pPr>
      <w:hyperlink w:anchor="_Toc30106" w:history="1">
        <w:r>
          <w:rPr>
            <w:rFonts w:ascii="仿宋" w:eastAsia="仿宋" w:hAnsi="仿宋" w:cs="仿宋" w:hint="eastAsia"/>
            <w:lang w:eastAsia="zh-CN"/>
          </w:rPr>
          <w:t>(二)、资管业务项目目标</w:t>
        </w:r>
        <w:r>
          <w:tab/>
        </w:r>
        <w:r>
          <w:fldChar w:fldCharType="begin"/>
        </w:r>
        <w:r>
          <w:instrText xml:space="preserve"> PAGEREF _Toc30106 \h </w:instrText>
        </w:r>
        <w:r>
          <w:fldChar w:fldCharType="separate"/>
        </w:r>
        <w:r>
          <w:t>15</w:t>
        </w:r>
        <w:r>
          <w:fldChar w:fldCharType="end"/>
        </w:r>
      </w:hyperlink>
    </w:p>
    <w:p>
      <w:pPr>
        <w:pStyle w:val="TOC2"/>
        <w:tabs>
          <w:tab w:val="right" w:leader="dot" w:pos="8306"/>
        </w:tabs>
      </w:pPr>
      <w:hyperlink w:anchor="_Toc8511" w:history="1">
        <w:r>
          <w:rPr>
            <w:rFonts w:ascii="仿宋" w:eastAsia="仿宋" w:hAnsi="仿宋" w:cs="仿宋" w:hint="eastAsia"/>
            <w:lang w:eastAsia="zh-CN"/>
          </w:rPr>
          <w:t>(三)、资管业务项目提出的理由</w:t>
        </w:r>
        <w:r>
          <w:tab/>
        </w:r>
        <w:r>
          <w:fldChar w:fldCharType="begin"/>
        </w:r>
        <w:r>
          <w:instrText xml:space="preserve"> PAGEREF _Toc8511 \h </w:instrText>
        </w:r>
        <w:r>
          <w:fldChar w:fldCharType="separate"/>
        </w:r>
        <w:r>
          <w:t>16</w:t>
        </w:r>
        <w:r>
          <w:fldChar w:fldCharType="end"/>
        </w:r>
      </w:hyperlink>
    </w:p>
    <w:p>
      <w:pPr>
        <w:pStyle w:val="TOC2"/>
        <w:tabs>
          <w:tab w:val="right" w:leader="dot" w:pos="8306"/>
        </w:tabs>
      </w:pPr>
      <w:hyperlink w:anchor="_Toc12450" w:history="1">
        <w:r>
          <w:rPr>
            <w:rFonts w:ascii="仿宋" w:eastAsia="仿宋" w:hAnsi="仿宋" w:cs="仿宋" w:hint="eastAsia"/>
            <w:lang w:eastAsia="zh-CN"/>
          </w:rPr>
          <w:t>(四)、资管业务项目意义</w:t>
        </w:r>
        <w:r>
          <w:tab/>
        </w:r>
        <w:r>
          <w:fldChar w:fldCharType="begin"/>
        </w:r>
        <w:r>
          <w:instrText xml:space="preserve"> PAGEREF _Toc12450 \h </w:instrText>
        </w:r>
        <w:r>
          <w:fldChar w:fldCharType="separate"/>
        </w:r>
        <w:r>
          <w:t>18</w:t>
        </w:r>
        <w:r>
          <w:fldChar w:fldCharType="end"/>
        </w:r>
      </w:hyperlink>
    </w:p>
    <w:p>
      <w:pPr>
        <w:pStyle w:val="TOC2"/>
        <w:tabs>
          <w:tab w:val="right" w:leader="dot" w:pos="8306"/>
        </w:tabs>
      </w:pPr>
      <w:hyperlink w:anchor="_Toc18358" w:history="1">
        <w:r>
          <w:rPr>
            <w:rFonts w:ascii="仿宋" w:eastAsia="仿宋" w:hAnsi="仿宋" w:cs="仿宋" w:hint="eastAsia"/>
            <w:lang w:eastAsia="zh-CN"/>
          </w:rPr>
          <w:t>(五)、资管业务项目背景</w:t>
        </w:r>
        <w:r>
          <w:tab/>
        </w:r>
        <w:r>
          <w:fldChar w:fldCharType="begin"/>
        </w:r>
        <w:r>
          <w:instrText xml:space="preserve"> PAGEREF _Toc18358 \h </w:instrText>
        </w:r>
        <w:r>
          <w:fldChar w:fldCharType="separate"/>
        </w:r>
        <w:r>
          <w:t>19</w:t>
        </w:r>
        <w:r>
          <w:fldChar w:fldCharType="end"/>
        </w:r>
      </w:hyperlink>
    </w:p>
    <w:p>
      <w:pPr>
        <w:pStyle w:val="TOC1"/>
        <w:tabs>
          <w:tab w:val="right" w:leader="dot" w:pos="8306"/>
        </w:tabs>
      </w:pPr>
      <w:hyperlink w:anchor="_Toc32308" w:history="1">
        <w:r>
          <w:rPr>
            <w:rFonts w:ascii="仿宋" w:eastAsia="仿宋" w:hAnsi="仿宋" w:cs="仿宋" w:hint="eastAsia"/>
            <w:lang w:eastAsia="zh-CN"/>
          </w:rPr>
          <w:t>五、资管业务项目危机管理</w:t>
        </w:r>
        <w:r>
          <w:tab/>
        </w:r>
        <w:r>
          <w:fldChar w:fldCharType="begin"/>
        </w:r>
        <w:r>
          <w:instrText xml:space="preserve"> PAGEREF _Toc32308 \h </w:instrText>
        </w:r>
        <w:r>
          <w:fldChar w:fldCharType="separate"/>
        </w:r>
        <w:r>
          <w:t>20</w:t>
        </w:r>
        <w:r>
          <w:fldChar w:fldCharType="end"/>
        </w:r>
      </w:hyperlink>
    </w:p>
    <w:p>
      <w:pPr>
        <w:pStyle w:val="TOC2"/>
        <w:tabs>
          <w:tab w:val="right" w:leader="dot" w:pos="8306"/>
        </w:tabs>
      </w:pPr>
      <w:hyperlink w:anchor="_Toc17719" w:history="1">
        <w:r>
          <w:rPr>
            <w:rFonts w:ascii="仿宋" w:eastAsia="仿宋" w:hAnsi="仿宋" w:cs="仿宋" w:hint="eastAsia"/>
            <w:lang w:eastAsia="zh-CN"/>
          </w:rPr>
          <w:t>(一)、危机预警与识别</w:t>
        </w:r>
        <w:r>
          <w:tab/>
        </w:r>
        <w:r>
          <w:fldChar w:fldCharType="begin"/>
        </w:r>
        <w:r>
          <w:instrText xml:space="preserve"> PAGEREF _Toc17719 \h </w:instrText>
        </w:r>
        <w:r>
          <w:fldChar w:fldCharType="separate"/>
        </w:r>
        <w:r>
          <w:t>20</w:t>
        </w:r>
        <w:r>
          <w:fldChar w:fldCharType="end"/>
        </w:r>
      </w:hyperlink>
    </w:p>
    <w:p>
      <w:pPr>
        <w:pStyle w:val="TOC2"/>
        <w:tabs>
          <w:tab w:val="right" w:leader="dot" w:pos="8306"/>
        </w:tabs>
      </w:pPr>
      <w:hyperlink w:anchor="_Toc22440" w:history="1">
        <w:r>
          <w:rPr>
            <w:rFonts w:ascii="仿宋" w:eastAsia="仿宋" w:hAnsi="仿宋" w:cs="仿宋" w:hint="eastAsia"/>
            <w:lang w:eastAsia="zh-CN"/>
          </w:rPr>
          <w:t>(二)、危机应对与恢复</w:t>
        </w:r>
        <w:r>
          <w:tab/>
        </w:r>
        <w:r>
          <w:fldChar w:fldCharType="begin"/>
        </w:r>
        <w:r>
          <w:instrText xml:space="preserve"> PAGEREF _Toc22440 \h </w:instrText>
        </w:r>
        <w:r>
          <w:fldChar w:fldCharType="separate"/>
        </w:r>
        <w:r>
          <w:t>21</w:t>
        </w:r>
        <w:r>
          <w:fldChar w:fldCharType="end"/>
        </w:r>
      </w:hyperlink>
    </w:p>
    <w:p>
      <w:pPr>
        <w:pStyle w:val="TOC1"/>
        <w:tabs>
          <w:tab w:val="right" w:leader="dot" w:pos="8306"/>
        </w:tabs>
      </w:pPr>
      <w:hyperlink w:anchor="_Toc13593" w:history="1">
        <w:r>
          <w:rPr>
            <w:rFonts w:ascii="仿宋" w:eastAsia="仿宋" w:hAnsi="仿宋" w:cs="仿宋" w:hint="eastAsia"/>
            <w:lang w:eastAsia="zh-CN"/>
          </w:rPr>
          <w:t>六、资管业务项目文档管理</w:t>
        </w:r>
        <w:r>
          <w:tab/>
        </w:r>
        <w:r>
          <w:fldChar w:fldCharType="begin"/>
        </w:r>
        <w:r>
          <w:instrText xml:space="preserve"> PAGEREF _Toc13593 \h </w:instrText>
        </w:r>
        <w:r>
          <w:fldChar w:fldCharType="separate"/>
        </w:r>
        <w:r>
          <w:t>22</w:t>
        </w:r>
        <w:r>
          <w:fldChar w:fldCharType="end"/>
        </w:r>
      </w:hyperlink>
    </w:p>
    <w:p>
      <w:pPr>
        <w:pStyle w:val="TOC2"/>
        <w:tabs>
          <w:tab w:val="right" w:leader="dot" w:pos="8306"/>
        </w:tabs>
      </w:pPr>
      <w:hyperlink w:anchor="_Toc15592" w:history="1">
        <w:r>
          <w:rPr>
            <w:rFonts w:ascii="仿宋" w:eastAsia="仿宋" w:hAnsi="仿宋" w:cs="仿宋" w:hint="eastAsia"/>
            <w:lang w:eastAsia="zh-CN"/>
          </w:rPr>
          <w:t>(一)、文档编制与审查</w:t>
        </w:r>
        <w:r>
          <w:tab/>
        </w:r>
        <w:r>
          <w:fldChar w:fldCharType="begin"/>
        </w:r>
        <w:r>
          <w:instrText xml:space="preserve"> PAGEREF _Toc15592 \h </w:instrText>
        </w:r>
        <w:r>
          <w:fldChar w:fldCharType="separate"/>
        </w:r>
        <w:r>
          <w:t>22</w:t>
        </w:r>
        <w:r>
          <w:fldChar w:fldCharType="end"/>
        </w:r>
      </w:hyperlink>
    </w:p>
    <w:p>
      <w:pPr>
        <w:pStyle w:val="TOC2"/>
        <w:tabs>
          <w:tab w:val="right" w:leader="dot" w:pos="8306"/>
        </w:tabs>
      </w:pPr>
      <w:hyperlink w:anchor="_Toc27079" w:history="1">
        <w:r>
          <w:rPr>
            <w:rFonts w:ascii="仿宋" w:eastAsia="仿宋" w:hAnsi="仿宋" w:cs="仿宋" w:hint="eastAsia"/>
            <w:lang w:eastAsia="zh-CN"/>
          </w:rPr>
          <w:t>(二)、文档发布与分发</w:t>
        </w:r>
        <w:r>
          <w:tab/>
        </w:r>
        <w:r>
          <w:fldChar w:fldCharType="begin"/>
        </w:r>
        <w:r>
          <w:instrText xml:space="preserve"> PAGEREF _Toc27079 \h </w:instrText>
        </w:r>
        <w:r>
          <w:fldChar w:fldCharType="separate"/>
        </w:r>
        <w:r>
          <w:t>23</w:t>
        </w:r>
        <w:r>
          <w:fldChar w:fldCharType="end"/>
        </w:r>
      </w:hyperlink>
    </w:p>
    <w:p>
      <w:pPr>
        <w:pStyle w:val="TOC2"/>
        <w:tabs>
          <w:tab w:val="right" w:leader="dot" w:pos="8306"/>
        </w:tabs>
      </w:pPr>
      <w:hyperlink w:anchor="_Toc26678" w:history="1">
        <w:r>
          <w:rPr>
            <w:rFonts w:ascii="仿宋" w:eastAsia="仿宋" w:hAnsi="仿宋" w:cs="仿宋" w:hint="eastAsia"/>
            <w:lang w:eastAsia="zh-CN"/>
          </w:rPr>
          <w:t>(三)、文档存档与归档</w:t>
        </w:r>
        <w:r>
          <w:tab/>
        </w:r>
        <w:r>
          <w:fldChar w:fldCharType="begin"/>
        </w:r>
        <w:r>
          <w:instrText xml:space="preserve"> PAGEREF _Toc26678 \h </w:instrText>
        </w:r>
        <w:r>
          <w:fldChar w:fldCharType="separate"/>
        </w:r>
        <w:r>
          <w:t>24</w:t>
        </w:r>
        <w:r>
          <w:fldChar w:fldCharType="end"/>
        </w:r>
      </w:hyperlink>
    </w:p>
    <w:p>
      <w:pPr>
        <w:pStyle w:val="TOC1"/>
        <w:tabs>
          <w:tab w:val="right" w:leader="dot" w:pos="8306"/>
        </w:tabs>
      </w:pPr>
      <w:hyperlink w:anchor="_Toc10228" w:history="1">
        <w:r>
          <w:rPr>
            <w:rFonts w:ascii="仿宋" w:eastAsia="仿宋" w:hAnsi="仿宋" w:cs="仿宋" w:hint="eastAsia"/>
            <w:lang w:eastAsia="zh-CN"/>
          </w:rPr>
          <w:t>七、资管业务项目人力资源培养与发展</w:t>
        </w:r>
        <w:r>
          <w:tab/>
        </w:r>
        <w:r>
          <w:fldChar w:fldCharType="begin"/>
        </w:r>
        <w:r>
          <w:instrText xml:space="preserve"> PAGEREF _Toc10228 \h </w:instrText>
        </w:r>
        <w:r>
          <w:fldChar w:fldCharType="separate"/>
        </w:r>
        <w:r>
          <w:t>25</w:t>
        </w:r>
        <w:r>
          <w:fldChar w:fldCharType="end"/>
        </w:r>
      </w:hyperlink>
    </w:p>
    <w:p>
      <w:pPr>
        <w:pStyle w:val="TOC2"/>
        <w:tabs>
          <w:tab w:val="right" w:leader="dot" w:pos="8306"/>
        </w:tabs>
      </w:pPr>
      <w:hyperlink w:anchor="_Toc6413" w:history="1">
        <w:r>
          <w:rPr>
            <w:rFonts w:ascii="仿宋" w:eastAsia="仿宋" w:hAnsi="仿宋" w:cs="仿宋" w:hint="eastAsia"/>
            <w:lang w:eastAsia="zh-CN"/>
          </w:rPr>
          <w:t>(一)、人才需求与规划</w:t>
        </w:r>
        <w:r>
          <w:tab/>
        </w:r>
        <w:r>
          <w:fldChar w:fldCharType="begin"/>
        </w:r>
        <w:r>
          <w:instrText xml:space="preserve"> PAGEREF _Toc6413 \h </w:instrText>
        </w:r>
        <w:r>
          <w:fldChar w:fldCharType="separate"/>
        </w:r>
        <w:r>
          <w:t>25</w:t>
        </w:r>
        <w:r>
          <w:fldChar w:fldCharType="end"/>
        </w:r>
      </w:hyperlink>
    </w:p>
    <w:p>
      <w:pPr>
        <w:pStyle w:val="TOC2"/>
        <w:tabs>
          <w:tab w:val="right" w:leader="dot" w:pos="8306"/>
        </w:tabs>
      </w:pPr>
      <w:hyperlink w:anchor="_Toc20598" w:history="1">
        <w:r>
          <w:rPr>
            <w:rFonts w:ascii="仿宋" w:eastAsia="仿宋" w:hAnsi="仿宋" w:cs="仿宋" w:hint="eastAsia"/>
            <w:lang w:eastAsia="zh-CN"/>
          </w:rPr>
          <w:t>(二)、培训与发展计划</w:t>
        </w:r>
        <w:r>
          <w:tab/>
        </w:r>
        <w:r>
          <w:fldChar w:fldCharType="begin"/>
        </w:r>
        <w:r>
          <w:instrText xml:space="preserve"> PAGEREF _Toc20598 \h </w:instrText>
        </w:r>
        <w:r>
          <w:fldChar w:fldCharType="separate"/>
        </w:r>
        <w:r>
          <w:t>26</w:t>
        </w:r>
        <w:r>
          <w:fldChar w:fldCharType="end"/>
        </w:r>
      </w:hyperlink>
    </w:p>
    <w:p>
      <w:pPr>
        <w:pStyle w:val="TOC1"/>
        <w:tabs>
          <w:tab w:val="right" w:leader="dot" w:pos="8306"/>
        </w:tabs>
      </w:pPr>
      <w:hyperlink w:anchor="_Toc30472" w:history="1">
        <w:r>
          <w:rPr>
            <w:rFonts w:ascii="仿宋" w:eastAsia="仿宋" w:hAnsi="仿宋" w:cs="仿宋" w:hint="eastAsia"/>
            <w:lang w:eastAsia="zh-CN"/>
          </w:rPr>
          <w:t>八、资管业务项目财务管理</w:t>
        </w:r>
        <w:r>
          <w:tab/>
        </w:r>
        <w:r>
          <w:fldChar w:fldCharType="begin"/>
        </w:r>
        <w:r>
          <w:instrText xml:space="preserve"> PAGEREF _Toc30472 \h </w:instrText>
        </w:r>
        <w:r>
          <w:fldChar w:fldCharType="separate"/>
        </w:r>
        <w:r>
          <w:t>26</w:t>
        </w:r>
        <w:r>
          <w:fldChar w:fldCharType="end"/>
        </w:r>
      </w:hyperlink>
    </w:p>
    <w:p>
      <w:pPr>
        <w:pStyle w:val="TOC2"/>
        <w:tabs>
          <w:tab w:val="right" w:leader="dot" w:pos="8306"/>
        </w:tabs>
      </w:pPr>
      <w:hyperlink w:anchor="_Toc5660" w:history="1">
        <w:r>
          <w:rPr>
            <w:rFonts w:ascii="仿宋" w:eastAsia="仿宋" w:hAnsi="仿宋" w:cs="仿宋" w:hint="eastAsia"/>
            <w:lang w:eastAsia="zh-CN"/>
          </w:rPr>
          <w:t>(一)、资金需求大</w:t>
        </w:r>
        <w:r>
          <w:tab/>
        </w:r>
        <w:r>
          <w:fldChar w:fldCharType="begin"/>
        </w:r>
        <w:r>
          <w:instrText xml:space="preserve"> PAGEREF _Toc5660 \h </w:instrText>
        </w:r>
        <w:r>
          <w:fldChar w:fldCharType="separate"/>
        </w:r>
        <w:r>
          <w:t>26</w:t>
        </w:r>
        <w:r>
          <w:fldChar w:fldCharType="end"/>
        </w:r>
      </w:hyperlink>
    </w:p>
    <w:p>
      <w:pPr>
        <w:pStyle w:val="TOC2"/>
        <w:tabs>
          <w:tab w:val="right" w:leader="dot" w:pos="8306"/>
        </w:tabs>
      </w:pPr>
      <w:hyperlink w:anchor="_Toc21745" w:history="1">
        <w:r>
          <w:rPr>
            <w:rFonts w:ascii="仿宋" w:eastAsia="仿宋" w:hAnsi="仿宋" w:cs="仿宋" w:hint="eastAsia"/>
            <w:lang w:eastAsia="zh-CN"/>
          </w:rPr>
          <w:t>(二)、研发周期长</w:t>
        </w:r>
        <w:r>
          <w:tab/>
        </w:r>
        <w:r>
          <w:fldChar w:fldCharType="begin"/>
        </w:r>
        <w:r>
          <w:instrText xml:space="preserve"> PAGEREF _Toc21745 \h </w:instrText>
        </w:r>
        <w:r>
          <w:fldChar w:fldCharType="separate"/>
        </w:r>
        <w:r>
          <w:t>28</w:t>
        </w:r>
        <w:r>
          <w:fldChar w:fldCharType="end"/>
        </w:r>
      </w:hyperlink>
    </w:p>
    <w:p>
      <w:pPr>
        <w:pStyle w:val="TOC2"/>
        <w:tabs>
          <w:tab w:val="right" w:leader="dot" w:pos="8306"/>
        </w:tabs>
      </w:pPr>
      <w:hyperlink w:anchor="_Toc1776" w:history="1">
        <w:r>
          <w:rPr>
            <w:rFonts w:ascii="仿宋" w:eastAsia="仿宋" w:hAnsi="仿宋" w:cs="仿宋" w:hint="eastAsia"/>
            <w:lang w:eastAsia="zh-CN"/>
          </w:rPr>
          <w:t>(三)、市场风险大</w:t>
        </w:r>
        <w:r>
          <w:tab/>
        </w:r>
        <w:r>
          <w:fldChar w:fldCharType="begin"/>
        </w:r>
        <w:r>
          <w:instrText xml:space="preserve"> PAGEREF _Toc1776 \h </w:instrText>
        </w:r>
        <w:r>
          <w:fldChar w:fldCharType="separate"/>
        </w:r>
        <w:r>
          <w:t>29</w:t>
        </w:r>
        <w:r>
          <w:fldChar w:fldCharType="end"/>
        </w:r>
      </w:hyperlink>
    </w:p>
    <w:p>
      <w:pPr>
        <w:pStyle w:val="TOC2"/>
        <w:tabs>
          <w:tab w:val="right" w:leader="dot" w:pos="8306"/>
        </w:tabs>
      </w:pPr>
      <w:hyperlink w:anchor="_Toc7531" w:history="1">
        <w:r>
          <w:rPr>
            <w:rFonts w:ascii="仿宋" w:eastAsia="仿宋" w:hAnsi="仿宋" w:cs="仿宋" w:hint="eastAsia"/>
            <w:lang w:eastAsia="zh-CN"/>
          </w:rPr>
          <w:t>(四)、利润率高</w:t>
        </w:r>
        <w:r>
          <w:tab/>
        </w:r>
        <w:r>
          <w:fldChar w:fldCharType="begin"/>
        </w:r>
        <w:r>
          <w:instrText xml:space="preserve"> PAGEREF _Toc7531 \h </w:instrText>
        </w:r>
        <w:r>
          <w:fldChar w:fldCharType="separate"/>
        </w:r>
        <w:r>
          <w:t>31</w:t>
        </w:r>
        <w:r>
          <w:fldChar w:fldCharType="end"/>
        </w:r>
      </w:hyperlink>
    </w:p>
    <w:p>
      <w:pPr>
        <w:pStyle w:val="TOC1"/>
        <w:tabs>
          <w:tab w:val="right" w:leader="dot" w:pos="8306"/>
        </w:tabs>
      </w:pPr>
      <w:hyperlink w:anchor="_Toc11459" w:history="1">
        <w:r>
          <w:rPr>
            <w:rFonts w:ascii="仿宋" w:eastAsia="仿宋" w:hAnsi="仿宋" w:cs="仿宋" w:hint="eastAsia"/>
            <w:lang w:eastAsia="zh-CN"/>
          </w:rPr>
          <w:t>九、资管业务项目风险管理</w:t>
        </w:r>
        <w:r>
          <w:tab/>
        </w:r>
        <w:r>
          <w:fldChar w:fldCharType="begin"/>
        </w:r>
        <w:r>
          <w:instrText xml:space="preserve"> PAGEREF _Toc11459 \h </w:instrText>
        </w:r>
        <w:r>
          <w:fldChar w:fldCharType="separate"/>
        </w:r>
        <w:r>
          <w:t>33</w:t>
        </w:r>
        <w:r>
          <w:fldChar w:fldCharType="end"/>
        </w:r>
      </w:hyperlink>
    </w:p>
    <w:p>
      <w:pPr>
        <w:pStyle w:val="TOC2"/>
        <w:tabs>
          <w:tab w:val="right" w:leader="dot" w:pos="8306"/>
        </w:tabs>
      </w:pPr>
      <w:hyperlink w:anchor="_Toc15830" w:history="1">
        <w:r>
          <w:rPr>
            <w:rFonts w:ascii="仿宋" w:eastAsia="仿宋" w:hAnsi="仿宋" w:cs="仿宋" w:hint="eastAsia"/>
            <w:lang w:eastAsia="zh-CN"/>
          </w:rPr>
          <w:t>(一)、风险识别与评估</w:t>
        </w:r>
        <w:r>
          <w:tab/>
        </w:r>
        <w:r>
          <w:fldChar w:fldCharType="begin"/>
        </w:r>
        <w:r>
          <w:instrText xml:space="preserve"> PAGEREF _Toc15830 \h </w:instrText>
        </w:r>
        <w:r>
          <w:fldChar w:fldCharType="separate"/>
        </w:r>
        <w:r>
          <w:t>33</w:t>
        </w:r>
        <w:r>
          <w:fldChar w:fldCharType="end"/>
        </w:r>
      </w:hyperlink>
    </w:p>
    <w:p>
      <w:pPr>
        <w:pStyle w:val="TOC2"/>
        <w:tabs>
          <w:tab w:val="right" w:leader="dot" w:pos="8306"/>
        </w:tabs>
      </w:pPr>
      <w:hyperlink w:anchor="_Toc26364" w:history="1">
        <w:r>
          <w:rPr>
            <w:rFonts w:ascii="仿宋" w:eastAsia="仿宋" w:hAnsi="仿宋" w:cs="仿宋" w:hint="eastAsia"/>
            <w:lang w:eastAsia="zh-CN"/>
          </w:rPr>
          <w:t>(二)、风险应对策略</w:t>
        </w:r>
        <w:r>
          <w:tab/>
        </w:r>
        <w:r>
          <w:fldChar w:fldCharType="begin"/>
        </w:r>
        <w:r>
          <w:instrText xml:space="preserve"> PAGEREF _Toc26364 \h </w:instrText>
        </w:r>
        <w:r>
          <w:fldChar w:fldCharType="separate"/>
        </w:r>
        <w:r>
          <w:t>35</w:t>
        </w:r>
        <w:r>
          <w:fldChar w:fldCharType="end"/>
        </w:r>
      </w:hyperlink>
    </w:p>
    <w:p>
      <w:pPr>
        <w:pStyle w:val="TOC2"/>
        <w:tabs>
          <w:tab w:val="right" w:leader="dot" w:pos="8306"/>
        </w:tabs>
      </w:pPr>
      <w:hyperlink w:anchor="_Toc18777" w:history="1">
        <w:r>
          <w:rPr>
            <w:rFonts w:ascii="仿宋" w:eastAsia="仿宋" w:hAnsi="仿宋" w:cs="仿宋" w:hint="eastAsia"/>
            <w:lang w:eastAsia="zh-CN"/>
          </w:rPr>
          <w:t>(三)、风险监控与控制</w:t>
        </w:r>
        <w:r>
          <w:tab/>
        </w:r>
        <w:r>
          <w:fldChar w:fldCharType="begin"/>
        </w:r>
        <w:r>
          <w:instrText xml:space="preserve"> PAGEREF _Toc18777 \h </w:instrText>
        </w:r>
        <w:r>
          <w:fldChar w:fldCharType="separate"/>
        </w:r>
        <w:r>
          <w:t>36</w:t>
        </w:r>
        <w:r>
          <w:fldChar w:fldCharType="end"/>
        </w:r>
      </w:hyperlink>
    </w:p>
    <w:p>
      <w:pPr>
        <w:pStyle w:val="TOC1"/>
        <w:tabs>
          <w:tab w:val="right" w:leader="dot" w:pos="8306"/>
        </w:tabs>
      </w:pPr>
      <w:hyperlink w:anchor="_Toc28673" w:history="1">
        <w:r>
          <w:rPr>
            <w:rFonts w:ascii="仿宋" w:eastAsia="仿宋" w:hAnsi="仿宋" w:cs="仿宋" w:hint="eastAsia"/>
            <w:lang w:eastAsia="zh-CN"/>
          </w:rPr>
          <w:t>十、资管业务项目投资规划</w:t>
        </w:r>
        <w:r>
          <w:tab/>
        </w:r>
        <w:r>
          <w:fldChar w:fldCharType="begin"/>
        </w:r>
        <w:r>
          <w:instrText xml:space="preserve"> PAGEREF _Toc28673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82" w:history="1">
        <w:r>
          <w:rPr>
            <w:rFonts w:ascii="仿宋" w:eastAsia="仿宋" w:hAnsi="仿宋" w:cs="仿宋" w:hint="eastAsia"/>
            <w:lang w:eastAsia="zh-CN"/>
          </w:rPr>
          <w:t>(一)、资管业务项目总投资估算</w:t>
        </w:r>
        <w:r>
          <w:tab/>
        </w:r>
        <w:r>
          <w:fldChar w:fldCharType="begin"/>
        </w:r>
        <w:r>
          <w:instrText xml:space="preserve"> PAGEREF _Toc7482 \h </w:instrText>
        </w:r>
        <w:r>
          <w:fldChar w:fldCharType="separate"/>
        </w:r>
        <w:r>
          <w:t>37</w:t>
        </w:r>
        <w:r>
          <w:fldChar w:fldCharType="end"/>
        </w:r>
      </w:hyperlink>
    </w:p>
    <w:p>
      <w:pPr>
        <w:pStyle w:val="TOC2"/>
        <w:tabs>
          <w:tab w:val="right" w:leader="dot" w:pos="8306"/>
        </w:tabs>
      </w:pPr>
      <w:hyperlink w:anchor="_Toc21166" w:history="1">
        <w:r>
          <w:rPr>
            <w:rFonts w:ascii="仿宋" w:eastAsia="仿宋" w:hAnsi="仿宋" w:cs="仿宋" w:hint="eastAsia"/>
            <w:lang w:eastAsia="zh-CN"/>
          </w:rPr>
          <w:t>(二)、资金筹措</w:t>
        </w:r>
        <w:r>
          <w:tab/>
        </w:r>
        <w:r>
          <w:fldChar w:fldCharType="begin"/>
        </w:r>
        <w:r>
          <w:instrText xml:space="preserve"> PAGEREF _Toc21166 \h </w:instrText>
        </w:r>
        <w:r>
          <w:fldChar w:fldCharType="separate"/>
        </w:r>
        <w:r>
          <w:t>39</w:t>
        </w:r>
        <w:r>
          <w:fldChar w:fldCharType="end"/>
        </w:r>
      </w:hyperlink>
    </w:p>
    <w:p>
      <w:pPr>
        <w:pStyle w:val="TOC1"/>
        <w:tabs>
          <w:tab w:val="right" w:leader="dot" w:pos="8306"/>
        </w:tabs>
      </w:pPr>
      <w:hyperlink w:anchor="_Toc22758" w:history="1">
        <w:r>
          <w:rPr>
            <w:rFonts w:ascii="仿宋" w:eastAsia="仿宋" w:hAnsi="仿宋" w:cs="仿宋" w:hint="eastAsia"/>
            <w:lang w:eastAsia="zh-CN"/>
          </w:rPr>
          <w:t>十一、生产安全保护</w:t>
        </w:r>
        <w:r>
          <w:tab/>
        </w:r>
        <w:r>
          <w:fldChar w:fldCharType="begin"/>
        </w:r>
        <w:r>
          <w:instrText xml:space="preserve"> PAGEREF _Toc22758 \h </w:instrText>
        </w:r>
        <w:r>
          <w:fldChar w:fldCharType="separate"/>
        </w:r>
        <w:r>
          <w:t>39</w:t>
        </w:r>
        <w:r>
          <w:fldChar w:fldCharType="end"/>
        </w:r>
      </w:hyperlink>
    </w:p>
    <w:p>
      <w:pPr>
        <w:pStyle w:val="TOC2"/>
        <w:tabs>
          <w:tab w:val="right" w:leader="dot" w:pos="8306"/>
        </w:tabs>
      </w:pPr>
      <w:hyperlink w:anchor="_Toc30900" w:history="1">
        <w:r>
          <w:rPr>
            <w:rFonts w:ascii="仿宋" w:eastAsia="仿宋" w:hAnsi="仿宋" w:cs="仿宋" w:hint="eastAsia"/>
            <w:lang w:eastAsia="zh-CN"/>
          </w:rPr>
          <w:t>(一)、消防安全</w:t>
        </w:r>
        <w:r>
          <w:tab/>
        </w:r>
        <w:r>
          <w:fldChar w:fldCharType="begin"/>
        </w:r>
        <w:r>
          <w:instrText xml:space="preserve"> PAGEREF _Toc30900 \h </w:instrText>
        </w:r>
        <w:r>
          <w:fldChar w:fldCharType="separate"/>
        </w:r>
        <w:r>
          <w:t>39</w:t>
        </w:r>
        <w:r>
          <w:fldChar w:fldCharType="end"/>
        </w:r>
      </w:hyperlink>
    </w:p>
    <w:p>
      <w:pPr>
        <w:pStyle w:val="TOC2"/>
        <w:tabs>
          <w:tab w:val="right" w:leader="dot" w:pos="8306"/>
        </w:tabs>
      </w:pPr>
      <w:hyperlink w:anchor="_Toc20316" w:history="1">
        <w:r>
          <w:rPr>
            <w:rFonts w:ascii="仿宋" w:eastAsia="仿宋" w:hAnsi="仿宋" w:cs="仿宋" w:hint="eastAsia"/>
            <w:lang w:eastAsia="zh-CN"/>
          </w:rPr>
          <w:t>(二)、防火防爆总图布置措施</w:t>
        </w:r>
        <w:r>
          <w:tab/>
        </w:r>
        <w:r>
          <w:fldChar w:fldCharType="begin"/>
        </w:r>
        <w:r>
          <w:instrText xml:space="preserve"> PAGEREF _Toc20316 \h </w:instrText>
        </w:r>
        <w:r>
          <w:fldChar w:fldCharType="separate"/>
        </w:r>
        <w:r>
          <w:t>41</w:t>
        </w:r>
        <w:r>
          <w:fldChar w:fldCharType="end"/>
        </w:r>
      </w:hyperlink>
    </w:p>
    <w:p>
      <w:pPr>
        <w:pStyle w:val="TOC2"/>
        <w:tabs>
          <w:tab w:val="right" w:leader="dot" w:pos="8306"/>
        </w:tabs>
      </w:pPr>
      <w:hyperlink w:anchor="_Toc222" w:history="1">
        <w:r>
          <w:rPr>
            <w:rFonts w:ascii="仿宋" w:eastAsia="仿宋" w:hAnsi="仿宋" w:cs="仿宋" w:hint="eastAsia"/>
            <w:lang w:eastAsia="zh-CN"/>
          </w:rPr>
          <w:t>(三)、自然灾害防范措施</w:t>
        </w:r>
        <w:r>
          <w:tab/>
        </w:r>
        <w:r>
          <w:fldChar w:fldCharType="begin"/>
        </w:r>
        <w:r>
          <w:instrText xml:space="preserve"> PAGEREF _Toc222 \h </w:instrText>
        </w:r>
        <w:r>
          <w:fldChar w:fldCharType="separate"/>
        </w:r>
        <w:r>
          <w:t>41</w:t>
        </w:r>
        <w:r>
          <w:fldChar w:fldCharType="end"/>
        </w:r>
      </w:hyperlink>
    </w:p>
    <w:p>
      <w:pPr>
        <w:pStyle w:val="TOC2"/>
        <w:tabs>
          <w:tab w:val="right" w:leader="dot" w:pos="8306"/>
        </w:tabs>
      </w:pPr>
      <w:hyperlink w:anchor="_Toc1243" w:history="1">
        <w:r>
          <w:rPr>
            <w:rFonts w:ascii="仿宋" w:eastAsia="仿宋" w:hAnsi="仿宋" w:cs="仿宋" w:hint="eastAsia"/>
            <w:lang w:eastAsia="zh-CN"/>
          </w:rPr>
          <w:t>(四)、安全色及安全标志使用要求</w:t>
        </w:r>
        <w:r>
          <w:tab/>
        </w:r>
        <w:r>
          <w:fldChar w:fldCharType="begin"/>
        </w:r>
        <w:r>
          <w:instrText xml:space="preserve"> PAGEREF _Toc1243 \h </w:instrText>
        </w:r>
        <w:r>
          <w:fldChar w:fldCharType="separate"/>
        </w:r>
        <w:r>
          <w:t>42</w:t>
        </w:r>
        <w:r>
          <w:fldChar w:fldCharType="end"/>
        </w:r>
      </w:hyperlink>
    </w:p>
    <w:p>
      <w:pPr>
        <w:pStyle w:val="TOC2"/>
        <w:tabs>
          <w:tab w:val="right" w:leader="dot" w:pos="8306"/>
        </w:tabs>
      </w:pPr>
      <w:hyperlink w:anchor="_Toc17546" w:history="1">
        <w:r>
          <w:rPr>
            <w:rFonts w:ascii="仿宋" w:eastAsia="仿宋" w:hAnsi="仿宋" w:cs="仿宋" w:hint="eastAsia"/>
            <w:lang w:eastAsia="zh-CN"/>
          </w:rPr>
          <w:t>(五)、防尘防毒措施</w:t>
        </w:r>
        <w:r>
          <w:tab/>
        </w:r>
        <w:r>
          <w:fldChar w:fldCharType="begin"/>
        </w:r>
        <w:r>
          <w:instrText xml:space="preserve"> PAGEREF _Toc17546 \h </w:instrText>
        </w:r>
        <w:r>
          <w:fldChar w:fldCharType="separate"/>
        </w:r>
        <w:r>
          <w:t>43</w:t>
        </w:r>
        <w:r>
          <w:fldChar w:fldCharType="end"/>
        </w:r>
      </w:hyperlink>
    </w:p>
    <w:p>
      <w:pPr>
        <w:pStyle w:val="TOC2"/>
        <w:tabs>
          <w:tab w:val="right" w:leader="dot" w:pos="8306"/>
        </w:tabs>
      </w:pPr>
      <w:hyperlink w:anchor="_Toc8955" w:history="1">
        <w:r>
          <w:rPr>
            <w:rFonts w:ascii="仿宋" w:eastAsia="仿宋" w:hAnsi="仿宋" w:cs="仿宋" w:hint="eastAsia"/>
            <w:lang w:eastAsia="zh-CN"/>
          </w:rPr>
          <w:t>(六)、防静电、触电防护及防雷措施</w:t>
        </w:r>
        <w:r>
          <w:tab/>
        </w:r>
        <w:r>
          <w:fldChar w:fldCharType="begin"/>
        </w:r>
        <w:r>
          <w:instrText xml:space="preserve"> PAGEREF _Toc8955 \h </w:instrText>
        </w:r>
        <w:r>
          <w:fldChar w:fldCharType="separate"/>
        </w:r>
        <w:r>
          <w:t>44</w:t>
        </w:r>
        <w:r>
          <w:fldChar w:fldCharType="end"/>
        </w:r>
      </w:hyperlink>
    </w:p>
    <w:p>
      <w:pPr>
        <w:pStyle w:val="TOC2"/>
        <w:tabs>
          <w:tab w:val="right" w:leader="dot" w:pos="8306"/>
        </w:tabs>
      </w:pPr>
      <w:hyperlink w:anchor="_Toc28121" w:history="1">
        <w:r>
          <w:rPr>
            <w:rFonts w:ascii="仿宋" w:eastAsia="仿宋" w:hAnsi="仿宋" w:cs="仿宋" w:hint="eastAsia"/>
            <w:lang w:eastAsia="zh-CN"/>
          </w:rPr>
          <w:t>(七)、机械设备安全保障措施</w:t>
        </w:r>
        <w:r>
          <w:tab/>
        </w:r>
        <w:r>
          <w:fldChar w:fldCharType="begin"/>
        </w:r>
        <w:r>
          <w:instrText xml:space="preserve"> PAGEREF _Toc28121 \h </w:instrText>
        </w:r>
        <w:r>
          <w:fldChar w:fldCharType="separate"/>
        </w:r>
        <w:r>
          <w:t>46</w:t>
        </w:r>
        <w:r>
          <w:fldChar w:fldCharType="end"/>
        </w:r>
      </w:hyperlink>
    </w:p>
    <w:p>
      <w:pPr>
        <w:pStyle w:val="TOC1"/>
        <w:tabs>
          <w:tab w:val="right" w:leader="dot" w:pos="8306"/>
        </w:tabs>
      </w:pPr>
      <w:hyperlink w:anchor="_Toc24224" w:history="1">
        <w:r>
          <w:rPr>
            <w:rFonts w:ascii="仿宋" w:eastAsia="仿宋" w:hAnsi="仿宋" w:cs="仿宋" w:hint="eastAsia"/>
            <w:lang w:eastAsia="zh-CN"/>
          </w:rPr>
          <w:t>十二、资管业务项目技术管理</w:t>
        </w:r>
        <w:r>
          <w:tab/>
        </w:r>
        <w:r>
          <w:fldChar w:fldCharType="begin"/>
        </w:r>
        <w:r>
          <w:instrText xml:space="preserve"> PAGEREF _Toc24224 \h </w:instrText>
        </w:r>
        <w:r>
          <w:fldChar w:fldCharType="separate"/>
        </w:r>
        <w:r>
          <w:t>47</w:t>
        </w:r>
        <w:r>
          <w:fldChar w:fldCharType="end"/>
        </w:r>
      </w:hyperlink>
    </w:p>
    <w:p>
      <w:pPr>
        <w:pStyle w:val="TOC2"/>
        <w:tabs>
          <w:tab w:val="right" w:leader="dot" w:pos="8306"/>
        </w:tabs>
      </w:pPr>
      <w:hyperlink w:anchor="_Toc19548" w:history="1">
        <w:r>
          <w:rPr>
            <w:rFonts w:ascii="仿宋" w:eastAsia="仿宋" w:hAnsi="仿宋" w:cs="仿宋" w:hint="eastAsia"/>
            <w:lang w:eastAsia="zh-CN"/>
          </w:rPr>
          <w:t>(一)、技术方案选用方向</w:t>
        </w:r>
        <w:r>
          <w:tab/>
        </w:r>
        <w:r>
          <w:fldChar w:fldCharType="begin"/>
        </w:r>
        <w:r>
          <w:instrText xml:space="preserve"> PAGEREF _Toc19548 \h </w:instrText>
        </w:r>
        <w:r>
          <w:fldChar w:fldCharType="separate"/>
        </w:r>
        <w:r>
          <w:t>47</w:t>
        </w:r>
        <w:r>
          <w:fldChar w:fldCharType="end"/>
        </w:r>
      </w:hyperlink>
    </w:p>
    <w:p>
      <w:pPr>
        <w:pStyle w:val="TOC2"/>
        <w:tabs>
          <w:tab w:val="right" w:leader="dot" w:pos="8306"/>
        </w:tabs>
      </w:pPr>
      <w:hyperlink w:anchor="_Toc26209" w:history="1">
        <w:r>
          <w:rPr>
            <w:rFonts w:ascii="仿宋" w:eastAsia="仿宋" w:hAnsi="仿宋" w:cs="仿宋" w:hint="eastAsia"/>
            <w:lang w:eastAsia="zh-CN"/>
          </w:rPr>
          <w:t>(二)、工艺技术方案选用原则</w:t>
        </w:r>
        <w:r>
          <w:tab/>
        </w:r>
        <w:r>
          <w:fldChar w:fldCharType="begin"/>
        </w:r>
        <w:r>
          <w:instrText xml:space="preserve"> PAGEREF _Toc26209 \h </w:instrText>
        </w:r>
        <w:r>
          <w:fldChar w:fldCharType="separate"/>
        </w:r>
        <w:r>
          <w:t>49</w:t>
        </w:r>
        <w:r>
          <w:fldChar w:fldCharType="end"/>
        </w:r>
      </w:hyperlink>
    </w:p>
    <w:p>
      <w:pPr>
        <w:pStyle w:val="TOC2"/>
        <w:tabs>
          <w:tab w:val="right" w:leader="dot" w:pos="8306"/>
        </w:tabs>
      </w:pPr>
      <w:hyperlink w:anchor="_Toc17493" w:history="1">
        <w:r>
          <w:rPr>
            <w:rFonts w:ascii="仿宋" w:eastAsia="仿宋" w:hAnsi="仿宋" w:cs="仿宋" w:hint="eastAsia"/>
            <w:lang w:eastAsia="zh-CN"/>
          </w:rPr>
          <w:t>(三)、工艺技术方案要求</w:t>
        </w:r>
        <w:r>
          <w:tab/>
        </w:r>
        <w:r>
          <w:fldChar w:fldCharType="begin"/>
        </w:r>
        <w:r>
          <w:instrText xml:space="preserve"> PAGEREF _Toc17493 \h </w:instrText>
        </w:r>
        <w:r>
          <w:fldChar w:fldCharType="separate"/>
        </w:r>
        <w:r>
          <w:t>51</w:t>
        </w:r>
        <w:r>
          <w:fldChar w:fldCharType="end"/>
        </w:r>
      </w:hyperlink>
    </w:p>
    <w:p>
      <w:pPr>
        <w:pStyle w:val="TOC1"/>
        <w:tabs>
          <w:tab w:val="right" w:leader="dot" w:pos="8306"/>
        </w:tabs>
      </w:pPr>
      <w:hyperlink w:anchor="_Toc25951" w:history="1">
        <w:r>
          <w:rPr>
            <w:rFonts w:ascii="仿宋" w:eastAsia="仿宋" w:hAnsi="仿宋" w:cs="仿宋" w:hint="eastAsia"/>
            <w:lang w:eastAsia="zh-CN"/>
          </w:rPr>
          <w:t>十三、营销与推广策略</w:t>
        </w:r>
        <w:r>
          <w:tab/>
        </w:r>
        <w:r>
          <w:fldChar w:fldCharType="begin"/>
        </w:r>
        <w:r>
          <w:instrText xml:space="preserve"> PAGEREF _Toc25951 \h </w:instrText>
        </w:r>
        <w:r>
          <w:fldChar w:fldCharType="separate"/>
        </w:r>
        <w:r>
          <w:t>53</w:t>
        </w:r>
        <w:r>
          <w:fldChar w:fldCharType="end"/>
        </w:r>
      </w:hyperlink>
    </w:p>
    <w:p>
      <w:pPr>
        <w:pStyle w:val="TOC2"/>
        <w:tabs>
          <w:tab w:val="right" w:leader="dot" w:pos="8306"/>
        </w:tabs>
      </w:pPr>
      <w:hyperlink w:anchor="_Toc21694" w:history="1">
        <w:r>
          <w:rPr>
            <w:rFonts w:ascii="仿宋" w:eastAsia="仿宋" w:hAnsi="仿宋" w:cs="仿宋" w:hint="eastAsia"/>
            <w:lang w:eastAsia="zh-CN"/>
          </w:rPr>
          <w:t>(一)、产品/服务定位与特点</w:t>
        </w:r>
        <w:r>
          <w:tab/>
        </w:r>
        <w:r>
          <w:fldChar w:fldCharType="begin"/>
        </w:r>
        <w:r>
          <w:instrText xml:space="preserve"> PAGEREF _Toc21694 \h </w:instrText>
        </w:r>
        <w:r>
          <w:fldChar w:fldCharType="separate"/>
        </w:r>
        <w:r>
          <w:t>53</w:t>
        </w:r>
        <w:r>
          <w:fldChar w:fldCharType="end"/>
        </w:r>
      </w:hyperlink>
    </w:p>
    <w:p>
      <w:pPr>
        <w:pStyle w:val="TOC2"/>
        <w:tabs>
          <w:tab w:val="right" w:leader="dot" w:pos="8306"/>
        </w:tabs>
      </w:pPr>
      <w:hyperlink w:anchor="_Toc17824" w:history="1">
        <w:r>
          <w:rPr>
            <w:rFonts w:ascii="仿宋" w:eastAsia="仿宋" w:hAnsi="仿宋" w:cs="仿宋" w:hint="eastAsia"/>
            <w:lang w:eastAsia="zh-CN"/>
          </w:rPr>
          <w:t>(二)、市场定位与竞争分析</w:t>
        </w:r>
        <w:r>
          <w:tab/>
        </w:r>
        <w:r>
          <w:fldChar w:fldCharType="begin"/>
        </w:r>
        <w:r>
          <w:instrText xml:space="preserve"> PAGEREF _Toc17824 \h </w:instrText>
        </w:r>
        <w:r>
          <w:fldChar w:fldCharType="separate"/>
        </w:r>
        <w:r>
          <w:t>54</w:t>
        </w:r>
        <w:r>
          <w:fldChar w:fldCharType="end"/>
        </w:r>
      </w:hyperlink>
    </w:p>
    <w:p>
      <w:pPr>
        <w:pStyle w:val="TOC2"/>
        <w:tabs>
          <w:tab w:val="right" w:leader="dot" w:pos="8306"/>
        </w:tabs>
      </w:pPr>
      <w:hyperlink w:anchor="_Toc21163" w:history="1">
        <w:r>
          <w:rPr>
            <w:rFonts w:ascii="仿宋" w:eastAsia="仿宋" w:hAnsi="仿宋" w:cs="仿宋" w:hint="eastAsia"/>
            <w:lang w:eastAsia="zh-CN"/>
          </w:rPr>
          <w:t>(三)、营销渠道与策略</w:t>
        </w:r>
        <w:r>
          <w:tab/>
        </w:r>
        <w:r>
          <w:fldChar w:fldCharType="begin"/>
        </w:r>
        <w:r>
          <w:instrText xml:space="preserve"> PAGEREF _Toc21163 \h </w:instrText>
        </w:r>
        <w:r>
          <w:fldChar w:fldCharType="separate"/>
        </w:r>
        <w:r>
          <w:t>56</w:t>
        </w:r>
        <w:r>
          <w:fldChar w:fldCharType="end"/>
        </w:r>
      </w:hyperlink>
    </w:p>
    <w:p>
      <w:pPr>
        <w:pStyle w:val="TOC2"/>
        <w:tabs>
          <w:tab w:val="right" w:leader="dot" w:pos="8306"/>
        </w:tabs>
      </w:pPr>
      <w:hyperlink w:anchor="_Toc30310" w:history="1">
        <w:r>
          <w:rPr>
            <w:rFonts w:ascii="仿宋" w:eastAsia="仿宋" w:hAnsi="仿宋" w:cs="仿宋" w:hint="eastAsia"/>
            <w:lang w:eastAsia="zh-CN"/>
          </w:rPr>
          <w:t>(四)、推广与宣传活动</w:t>
        </w:r>
        <w:r>
          <w:tab/>
        </w:r>
        <w:r>
          <w:fldChar w:fldCharType="begin"/>
        </w:r>
        <w:r>
          <w:instrText xml:space="preserve"> PAGEREF _Toc30310 \h </w:instrText>
        </w:r>
        <w:r>
          <w:fldChar w:fldCharType="separate"/>
        </w:r>
        <w:r>
          <w:t>57</w:t>
        </w:r>
        <w:r>
          <w:fldChar w:fldCharType="end"/>
        </w:r>
      </w:hyperlink>
    </w:p>
    <w:p>
      <w:pPr>
        <w:pStyle w:val="TOC1"/>
        <w:tabs>
          <w:tab w:val="right" w:leader="dot" w:pos="8306"/>
        </w:tabs>
      </w:pPr>
      <w:hyperlink w:anchor="_Toc11476" w:history="1">
        <w:r>
          <w:rPr>
            <w:rFonts w:ascii="仿宋" w:eastAsia="仿宋" w:hAnsi="仿宋" w:cs="仿宋" w:hint="eastAsia"/>
            <w:lang w:eastAsia="zh-CN"/>
          </w:rPr>
          <w:t>十四、质量管理体系</w:t>
        </w:r>
        <w:r>
          <w:tab/>
        </w:r>
        <w:r>
          <w:fldChar w:fldCharType="begin"/>
        </w:r>
        <w:r>
          <w:instrText xml:space="preserve"> PAGEREF _Toc11476 \h </w:instrText>
        </w:r>
        <w:r>
          <w:fldChar w:fldCharType="separate"/>
        </w:r>
        <w:r>
          <w:t>62</w:t>
        </w:r>
        <w:r>
          <w:fldChar w:fldCharType="end"/>
        </w:r>
      </w:hyperlink>
    </w:p>
    <w:p>
      <w:pPr>
        <w:pStyle w:val="TOC2"/>
        <w:tabs>
          <w:tab w:val="right" w:leader="dot" w:pos="8306"/>
        </w:tabs>
      </w:pPr>
      <w:hyperlink w:anchor="_Toc24092" w:history="1">
        <w:r>
          <w:rPr>
            <w:rFonts w:ascii="仿宋" w:eastAsia="仿宋" w:hAnsi="仿宋" w:cs="仿宋" w:hint="eastAsia"/>
            <w:lang w:eastAsia="zh-CN"/>
          </w:rPr>
          <w:t>(一)、质量目标与方针</w:t>
        </w:r>
        <w:r>
          <w:tab/>
        </w:r>
        <w:r>
          <w:fldChar w:fldCharType="begin"/>
        </w:r>
        <w:r>
          <w:instrText xml:space="preserve"> PAGEREF _Toc24092 \h </w:instrText>
        </w:r>
        <w:r>
          <w:fldChar w:fldCharType="separate"/>
        </w:r>
        <w:r>
          <w:t>62</w:t>
        </w:r>
        <w:r>
          <w:fldChar w:fldCharType="end"/>
        </w:r>
      </w:hyperlink>
    </w:p>
    <w:p>
      <w:pPr>
        <w:pStyle w:val="TOC2"/>
        <w:tabs>
          <w:tab w:val="right" w:leader="dot" w:pos="8306"/>
        </w:tabs>
      </w:pPr>
      <w:hyperlink w:anchor="_Toc24640" w:history="1">
        <w:r>
          <w:rPr>
            <w:rFonts w:ascii="仿宋" w:eastAsia="仿宋" w:hAnsi="仿宋" w:cs="仿宋" w:hint="eastAsia"/>
            <w:lang w:eastAsia="zh-CN"/>
          </w:rPr>
          <w:t>(二)、质量管理责任</w:t>
        </w:r>
        <w:r>
          <w:tab/>
        </w:r>
        <w:r>
          <w:fldChar w:fldCharType="begin"/>
        </w:r>
        <w:r>
          <w:instrText xml:space="preserve"> PAGEREF _Toc24640 \h </w:instrText>
        </w:r>
        <w:r>
          <w:fldChar w:fldCharType="separate"/>
        </w:r>
        <w:r>
          <w:t>63</w:t>
        </w:r>
        <w:r>
          <w:fldChar w:fldCharType="end"/>
        </w:r>
      </w:hyperlink>
    </w:p>
    <w:p>
      <w:pPr>
        <w:pStyle w:val="TOC2"/>
        <w:tabs>
          <w:tab w:val="right" w:leader="dot" w:pos="8306"/>
        </w:tabs>
      </w:pPr>
      <w:hyperlink w:anchor="_Toc7373" w:history="1">
        <w:r>
          <w:rPr>
            <w:rFonts w:ascii="仿宋" w:eastAsia="仿宋" w:hAnsi="仿宋" w:cs="仿宋" w:hint="eastAsia"/>
            <w:lang w:eastAsia="zh-CN"/>
          </w:rPr>
          <w:t>(三)、质量管理体系文件</w:t>
        </w:r>
        <w:r>
          <w:tab/>
        </w:r>
        <w:r>
          <w:fldChar w:fldCharType="begin"/>
        </w:r>
        <w:r>
          <w:instrText xml:space="preserve"> PAGEREF _Toc7373 \h </w:instrText>
        </w:r>
        <w:r>
          <w:fldChar w:fldCharType="separate"/>
        </w:r>
        <w:r>
          <w:t>64</w:t>
        </w:r>
        <w:r>
          <w:fldChar w:fldCharType="end"/>
        </w:r>
      </w:hyperlink>
    </w:p>
    <w:p>
      <w:pPr>
        <w:pStyle w:val="TOC2"/>
        <w:tabs>
          <w:tab w:val="right" w:leader="dot" w:pos="8306"/>
        </w:tabs>
      </w:pPr>
      <w:hyperlink w:anchor="_Toc20327" w:history="1">
        <w:r>
          <w:rPr>
            <w:rFonts w:ascii="仿宋" w:eastAsia="仿宋" w:hAnsi="仿宋" w:cs="仿宋" w:hint="eastAsia"/>
            <w:lang w:eastAsia="zh-CN"/>
          </w:rPr>
          <w:t>(四)、质量培训与教育</w:t>
        </w:r>
        <w:r>
          <w:tab/>
        </w:r>
        <w:r>
          <w:fldChar w:fldCharType="begin"/>
        </w:r>
        <w:r>
          <w:instrText xml:space="preserve"> PAGEREF _Toc20327 \h </w:instrText>
        </w:r>
        <w:r>
          <w:fldChar w:fldCharType="separate"/>
        </w:r>
        <w:r>
          <w:t>67</w:t>
        </w:r>
        <w:r>
          <w:fldChar w:fldCharType="end"/>
        </w:r>
      </w:hyperlink>
    </w:p>
    <w:p>
      <w:pPr>
        <w:pStyle w:val="TOC2"/>
        <w:tabs>
          <w:tab w:val="right" w:leader="dot" w:pos="8306"/>
        </w:tabs>
      </w:pPr>
      <w:hyperlink w:anchor="_Toc11081" w:history="1">
        <w:r>
          <w:rPr>
            <w:rFonts w:ascii="仿宋" w:eastAsia="仿宋" w:hAnsi="仿宋" w:cs="仿宋" w:hint="eastAsia"/>
            <w:lang w:eastAsia="zh-CN"/>
          </w:rPr>
          <w:t>(五)、质量审核与评价</w:t>
        </w:r>
        <w:r>
          <w:tab/>
        </w:r>
        <w:r>
          <w:fldChar w:fldCharType="begin"/>
        </w:r>
        <w:r>
          <w:instrText xml:space="preserve"> PAGEREF _Toc11081 \h </w:instrText>
        </w:r>
        <w:r>
          <w:fldChar w:fldCharType="separate"/>
        </w:r>
        <w:r>
          <w:t>68</w:t>
        </w:r>
        <w:r>
          <w:fldChar w:fldCharType="end"/>
        </w:r>
      </w:hyperlink>
    </w:p>
    <w:p>
      <w:pPr>
        <w:pStyle w:val="TOC2"/>
        <w:tabs>
          <w:tab w:val="right" w:leader="dot" w:pos="8306"/>
        </w:tabs>
      </w:pPr>
      <w:hyperlink w:anchor="_Toc30532" w:history="1">
        <w:r>
          <w:rPr>
            <w:rFonts w:ascii="仿宋" w:eastAsia="仿宋" w:hAnsi="仿宋" w:cs="仿宋" w:hint="eastAsia"/>
            <w:lang w:eastAsia="zh-CN"/>
          </w:rPr>
          <w:t>(六)、不符合与纠正措施</w:t>
        </w:r>
        <w:r>
          <w:tab/>
        </w:r>
        <w:r>
          <w:fldChar w:fldCharType="begin"/>
        </w:r>
        <w:r>
          <w:instrText xml:space="preserve"> PAGEREF _Toc30532 \h </w:instrText>
        </w:r>
        <w:r>
          <w:fldChar w:fldCharType="separate"/>
        </w:r>
        <w:r>
          <w:t>69</w:t>
        </w:r>
        <w:r>
          <w:fldChar w:fldCharType="end"/>
        </w:r>
      </w:hyperlink>
    </w:p>
    <w:p>
      <w:pPr>
        <w:pStyle w:val="TOC1"/>
        <w:tabs>
          <w:tab w:val="right" w:leader="dot" w:pos="8306"/>
        </w:tabs>
      </w:pPr>
      <w:hyperlink w:anchor="_Toc1113" w:history="1">
        <w:r>
          <w:rPr>
            <w:rFonts w:ascii="仿宋" w:eastAsia="仿宋" w:hAnsi="仿宋" w:cs="仿宋" w:hint="eastAsia"/>
            <w:lang w:eastAsia="zh-CN"/>
          </w:rPr>
          <w:t>十五、资管业务项目实施保障措施</w:t>
        </w:r>
        <w:r>
          <w:tab/>
        </w:r>
        <w:r>
          <w:fldChar w:fldCharType="begin"/>
        </w:r>
        <w:r>
          <w:instrText xml:space="preserve"> PAGEREF _Toc1113 \h </w:instrText>
        </w:r>
        <w:r>
          <w:fldChar w:fldCharType="separate"/>
        </w:r>
        <w:r>
          <w:t>70</w:t>
        </w:r>
        <w:r>
          <w:fldChar w:fldCharType="end"/>
        </w:r>
      </w:hyperlink>
    </w:p>
    <w:p>
      <w:pPr>
        <w:pStyle w:val="TOC2"/>
        <w:tabs>
          <w:tab w:val="right" w:leader="dot" w:pos="8306"/>
        </w:tabs>
      </w:pPr>
      <w:hyperlink w:anchor="_Toc6711" w:history="1">
        <w:r>
          <w:rPr>
            <w:rFonts w:ascii="仿宋" w:eastAsia="仿宋" w:hAnsi="仿宋" w:cs="仿宋" w:hint="eastAsia"/>
            <w:lang w:eastAsia="zh-CN"/>
          </w:rPr>
          <w:t>(一)、资管业务项目实施保障机制</w:t>
        </w:r>
        <w:r>
          <w:tab/>
        </w:r>
        <w:r>
          <w:fldChar w:fldCharType="begin"/>
        </w:r>
        <w:r>
          <w:instrText xml:space="preserve"> PAGEREF _Toc6711 \h </w:instrText>
        </w:r>
        <w:r>
          <w:fldChar w:fldCharType="separate"/>
        </w:r>
        <w:r>
          <w:t>70</w:t>
        </w:r>
        <w:r>
          <w:fldChar w:fldCharType="end"/>
        </w:r>
      </w:hyperlink>
    </w:p>
    <w:p>
      <w:pPr>
        <w:pStyle w:val="TOC2"/>
        <w:tabs>
          <w:tab w:val="right" w:leader="dot" w:pos="8306"/>
        </w:tabs>
      </w:pPr>
      <w:hyperlink w:anchor="_Toc12470" w:history="1">
        <w:r>
          <w:rPr>
            <w:rFonts w:ascii="仿宋" w:eastAsia="仿宋" w:hAnsi="仿宋" w:cs="仿宋" w:hint="eastAsia"/>
            <w:lang w:eastAsia="zh-CN"/>
          </w:rPr>
          <w:t>(二)、资管业务项目法律合规要求</w:t>
        </w:r>
        <w:r>
          <w:tab/>
        </w:r>
        <w:r>
          <w:fldChar w:fldCharType="begin"/>
        </w:r>
        <w:r>
          <w:instrText xml:space="preserve"> PAGEREF _Toc12470 \h </w:instrText>
        </w:r>
        <w:r>
          <w:fldChar w:fldCharType="separate"/>
        </w:r>
        <w:r>
          <w:t>73</w:t>
        </w:r>
        <w:r>
          <w:fldChar w:fldCharType="end"/>
        </w:r>
      </w:hyperlink>
    </w:p>
    <w:p>
      <w:pPr>
        <w:pStyle w:val="TOC2"/>
        <w:tabs>
          <w:tab w:val="right" w:leader="dot" w:pos="8306"/>
        </w:tabs>
      </w:pPr>
      <w:hyperlink w:anchor="_Toc30368" w:history="1">
        <w:r>
          <w:rPr>
            <w:rFonts w:ascii="仿宋" w:eastAsia="仿宋" w:hAnsi="仿宋" w:cs="仿宋" w:hint="eastAsia"/>
            <w:lang w:eastAsia="zh-CN"/>
          </w:rPr>
          <w:t>(三)、资管业务项目合同管理与法律事务</w:t>
        </w:r>
        <w:r>
          <w:tab/>
        </w:r>
        <w:r>
          <w:fldChar w:fldCharType="begin"/>
        </w:r>
        <w:r>
          <w:instrText xml:space="preserve"> PAGEREF _Toc30368 \h </w:instrText>
        </w:r>
        <w:r>
          <w:fldChar w:fldCharType="separate"/>
        </w:r>
        <w:r>
          <w:t>78</w:t>
        </w:r>
        <w:r>
          <w:fldChar w:fldCharType="end"/>
        </w:r>
      </w:hyperlink>
    </w:p>
    <w:p>
      <w:pPr>
        <w:pStyle w:val="TOC2"/>
        <w:tabs>
          <w:tab w:val="right" w:leader="dot" w:pos="8306"/>
        </w:tabs>
      </w:pPr>
      <w:hyperlink w:anchor="_Toc5025" w:history="1">
        <w:r>
          <w:rPr>
            <w:rFonts w:ascii="仿宋" w:eastAsia="仿宋" w:hAnsi="仿宋" w:cs="仿宋" w:hint="eastAsia"/>
            <w:lang w:eastAsia="zh-CN"/>
          </w:rPr>
          <w:t>(四)、资管业务项目知识产权保护策略</w:t>
        </w:r>
        <w:r>
          <w:tab/>
        </w:r>
        <w:r>
          <w:fldChar w:fldCharType="begin"/>
        </w:r>
        <w:r>
          <w:instrText xml:space="preserve"> PAGEREF _Toc5025 \h </w:instrText>
        </w:r>
        <w:r>
          <w:fldChar w:fldCharType="separate"/>
        </w:r>
        <w:r>
          <w:t>84</w:t>
        </w:r>
        <w:r>
          <w:fldChar w:fldCharType="end"/>
        </w:r>
      </w:hyperlink>
    </w:p>
    <w:p>
      <w:pPr>
        <w:pStyle w:val="TOC1"/>
        <w:tabs>
          <w:tab w:val="right" w:leader="dot" w:pos="8306"/>
        </w:tabs>
      </w:pPr>
      <w:hyperlink w:anchor="_Toc3987" w:history="1">
        <w:r>
          <w:rPr>
            <w:rFonts w:ascii="仿宋" w:eastAsia="仿宋" w:hAnsi="仿宋" w:cs="仿宋" w:hint="eastAsia"/>
            <w:lang w:eastAsia="zh-CN"/>
          </w:rPr>
          <w:t>十六、利益相关者分析与沟通计划</w:t>
        </w:r>
        <w:r>
          <w:tab/>
        </w:r>
        <w:r>
          <w:fldChar w:fldCharType="begin"/>
        </w:r>
        <w:r>
          <w:instrText xml:space="preserve"> PAGEREF _Toc3987 \h </w:instrText>
        </w:r>
        <w:r>
          <w:fldChar w:fldCharType="separate"/>
        </w:r>
        <w:r>
          <w:t>86</w:t>
        </w:r>
        <w:r>
          <w:fldChar w:fldCharType="end"/>
        </w:r>
      </w:hyperlink>
    </w:p>
    <w:p>
      <w:pPr>
        <w:pStyle w:val="TOC2"/>
        <w:tabs>
          <w:tab w:val="right" w:leader="dot" w:pos="8306"/>
        </w:tabs>
      </w:pPr>
      <w:hyperlink w:anchor="_Toc1355" w:history="1">
        <w:r>
          <w:rPr>
            <w:rFonts w:ascii="仿宋" w:eastAsia="仿宋" w:hAnsi="仿宋" w:cs="仿宋" w:hint="eastAsia"/>
            <w:lang w:eastAsia="zh-CN"/>
          </w:rPr>
          <w:t>(一)、利益相关者分析</w:t>
        </w:r>
        <w:r>
          <w:tab/>
        </w:r>
        <w:r>
          <w:fldChar w:fldCharType="begin"/>
        </w:r>
        <w:r>
          <w:instrText xml:space="preserve"> PAGEREF _Toc1355 \h </w:instrText>
        </w:r>
        <w:r>
          <w:fldChar w:fldCharType="separate"/>
        </w:r>
        <w:r>
          <w:t>86</w:t>
        </w:r>
        <w:r>
          <w:fldChar w:fldCharType="end"/>
        </w:r>
      </w:hyperlink>
    </w:p>
    <w:p>
      <w:pPr>
        <w:pStyle w:val="TOC2"/>
        <w:tabs>
          <w:tab w:val="right" w:leader="dot" w:pos="8306"/>
        </w:tabs>
      </w:pPr>
      <w:hyperlink w:anchor="_Toc41" w:history="1">
        <w:r>
          <w:rPr>
            <w:rFonts w:ascii="仿宋" w:eastAsia="仿宋" w:hAnsi="仿宋" w:cs="仿宋" w:hint="eastAsia"/>
            <w:lang w:eastAsia="zh-CN"/>
          </w:rPr>
          <w:t>(二)、沟通计划</w:t>
        </w:r>
        <w:r>
          <w:tab/>
        </w:r>
        <w:r>
          <w:fldChar w:fldCharType="begin"/>
        </w:r>
        <w:r>
          <w:instrText xml:space="preserve"> PAGEREF _Toc41 \h </w:instrText>
        </w:r>
        <w:r>
          <w:fldChar w:fldCharType="separate"/>
        </w:r>
        <w:r>
          <w:t>88</w:t>
        </w:r>
        <w:r>
          <w:fldChar w:fldCharType="end"/>
        </w:r>
      </w:hyperlink>
    </w:p>
    <w:p>
      <w:pPr>
        <w:pStyle w:val="TOC1"/>
        <w:tabs>
          <w:tab w:val="right" w:leader="dot" w:pos="8306"/>
        </w:tabs>
      </w:pPr>
      <w:hyperlink w:anchor="_Toc29039" w:history="1">
        <w:r>
          <w:rPr>
            <w:rFonts w:ascii="仿宋" w:eastAsia="仿宋" w:hAnsi="仿宋" w:cs="仿宋" w:hint="eastAsia"/>
            <w:lang w:eastAsia="zh-CN"/>
          </w:rPr>
          <w:t>十七、资管业务项目实施时间节点</w:t>
        </w:r>
        <w:r>
          <w:tab/>
        </w:r>
        <w:r>
          <w:fldChar w:fldCharType="begin"/>
        </w:r>
        <w:r>
          <w:instrText xml:space="preserve"> PAGEREF _Toc29039 \h </w:instrText>
        </w:r>
        <w:r>
          <w:fldChar w:fldCharType="separate"/>
        </w:r>
        <w:r>
          <w:t>89</w:t>
        </w:r>
        <w:r>
          <w:fldChar w:fldCharType="end"/>
        </w:r>
      </w:hyperlink>
    </w:p>
    <w:p>
      <w:pPr>
        <w:pStyle w:val="TOC2"/>
        <w:tabs>
          <w:tab w:val="right" w:leader="dot" w:pos="8306"/>
        </w:tabs>
      </w:pPr>
      <w:hyperlink w:anchor="_Toc22056" w:history="1">
        <w:r>
          <w:rPr>
            <w:rFonts w:ascii="仿宋" w:eastAsia="仿宋" w:hAnsi="仿宋" w:cs="仿宋" w:hint="eastAsia"/>
            <w:lang w:eastAsia="zh-CN"/>
          </w:rPr>
          <w:t>(一)、资管业务项目启动阶段时间节点</w:t>
        </w:r>
        <w:r>
          <w:tab/>
        </w:r>
        <w:r>
          <w:fldChar w:fldCharType="begin"/>
        </w:r>
        <w:r>
          <w:instrText xml:space="preserve"> PAGEREF _Toc22056 \h </w:instrText>
        </w:r>
        <w:r>
          <w:fldChar w:fldCharType="separate"/>
        </w:r>
        <w:r>
          <w:t>89</w:t>
        </w:r>
        <w:r>
          <w:fldChar w:fldCharType="end"/>
        </w:r>
      </w:hyperlink>
    </w:p>
    <w:p>
      <w:pPr>
        <w:pStyle w:val="TOC2"/>
        <w:tabs>
          <w:tab w:val="right" w:leader="dot" w:pos="8306"/>
        </w:tabs>
      </w:pPr>
      <w:hyperlink w:anchor="_Toc9167" w:history="1">
        <w:r>
          <w:rPr>
            <w:rFonts w:ascii="仿宋" w:eastAsia="仿宋" w:hAnsi="仿宋" w:cs="仿宋" w:hint="eastAsia"/>
            <w:lang w:eastAsia="zh-CN"/>
          </w:rPr>
          <w:t>(二)、资管业务项目执行阶段时间节点</w:t>
        </w:r>
        <w:r>
          <w:tab/>
        </w:r>
        <w:r>
          <w:fldChar w:fldCharType="begin"/>
        </w:r>
        <w:r>
          <w:instrText xml:space="preserve"> PAGEREF _Toc9167 \h </w:instrText>
        </w:r>
        <w:r>
          <w:fldChar w:fldCharType="separate"/>
        </w:r>
        <w:r>
          <w:t>90</w:t>
        </w:r>
        <w:r>
          <w:fldChar w:fldCharType="end"/>
        </w:r>
      </w:hyperlink>
    </w:p>
    <w:p>
      <w:pPr>
        <w:pStyle w:val="TOC2"/>
        <w:tabs>
          <w:tab w:val="right" w:leader="dot" w:pos="8306"/>
        </w:tabs>
      </w:pPr>
      <w:hyperlink w:anchor="_Toc5914" w:history="1">
        <w:r>
          <w:rPr>
            <w:rFonts w:ascii="仿宋" w:eastAsia="仿宋" w:hAnsi="仿宋" w:cs="仿宋" w:hint="eastAsia"/>
            <w:lang w:eastAsia="zh-CN"/>
          </w:rPr>
          <w:t>(三)、资管业务项目完成阶段时间节点</w:t>
        </w:r>
        <w:r>
          <w:tab/>
        </w:r>
        <w:r>
          <w:fldChar w:fldCharType="begin"/>
        </w:r>
        <w:r>
          <w:instrText xml:space="preserve"> PAGEREF _Toc5914 \h </w:instrText>
        </w:r>
        <w:r>
          <w:fldChar w:fldCharType="separate"/>
        </w:r>
        <w:r>
          <w:t>91</w:t>
        </w:r>
        <w:r>
          <w:fldChar w:fldCharType="end"/>
        </w:r>
      </w:hyperlink>
    </w:p>
    <w:p>
      <w:pPr>
        <w:pStyle w:val="TOC1"/>
        <w:tabs>
          <w:tab w:val="right" w:leader="dot" w:pos="8306"/>
        </w:tabs>
      </w:pPr>
      <w:hyperlink w:anchor="_Toc31081" w:history="1">
        <w:r>
          <w:rPr>
            <w:rFonts w:ascii="仿宋" w:eastAsia="仿宋" w:hAnsi="仿宋" w:cs="仿宋" w:hint="eastAsia"/>
            <w:lang w:eastAsia="zh-CN"/>
          </w:rPr>
          <w:t>十八、资管业务项目工程方案分析</w:t>
        </w:r>
        <w:r>
          <w:tab/>
        </w:r>
        <w:r>
          <w:fldChar w:fldCharType="begin"/>
        </w:r>
        <w:r>
          <w:instrText xml:space="preserve"> PAGEREF _Toc31081 \h </w:instrText>
        </w:r>
        <w:r>
          <w:fldChar w:fldCharType="separate"/>
        </w:r>
        <w:r>
          <w:t>92</w:t>
        </w:r>
        <w:r>
          <w:fldChar w:fldCharType="end"/>
        </w:r>
      </w:hyperlink>
    </w:p>
    <w:p>
      <w:pPr>
        <w:pStyle w:val="TOC2"/>
        <w:tabs>
          <w:tab w:val="right" w:leader="dot" w:pos="8306"/>
        </w:tabs>
      </w:pPr>
      <w:hyperlink w:anchor="_Toc27415" w:history="1">
        <w:r>
          <w:rPr>
            <w:rFonts w:ascii="仿宋" w:eastAsia="仿宋" w:hAnsi="仿宋" w:cs="仿宋" w:hint="eastAsia"/>
            <w:lang w:eastAsia="zh-CN"/>
          </w:rPr>
          <w:t>(一)、建筑工程设计原则</w:t>
        </w:r>
        <w:r>
          <w:tab/>
        </w:r>
        <w:r>
          <w:fldChar w:fldCharType="begin"/>
        </w:r>
        <w:r>
          <w:instrText xml:space="preserve"> PAGEREF _Toc27415 \h </w:instrText>
        </w:r>
        <w:r>
          <w:fldChar w:fldCharType="separate"/>
        </w:r>
        <w:r>
          <w:t>92</w:t>
        </w:r>
        <w:r>
          <w:fldChar w:fldCharType="end"/>
        </w:r>
      </w:hyperlink>
    </w:p>
    <w:p>
      <w:pPr>
        <w:pStyle w:val="TOC2"/>
        <w:tabs>
          <w:tab w:val="right" w:leader="dot" w:pos="8306"/>
        </w:tabs>
      </w:pPr>
      <w:hyperlink w:anchor="_Toc9388" w:history="1">
        <w:r>
          <w:rPr>
            <w:rFonts w:ascii="仿宋" w:eastAsia="仿宋" w:hAnsi="仿宋" w:cs="仿宋" w:hint="eastAsia"/>
            <w:lang w:eastAsia="zh-CN"/>
          </w:rPr>
          <w:t>(二)、土建工程建设指标</w:t>
        </w:r>
        <w:r>
          <w:tab/>
        </w:r>
        <w:r>
          <w:fldChar w:fldCharType="begin"/>
        </w:r>
        <w:r>
          <w:instrText xml:space="preserve"> PAGEREF _Toc9388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28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487"/>
      <w:r>
        <w:rPr>
          <w:rFonts w:ascii="仿宋" w:eastAsia="仿宋" w:hAnsi="仿宋" w:cs="仿宋" w:hint="eastAsia"/>
          <w:lang w:eastAsia="zh-CN"/>
        </w:rPr>
        <w:t>(一)、资管业务行业分析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行业一直以来都是市场的关注焦点。行业内的发展趋势、竞争态势以及潜在机会都对资管业务项目的推进产生深远的影响。通过深入研究行业的整体概貌，我们将更好地理解行业的核心特征，为资管业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资管业务行业，技术一直是推动创新和发展的关键因素。我们将对当前技术趋势进行详尽分析，包括但不限于人工智能、大数据应用、先进制造技术等。这有助于资管业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资管业务项目成功的基础。我们将对主要竞争对手进行深入研究，包括其市场份额、产品特点、市场定位等。通过全面了解竞争对手的优势和劣势，资管业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5723"/>
      <w:r>
        <w:rPr>
          <w:rFonts w:ascii="仿宋" w:eastAsia="仿宋" w:hAnsi="仿宋" w:cs="仿宋" w:hint="eastAsia"/>
          <w:sz w:val="28"/>
          <w:lang w:eastAsia="zh-CN"/>
        </w:rPr>
        <w:t>(二)、资管业务市场分析预测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通过对市场规模的深入调研，我们将预测资管业务市场未来的增长趋势。这包括市场的整体规模、各细分领域的发展趋势等。资管业务项目可以根据市场的扩张速度和潜在机会，制定更符合市场需求的发展策略。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资管业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资管业务项目实施过程中需要充分考虑的因素。我们将对市场风险进行全面评估，包括但不限于政策法规风险、市场竞争风险、技术变革风险等。通过对潜在风险的深入分析，资管业务项目可以制定相应的风险缓解策略，降低不确定性对资管业务项目的影响。</w:t>
      </w:r>
    </w:p>
    <w:p>
      <w:pPr>
        <w:pStyle w:val="Heading1"/>
        <w:ind w:firstLine="560" w:firstLineChars="200"/>
        <w:rPr>
          <w:rFonts w:ascii="仿宋" w:eastAsia="仿宋" w:hAnsi="仿宋" w:cs="仿宋" w:hint="eastAsia"/>
          <w:sz w:val="28"/>
          <w:lang w:eastAsia="zh-CN"/>
        </w:rPr>
      </w:pPr>
      <w:bookmarkStart w:id="5" w:name="_Toc2497"/>
      <w:r>
        <w:rPr>
          <w:rFonts w:ascii="仿宋" w:eastAsia="仿宋" w:hAnsi="仿宋" w:cs="仿宋" w:hint="eastAsia"/>
          <w:sz w:val="28"/>
          <w:lang w:eastAsia="zh-CN"/>
        </w:rPr>
        <w:t>二、资管业务项目土建工程</w:t>
      </w:r>
      <w:bookmarkEnd w:id="5"/>
    </w:p>
    <w:p>
      <w:pPr>
        <w:pStyle w:val="Heading2"/>
        <w:rPr>
          <w:rFonts w:ascii="仿宋" w:eastAsia="仿宋" w:hAnsi="仿宋" w:cs="仿宋" w:hint="eastAsia"/>
          <w:lang w:eastAsia="zh-CN"/>
        </w:rPr>
      </w:pPr>
      <w:bookmarkStart w:id="6" w:name="_Toc1993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在资管业务项目的建筑工程设计中，我们将秉承一系列重要的设计原则，以确保资管业务项目建筑在功能、美观、可持续性等方面达到最佳效果。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首要原则是确保建筑的功能性得到最大化的发挥。我们将充分理解资管业务项目的实际需求，合理布局各个功能区域，保证建筑在满足业务需求的同时，提供高效的工作环境。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在建筑设计中，我们将综合考虑建设和运营成本。通过精细的经济效益分析，确保设计方案在高效利用资源的同时，对资管业务项目的长期盈利能力有积极的贡献。</w:t>
      </w:r>
    </w:p>
    <w:p>
      <w:pPr>
        <w:pStyle w:val="Heading2"/>
        <w:ind w:firstLine="560" w:firstLineChars="200"/>
        <w:rPr>
          <w:rFonts w:ascii="仿宋" w:eastAsia="仿宋" w:hAnsi="仿宋" w:cs="仿宋" w:hint="eastAsia"/>
          <w:sz w:val="28"/>
          <w:lang w:eastAsia="zh-CN"/>
        </w:rPr>
      </w:pPr>
      <w:bookmarkStart w:id="7" w:name="_Toc1021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资管业务项目的土建工程设计中，我们将精准设定设计年限，结合资管业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资管业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418"/>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资管业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资管业务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资管业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764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本期工程资管业务项目预计总建筑面积XXX平方米，其中：计容建筑面积XXX平方米，计划建筑工程投资XX万元，占资管业务项目总投资的XX%。</w:t>
      </w:r>
    </w:p>
    <w:p>
      <w:pPr>
        <w:pStyle w:val="Heading1"/>
        <w:ind w:firstLine="560" w:firstLineChars="200"/>
        <w:rPr>
          <w:rFonts w:ascii="仿宋" w:eastAsia="仿宋" w:hAnsi="仿宋" w:cs="仿宋" w:hint="eastAsia"/>
          <w:sz w:val="28"/>
          <w:lang w:eastAsia="zh-CN"/>
        </w:rPr>
      </w:pPr>
      <w:bookmarkStart w:id="10" w:name="_Toc30904"/>
      <w:r>
        <w:rPr>
          <w:rFonts w:ascii="仿宋" w:eastAsia="仿宋" w:hAnsi="仿宋" w:cs="仿宋" w:hint="eastAsia"/>
          <w:sz w:val="28"/>
          <w:lang w:eastAsia="zh-CN"/>
        </w:rPr>
        <w:t>三、资管业务项目选址可行性分析</w:t>
      </w:r>
      <w:bookmarkEnd w:id="10"/>
    </w:p>
    <w:p>
      <w:pPr>
        <w:pStyle w:val="Heading2"/>
        <w:rPr>
          <w:rFonts w:ascii="仿宋" w:eastAsia="仿宋" w:hAnsi="仿宋" w:cs="仿宋" w:hint="eastAsia"/>
          <w:lang w:eastAsia="zh-CN"/>
        </w:rPr>
      </w:pPr>
      <w:bookmarkStart w:id="11" w:name="_Toc6088"/>
      <w:r>
        <w:rPr>
          <w:rFonts w:ascii="仿宋" w:eastAsia="仿宋" w:hAnsi="仿宋" w:cs="仿宋" w:hint="eastAsia"/>
          <w:lang w:eastAsia="zh-CN"/>
        </w:rPr>
        <w:t>(一)、资管业务项目选址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该资管业务项目选址位于XX省XX市XX区XXX街道</w:t>
      </w:r>
    </w:p>
    <w:p>
      <w:pPr>
        <w:pStyle w:val="Heading2"/>
        <w:ind w:firstLine="560" w:firstLineChars="200"/>
        <w:rPr>
          <w:rFonts w:ascii="仿宋" w:eastAsia="仿宋" w:hAnsi="仿宋" w:cs="仿宋" w:hint="eastAsia"/>
          <w:sz w:val="28"/>
          <w:lang w:eastAsia="zh-CN"/>
        </w:rPr>
      </w:pPr>
      <w:bookmarkStart w:id="12" w:name="_Toc12509"/>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资管业务项目的征地面积将根据资管业务项目的实际规模和需求进行精确规划。具体面积XXX平方米，旨在确保资管业务项目不仅能够满足当前的发展需求，还能够预留空间以适应未来的扩展。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净用地面积是在征地面积基础上去除不可利用面积后的实际可开发用地。具体面积XXX平方米，考虑到环保、交通、安全等多方面因素，以确保资管业务项目在整体利用效率上达到最优。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建筑面积： 资管业务项目计划建设的建筑总规模具体面积XXX平方米。这一规模的确定综合考虑了资管业务项目的性质、规模，以及城市规划的相关要求，确保建筑布局与周边环境协调一致。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绿地率是资管业务项目用地中被规划为绿地的比例。具体面积XXX平方米，旨在通过合理规划绿地，改善资管业务项目周边环境，提升居民生活质量，并符合城市整体绿化规划。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容积率是用地上可以建设的建筑总体积与用地面积之比。具体面积XXX，通过合理的容积率规划，确保资管业务项目建筑规模与周边环境和谐共生。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确保资管业务项目选址与当地城市规划相一致，具体面积XXX平方米。通过与城市规划部门深入沟通，确保资管业务项目不仅符合城市的整体发展方向，还能够融入城市的发展布局，为城市的长远发展贡献力量。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资管业务项目选址符合当地产业政策，具体面积XXX平方米。这包括资管业务项目对当地经济的促进作用，以及对相关产业的带动效应，确保资管业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用地总体要求必须符合环保和可持续发展的原则，具体面积XXX平方米。通过采用绿色建筑设计、节能减排等措施，确保资管业务项目在建设和运营过程中对环境的影响最小化，达到可持续发展的要求。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确保资管业务项目选址具备必要的公共设施配套，具体面积XXX平方米。这包括交通便利性、教育、医疗等基础设施，以提高居民生活品质，使得资管业务项目选址更具吸引力。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考虑用地总体要求对当地社会稳定性的影响，具体面积XXX平方米。通过深入了解当地社区反馈，确保资管业务项目的选址和建设过程对当地社会和谐稳定产生积极作用。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资管业务项目选址不仅符合法规和规划，还在实际操作中具有可行性。这一全面规划将为资管业务项目的成功实施提供坚实的基础，确保资管业务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8926"/>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资管业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资管业务项目的设备规划和空间设计中，我们将采取灵活设备布局的措施。设备布局将根据实际需求进行灵活设计，避免不必要的浪费。通过合理规划设备摆放位置，我们将提高设备的利用率，减少设备间距，以确保资管业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资管业务项目内部引入共享设施的概念，例如共享会议室、办公区等。通过这种方式，我们可以减少对资源的重复建设，提高资源共享效率，从而减小资管业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008"/>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资管业务项目的总图布置中，我们将不同功能区域进行明确的规划，以最大程度满足资管业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2492"/>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资管业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资管业务项目对环境的影响是综合评价的重要因素之一。我们将详细考虑选址周边的自然环境、生态保护区、水源地等情况，确保资管业务项目的建设和运营对环境影响最小化，并符合当地的环保法规标准。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对选址的评价还需充分考虑当地政府的产业政策和法规。我们将详细了解资管业务项目所在地的相关政策，确保资管业务项目的规划和运营与当地法规相符，降低不必要的法律风险。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考虑到社会稳定性对企业运营的重要性，我们将评估选址地区的社会安全情况、劳工关系、社区反馈等方面，以确保资管业务项目的建设和运营不会受到社会稳定性的负面影响。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最后，我们将综合考虑用地成本，包括土地购置费用、土地开发成本等。通过对用地成本的详细评估，我们能够做出更为精确的经济效益分析，为资管业务项目的投资决策提供有力支持。</w:t>
      </w:r>
    </w:p>
    <w:p>
      <w:pPr>
        <w:pStyle w:val="Heading1"/>
        <w:ind w:firstLine="560" w:firstLineChars="200"/>
        <w:rPr>
          <w:rFonts w:ascii="仿宋" w:eastAsia="仿宋" w:hAnsi="仿宋" w:cs="仿宋" w:hint="eastAsia"/>
          <w:sz w:val="28"/>
          <w:lang w:eastAsia="zh-CN"/>
        </w:rPr>
      </w:pPr>
      <w:bookmarkStart w:id="16" w:name="_Toc6670"/>
      <w:r>
        <w:rPr>
          <w:rFonts w:ascii="仿宋" w:eastAsia="仿宋" w:hAnsi="仿宋" w:cs="仿宋" w:hint="eastAsia"/>
          <w:sz w:val="28"/>
          <w:lang w:eastAsia="zh-CN"/>
        </w:rPr>
        <w:t>四、资管业务项目概论</w:t>
      </w:r>
      <w:bookmarkEnd w:id="16"/>
    </w:p>
    <w:p>
      <w:pPr>
        <w:pStyle w:val="Heading2"/>
        <w:rPr>
          <w:rFonts w:ascii="仿宋" w:eastAsia="仿宋" w:hAnsi="仿宋" w:cs="仿宋" w:hint="eastAsia"/>
          <w:lang w:eastAsia="zh-CN"/>
        </w:rPr>
      </w:pPr>
      <w:bookmarkStart w:id="17" w:name="_Toc27640"/>
      <w:r>
        <w:rPr>
          <w:rFonts w:ascii="仿宋" w:eastAsia="仿宋" w:hAnsi="仿宋" w:cs="仿宋" w:hint="eastAsia"/>
          <w:lang w:eastAsia="zh-CN"/>
        </w:rPr>
        <w:t>(一)、资管业务项目概况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的起源追溯至对市场的深入洞察。市场的不断演变与变革为资管业务项目提供了难得的机遇。当前市场存在的需求缺口和变革的大环境共同构成了资管业务项目的背景。这个资管业务项目旨在充分利用市场机遇，填补行业中尚未满足的需求，为客户提供全新的解决方案。市场的变革和需求的增长使得这个资管业务项目具备了巨大的发展潜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1.2 资管业务项目名称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正式命名为资管业务。这个名称不仅仅是一个标识，更代表了资管业务项目的核心理念和愿景。它蕴含着资管业务项目所要解决问题的关键字，具有强烈的表达和辨识度，为资管业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资管业务项目目标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的核心目标是提供一种全新、高效的解决方案，满足客户日益增长的需求。资管业务项目追求的不仅仅是满足市场需求，更是在市场中获得卓越的竞争优势。通过不断提升产品或服务的质量和创新水平，资管业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资管业务项目范围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全面涵盖了产品研发、制造、市场推广和售后服务，确保从产品设计到最终用户体验的全方位关注。这一全面的资管业务项目范围是为了确保资管业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资管业务项目时间表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资管业务项目计划在未来18个月内完成，包括研发、测试、市场试点和正式推出等不同阶段。这个时间表的合理设计是为了确保资管业务项目各个阶段的顺利推进，以便按时交付高质量的成果。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资管业务项目预算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资管业务项目总预算估算为XX百万美元，主要分配在研发、市场推广、人员培训和运营等方面。这一充足的预算为资管业务项目提供了充足的资源，确保资管业务项目在各个方面都能取得优异的表现。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资管业务项目风险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资管业务项目可能面临的风险包括市场接受度低、技术难题、竞争激烈等。资管业务项目团队已经制定了相应的风险应对计划，通过前瞻性的风险管理，确保资管业务项目在面对不确定性时能够迅速做出应对。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资管业务项目团队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资管业务项目汇聚了一支经验丰富、多领域专业素养的核心团队，确保资管业务项目在各个方面都能拥有高水平的执行力。团队的协同作战是资管业务项目成功的关键因素之一。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资管业务项目背景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资管业务项目的背景根植于市场对更高效、创新产品的渴望，同时也受到科技发展对行业格局的深刻改变的影响。这为资管业务项目提供了广阔的发展空间和市场需求。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资管业务项目现状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截至目前，资管业务项目已完成市场调研和技术验证，取得了初步的成功。这为资管业务项目在未来的发展奠定了坚实的基础，为更远大的目标打下了坚实的基石。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30106"/>
      <w:r>
        <w:rPr>
          <w:rFonts w:ascii="仿宋" w:eastAsia="仿宋" w:hAnsi="仿宋" w:cs="仿宋" w:hint="eastAsia"/>
          <w:sz w:val="28"/>
          <w:lang w:eastAsia="zh-CN"/>
        </w:rPr>
        <w:t>(二)、资管业务项目目标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keyword》资管业务项目首要业务目标是在市场中占据有利地位，实现产品/服务的成功推广和销售。通过不断提升产品质量、创新性，资管业务项目追求成为行业中的领导者，赢得更多客户的青睐。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在科技迅速发展的时代，资管业务项目着眼于技术创新。通过持续的研发和技术升级，资管业务项目旨在推出更具创新性的产品或服务，以满足市场对新鲜、先进解决方案的需求。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为了建立可持续的客户关系，资管业务项目设定了客户满意度目标。通过提供卓越的产品质量和优质的客户服务，资管业务项目追求赢得客户的信任和忠诚度，确保他们的满意度达到行业领先水平。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资管业务项目注重社会责任和可持续发展。通过实施环保、社会责任资管业务项目，资管业务项目致力于在经济发展的同时保护环境，促进社会公平，实现可持续经营。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资管业务项目的团队是实现目标的核心驱动力。因此，资管业务项目设定了团队发展目标，包括提升团队成员的专业技能、培养领导力，以及搭建协同高效的团队工作氛围。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8511"/>
      <w:r>
        <w:rPr>
          <w:rFonts w:ascii="仿宋" w:eastAsia="仿宋" w:hAnsi="仿宋" w:cs="仿宋" w:hint="eastAsia"/>
          <w:sz w:val="28"/>
          <w:lang w:eastAsia="zh-CN"/>
        </w:rPr>
        <w:t>(三)、资管业务项目提出的理由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资管业务项目提出的理由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的提出源于对市场机遇的深刻洞察。当前市场中存在的需求缺口和行业发展趋势表明，有巨大的商业机会等待被开发。通过准确捕捉市场机遇，资管业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https://d.book118.com/865310102242011121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A676FA"/>
    <w:rsid w:val="41A676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531010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2024-03-01T14:18:00Z</dcterms:created>
  <dcterms:modified xsi:type="dcterms:W3CDTF">2024-03-01T14:19:02Z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32E6E85C9F13452CB5C60F94F7763385_11</vt:lpwstr>
  </property>
  <property fmtid="{D5CDD505-2E9C-101B-9397-08002B2CF9AE}" pid="3" name="KSOProductBuildVer">
    <vt:lpwstr>2052-12.1.0.16388</vt:lpwstr>
  </property>
</Properties>
</file>