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94" w:line="222" w:lineRule="auto"/>
        <w:ind w:left="5"/>
        <w:rPr>
          <w:sz w:val="41"/>
          <w:szCs w:val="41"/>
        </w:rPr>
      </w:pPr>
      <w:r>
        <w:rPr>
          <w:b/>
          <w:bCs/>
          <w:spacing w:val="-9"/>
          <w:sz w:val="41"/>
          <w:szCs w:val="41"/>
        </w:rPr>
        <w:t>道路车辆-CAN-第三部分：</w:t>
      </w:r>
    </w:p>
    <w:p>
      <w:pPr>
        <w:pStyle w:val="BodyText"/>
        <w:spacing w:before="113" w:line="595" w:lineRule="exact"/>
        <w:ind w:left="5"/>
      </w:pPr>
      <w:r>
        <w:rPr>
          <w:b/>
          <w:bCs/>
          <w:spacing w:val="6"/>
          <w:position w:val="15"/>
        </w:rPr>
        <w:t>低速，容错，</w:t>
      </w:r>
    </w:p>
    <w:p>
      <w:pPr>
        <w:pStyle w:val="BodyText"/>
        <w:spacing w:before="2" w:line="218" w:lineRule="auto"/>
        <w:ind w:left="5"/>
      </w:pPr>
      <w:r>
        <w:rPr>
          <w:b/>
          <w:bCs/>
          <w:spacing w:val="12"/>
        </w:rPr>
        <w:t>介质相关接口</w:t>
      </w:r>
    </w:p>
    <w:p>
      <w:pPr>
        <w:pStyle w:val="BodyText"/>
        <w:spacing w:before="212" w:line="184" w:lineRule="auto"/>
        <w:ind w:left="5"/>
      </w:pPr>
      <w:r>
        <w:rPr>
          <w:b/>
          <w:bCs/>
          <w:spacing w:val="-6"/>
        </w:rPr>
        <w:t>2006-06-01</w:t>
      </w:r>
    </w:p>
    <w:p>
      <w:pPr>
        <w:spacing w:line="241" w:lineRule="auto"/>
        <w:rPr>
          <w:rFonts w:ascii="Arial"/>
          <w:sz w:val="21"/>
        </w:rPr>
      </w:pPr>
    </w:p>
    <w:p>
      <w:pPr>
        <w:spacing w:line="242" w:lineRule="auto"/>
        <w:rPr>
          <w:rFonts w:ascii="Arial"/>
          <w:sz w:val="21"/>
        </w:rPr>
      </w:pPr>
    </w:p>
    <w:p>
      <w:pPr>
        <w:pStyle w:val="BodyText"/>
        <w:spacing w:before="166" w:line="220" w:lineRule="auto"/>
        <w:ind w:left="7"/>
        <w:rPr>
          <w:sz w:val="51"/>
          <w:szCs w:val="51"/>
        </w:rPr>
      </w:pPr>
      <w:r>
        <w:rPr>
          <w:b/>
          <w:bCs/>
          <w:spacing w:val="-13"/>
          <w:sz w:val="51"/>
          <w:szCs w:val="51"/>
        </w:rPr>
        <w:t>1</w:t>
      </w:r>
      <w:r>
        <w:rPr>
          <w:spacing w:val="118"/>
          <w:sz w:val="51"/>
          <w:szCs w:val="51"/>
        </w:rPr>
        <w:t xml:space="preserve"> </w:t>
      </w:r>
      <w:r>
        <w:rPr>
          <w:b/>
          <w:bCs/>
          <w:spacing w:val="-13"/>
          <w:sz w:val="51"/>
          <w:szCs w:val="51"/>
        </w:rPr>
        <w:t>范围</w:t>
      </w:r>
    </w:p>
    <w:p>
      <w:pPr>
        <w:spacing w:line="477" w:lineRule="auto"/>
        <w:rPr>
          <w:rFonts w:ascii="Arial"/>
          <w:sz w:val="21"/>
        </w:rPr>
      </w:pPr>
    </w:p>
    <w:p>
      <w:pPr>
        <w:pStyle w:val="BodyText"/>
        <w:spacing w:before="124" w:line="621" w:lineRule="exact"/>
      </w:pPr>
      <w:r>
        <w:rPr>
          <w:spacing w:val="7"/>
          <w:position w:val="18"/>
        </w:rPr>
        <w:t>此部分定义了设置一个在配备了交换传输速率在40</w:t>
      </w:r>
      <w:r>
        <w:rPr>
          <w:rFonts w:ascii="Times New Roman" w:eastAsia="Times New Roman" w:hAnsi="Times New Roman" w:cs="Times New Roman"/>
          <w:position w:val="18"/>
        </w:rPr>
        <w:t>Kbps</w:t>
      </w:r>
      <w:r>
        <w:rPr>
          <w:rFonts w:ascii="Times New Roman" w:eastAsia="Times New Roman" w:hAnsi="Times New Roman" w:cs="Times New Roman"/>
          <w:spacing w:val="7"/>
          <w:position w:val="18"/>
        </w:rPr>
        <w:t xml:space="preserve"> </w:t>
      </w:r>
      <w:r>
        <w:rPr>
          <w:spacing w:val="7"/>
          <w:position w:val="18"/>
        </w:rPr>
        <w:t>到125</w:t>
      </w:r>
      <w:r>
        <w:rPr>
          <w:rFonts w:ascii="Times New Roman" w:eastAsia="Times New Roman" w:hAnsi="Times New Roman" w:cs="Times New Roman"/>
          <w:position w:val="18"/>
        </w:rPr>
        <w:t>Kbps</w:t>
      </w:r>
      <w:r>
        <w:rPr>
          <w:rFonts w:ascii="Times New Roman" w:eastAsia="Times New Roman" w:hAnsi="Times New Roman" w:cs="Times New Roman"/>
          <w:spacing w:val="49"/>
          <w:position w:val="18"/>
        </w:rPr>
        <w:t xml:space="preserve"> </w:t>
      </w:r>
      <w:r>
        <w:rPr>
          <w:spacing w:val="7"/>
          <w:position w:val="18"/>
        </w:rPr>
        <w:t>的</w:t>
      </w:r>
      <w:r>
        <w:rPr>
          <w:spacing w:val="-66"/>
          <w:position w:val="18"/>
        </w:rPr>
        <w:t xml:space="preserve"> </w:t>
      </w:r>
      <w:r>
        <w:rPr>
          <w:rFonts w:ascii="Times New Roman" w:eastAsia="Times New Roman" w:hAnsi="Times New Roman" w:cs="Times New Roman"/>
          <w:position w:val="18"/>
        </w:rPr>
        <w:t>CAN</w:t>
      </w:r>
      <w:r>
        <w:rPr>
          <w:rFonts w:ascii="Times New Roman" w:eastAsia="Times New Roman" w:hAnsi="Times New Roman" w:cs="Times New Roman"/>
          <w:spacing w:val="74"/>
          <w:position w:val="18"/>
        </w:rPr>
        <w:t xml:space="preserve"> </w:t>
      </w:r>
      <w:r>
        <w:rPr>
          <w:spacing w:val="7"/>
          <w:position w:val="18"/>
        </w:rPr>
        <w:t>的道路车辆电子</w:t>
      </w:r>
    </w:p>
    <w:p>
      <w:pPr>
        <w:pStyle w:val="BodyText"/>
        <w:spacing w:before="2" w:line="218" w:lineRule="auto"/>
      </w:pPr>
      <w:r>
        <w:rPr>
          <w:spacing w:val="9"/>
        </w:rPr>
        <w:t>控制单元之间数字信息交换特性。</w:t>
      </w:r>
      <w:r>
        <w:rPr>
          <w:rFonts w:ascii="Times New Roman" w:eastAsia="Times New Roman" w:hAnsi="Times New Roman" w:cs="Times New Roman"/>
        </w:rPr>
        <w:t>CAN</w:t>
      </w:r>
      <w:r>
        <w:rPr>
          <w:rFonts w:ascii="Times New Roman" w:eastAsia="Times New Roman" w:hAnsi="Times New Roman" w:cs="Times New Roman"/>
          <w:spacing w:val="56"/>
        </w:rPr>
        <w:t xml:space="preserve"> </w:t>
      </w:r>
      <w:r>
        <w:rPr>
          <w:spacing w:val="9"/>
        </w:rPr>
        <w:t>是串行通信协</w:t>
      </w:r>
      <w:r>
        <w:rPr>
          <w:spacing w:val="8"/>
        </w:rPr>
        <w:t>议，支持分布式控制和多路复用。</w:t>
      </w:r>
    </w:p>
    <w:p>
      <w:pPr>
        <w:pStyle w:val="BodyText"/>
        <w:spacing w:before="130" w:line="580" w:lineRule="exact"/>
      </w:pPr>
      <w:r>
        <w:rPr>
          <w:spacing w:val="10"/>
          <w:position w:val="14"/>
        </w:rPr>
        <w:t>这部分描述了低速</w:t>
      </w:r>
      <w:r>
        <w:rPr>
          <w:rFonts w:ascii="Times New Roman" w:eastAsia="Times New Roman" w:hAnsi="Times New Roman" w:cs="Times New Roman"/>
          <w:position w:val="14"/>
        </w:rPr>
        <w:t>CAN</w:t>
      </w:r>
      <w:r>
        <w:rPr>
          <w:rFonts w:ascii="Times New Roman" w:eastAsia="Times New Roman" w:hAnsi="Times New Roman" w:cs="Times New Roman"/>
          <w:spacing w:val="-22"/>
          <w:position w:val="14"/>
        </w:rPr>
        <w:t xml:space="preserve"> </w:t>
      </w:r>
      <w:r>
        <w:rPr>
          <w:spacing w:val="10"/>
          <w:position w:val="14"/>
        </w:rPr>
        <w:t>应用的容错行为，和基于</w:t>
      </w:r>
      <w:r>
        <w:rPr>
          <w:rFonts w:ascii="Times New Roman" w:eastAsia="Times New Roman" w:hAnsi="Times New Roman" w:cs="Times New Roman"/>
          <w:position w:val="14"/>
        </w:rPr>
        <w:t>ISO</w:t>
      </w:r>
      <w:r>
        <w:rPr>
          <w:rFonts w:ascii="Times New Roman" w:eastAsia="Times New Roman" w:hAnsi="Times New Roman" w:cs="Times New Roman"/>
          <w:spacing w:val="10"/>
          <w:position w:val="14"/>
        </w:rPr>
        <w:t>/</w:t>
      </w:r>
      <w:r>
        <w:rPr>
          <w:rFonts w:ascii="Times New Roman" w:eastAsia="Times New Roman" w:hAnsi="Times New Roman" w:cs="Times New Roman"/>
          <w:position w:val="14"/>
        </w:rPr>
        <w:t>OSI</w:t>
      </w:r>
      <w:r>
        <w:rPr>
          <w:rFonts w:ascii="Times New Roman" w:eastAsia="Times New Roman" w:hAnsi="Times New Roman" w:cs="Times New Roman"/>
          <w:spacing w:val="-26"/>
          <w:position w:val="14"/>
        </w:rPr>
        <w:t xml:space="preserve"> </w:t>
      </w:r>
      <w:r>
        <w:rPr>
          <w:spacing w:val="10"/>
          <w:position w:val="14"/>
        </w:rPr>
        <w:t>层模型的物理层。下面的物理层部</w:t>
      </w:r>
    </w:p>
    <w:p>
      <w:pPr>
        <w:pStyle w:val="BodyText"/>
        <w:spacing w:before="1" w:line="219" w:lineRule="auto"/>
      </w:pPr>
      <w:r>
        <w:rPr>
          <w:spacing w:val="-4"/>
        </w:rPr>
        <w:t>分覆盖了这部分：</w:t>
      </w:r>
    </w:p>
    <w:p>
      <w:pPr>
        <w:pStyle w:val="BodyText"/>
        <w:spacing w:before="104" w:line="212" w:lineRule="auto"/>
        <w:rPr>
          <w:rFonts w:ascii="Times New Roman" w:eastAsia="Times New Roman" w:hAnsi="Times New Roman" w:cs="Times New Roman"/>
        </w:rPr>
      </w:pPr>
      <w:r>
        <w:rPr>
          <w:spacing w:val="15"/>
        </w:rPr>
        <w:t>-介质有关接口</w:t>
      </w:r>
      <w:r>
        <w:rPr>
          <w:rFonts w:ascii="Times New Roman" w:eastAsia="Times New Roman" w:hAnsi="Times New Roman" w:cs="Times New Roman"/>
          <w:spacing w:val="15"/>
        </w:rPr>
        <w:t>(</w:t>
      </w:r>
      <w:r>
        <w:rPr>
          <w:rFonts w:ascii="Times New Roman" w:eastAsia="Times New Roman" w:hAnsi="Times New Roman" w:cs="Times New Roman"/>
        </w:rPr>
        <w:t>MDI</w:t>
      </w:r>
      <w:r>
        <w:rPr>
          <w:rFonts w:ascii="Times New Roman" w:eastAsia="Times New Roman" w:hAnsi="Times New Roman" w:cs="Times New Roman"/>
          <w:spacing w:val="15"/>
        </w:rPr>
        <w:t>)</w:t>
      </w:r>
    </w:p>
    <w:p>
      <w:pPr>
        <w:pStyle w:val="BodyText"/>
        <w:spacing w:before="184" w:line="219" w:lineRule="auto"/>
      </w:pPr>
      <w:r>
        <w:rPr>
          <w:spacing w:val="-6"/>
        </w:rPr>
        <w:t>-物理介质附件</w:t>
      </w:r>
      <w:r>
        <w:rPr>
          <w:spacing w:val="-30"/>
        </w:rPr>
        <w:t xml:space="preserve"> </w:t>
      </w:r>
      <w:r>
        <w:rPr>
          <w:spacing w:val="-6"/>
        </w:rPr>
        <w:t>(PMA)</w:t>
      </w:r>
    </w:p>
    <w:p>
      <w:pPr>
        <w:pStyle w:val="BodyText"/>
        <w:spacing w:before="146" w:line="219" w:lineRule="auto"/>
      </w:pPr>
      <w:r>
        <w:rPr>
          <w:spacing w:val="10"/>
        </w:rPr>
        <w:t>另外，物理层信号部分和介质访问控制部分也通过此部分定义影响到。</w:t>
      </w:r>
    </w:p>
    <w:p>
      <w:pPr>
        <w:pStyle w:val="BodyText"/>
        <w:spacing w:before="147" w:line="554" w:lineRule="exact"/>
        <w:rPr>
          <w:rFonts w:ascii="Times New Roman" w:eastAsia="Times New Roman" w:hAnsi="Times New Roman" w:cs="Times New Roman"/>
        </w:rPr>
      </w:pPr>
      <w:r>
        <w:rPr>
          <w:rFonts w:ascii="Times New Roman" w:eastAsia="Times New Roman" w:hAnsi="Times New Roman" w:cs="Times New Roman"/>
          <w:position w:val="12"/>
        </w:rPr>
        <w:t>OSI</w:t>
      </w:r>
      <w:r>
        <w:rPr>
          <w:rFonts w:ascii="Times New Roman" w:eastAsia="Times New Roman" w:hAnsi="Times New Roman" w:cs="Times New Roman"/>
          <w:spacing w:val="5"/>
          <w:position w:val="12"/>
        </w:rPr>
        <w:t xml:space="preserve">  </w:t>
      </w:r>
      <w:r>
        <w:rPr>
          <w:spacing w:val="5"/>
          <w:position w:val="12"/>
        </w:rPr>
        <w:t>模型其他层或者子</w:t>
      </w:r>
      <w:r>
        <w:rPr>
          <w:spacing w:val="-35"/>
          <w:position w:val="12"/>
        </w:rPr>
        <w:t xml:space="preserve"> </w:t>
      </w:r>
      <w:r>
        <w:rPr>
          <w:rFonts w:ascii="Times New Roman" w:eastAsia="Times New Roman" w:hAnsi="Times New Roman" w:cs="Times New Roman"/>
          <w:position w:val="12"/>
        </w:rPr>
        <w:t>CAN</w:t>
      </w:r>
      <w:r>
        <w:rPr>
          <w:rFonts w:ascii="Times New Roman" w:eastAsia="Times New Roman" w:hAnsi="Times New Roman" w:cs="Times New Roman"/>
          <w:spacing w:val="5"/>
          <w:position w:val="12"/>
        </w:rPr>
        <w:t xml:space="preserve">  </w:t>
      </w:r>
      <w:r>
        <w:rPr>
          <w:spacing w:val="5"/>
          <w:position w:val="12"/>
        </w:rPr>
        <w:t>协议里没有对应</w:t>
      </w:r>
      <w:r>
        <w:rPr>
          <w:spacing w:val="4"/>
          <w:position w:val="12"/>
        </w:rPr>
        <w:t xml:space="preserve">部分或是应用层的一部分或者不影响低速 </w:t>
      </w:r>
      <w:r>
        <w:rPr>
          <w:rFonts w:ascii="Times New Roman" w:eastAsia="Times New Roman" w:hAnsi="Times New Roman" w:cs="Times New Roman"/>
          <w:position w:val="12"/>
        </w:rPr>
        <w:t>CAN</w:t>
      </w:r>
    </w:p>
    <w:p>
      <w:pPr>
        <w:pStyle w:val="BodyText"/>
        <w:spacing w:before="2" w:line="219" w:lineRule="auto"/>
      </w:pPr>
      <w:r>
        <w:rPr>
          <w:spacing w:val="8"/>
        </w:rPr>
        <w:t>物理层的容错行为，因此这部分没有提及。</w:t>
      </w:r>
    </w:p>
    <w:p>
      <w:pPr>
        <w:spacing w:line="245" w:lineRule="auto"/>
        <w:rPr>
          <w:rFonts w:ascii="Arial"/>
          <w:sz w:val="21"/>
        </w:rPr>
      </w:pPr>
    </w:p>
    <w:p>
      <w:pPr>
        <w:spacing w:line="246" w:lineRule="auto"/>
        <w:rPr>
          <w:rFonts w:ascii="Arial"/>
          <w:sz w:val="21"/>
        </w:rPr>
      </w:pPr>
    </w:p>
    <w:p>
      <w:pPr>
        <w:pStyle w:val="BodyText"/>
        <w:spacing w:before="166" w:line="220" w:lineRule="auto"/>
        <w:ind w:left="7"/>
        <w:outlineLvl w:val="0"/>
        <w:rPr>
          <w:sz w:val="51"/>
          <w:szCs w:val="51"/>
        </w:rPr>
      </w:pPr>
      <w:r>
        <w:rPr>
          <w:b/>
          <w:bCs/>
          <w:spacing w:val="1"/>
          <w:sz w:val="51"/>
          <w:szCs w:val="51"/>
        </w:rPr>
        <w:t>2</w:t>
      </w:r>
      <w:r>
        <w:rPr>
          <w:spacing w:val="70"/>
          <w:sz w:val="51"/>
          <w:szCs w:val="51"/>
        </w:rPr>
        <w:t xml:space="preserve"> </w:t>
      </w:r>
      <w:r>
        <w:rPr>
          <w:b/>
          <w:bCs/>
          <w:spacing w:val="1"/>
          <w:sz w:val="51"/>
          <w:szCs w:val="51"/>
        </w:rPr>
        <w:t>术语和定义</w:t>
      </w:r>
    </w:p>
    <w:p>
      <w:pPr>
        <w:spacing w:line="248" w:lineRule="auto"/>
        <w:rPr>
          <w:rFonts w:ascii="Arial"/>
          <w:sz w:val="21"/>
        </w:rPr>
      </w:pPr>
    </w:p>
    <w:p>
      <w:pPr>
        <w:spacing w:line="249" w:lineRule="auto"/>
        <w:rPr>
          <w:rFonts w:ascii="Arial"/>
          <w:sz w:val="21"/>
        </w:rPr>
      </w:pPr>
    </w:p>
    <w:p>
      <w:pPr>
        <w:pStyle w:val="BodyText"/>
        <w:spacing w:before="124" w:line="220" w:lineRule="auto"/>
      </w:pPr>
      <w:r>
        <w:rPr>
          <w:spacing w:val="8"/>
        </w:rPr>
        <w:t>针对此文档，应用如下术语和定义</w:t>
      </w:r>
    </w:p>
    <w:p>
      <w:pPr>
        <w:pStyle w:val="BodyText"/>
        <w:spacing w:before="208" w:line="220" w:lineRule="auto"/>
      </w:pPr>
      <w:r>
        <w:rPr>
          <w:spacing w:val="-10"/>
        </w:rPr>
        <w:t>2.1 总线</w:t>
      </w:r>
    </w:p>
    <w:p>
      <w:pPr>
        <w:pStyle w:val="BodyText"/>
        <w:spacing w:before="89" w:line="219" w:lineRule="auto"/>
      </w:pPr>
      <w:r>
        <w:rPr>
          <w:spacing w:val="11"/>
        </w:rPr>
        <w:t>一种通信网络拓扑，所有的节点通过无源连接，并允许双向传输。</w:t>
      </w:r>
    </w:p>
    <w:p>
      <w:pPr>
        <w:pStyle w:val="BodyText"/>
        <w:spacing w:before="112" w:line="220" w:lineRule="auto"/>
      </w:pPr>
      <w:r>
        <w:rPr>
          <w:spacing w:val="-6"/>
        </w:rPr>
        <w:t>2.2</w:t>
      </w:r>
      <w:r>
        <w:rPr>
          <w:spacing w:val="27"/>
        </w:rPr>
        <w:t xml:space="preserve"> </w:t>
      </w:r>
      <w:r>
        <w:rPr>
          <w:spacing w:val="-6"/>
        </w:rPr>
        <w:t>总线故障</w:t>
      </w:r>
    </w:p>
    <w:p>
      <w:pPr>
        <w:pStyle w:val="BodyText"/>
        <w:spacing w:before="136" w:line="606" w:lineRule="exact"/>
      </w:pPr>
      <w:r>
        <w:rPr>
          <w:spacing w:val="13"/>
          <w:position w:val="16"/>
        </w:rPr>
        <w:t>物理总线故障导致的故障，比如断开，短路</w:t>
      </w:r>
    </w:p>
    <w:p>
      <w:pPr>
        <w:pStyle w:val="BodyText"/>
        <w:spacing w:before="1" w:line="219" w:lineRule="auto"/>
      </w:pPr>
      <w:r>
        <w:rPr>
          <w:spacing w:val="-6"/>
        </w:rPr>
        <w:t>2.3 总线值</w:t>
      </w:r>
    </w:p>
    <w:p>
      <w:pPr>
        <w:pStyle w:val="BodyText"/>
        <w:spacing w:before="110" w:line="220" w:lineRule="auto"/>
      </w:pPr>
      <w:r>
        <w:rPr>
          <w:spacing w:val="8"/>
        </w:rPr>
        <w:t>两种互补逻辑值中的一个：显性或隐性</w:t>
      </w:r>
    </w:p>
    <w:p>
      <w:pPr>
        <w:pStyle w:val="BodyText"/>
        <w:spacing w:before="139" w:line="217" w:lineRule="auto"/>
      </w:pPr>
      <w:r>
        <w:rPr>
          <w:spacing w:val="24"/>
        </w:rPr>
        <w:t>注意显性值代表逻辑0,隐性代表逻辑1.在同时传送显性位和隐性位时，总线为显性。</w:t>
      </w:r>
    </w:p>
    <w:p>
      <w:pPr>
        <w:pStyle w:val="BodyText"/>
        <w:spacing w:before="159" w:line="220" w:lineRule="auto"/>
      </w:pPr>
      <w:r>
        <w:rPr>
          <w:spacing w:val="-9"/>
        </w:rPr>
        <w:t>2.4</w:t>
      </w:r>
      <w:r>
        <w:rPr>
          <w:spacing w:val="32"/>
        </w:rPr>
        <w:t xml:space="preserve"> </w:t>
      </w:r>
      <w:r>
        <w:rPr>
          <w:spacing w:val="-9"/>
        </w:rPr>
        <w:t>总线电压</w:t>
      </w:r>
    </w:p>
    <w:p>
      <w:pPr>
        <w:pStyle w:val="BodyText"/>
        <w:spacing w:before="116" w:line="212" w:lineRule="auto"/>
      </w:pPr>
      <w:r>
        <w:rPr>
          <w:rFonts w:ascii="Times New Roman" w:eastAsia="Times New Roman" w:hAnsi="Times New Roman" w:cs="Times New Roman"/>
        </w:rPr>
        <w:t>VcawL</w:t>
      </w:r>
      <w:r>
        <w:rPr>
          <w:spacing w:val="1"/>
        </w:rPr>
        <w:t>和</w:t>
      </w:r>
      <w:r>
        <w:rPr>
          <w:spacing w:val="-85"/>
        </w:rPr>
        <w:t xml:space="preserve"> </w:t>
      </w:r>
      <w:r>
        <w:rPr>
          <w:rFonts w:ascii="Times New Roman" w:eastAsia="Times New Roman" w:hAnsi="Times New Roman" w:cs="Times New Roman"/>
        </w:rPr>
        <w:t>VanH</w:t>
      </w:r>
      <w:r>
        <w:rPr>
          <w:rFonts w:ascii="Times New Roman" w:eastAsia="Times New Roman" w:hAnsi="Times New Roman" w:cs="Times New Roman"/>
          <w:spacing w:val="73"/>
        </w:rPr>
        <w:t xml:space="preserve"> </w:t>
      </w:r>
      <w:r>
        <w:rPr>
          <w:spacing w:val="1"/>
        </w:rPr>
        <w:t>定义每个单独</w:t>
      </w:r>
      <w:r>
        <w:rPr>
          <w:rFonts w:ascii="Times New Roman" w:eastAsia="Times New Roman" w:hAnsi="Times New Roman" w:cs="Times New Roman"/>
        </w:rPr>
        <w:t>CAN</w:t>
      </w:r>
      <w:r>
        <w:rPr>
          <w:rFonts w:ascii="Times New Roman" w:eastAsia="Times New Roman" w:hAnsi="Times New Roman" w:cs="Times New Roman"/>
          <w:spacing w:val="-40"/>
        </w:rPr>
        <w:t xml:space="preserve"> </w:t>
      </w:r>
      <w:r>
        <w:rPr>
          <w:spacing w:val="1"/>
        </w:rPr>
        <w:t>节点的总线</w:t>
      </w:r>
      <w:r>
        <w:rPr>
          <w:rFonts w:ascii="Times New Roman" w:eastAsia="Times New Roman" w:hAnsi="Times New Roman" w:cs="Times New Roman"/>
        </w:rPr>
        <w:t>CAN</w:t>
      </w:r>
      <w:r>
        <w:rPr>
          <w:rFonts w:ascii="Times New Roman" w:eastAsia="Times New Roman" w:hAnsi="Times New Roman" w:cs="Times New Roman"/>
          <w:spacing w:val="1"/>
        </w:rPr>
        <w:t>_L</w:t>
      </w:r>
      <w:r>
        <w:rPr>
          <w:spacing w:val="1"/>
        </w:rPr>
        <w:t>和</w:t>
      </w:r>
      <w:r>
        <w:rPr>
          <w:spacing w:val="-61"/>
        </w:rPr>
        <w:t xml:space="preserve"> </w:t>
      </w:r>
      <w:r>
        <w:rPr>
          <w:rFonts w:ascii="Times New Roman" w:eastAsia="Times New Roman" w:hAnsi="Times New Roman" w:cs="Times New Roman"/>
        </w:rPr>
        <w:t>CAN</w:t>
      </w:r>
      <w:r>
        <w:rPr>
          <w:rFonts w:ascii="Times New Roman" w:eastAsia="Times New Roman" w:hAnsi="Times New Roman" w:cs="Times New Roman"/>
          <w:spacing w:val="1"/>
        </w:rPr>
        <w:t>_H</w:t>
      </w:r>
      <w:r>
        <w:rPr>
          <w:rFonts w:ascii="Times New Roman" w:eastAsia="Times New Roman" w:hAnsi="Times New Roman" w:cs="Times New Roman"/>
          <w:spacing w:val="-33"/>
        </w:rPr>
        <w:t xml:space="preserve"> </w:t>
      </w:r>
      <w:r>
        <w:rPr>
          <w:spacing w:val="1"/>
        </w:rPr>
        <w:t>相对于地的电压。</w:t>
      </w:r>
    </w:p>
    <w:p>
      <w:pPr>
        <w:spacing w:before="186" w:line="538" w:lineRule="exact"/>
        <w:rPr>
          <w:rFonts w:ascii="SimHei" w:eastAsia="SimHei" w:hAnsi="SimHei" w:cs="SimHei"/>
          <w:sz w:val="38"/>
          <w:szCs w:val="38"/>
        </w:rPr>
      </w:pPr>
      <w:r>
        <w:rPr>
          <w:rFonts w:ascii="SimHei" w:eastAsia="SimHei" w:hAnsi="SimHei" w:cs="SimHei"/>
          <w:spacing w:val="7"/>
          <w:position w:val="11"/>
          <w:sz w:val="38"/>
          <w:szCs w:val="38"/>
        </w:rPr>
        <w:t>注意</w:t>
      </w:r>
      <w:r>
        <w:rPr>
          <w:rFonts w:ascii="SimHei" w:eastAsia="SimHei" w:hAnsi="SimHei" w:cs="SimHei"/>
          <w:spacing w:val="7"/>
          <w:position w:val="11"/>
          <w:sz w:val="38"/>
          <w:szCs w:val="38"/>
        </w:rPr>
        <w:t xml:space="preserve"> </w:t>
      </w:r>
      <w:r>
        <w:rPr>
          <w:rFonts w:ascii="Times New Roman" w:eastAsia="Times New Roman" w:hAnsi="Times New Roman" w:cs="Times New Roman"/>
          <w:position w:val="11"/>
          <w:sz w:val="38"/>
          <w:szCs w:val="38"/>
        </w:rPr>
        <w:t>VcanL</w:t>
      </w:r>
      <w:r>
        <w:rPr>
          <w:rFonts w:ascii="SimHei" w:eastAsia="SimHei" w:hAnsi="SimHei" w:cs="SimHei"/>
          <w:spacing w:val="7"/>
          <w:position w:val="11"/>
          <w:sz w:val="38"/>
          <w:szCs w:val="38"/>
        </w:rPr>
        <w:t>和</w:t>
      </w:r>
      <w:r>
        <w:rPr>
          <w:rFonts w:ascii="SimHei" w:eastAsia="SimHei" w:hAnsi="SimHei" w:cs="SimHei"/>
          <w:spacing w:val="-72"/>
          <w:position w:val="11"/>
          <w:sz w:val="38"/>
          <w:szCs w:val="38"/>
        </w:rPr>
        <w:t xml:space="preserve"> </w:t>
      </w:r>
      <w:r>
        <w:rPr>
          <w:rFonts w:ascii="Times New Roman" w:eastAsia="Times New Roman" w:hAnsi="Times New Roman" w:cs="Times New Roman"/>
          <w:position w:val="11"/>
          <w:sz w:val="38"/>
          <w:szCs w:val="38"/>
        </w:rPr>
        <w:t>Vcany</w:t>
      </w:r>
      <w:r>
        <w:rPr>
          <w:rFonts w:ascii="Times New Roman" w:eastAsia="Times New Roman" w:hAnsi="Times New Roman" w:cs="Times New Roman"/>
          <w:spacing w:val="-29"/>
          <w:position w:val="11"/>
          <w:sz w:val="38"/>
          <w:szCs w:val="38"/>
        </w:rPr>
        <w:t xml:space="preserve"> </w:t>
      </w:r>
      <w:r>
        <w:rPr>
          <w:rFonts w:ascii="SimHei" w:eastAsia="SimHei" w:hAnsi="SimHei" w:cs="SimHei"/>
          <w:spacing w:val="7"/>
          <w:position w:val="11"/>
          <w:sz w:val="38"/>
          <w:szCs w:val="38"/>
        </w:rPr>
        <w:t>表示总线电压</w:t>
      </w:r>
    </w:p>
    <w:p>
      <w:pPr>
        <w:pStyle w:val="BodyText"/>
        <w:spacing w:before="1" w:line="220" w:lineRule="auto"/>
      </w:pPr>
      <w:r>
        <w:rPr>
          <w:spacing w:val="-10"/>
        </w:rPr>
        <w:t>2.5</w:t>
      </w:r>
      <w:r>
        <w:rPr>
          <w:spacing w:val="22"/>
        </w:rPr>
        <w:t xml:space="preserve"> </w:t>
      </w:r>
      <w:r>
        <w:rPr>
          <w:spacing w:val="-10"/>
        </w:rPr>
        <w:t>差分电压</w:t>
      </w:r>
    </w:p>
    <w:p>
      <w:pPr>
        <w:spacing w:before="252" w:line="192" w:lineRule="auto"/>
        <w:rPr>
          <w:rFonts w:ascii="Times New Roman" w:eastAsia="Times New Roman" w:hAnsi="Times New Roman" w:cs="Times New Roman"/>
          <w:sz w:val="38"/>
          <w:szCs w:val="38"/>
        </w:rPr>
      </w:pPr>
      <w:r>
        <w:rPr>
          <w:rFonts w:ascii="Times New Roman" w:eastAsia="Times New Roman" w:hAnsi="Times New Roman" w:cs="Times New Roman"/>
          <w:spacing w:val="-3"/>
          <w:w w:val="92"/>
          <w:sz w:val="38"/>
          <w:szCs w:val="38"/>
        </w:rPr>
        <w:t>Vaif</w:t>
      </w:r>
    </w:p>
    <w:p>
      <w:pPr>
        <w:pStyle w:val="BodyText"/>
        <w:spacing w:before="104" w:line="212" w:lineRule="auto"/>
      </w:pPr>
      <w:r>
        <w:rPr>
          <w:rFonts w:ascii="Times New Roman" w:eastAsia="Times New Roman" w:hAnsi="Times New Roman" w:cs="Times New Roman"/>
          <w:spacing w:val="-9"/>
        </w:rPr>
        <w:t>CAH_H</w:t>
      </w:r>
      <w:r>
        <w:rPr>
          <w:rFonts w:ascii="Times New Roman" w:eastAsia="Times New Roman" w:hAnsi="Times New Roman" w:cs="Times New Roman"/>
          <w:spacing w:val="-12"/>
        </w:rPr>
        <w:t xml:space="preserve"> </w:t>
      </w:r>
      <w:r>
        <w:rPr>
          <w:spacing w:val="-9"/>
        </w:rPr>
        <w:t>和</w:t>
      </w:r>
      <w:r>
        <w:rPr>
          <w:spacing w:val="-61"/>
        </w:rPr>
        <w:t xml:space="preserve"> </w:t>
      </w:r>
      <w:r>
        <w:rPr>
          <w:rFonts w:ascii="Times New Roman" w:eastAsia="Times New Roman" w:hAnsi="Times New Roman" w:cs="Times New Roman"/>
          <w:spacing w:val="-9"/>
        </w:rPr>
        <w:t>CAN_L</w:t>
      </w:r>
      <w:r>
        <w:rPr>
          <w:spacing w:val="-9"/>
        </w:rPr>
        <w:t>总线之间的电压：</w:t>
      </w:r>
    </w:p>
    <w:p>
      <w:pPr>
        <w:pStyle w:val="BodyText"/>
        <w:spacing w:before="307" w:line="441" w:lineRule="exact"/>
        <w:rPr>
          <w:sz w:val="29"/>
          <w:szCs w:val="29"/>
        </w:rPr>
      </w:pPr>
      <w:r>
        <w:rPr>
          <w:rFonts w:ascii="KaiTi" w:eastAsia="KaiTi" w:hAnsi="KaiTi" w:cs="KaiTi"/>
          <w:spacing w:val="-3"/>
          <w:position w:val="9"/>
          <w:sz w:val="29"/>
          <w:szCs w:val="29"/>
        </w:rPr>
        <w:t>注</w:t>
      </w:r>
      <w:r>
        <w:rPr>
          <w:rFonts w:ascii="KaiTi" w:eastAsia="KaiTi" w:hAnsi="KaiTi" w:cs="KaiTi"/>
          <w:spacing w:val="29"/>
          <w:position w:val="9"/>
          <w:sz w:val="29"/>
          <w:szCs w:val="29"/>
        </w:rPr>
        <w:t xml:space="preserve"> </w:t>
      </w:r>
      <w:r>
        <w:rPr>
          <w:rFonts w:ascii="KaiTi" w:eastAsia="KaiTi" w:hAnsi="KaiTi" w:cs="KaiTi"/>
          <w:spacing w:val="-3"/>
          <w:position w:val="9"/>
          <w:sz w:val="29"/>
          <w:szCs w:val="29"/>
        </w:rPr>
        <w:t>意</w:t>
      </w:r>
      <w:r>
        <w:rPr>
          <w:rFonts w:ascii="KaiTi" w:eastAsia="KaiTi" w:hAnsi="KaiTi" w:cs="KaiTi"/>
          <w:spacing w:val="54"/>
          <w:position w:val="9"/>
          <w:sz w:val="29"/>
          <w:szCs w:val="29"/>
        </w:rPr>
        <w:t xml:space="preserve"> </w:t>
      </w:r>
      <w:r>
        <w:rPr>
          <w:rFonts w:ascii="KaiTi" w:eastAsia="KaiTi" w:hAnsi="KaiTi" w:cs="KaiTi"/>
          <w:spacing w:val="-3"/>
          <w:position w:val="9"/>
          <w:sz w:val="29"/>
          <w:szCs w:val="29"/>
        </w:rPr>
        <w:t>：</w:t>
      </w:r>
      <w:r>
        <w:rPr>
          <w:spacing w:val="-3"/>
          <w:position w:val="9"/>
          <w:sz w:val="29"/>
          <w:szCs w:val="29"/>
        </w:rPr>
        <w:t>Vaf=VcAN</w:t>
      </w:r>
      <w:r>
        <w:rPr>
          <w:spacing w:val="13"/>
          <w:position w:val="9"/>
          <w:sz w:val="29"/>
          <w:szCs w:val="29"/>
        </w:rPr>
        <w:t xml:space="preserve">    </w:t>
      </w:r>
      <w:r>
        <w:rPr>
          <w:spacing w:val="-3"/>
          <w:position w:val="9"/>
          <w:sz w:val="29"/>
          <w:szCs w:val="29"/>
        </w:rPr>
        <w:t>H-VcANL</w:t>
      </w:r>
    </w:p>
    <w:p>
      <w:pPr>
        <w:pStyle w:val="BodyText"/>
        <w:spacing w:before="1" w:line="219" w:lineRule="auto"/>
      </w:pPr>
      <w:r>
        <w:rPr>
          <w:rFonts w:ascii="Times New Roman" w:eastAsia="Times New Roman" w:hAnsi="Times New Roman" w:cs="Times New Roman"/>
          <w:spacing w:val="4"/>
        </w:rPr>
        <w:t>2.6</w:t>
      </w:r>
      <w:r>
        <w:rPr>
          <w:rFonts w:ascii="Times New Roman" w:eastAsia="Times New Roman" w:hAnsi="Times New Roman" w:cs="Times New Roman"/>
          <w:spacing w:val="21"/>
        </w:rPr>
        <w:t xml:space="preserve">  </w:t>
      </w:r>
      <w:r>
        <w:rPr>
          <w:spacing w:val="4"/>
        </w:rPr>
        <w:t>无故障通信</w:t>
      </w:r>
    </w:p>
    <w:p>
      <w:pPr>
        <w:pStyle w:val="BodyText"/>
        <w:spacing w:before="154" w:line="573" w:lineRule="exact"/>
      </w:pPr>
      <w:r>
        <w:rPr>
          <w:spacing w:val="10"/>
          <w:position w:val="13"/>
        </w:rPr>
        <w:t>没有信息丢失的工作模式</w:t>
      </w:r>
    </w:p>
    <w:p>
      <w:pPr>
        <w:pStyle w:val="BodyText"/>
        <w:spacing w:before="1" w:line="220" w:lineRule="auto"/>
      </w:pPr>
      <w:r>
        <w:rPr>
          <w:spacing w:val="-16"/>
        </w:rPr>
        <w:t>2.7</w:t>
      </w:r>
      <w:r>
        <w:rPr>
          <w:spacing w:val="27"/>
        </w:rPr>
        <w:t xml:space="preserve"> </w:t>
      </w:r>
      <w:r>
        <w:rPr>
          <w:spacing w:val="-16"/>
        </w:rPr>
        <w:t>容错</w:t>
      </w:r>
    </w:p>
    <w:p>
      <w:pPr>
        <w:pStyle w:val="BodyText"/>
        <w:spacing w:before="159" w:line="571" w:lineRule="exact"/>
      </w:pPr>
      <w:r>
        <w:rPr>
          <w:spacing w:val="8"/>
          <w:position w:val="13"/>
        </w:rPr>
        <w:t>在规定的总线故障状态下的能力，至少性能降低。</w:t>
      </w:r>
    </w:p>
    <w:p>
      <w:pPr>
        <w:pStyle w:val="BodyText"/>
        <w:spacing w:before="1" w:line="219" w:lineRule="auto"/>
      </w:pPr>
      <w:r>
        <w:rPr>
          <w:spacing w:val="4"/>
        </w:rPr>
        <w:t>比如：信噪比降低</w:t>
      </w:r>
    </w:p>
    <w:p>
      <w:pPr>
        <w:pStyle w:val="BodyText"/>
        <w:spacing w:before="127" w:line="220" w:lineRule="auto"/>
      </w:pPr>
      <w:r>
        <w:rPr>
          <w:spacing w:val="-8"/>
        </w:rPr>
        <w:t>2.8</w:t>
      </w:r>
      <w:r>
        <w:rPr>
          <w:spacing w:val="56"/>
        </w:rPr>
        <w:t xml:space="preserve"> </w:t>
      </w:r>
      <w:r>
        <w:rPr>
          <w:spacing w:val="-8"/>
        </w:rPr>
        <w:t>收发环路时延</w:t>
      </w:r>
    </w:p>
    <w:p>
      <w:pPr>
        <w:pStyle w:val="BodyText"/>
        <w:spacing w:before="145" w:line="220" w:lineRule="auto"/>
      </w:pPr>
      <w:r>
        <w:rPr>
          <w:spacing w:val="11"/>
        </w:rPr>
        <w:t>延时从发送逻辑信号到收发器的逻辑输入端到收发器逻辑输出端检测到此信号。</w:t>
      </w:r>
    </w:p>
    <w:p>
      <w:pPr>
        <w:pStyle w:val="BodyText"/>
        <w:spacing w:before="135" w:line="220" w:lineRule="auto"/>
      </w:pPr>
      <w:r>
        <w:rPr>
          <w:spacing w:val="-8"/>
        </w:rPr>
        <w:t>2.9</w:t>
      </w:r>
      <w:r>
        <w:rPr>
          <w:spacing w:val="57"/>
        </w:rPr>
        <w:t xml:space="preserve"> </w:t>
      </w:r>
      <w:r>
        <w:rPr>
          <w:spacing w:val="-8"/>
        </w:rPr>
        <w:t>低功耗模式</w:t>
      </w:r>
    </w:p>
    <w:p>
      <w:pPr>
        <w:pStyle w:val="BodyText"/>
        <w:spacing w:before="136" w:line="220" w:lineRule="auto"/>
        <w:sectPr>
          <w:pgSz w:w="22387" w:h="31680"/>
          <w:pgMar w:top="2692" w:right="3357" w:bottom="0" w:left="3357" w:header="0" w:footer="0" w:gutter="0"/>
          <w:cols w:space="708"/>
        </w:sectPr>
      </w:pPr>
      <w:r>
        <w:rPr>
          <w:spacing w:val="6"/>
        </w:rPr>
        <w:t>功耗降低的工作模式</w:t>
      </w:r>
    </w:p>
    <w:p>
      <w:pPr>
        <w:pStyle w:val="BodyText"/>
        <w:spacing w:before="118" w:line="220" w:lineRule="auto"/>
      </w:pPr>
      <w:r>
        <w:rPr>
          <w:spacing w:val="7"/>
        </w:rPr>
        <w:t>注意：</w:t>
      </w:r>
      <w:r>
        <w:rPr>
          <w:spacing w:val="159"/>
        </w:rPr>
        <w:t xml:space="preserve"> </w:t>
      </w:r>
      <w:r>
        <w:rPr>
          <w:spacing w:val="7"/>
        </w:rPr>
        <w:t>低功耗模式的节点不打断其他节点之间的通信</w:t>
      </w:r>
    </w:p>
    <w:p>
      <w:pPr>
        <w:spacing w:line="220" w:lineRule="auto"/>
        <w:sectPr>
          <w:type w:val="nextPage"/>
          <w:pgSz w:w="22387" w:h="31680"/>
          <w:pgMar w:top="2692" w:right="3357" w:bottom="0" w:left="3357" w:header="0" w:footer="0" w:gutter="0"/>
          <w:pgNumType w:start="2"/>
          <w:cols w:space="708"/>
          <w:titlePg w:val="0"/>
        </w:sectPr>
      </w:pPr>
    </w:p>
    <w:p>
      <w:pPr>
        <w:pStyle w:val="BodyText"/>
        <w:spacing w:before="119" w:line="220" w:lineRule="auto"/>
      </w:pPr>
      <w:r>
        <w:rPr>
          <w:spacing w:val="-6"/>
        </w:rPr>
        <w:t>2.10 节点</w:t>
      </w:r>
    </w:p>
    <w:p>
      <w:pPr>
        <w:pStyle w:val="BodyText"/>
        <w:spacing w:before="141" w:line="220" w:lineRule="auto"/>
      </w:pPr>
      <w:r>
        <w:rPr>
          <w:spacing w:val="11"/>
        </w:rPr>
        <w:t>一种装置，连接到通信线上，能通过给定的通信协</w:t>
      </w:r>
      <w:r>
        <w:rPr>
          <w:spacing w:val="10"/>
        </w:rPr>
        <w:t>议规范进行网络通信。</w:t>
      </w:r>
    </w:p>
    <w:p>
      <w:pPr>
        <w:pStyle w:val="BodyText"/>
        <w:spacing w:before="144" w:line="220" w:lineRule="auto"/>
      </w:pPr>
      <w:r>
        <w:rPr>
          <w:rFonts w:ascii="Times New Roman" w:eastAsia="Times New Roman" w:hAnsi="Times New Roman" w:cs="Times New Roman"/>
          <w:spacing w:val="2"/>
        </w:rPr>
        <w:t>2.11</w:t>
      </w:r>
      <w:r>
        <w:rPr>
          <w:rFonts w:ascii="Times New Roman" w:eastAsia="Times New Roman" w:hAnsi="Times New Roman" w:cs="Times New Roman"/>
          <w:spacing w:val="18"/>
        </w:rPr>
        <w:t xml:space="preserve">  </w:t>
      </w:r>
      <w:r>
        <w:rPr>
          <w:spacing w:val="2"/>
        </w:rPr>
        <w:t>正常模式</w:t>
      </w:r>
    </w:p>
    <w:p>
      <w:pPr>
        <w:pStyle w:val="BodyText"/>
        <w:spacing w:before="144" w:line="220" w:lineRule="auto"/>
      </w:pPr>
      <w:r>
        <w:rPr>
          <w:spacing w:val="22"/>
        </w:rPr>
        <w:t>一种收发器的工作模式，能有效的参与(发送和/或接收)网</w:t>
      </w:r>
      <w:r>
        <w:rPr>
          <w:spacing w:val="21"/>
        </w:rPr>
        <w:t>络通信。</w:t>
      </w:r>
    </w:p>
    <w:p>
      <w:pPr>
        <w:pStyle w:val="BodyText"/>
        <w:spacing w:before="95" w:line="220" w:lineRule="auto"/>
      </w:pPr>
      <w:r>
        <w:rPr>
          <w:rFonts w:ascii="Times New Roman" w:eastAsia="Times New Roman" w:hAnsi="Times New Roman" w:cs="Times New Roman"/>
          <w:spacing w:val="3"/>
        </w:rPr>
        <w:t>2.12</w:t>
      </w:r>
      <w:r>
        <w:rPr>
          <w:rFonts w:ascii="Times New Roman" w:eastAsia="Times New Roman" w:hAnsi="Times New Roman" w:cs="Times New Roman"/>
          <w:spacing w:val="17"/>
        </w:rPr>
        <w:t xml:space="preserve">  </w:t>
      </w:r>
      <w:r>
        <w:rPr>
          <w:spacing w:val="3"/>
        </w:rPr>
        <w:t>工作电容</w:t>
      </w:r>
    </w:p>
    <w:p>
      <w:pPr>
        <w:spacing w:before="320" w:line="191" w:lineRule="auto"/>
        <w:rPr>
          <w:rFonts w:ascii="Times New Roman" w:eastAsia="Times New Roman" w:hAnsi="Times New Roman" w:cs="Times New Roman"/>
          <w:sz w:val="29"/>
          <w:szCs w:val="29"/>
        </w:rPr>
      </w:pPr>
      <w:r>
        <w:rPr>
          <w:rFonts w:ascii="Times New Roman" w:eastAsia="Times New Roman" w:hAnsi="Times New Roman" w:cs="Times New Roman"/>
          <w:spacing w:val="-1"/>
          <w:sz w:val="29"/>
          <w:szCs w:val="29"/>
        </w:rPr>
        <w:t>Cop</w:t>
      </w:r>
    </w:p>
    <w:p>
      <w:pPr>
        <w:pStyle w:val="BodyText"/>
        <w:spacing w:before="152" w:line="219" w:lineRule="auto"/>
      </w:pPr>
      <w:r>
        <w:rPr>
          <w:spacing w:val="11"/>
        </w:rPr>
        <w:t>从一个或多个节点看到的总线和连接器的总的电容。由网络拓扑和物理介质特性决定。</w:t>
      </w:r>
    </w:p>
    <w:p>
      <w:pPr>
        <w:pStyle w:val="BodyText"/>
        <w:spacing w:before="112" w:line="220" w:lineRule="auto"/>
      </w:pPr>
      <w:r>
        <w:rPr>
          <w:spacing w:val="-8"/>
        </w:rPr>
        <w:t>2.13 物理层</w:t>
      </w:r>
    </w:p>
    <w:p>
      <w:pPr>
        <w:pStyle w:val="BodyText"/>
        <w:spacing w:before="145" w:line="596" w:lineRule="exact"/>
      </w:pPr>
      <w:r>
        <w:rPr>
          <w:spacing w:val="7"/>
          <w:position w:val="15"/>
        </w:rPr>
        <w:t>连接</w:t>
      </w:r>
      <w:r>
        <w:rPr>
          <w:spacing w:val="-76"/>
          <w:position w:val="15"/>
        </w:rPr>
        <w:t xml:space="preserve"> </w:t>
      </w:r>
      <w:r>
        <w:rPr>
          <w:position w:val="15"/>
        </w:rPr>
        <w:t>ECU</w:t>
      </w:r>
      <w:r>
        <w:rPr>
          <w:spacing w:val="7"/>
          <w:position w:val="15"/>
        </w:rPr>
        <w:t xml:space="preserve"> 到总线的电气电路实现</w:t>
      </w:r>
    </w:p>
    <w:p>
      <w:pPr>
        <w:pStyle w:val="BodyText"/>
        <w:spacing w:before="2" w:line="218" w:lineRule="auto"/>
      </w:pPr>
      <w:r>
        <w:rPr>
          <w:spacing w:val="24"/>
        </w:rPr>
        <w:t>2.14物理介质(总线的)</w:t>
      </w:r>
    </w:p>
    <w:p>
      <w:pPr>
        <w:pStyle w:val="BodyText"/>
        <w:spacing w:before="147" w:line="563" w:lineRule="exact"/>
      </w:pPr>
      <w:r>
        <w:rPr>
          <w:spacing w:val="9"/>
          <w:position w:val="12"/>
        </w:rPr>
        <w:t>线束对，平行或双绞，屏蔽或非屏蔽</w:t>
      </w:r>
    </w:p>
    <w:p>
      <w:pPr>
        <w:pStyle w:val="BodyText"/>
        <w:spacing w:before="1" w:line="212" w:lineRule="auto"/>
        <w:rPr>
          <w:rFonts w:ascii="Times New Roman" w:eastAsia="Times New Roman" w:hAnsi="Times New Roman" w:cs="Times New Roman"/>
        </w:rPr>
      </w:pPr>
      <w:r>
        <w:rPr>
          <w:spacing w:val="-1"/>
        </w:rPr>
        <w:t>注意：单个线表示为</w:t>
      </w:r>
      <w:r>
        <w:rPr>
          <w:rFonts w:ascii="Times New Roman" w:eastAsia="Times New Roman" w:hAnsi="Times New Roman" w:cs="Times New Roman"/>
          <w:spacing w:val="-1"/>
        </w:rPr>
        <w:t>CAN_H</w:t>
      </w:r>
      <w:r>
        <w:rPr>
          <w:rFonts w:ascii="Times New Roman" w:eastAsia="Times New Roman" w:hAnsi="Times New Roman" w:cs="Times New Roman"/>
          <w:spacing w:val="-32"/>
        </w:rPr>
        <w:t xml:space="preserve"> </w:t>
      </w:r>
      <w:r>
        <w:rPr>
          <w:spacing w:val="-1"/>
        </w:rPr>
        <w:t>和</w:t>
      </w:r>
      <w:r>
        <w:rPr>
          <w:spacing w:val="-69"/>
        </w:rPr>
        <w:t xml:space="preserve"> </w:t>
      </w:r>
      <w:r>
        <w:rPr>
          <w:rFonts w:ascii="Times New Roman" w:eastAsia="Times New Roman" w:hAnsi="Times New Roman" w:cs="Times New Roman"/>
          <w:spacing w:val="-1"/>
        </w:rPr>
        <w:t>CAN_L</w:t>
      </w:r>
    </w:p>
    <w:p>
      <w:pPr>
        <w:pStyle w:val="BodyText"/>
        <w:spacing w:before="176" w:line="220" w:lineRule="auto"/>
      </w:pPr>
      <w:r>
        <w:rPr>
          <w:spacing w:val="-4"/>
        </w:rPr>
        <w:t>2.15 接收器</w:t>
      </w:r>
    </w:p>
    <w:p>
      <w:pPr>
        <w:pStyle w:val="BodyText"/>
        <w:spacing w:before="119" w:line="581" w:lineRule="exact"/>
      </w:pPr>
      <w:r>
        <w:rPr>
          <w:spacing w:val="14"/>
          <w:position w:val="14"/>
        </w:rPr>
        <w:t>将发送的物理信号转换成逻辑信息或数据信号</w:t>
      </w:r>
      <w:r>
        <w:rPr>
          <w:spacing w:val="13"/>
          <w:position w:val="14"/>
        </w:rPr>
        <w:t>的设备</w:t>
      </w:r>
    </w:p>
    <w:p>
      <w:pPr>
        <w:pStyle w:val="BodyText"/>
        <w:spacing w:before="1" w:line="220" w:lineRule="auto"/>
      </w:pPr>
      <w:r>
        <w:rPr>
          <w:spacing w:val="-9"/>
        </w:rPr>
        <w:t>2.16 发送器</w:t>
      </w:r>
    </w:p>
    <w:p>
      <w:pPr>
        <w:pStyle w:val="BodyText"/>
        <w:spacing w:before="124" w:line="219" w:lineRule="auto"/>
      </w:pPr>
      <w:r>
        <w:rPr>
          <w:spacing w:val="12"/>
        </w:rPr>
        <w:t>将逻辑信息或数据信号转换成电气信号的设备，以便这些信号能通过物理介质进行传输。</w:t>
      </w:r>
    </w:p>
    <w:p>
      <w:pPr>
        <w:pStyle w:val="BodyText"/>
        <w:spacing w:before="138" w:line="220" w:lineRule="auto"/>
      </w:pPr>
      <w:r>
        <w:rPr>
          <w:rFonts w:ascii="Times New Roman" w:eastAsia="Times New Roman" w:hAnsi="Times New Roman" w:cs="Times New Roman"/>
          <w:spacing w:val="-1"/>
        </w:rPr>
        <w:t>2.17</w:t>
      </w:r>
      <w:r>
        <w:rPr>
          <w:rFonts w:ascii="Times New Roman" w:eastAsia="Times New Roman" w:hAnsi="Times New Roman" w:cs="Times New Roman"/>
          <w:spacing w:val="17"/>
        </w:rPr>
        <w:t xml:space="preserve">  </w:t>
      </w:r>
      <w:r>
        <w:rPr>
          <w:spacing w:val="-1"/>
        </w:rPr>
        <w:t>收发器</w:t>
      </w:r>
    </w:p>
    <w:p>
      <w:pPr>
        <w:pStyle w:val="BodyText"/>
        <w:spacing w:before="153" w:line="220" w:lineRule="auto"/>
      </w:pPr>
      <w:r>
        <w:rPr>
          <w:spacing w:val="12"/>
        </w:rPr>
        <w:t>将逻辑信号转换成物理信号或物理信号转换成逻辑信号的设备。</w:t>
      </w:r>
    </w:p>
    <w:p>
      <w:pPr>
        <w:spacing w:line="455" w:lineRule="auto"/>
        <w:rPr>
          <w:rFonts w:ascii="Arial"/>
          <w:sz w:val="21"/>
        </w:rPr>
      </w:pPr>
    </w:p>
    <w:p>
      <w:pPr>
        <w:pStyle w:val="BodyText"/>
        <w:spacing w:before="169" w:line="221" w:lineRule="auto"/>
        <w:ind w:left="7"/>
        <w:rPr>
          <w:sz w:val="52"/>
          <w:szCs w:val="52"/>
        </w:rPr>
      </w:pPr>
      <w:r>
        <w:rPr>
          <w:b/>
          <w:bCs/>
          <w:spacing w:val="-5"/>
          <w:sz w:val="52"/>
          <w:szCs w:val="52"/>
        </w:rPr>
        <w:t>3</w:t>
      </w:r>
      <w:r>
        <w:rPr>
          <w:spacing w:val="62"/>
          <w:sz w:val="52"/>
          <w:szCs w:val="52"/>
        </w:rPr>
        <w:t xml:space="preserve"> </w:t>
      </w:r>
      <w:r>
        <w:rPr>
          <w:b/>
          <w:bCs/>
          <w:spacing w:val="-5"/>
          <w:sz w:val="52"/>
          <w:szCs w:val="52"/>
        </w:rPr>
        <w:t>缩略语</w:t>
      </w:r>
    </w:p>
    <w:p>
      <w:pPr>
        <w:spacing w:line="318" w:lineRule="auto"/>
        <w:rPr>
          <w:rFonts w:ascii="Arial"/>
          <w:sz w:val="21"/>
        </w:rPr>
      </w:pPr>
    </w:p>
    <w:p>
      <w:pPr>
        <w:spacing w:line="319" w:lineRule="auto"/>
        <w:rPr>
          <w:rFonts w:ascii="Arial"/>
          <w:sz w:val="21"/>
        </w:rPr>
      </w:pPr>
    </w:p>
    <w:p>
      <w:pPr>
        <w:pStyle w:val="BodyText"/>
        <w:spacing w:before="95" w:line="223" w:lineRule="auto"/>
        <w:rPr>
          <w:sz w:val="29"/>
          <w:szCs w:val="29"/>
        </w:rPr>
      </w:pPr>
      <w:r>
        <w:rPr>
          <w:rFonts w:ascii="Times New Roman" w:eastAsia="Times New Roman" w:hAnsi="Times New Roman" w:cs="Times New Roman"/>
          <w:sz w:val="29"/>
          <w:szCs w:val="29"/>
        </w:rPr>
        <w:t>ACK</w:t>
      </w:r>
      <w:r>
        <w:rPr>
          <w:rFonts w:ascii="Times New Roman" w:eastAsia="Times New Roman" w:hAnsi="Times New Roman" w:cs="Times New Roman"/>
          <w:spacing w:val="19"/>
          <w:sz w:val="29"/>
          <w:szCs w:val="29"/>
        </w:rPr>
        <w:t xml:space="preserve">  </w:t>
      </w:r>
      <w:r>
        <w:rPr>
          <w:sz w:val="29"/>
          <w:szCs w:val="29"/>
        </w:rPr>
        <w:t>应</w:t>
      </w:r>
      <w:r>
        <w:rPr>
          <w:spacing w:val="55"/>
          <w:sz w:val="29"/>
          <w:szCs w:val="29"/>
        </w:rPr>
        <w:t xml:space="preserve"> </w:t>
      </w:r>
      <w:r>
        <w:rPr>
          <w:sz w:val="29"/>
          <w:szCs w:val="29"/>
        </w:rPr>
        <w:t>答</w:t>
      </w:r>
    </w:p>
    <w:p>
      <w:pPr>
        <w:pStyle w:val="BodyText"/>
        <w:spacing w:before="156" w:line="578" w:lineRule="exact"/>
      </w:pPr>
      <w:r>
        <w:rPr>
          <w:rFonts w:ascii="Times New Roman" w:eastAsia="Times New Roman" w:hAnsi="Times New Roman" w:cs="Times New Roman"/>
          <w:spacing w:val="-11"/>
          <w:position w:val="14"/>
        </w:rPr>
        <w:t xml:space="preserve">CAN  </w:t>
      </w:r>
      <w:r>
        <w:rPr>
          <w:spacing w:val="-11"/>
          <w:position w:val="14"/>
        </w:rPr>
        <w:t>控制器局域网</w:t>
      </w:r>
    </w:p>
    <w:p>
      <w:pPr>
        <w:pStyle w:val="BodyText"/>
        <w:spacing w:before="1" w:line="219" w:lineRule="auto"/>
      </w:pPr>
      <w:r>
        <w:rPr>
          <w:rFonts w:ascii="Times New Roman" w:eastAsia="Times New Roman" w:hAnsi="Times New Roman" w:cs="Times New Roman"/>
          <w:spacing w:val="-14"/>
        </w:rPr>
        <w:t>CRC</w:t>
      </w:r>
      <w:r>
        <w:rPr>
          <w:rFonts w:ascii="Times New Roman" w:eastAsia="Times New Roman" w:hAnsi="Times New Roman" w:cs="Times New Roman"/>
          <w:spacing w:val="86"/>
        </w:rPr>
        <w:t xml:space="preserve"> </w:t>
      </w:r>
      <w:r>
        <w:rPr>
          <w:spacing w:val="-14"/>
        </w:rPr>
        <w:t>循环冗余校验</w:t>
      </w:r>
    </w:p>
    <w:p>
      <w:pPr>
        <w:pStyle w:val="BodyText"/>
        <w:spacing w:before="128" w:line="580" w:lineRule="exact"/>
      </w:pPr>
      <w:r>
        <w:rPr>
          <w:rFonts w:ascii="Arial" w:eastAsia="Arial" w:hAnsi="Arial" w:cs="Arial"/>
          <w:spacing w:val="-6"/>
          <w:position w:val="14"/>
        </w:rPr>
        <w:t>CSMA</w:t>
      </w:r>
      <w:r>
        <w:rPr>
          <w:rFonts w:ascii="Arial" w:eastAsia="Arial" w:hAnsi="Arial" w:cs="Arial"/>
          <w:spacing w:val="24"/>
          <w:position w:val="14"/>
        </w:rPr>
        <w:t xml:space="preserve">  </w:t>
      </w:r>
      <w:r>
        <w:rPr>
          <w:spacing w:val="-6"/>
          <w:position w:val="14"/>
        </w:rPr>
        <w:t>载波侦听多路访问</w:t>
      </w:r>
    </w:p>
    <w:p>
      <w:pPr>
        <w:pStyle w:val="BodyText"/>
        <w:spacing w:before="1" w:line="219" w:lineRule="auto"/>
      </w:pPr>
      <w:r>
        <w:rPr>
          <w:rFonts w:ascii="Times New Roman" w:eastAsia="Times New Roman" w:hAnsi="Times New Roman" w:cs="Times New Roman"/>
          <w:spacing w:val="-14"/>
        </w:rPr>
        <w:t>DLC</w:t>
      </w:r>
      <w:r>
        <w:rPr>
          <w:rFonts w:ascii="Times New Roman" w:eastAsia="Times New Roman" w:hAnsi="Times New Roman" w:cs="Times New Roman"/>
          <w:spacing w:val="90"/>
        </w:rPr>
        <w:t xml:space="preserve"> </w:t>
      </w:r>
      <w:r>
        <w:rPr>
          <w:spacing w:val="-14"/>
        </w:rPr>
        <w:t>数据长度代码</w:t>
      </w:r>
    </w:p>
    <w:p>
      <w:pPr>
        <w:pStyle w:val="BodyText"/>
        <w:spacing w:before="130" w:line="220" w:lineRule="auto"/>
      </w:pPr>
      <w:r>
        <w:rPr>
          <w:rFonts w:ascii="Arial" w:eastAsia="Arial" w:hAnsi="Arial" w:cs="Arial"/>
          <w:spacing w:val="-19"/>
        </w:rPr>
        <w:t>ECU</w:t>
      </w:r>
      <w:r>
        <w:rPr>
          <w:rFonts w:ascii="Arial" w:eastAsia="Arial" w:hAnsi="Arial" w:cs="Arial"/>
          <w:spacing w:val="38"/>
        </w:rPr>
        <w:t xml:space="preserve">  </w:t>
      </w:r>
      <w:r>
        <w:rPr>
          <w:spacing w:val="-19"/>
        </w:rPr>
        <w:t>电子控制单元</w:t>
      </w:r>
    </w:p>
    <w:p>
      <w:pPr>
        <w:pStyle w:val="BodyText"/>
        <w:spacing w:before="208" w:line="222" w:lineRule="auto"/>
        <w:rPr>
          <w:sz w:val="29"/>
          <w:szCs w:val="29"/>
        </w:rPr>
      </w:pPr>
      <w:r>
        <w:rPr>
          <w:rFonts w:ascii="Arial" w:eastAsia="Arial" w:hAnsi="Arial" w:cs="Arial"/>
          <w:spacing w:val="-13"/>
          <w:sz w:val="29"/>
          <w:szCs w:val="29"/>
        </w:rPr>
        <w:t>EOF</w:t>
      </w:r>
      <w:r>
        <w:rPr>
          <w:rFonts w:ascii="Arial" w:eastAsia="Arial" w:hAnsi="Arial" w:cs="Arial"/>
          <w:spacing w:val="3"/>
          <w:sz w:val="29"/>
          <w:szCs w:val="29"/>
        </w:rPr>
        <w:t xml:space="preserve">   </w:t>
      </w:r>
      <w:r>
        <w:rPr>
          <w:spacing w:val="-13"/>
          <w:sz w:val="29"/>
          <w:szCs w:val="29"/>
        </w:rPr>
        <w:t>帧</w:t>
      </w:r>
      <w:r>
        <w:rPr>
          <w:spacing w:val="23"/>
          <w:sz w:val="29"/>
          <w:szCs w:val="29"/>
        </w:rPr>
        <w:t xml:space="preserve"> </w:t>
      </w:r>
      <w:r>
        <w:rPr>
          <w:spacing w:val="-13"/>
          <w:sz w:val="29"/>
          <w:szCs w:val="29"/>
        </w:rPr>
        <w:t>结</w:t>
      </w:r>
      <w:r>
        <w:rPr>
          <w:spacing w:val="17"/>
          <w:sz w:val="29"/>
          <w:szCs w:val="29"/>
        </w:rPr>
        <w:t xml:space="preserve"> </w:t>
      </w:r>
      <w:r>
        <w:rPr>
          <w:spacing w:val="-13"/>
          <w:sz w:val="29"/>
          <w:szCs w:val="29"/>
        </w:rPr>
        <w:t>束</w:t>
      </w:r>
    </w:p>
    <w:p>
      <w:pPr>
        <w:pStyle w:val="BodyText"/>
        <w:spacing w:before="148" w:line="580" w:lineRule="exact"/>
      </w:pPr>
      <w:r>
        <w:rPr>
          <w:rFonts w:ascii="Arial" w:eastAsia="Arial" w:hAnsi="Arial" w:cs="Arial"/>
          <w:spacing w:val="-18"/>
          <w:position w:val="14"/>
        </w:rPr>
        <w:t>FCE</w:t>
      </w:r>
      <w:r>
        <w:rPr>
          <w:rFonts w:ascii="Arial" w:eastAsia="Arial" w:hAnsi="Arial" w:cs="Arial"/>
          <w:spacing w:val="16"/>
          <w:position w:val="14"/>
        </w:rPr>
        <w:t xml:space="preserve">  </w:t>
      </w:r>
      <w:r>
        <w:rPr>
          <w:spacing w:val="-18"/>
          <w:position w:val="14"/>
        </w:rPr>
        <w:t>故障约束实体</w:t>
      </w:r>
    </w:p>
    <w:p>
      <w:pPr>
        <w:pStyle w:val="BodyText"/>
        <w:spacing w:before="1" w:line="219" w:lineRule="auto"/>
      </w:pPr>
      <w:r>
        <w:rPr>
          <w:rFonts w:ascii="Arial" w:eastAsia="Arial" w:hAnsi="Arial" w:cs="Arial"/>
          <w:spacing w:val="-5"/>
        </w:rPr>
        <w:t xml:space="preserve">IC  </w:t>
      </w:r>
      <w:r>
        <w:rPr>
          <w:spacing w:val="-5"/>
        </w:rPr>
        <w:t>集成芯片</w:t>
      </w:r>
    </w:p>
    <w:p>
      <w:pPr>
        <w:pStyle w:val="BodyText"/>
        <w:spacing w:before="211" w:line="223" w:lineRule="auto"/>
        <w:rPr>
          <w:sz w:val="29"/>
          <w:szCs w:val="29"/>
        </w:rPr>
      </w:pPr>
      <w:r>
        <w:rPr>
          <w:spacing w:val="-4"/>
          <w:sz w:val="29"/>
          <w:szCs w:val="29"/>
        </w:rPr>
        <w:t>LAN</w:t>
      </w:r>
      <w:r>
        <w:rPr>
          <w:spacing w:val="41"/>
          <w:sz w:val="29"/>
          <w:szCs w:val="29"/>
        </w:rPr>
        <w:t xml:space="preserve">  </w:t>
      </w:r>
      <w:r>
        <w:rPr>
          <w:spacing w:val="-4"/>
          <w:sz w:val="29"/>
          <w:szCs w:val="29"/>
        </w:rPr>
        <w:t>局</w:t>
      </w:r>
      <w:r>
        <w:rPr>
          <w:spacing w:val="12"/>
          <w:sz w:val="29"/>
          <w:szCs w:val="29"/>
        </w:rPr>
        <w:t xml:space="preserve"> </w:t>
      </w:r>
      <w:r>
        <w:rPr>
          <w:spacing w:val="-4"/>
          <w:sz w:val="29"/>
          <w:szCs w:val="29"/>
        </w:rPr>
        <w:t>域</w:t>
      </w:r>
      <w:r>
        <w:rPr>
          <w:spacing w:val="32"/>
          <w:sz w:val="29"/>
          <w:szCs w:val="29"/>
        </w:rPr>
        <w:t xml:space="preserve"> </w:t>
      </w:r>
      <w:r>
        <w:rPr>
          <w:spacing w:val="-4"/>
          <w:sz w:val="29"/>
          <w:szCs w:val="29"/>
        </w:rPr>
        <w:t>网</w:t>
      </w:r>
    </w:p>
    <w:p>
      <w:pPr>
        <w:pStyle w:val="BodyText"/>
        <w:spacing w:before="146" w:line="580" w:lineRule="exact"/>
      </w:pPr>
      <w:r>
        <w:rPr>
          <w:rFonts w:ascii="Arial" w:eastAsia="Arial" w:hAnsi="Arial" w:cs="Arial"/>
          <w:spacing w:val="-12"/>
          <w:position w:val="14"/>
        </w:rPr>
        <w:t>LLC</w:t>
      </w:r>
      <w:r>
        <w:rPr>
          <w:rFonts w:ascii="Arial" w:eastAsia="Arial" w:hAnsi="Arial" w:cs="Arial"/>
          <w:spacing w:val="16"/>
          <w:position w:val="14"/>
        </w:rPr>
        <w:t xml:space="preserve">  </w:t>
      </w:r>
      <w:r>
        <w:rPr>
          <w:spacing w:val="-12"/>
          <w:position w:val="14"/>
        </w:rPr>
        <w:t>逻辑链路控制</w:t>
      </w:r>
    </w:p>
    <w:p>
      <w:pPr>
        <w:pStyle w:val="BodyText"/>
        <w:spacing w:before="1" w:line="219" w:lineRule="auto"/>
      </w:pPr>
      <w:r>
        <w:rPr>
          <w:rFonts w:ascii="Arial" w:eastAsia="Arial" w:hAnsi="Arial" w:cs="Arial"/>
          <w:spacing w:val="-13"/>
        </w:rPr>
        <w:t>LME</w:t>
      </w:r>
      <w:r>
        <w:rPr>
          <w:rFonts w:ascii="Arial" w:eastAsia="Arial" w:hAnsi="Arial" w:cs="Arial"/>
          <w:spacing w:val="20"/>
        </w:rPr>
        <w:t xml:space="preserve">  </w:t>
      </w:r>
      <w:r>
        <w:rPr>
          <w:spacing w:val="-13"/>
        </w:rPr>
        <w:t>层管理实体</w:t>
      </w:r>
    </w:p>
    <w:p>
      <w:pPr>
        <w:pStyle w:val="BodyText"/>
        <w:spacing w:before="180" w:line="588" w:lineRule="exact"/>
      </w:pPr>
      <w:r>
        <w:rPr>
          <w:rFonts w:ascii="Times New Roman" w:eastAsia="Times New Roman" w:hAnsi="Times New Roman" w:cs="Times New Roman"/>
          <w:spacing w:val="-2"/>
          <w:position w:val="14"/>
        </w:rPr>
        <w:t xml:space="preserve">LPDU   </w:t>
      </w:r>
      <w:r>
        <w:rPr>
          <w:spacing w:val="-2"/>
          <w:position w:val="14"/>
        </w:rPr>
        <w:t>逻辑链路控制协议数据单元</w:t>
      </w:r>
    </w:p>
    <w:p>
      <w:pPr>
        <w:pStyle w:val="BodyText"/>
        <w:spacing w:before="2" w:line="219" w:lineRule="auto"/>
      </w:pPr>
      <w:r>
        <w:rPr>
          <w:rFonts w:ascii="Times New Roman" w:eastAsia="Times New Roman" w:hAnsi="Times New Roman" w:cs="Times New Roman"/>
          <w:spacing w:val="-12"/>
        </w:rPr>
        <w:t xml:space="preserve">LSB   </w:t>
      </w:r>
      <w:r>
        <w:rPr>
          <w:spacing w:val="-12"/>
        </w:rPr>
        <w:t>最低有效位</w:t>
      </w:r>
    </w:p>
    <w:p>
      <w:pPr>
        <w:pStyle w:val="BodyText"/>
        <w:spacing w:before="144" w:line="579" w:lineRule="exact"/>
      </w:pPr>
      <w:r>
        <w:rPr>
          <w:rFonts w:ascii="Times New Roman" w:eastAsia="Times New Roman" w:hAnsi="Times New Roman" w:cs="Times New Roman"/>
          <w:spacing w:val="-4"/>
          <w:position w:val="14"/>
        </w:rPr>
        <w:t xml:space="preserve">LSDU   </w:t>
      </w:r>
      <w:r>
        <w:rPr>
          <w:spacing w:val="-4"/>
          <w:position w:val="14"/>
        </w:rPr>
        <w:t>逻辑链路控制服务数据单元</w:t>
      </w:r>
    </w:p>
    <w:p>
      <w:pPr>
        <w:pStyle w:val="BodyText"/>
        <w:spacing w:before="2" w:line="218" w:lineRule="auto"/>
      </w:pPr>
      <w:r>
        <w:rPr>
          <w:rFonts w:ascii="Times New Roman" w:eastAsia="Times New Roman" w:hAnsi="Times New Roman" w:cs="Times New Roman"/>
          <w:spacing w:val="-9"/>
        </w:rPr>
        <w:t>LS-MAU</w:t>
      </w:r>
      <w:r>
        <w:rPr>
          <w:rFonts w:ascii="Times New Roman" w:eastAsia="Times New Roman" w:hAnsi="Times New Roman" w:cs="Times New Roman"/>
          <w:spacing w:val="33"/>
        </w:rPr>
        <w:t xml:space="preserve">  </w:t>
      </w:r>
      <w:r>
        <w:rPr>
          <w:spacing w:val="-9"/>
        </w:rPr>
        <w:t>低速介质访问单元</w:t>
      </w:r>
    </w:p>
    <w:p>
      <w:pPr>
        <w:pStyle w:val="BodyText"/>
        <w:spacing w:before="129" w:line="580" w:lineRule="exact"/>
      </w:pPr>
      <w:r>
        <w:rPr>
          <w:rFonts w:ascii="Arial" w:eastAsia="Arial" w:hAnsi="Arial" w:cs="Arial"/>
          <w:position w:val="14"/>
        </w:rPr>
        <w:t>MAC</w:t>
      </w:r>
      <w:r>
        <w:rPr>
          <w:rFonts w:ascii="Arial" w:eastAsia="Arial" w:hAnsi="Arial" w:cs="Arial"/>
          <w:spacing w:val="4"/>
          <w:position w:val="14"/>
        </w:rPr>
        <w:t xml:space="preserve">  </w:t>
      </w:r>
      <w:r>
        <w:rPr>
          <w:spacing w:val="4"/>
          <w:position w:val="14"/>
        </w:rPr>
        <w:t>介质访问控制</w:t>
      </w:r>
    </w:p>
    <w:p>
      <w:pPr>
        <w:pStyle w:val="BodyText"/>
        <w:spacing w:before="2" w:line="218" w:lineRule="auto"/>
      </w:pPr>
      <w:r>
        <w:rPr>
          <w:rFonts w:ascii="Arial" w:eastAsia="Arial" w:hAnsi="Arial" w:cs="Arial"/>
        </w:rPr>
        <w:t>MAU</w:t>
      </w:r>
      <w:r>
        <w:rPr>
          <w:rFonts w:ascii="Arial" w:eastAsia="Arial" w:hAnsi="Arial" w:cs="Arial"/>
          <w:spacing w:val="2"/>
        </w:rPr>
        <w:t xml:space="preserve"> </w:t>
      </w:r>
      <w:r>
        <w:rPr>
          <w:spacing w:val="2"/>
        </w:rPr>
        <w:t>介质方位单元</w:t>
      </w:r>
    </w:p>
    <w:p>
      <w:pPr>
        <w:pStyle w:val="BodyText"/>
        <w:spacing w:before="129" w:line="219" w:lineRule="auto"/>
      </w:pPr>
      <w:r>
        <w:rPr>
          <w:rFonts w:ascii="Times New Roman" w:eastAsia="Times New Roman" w:hAnsi="Times New Roman" w:cs="Times New Roman"/>
        </w:rPr>
        <w:t>MDI</w:t>
      </w:r>
      <w:r>
        <w:rPr>
          <w:rFonts w:ascii="Times New Roman" w:eastAsia="Times New Roman" w:hAnsi="Times New Roman" w:cs="Times New Roman"/>
          <w:spacing w:val="55"/>
        </w:rPr>
        <w:t xml:space="preserve"> </w:t>
      </w:r>
      <w:r>
        <w:rPr>
          <w:spacing w:val="6"/>
        </w:rPr>
        <w:t>介质专用接口</w:t>
      </w:r>
    </w:p>
    <w:p>
      <w:pPr>
        <w:pStyle w:val="BodyText"/>
        <w:spacing w:before="155" w:line="590" w:lineRule="exact"/>
      </w:pPr>
      <w:r>
        <w:rPr>
          <w:rFonts w:ascii="Arial" w:eastAsia="Arial" w:hAnsi="Arial" w:cs="Arial"/>
          <w:position w:val="14"/>
        </w:rPr>
        <w:t>MPDU</w:t>
      </w:r>
      <w:r>
        <w:rPr>
          <w:rFonts w:ascii="Arial" w:eastAsia="Arial" w:hAnsi="Arial" w:cs="Arial"/>
          <w:spacing w:val="29"/>
          <w:position w:val="14"/>
        </w:rPr>
        <w:t xml:space="preserve">  </w:t>
      </w:r>
      <w:r>
        <w:rPr>
          <w:spacing w:val="1"/>
          <w:position w:val="14"/>
        </w:rPr>
        <w:t>介质访问控制协议数据单元</w:t>
      </w:r>
    </w:p>
    <w:p>
      <w:pPr>
        <w:pStyle w:val="BodyText"/>
        <w:spacing w:before="1" w:line="219" w:lineRule="auto"/>
      </w:pPr>
      <w:r>
        <w:rPr>
          <w:rFonts w:ascii="Arial" w:eastAsia="Arial" w:hAnsi="Arial" w:cs="Arial"/>
          <w:spacing w:val="-8"/>
        </w:rPr>
        <w:t>MSB</w:t>
      </w:r>
      <w:r>
        <w:rPr>
          <w:rFonts w:ascii="Arial" w:eastAsia="Arial" w:hAnsi="Arial" w:cs="Arial"/>
          <w:spacing w:val="61"/>
        </w:rPr>
        <w:t xml:space="preserve"> </w:t>
      </w:r>
      <w:r>
        <w:rPr>
          <w:spacing w:val="-8"/>
        </w:rPr>
        <w:t>最高有效位</w:t>
      </w:r>
    </w:p>
    <w:p>
      <w:pPr>
        <w:pStyle w:val="BodyText"/>
        <w:spacing w:before="126" w:line="573" w:lineRule="exact"/>
      </w:pPr>
      <w:r>
        <w:rPr>
          <w:rFonts w:ascii="Arial" w:eastAsia="Arial" w:hAnsi="Arial" w:cs="Arial"/>
          <w:spacing w:val="-2"/>
          <w:position w:val="13"/>
        </w:rPr>
        <w:t>MSDU</w:t>
      </w:r>
      <w:r>
        <w:rPr>
          <w:rFonts w:ascii="Arial" w:eastAsia="Arial" w:hAnsi="Arial" w:cs="Arial"/>
          <w:spacing w:val="51"/>
          <w:position w:val="13"/>
        </w:rPr>
        <w:t xml:space="preserve">  </w:t>
      </w:r>
      <w:r>
        <w:rPr>
          <w:spacing w:val="-2"/>
          <w:position w:val="13"/>
        </w:rPr>
        <w:t>介质访问控制服务数据单元</w:t>
      </w:r>
    </w:p>
    <w:p>
      <w:pPr>
        <w:pStyle w:val="BodyText"/>
        <w:spacing w:before="1" w:line="219" w:lineRule="auto"/>
      </w:pPr>
      <w:r>
        <w:rPr>
          <w:rFonts w:ascii="Arial" w:eastAsia="Arial" w:hAnsi="Arial" w:cs="Arial"/>
          <w:spacing w:val="-13"/>
        </w:rPr>
        <w:t>NRZ</w:t>
      </w:r>
      <w:r>
        <w:rPr>
          <w:rFonts w:ascii="Arial" w:eastAsia="Arial" w:hAnsi="Arial" w:cs="Arial"/>
          <w:spacing w:val="12"/>
        </w:rPr>
        <w:t xml:space="preserve">  </w:t>
      </w:r>
      <w:r>
        <w:rPr>
          <w:spacing w:val="-13"/>
        </w:rPr>
        <w:t>不归零制</w:t>
      </w:r>
    </w:p>
    <w:p>
      <w:pPr>
        <w:spacing w:line="219" w:lineRule="auto"/>
        <w:sectPr>
          <w:pgSz w:w="22387" w:h="31680"/>
          <w:pgMar w:top="2692" w:right="3357" w:bottom="0" w:left="3357" w:header="0" w:footer="0" w:gutter="0"/>
          <w:pgNumType w:start="3"/>
          <w:cols w:space="708"/>
        </w:sectPr>
      </w:pPr>
    </w:p>
    <w:p>
      <w:pPr>
        <w:pStyle w:val="BodyText"/>
        <w:spacing w:before="129" w:line="594" w:lineRule="exact"/>
        <w:ind w:left="17"/>
      </w:pPr>
      <w:r>
        <w:rPr>
          <w:rFonts w:ascii="Arial" w:eastAsia="Arial" w:hAnsi="Arial" w:cs="Arial"/>
          <w:spacing w:val="-14"/>
          <w:position w:val="15"/>
        </w:rPr>
        <w:t>OSI</w:t>
      </w:r>
      <w:r>
        <w:rPr>
          <w:rFonts w:ascii="Arial" w:eastAsia="Arial" w:hAnsi="Arial" w:cs="Arial"/>
          <w:spacing w:val="15"/>
          <w:position w:val="15"/>
        </w:rPr>
        <w:t xml:space="preserve">  </w:t>
      </w:r>
      <w:r>
        <w:rPr>
          <w:spacing w:val="-14"/>
          <w:position w:val="15"/>
        </w:rPr>
        <w:t>开放系统互联</w:t>
      </w:r>
    </w:p>
    <w:p>
      <w:pPr>
        <w:pStyle w:val="BodyText"/>
        <w:spacing w:before="1" w:line="219" w:lineRule="auto"/>
        <w:ind w:left="17"/>
      </w:pPr>
      <w:r>
        <w:rPr>
          <w:rFonts w:ascii="Arial" w:eastAsia="Arial" w:hAnsi="Arial" w:cs="Arial"/>
          <w:spacing w:val="-22"/>
        </w:rPr>
        <w:t>PL</w:t>
      </w:r>
      <w:r>
        <w:rPr>
          <w:rFonts w:ascii="Arial" w:eastAsia="Arial" w:hAnsi="Arial" w:cs="Arial"/>
          <w:spacing w:val="74"/>
        </w:rPr>
        <w:t xml:space="preserve"> </w:t>
      </w:r>
      <w:r>
        <w:rPr>
          <w:spacing w:val="-22"/>
        </w:rPr>
        <w:t>物理层</w:t>
      </w:r>
    </w:p>
    <w:p>
      <w:pPr>
        <w:pStyle w:val="BodyText"/>
        <w:spacing w:before="126" w:line="220" w:lineRule="auto"/>
        <w:ind w:left="17"/>
      </w:pPr>
      <w:r>
        <w:rPr>
          <w:rFonts w:ascii="Times New Roman" w:eastAsia="Times New Roman" w:hAnsi="Times New Roman" w:cs="Times New Roman"/>
          <w:spacing w:val="-19"/>
        </w:rPr>
        <w:t>PLS</w:t>
      </w:r>
      <w:r>
        <w:rPr>
          <w:rFonts w:ascii="Times New Roman" w:eastAsia="Times New Roman" w:hAnsi="Times New Roman" w:cs="Times New Roman"/>
          <w:spacing w:val="16"/>
        </w:rPr>
        <w:t xml:space="preserve">  </w:t>
      </w:r>
      <w:r>
        <w:rPr>
          <w:spacing w:val="-19"/>
        </w:rPr>
        <w:t>物理层信号</w:t>
      </w:r>
    </w:p>
    <w:p>
      <w:pPr>
        <w:pStyle w:val="BodyText"/>
        <w:spacing w:before="117" w:line="591" w:lineRule="exact"/>
        <w:ind w:left="17"/>
      </w:pPr>
      <w:r>
        <w:rPr>
          <w:rFonts w:ascii="Times New Roman" w:eastAsia="Times New Roman" w:hAnsi="Times New Roman" w:cs="Times New Roman"/>
          <w:spacing w:val="-2"/>
          <w:position w:val="15"/>
        </w:rPr>
        <w:t>PMA</w:t>
      </w:r>
      <w:r>
        <w:rPr>
          <w:rFonts w:ascii="Times New Roman" w:eastAsia="Times New Roman" w:hAnsi="Times New Roman" w:cs="Times New Roman"/>
          <w:spacing w:val="39"/>
          <w:position w:val="15"/>
        </w:rPr>
        <w:t xml:space="preserve">  </w:t>
      </w:r>
      <w:r>
        <w:rPr>
          <w:spacing w:val="-2"/>
          <w:position w:val="15"/>
        </w:rPr>
        <w:t>物理介质接入设备</w:t>
      </w:r>
    </w:p>
    <w:p>
      <w:pPr>
        <w:pStyle w:val="BodyText"/>
        <w:spacing w:before="1" w:line="220" w:lineRule="auto"/>
        <w:ind w:left="17"/>
      </w:pPr>
      <w:r>
        <w:rPr>
          <w:rFonts w:ascii="Times New Roman" w:eastAsia="Times New Roman" w:hAnsi="Times New Roman" w:cs="Times New Roman"/>
          <w:spacing w:val="-13"/>
        </w:rPr>
        <w:t>RTR</w:t>
      </w:r>
      <w:r>
        <w:rPr>
          <w:rFonts w:ascii="Times New Roman" w:eastAsia="Times New Roman" w:hAnsi="Times New Roman" w:cs="Times New Roman"/>
          <w:spacing w:val="74"/>
        </w:rPr>
        <w:t xml:space="preserve"> </w:t>
      </w:r>
      <w:r>
        <w:rPr>
          <w:spacing w:val="-13"/>
        </w:rPr>
        <w:t>远程发送请求</w:t>
      </w:r>
    </w:p>
    <w:p>
      <w:pPr>
        <w:pStyle w:val="BodyText"/>
        <w:spacing w:before="150" w:line="220" w:lineRule="auto"/>
      </w:pPr>
      <w:r>
        <w:rPr>
          <w:rFonts w:ascii="Times New Roman" w:eastAsia="Times New Roman" w:hAnsi="Times New Roman" w:cs="Times New Roman"/>
        </w:rPr>
        <w:t>SOP</w:t>
      </w:r>
      <w:r>
        <w:rPr>
          <w:rFonts w:ascii="Times New Roman" w:eastAsia="Times New Roman" w:hAnsi="Times New Roman" w:cs="Times New Roman"/>
          <w:spacing w:val="1"/>
        </w:rPr>
        <w:t xml:space="preserve"> </w:t>
      </w:r>
      <w:r>
        <w:rPr>
          <w:spacing w:val="1"/>
        </w:rPr>
        <w:t>帧起始</w:t>
      </w:r>
    </w:p>
    <w:p>
      <w:pPr>
        <w:spacing w:line="255" w:lineRule="auto"/>
        <w:rPr>
          <w:rFonts w:ascii="Arial"/>
          <w:sz w:val="21"/>
        </w:rPr>
      </w:pPr>
    </w:p>
    <w:p>
      <w:pPr>
        <w:spacing w:line="256" w:lineRule="auto"/>
        <w:rPr>
          <w:rFonts w:ascii="Arial"/>
          <w:sz w:val="21"/>
        </w:rPr>
      </w:pPr>
    </w:p>
    <w:p>
      <w:pPr>
        <w:pStyle w:val="BodyText"/>
        <w:spacing w:before="156" w:line="221" w:lineRule="auto"/>
        <w:ind w:left="24"/>
        <w:rPr>
          <w:sz w:val="48"/>
          <w:szCs w:val="48"/>
        </w:rPr>
      </w:pPr>
      <w:r>
        <w:rPr>
          <w:b/>
          <w:bCs/>
          <w:spacing w:val="40"/>
          <w:sz w:val="48"/>
          <w:szCs w:val="48"/>
        </w:rPr>
        <w:t>4</w:t>
      </w:r>
      <w:r>
        <w:rPr>
          <w:spacing w:val="40"/>
          <w:sz w:val="48"/>
          <w:szCs w:val="48"/>
        </w:rPr>
        <w:t xml:space="preserve"> </w:t>
      </w:r>
      <w:r>
        <w:rPr>
          <w:b/>
          <w:bCs/>
          <w:spacing w:val="40"/>
          <w:sz w:val="48"/>
          <w:szCs w:val="48"/>
        </w:rPr>
        <w:t>开放系统互联参考模型</w:t>
      </w:r>
    </w:p>
    <w:p>
      <w:pPr>
        <w:spacing w:line="273" w:lineRule="auto"/>
        <w:rPr>
          <w:rFonts w:ascii="Arial"/>
          <w:sz w:val="21"/>
        </w:rPr>
      </w:pPr>
    </w:p>
    <w:p>
      <w:pPr>
        <w:spacing w:line="273" w:lineRule="auto"/>
        <w:rPr>
          <w:rFonts w:ascii="Arial"/>
          <w:sz w:val="21"/>
        </w:rPr>
      </w:pPr>
    </w:p>
    <w:p>
      <w:pPr>
        <w:pStyle w:val="BodyText"/>
        <w:spacing w:before="124" w:line="220" w:lineRule="auto"/>
        <w:ind w:left="17"/>
      </w:pPr>
      <w:r>
        <w:rPr>
          <w:spacing w:val="4"/>
        </w:rPr>
        <w:t>根据图1的开发系统互联参考模型，</w:t>
      </w:r>
      <w:r>
        <w:rPr>
          <w:spacing w:val="104"/>
        </w:rPr>
        <w:t xml:space="preserve"> </w:t>
      </w:r>
      <w:r>
        <w:t>CAN</w:t>
      </w:r>
      <w:r>
        <w:rPr>
          <w:spacing w:val="64"/>
        </w:rPr>
        <w:t xml:space="preserve"> </w:t>
      </w:r>
      <w:r>
        <w:rPr>
          <w:spacing w:val="4"/>
        </w:rPr>
        <w:t>架构表示两层：</w:t>
      </w:r>
    </w:p>
    <w:p>
      <w:pPr>
        <w:pStyle w:val="BodyText"/>
        <w:spacing w:before="119" w:line="571" w:lineRule="exact"/>
      </w:pPr>
      <w:r>
        <w:rPr>
          <w:spacing w:val="-4"/>
          <w:position w:val="13"/>
        </w:rPr>
        <w:t>-数据链路层</w:t>
      </w:r>
    </w:p>
    <w:p>
      <w:pPr>
        <w:pStyle w:val="BodyText"/>
        <w:spacing w:before="1" w:line="219" w:lineRule="auto"/>
        <w:ind w:left="17"/>
      </w:pPr>
      <w:r>
        <w:rPr>
          <w:spacing w:val="-16"/>
        </w:rPr>
        <w:t>-物理层</w:t>
      </w:r>
    </w:p>
    <w:p>
      <w:pPr>
        <w:pStyle w:val="BodyText"/>
        <w:spacing w:before="127" w:line="220" w:lineRule="auto"/>
        <w:ind w:left="17"/>
      </w:pPr>
      <w:r>
        <w:t>ISO</w:t>
      </w:r>
      <w:r>
        <w:rPr>
          <w:spacing w:val="7"/>
        </w:rPr>
        <w:t>11898这部分描述了容错低速</w:t>
      </w:r>
      <w:r>
        <w:rPr>
          <w:rFonts w:ascii="Times New Roman" w:eastAsia="Times New Roman" w:hAnsi="Times New Roman" w:cs="Times New Roman"/>
        </w:rPr>
        <w:t>CAN</w:t>
      </w:r>
      <w:r>
        <w:rPr>
          <w:spacing w:val="7"/>
        </w:rPr>
        <w:t>收发器物理层。只给出一小部分</w:t>
      </w:r>
      <w:r>
        <w:rPr>
          <w:spacing w:val="6"/>
        </w:rPr>
        <w:t>对数据链路层的影响。</w:t>
      </w:r>
    </w:p>
    <w:p>
      <w:pPr>
        <w:spacing w:before="35" w:line="11751" w:lineRule="exact"/>
        <w:ind w:firstLine="250"/>
      </w:pPr>
      <w:r>
        <w:rPr>
          <w:position w:val="-235"/>
        </w:rPr>
        <w:pict>
          <v:group id="_x0000_i1025" style="width:751.55pt;height:587.6pt;mso-position-horizontal-relative:char;mso-position-vertical-relative:line" coordorigin="0,0" coordsize="15030,11751"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5030;height:11751;position:absolute" filled="f" stroked="f">
              <v:imagedata r:id="rId4" o:title=""/>
            </v:shape>
            <v:shapetype id="_x0000_t202" coordsize="21600,21600" o:spt="202" path="m,l,21600r21600,l21600,xe">
              <v:stroke joinstyle="miter"/>
              <v:path gradientshapeok="t" o:connecttype="rect"/>
            </v:shapetype>
            <v:shape id="_x0000_s1027" type="#_x0000_t202" style="width:3266;height:10826;left:10805;position:absolute;top:654" filled="f" stroked="f">
              <o:lock v:ext="edit" aspectratio="f"/>
              <v:textbox inset="0,0,0,0">
                <w:txbxContent>
                  <w:p>
                    <w:pPr>
                      <w:spacing w:before="20" w:line="519" w:lineRule="exact"/>
                      <w:ind w:left="20"/>
                      <w:rPr>
                        <w:rFonts w:ascii="Arial" w:eastAsia="Arial" w:hAnsi="Arial" w:cs="Arial"/>
                        <w:sz w:val="41"/>
                        <w:szCs w:val="41"/>
                      </w:rPr>
                    </w:pPr>
                    <w:r>
                      <w:rPr>
                        <w:rFonts w:ascii="Arial" w:eastAsia="Arial" w:hAnsi="Arial" w:cs="Arial"/>
                        <w:b/>
                        <w:bCs/>
                        <w:spacing w:val="-8"/>
                        <w:position w:val="11"/>
                        <w:sz w:val="41"/>
                        <w:szCs w:val="41"/>
                      </w:rPr>
                      <w:t>CAN archltecture</w:t>
                    </w:r>
                  </w:p>
                  <w:p>
                    <w:pPr>
                      <w:spacing w:line="198" w:lineRule="auto"/>
                      <w:ind w:left="1058"/>
                      <w:rPr>
                        <w:rFonts w:ascii="Arial" w:eastAsia="Arial" w:hAnsi="Arial" w:cs="Arial"/>
                        <w:sz w:val="41"/>
                        <w:szCs w:val="41"/>
                      </w:rPr>
                    </w:pPr>
                    <w:r>
                      <w:rPr>
                        <w:rFonts w:ascii="Arial" w:eastAsia="Arial" w:hAnsi="Arial" w:cs="Arial"/>
                        <w:b/>
                        <w:bCs/>
                        <w:spacing w:val="-3"/>
                        <w:sz w:val="41"/>
                        <w:szCs w:val="41"/>
                      </w:rPr>
                      <w:t>layers</w: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109" w:line="266" w:lineRule="auto"/>
                      <w:ind w:left="1092" w:right="363" w:hanging="839"/>
                      <w:rPr>
                        <w:rFonts w:ascii="Arial" w:eastAsia="Arial" w:hAnsi="Arial" w:cs="Arial"/>
                        <w:sz w:val="41"/>
                        <w:szCs w:val="41"/>
                      </w:rPr>
                    </w:pPr>
                    <w:r>
                      <w:rPr>
                        <w:rFonts w:ascii="Arial" w:eastAsia="Arial" w:hAnsi="Arial" w:cs="Arial"/>
                        <w:spacing w:val="-6"/>
                        <w:sz w:val="38"/>
                        <w:szCs w:val="38"/>
                      </w:rPr>
                      <w:t>Data</w:t>
                    </w:r>
                    <w:r>
                      <w:rPr>
                        <w:rFonts w:ascii="Arial" w:eastAsia="Arial" w:hAnsi="Arial" w:cs="Arial"/>
                        <w:spacing w:val="28"/>
                        <w:sz w:val="38"/>
                        <w:szCs w:val="38"/>
                      </w:rPr>
                      <w:t xml:space="preserve">  </w:t>
                    </w:r>
                    <w:r>
                      <w:rPr>
                        <w:rFonts w:ascii="Arial" w:eastAsia="Arial" w:hAnsi="Arial" w:cs="Arial"/>
                        <w:spacing w:val="-6"/>
                        <w:sz w:val="38"/>
                        <w:szCs w:val="38"/>
                      </w:rPr>
                      <w:t>llnk</w:t>
                    </w:r>
                    <w:r>
                      <w:rPr>
                        <w:rFonts w:ascii="Arial" w:eastAsia="Arial" w:hAnsi="Arial" w:cs="Arial"/>
                        <w:spacing w:val="25"/>
                        <w:sz w:val="38"/>
                        <w:szCs w:val="38"/>
                      </w:rPr>
                      <w:t xml:space="preserve">  </w:t>
                    </w:r>
                    <w:r>
                      <w:rPr>
                        <w:rFonts w:ascii="Arial" w:eastAsia="Arial" w:hAnsi="Arial" w:cs="Arial"/>
                        <w:spacing w:val="-6"/>
                        <w:sz w:val="38"/>
                        <w:szCs w:val="38"/>
                      </w:rPr>
                      <w:t>layer</w:t>
                    </w:r>
                    <w:r>
                      <w:rPr>
                        <w:rFonts w:ascii="Arial" w:eastAsia="Arial" w:hAnsi="Arial" w:cs="Arial"/>
                        <w:sz w:val="38"/>
                        <w:szCs w:val="38"/>
                      </w:rPr>
                      <w:t xml:space="preserve"> </w:t>
                    </w:r>
                    <w:r>
                      <w:rPr>
                        <w:rFonts w:ascii="Arial" w:eastAsia="Arial" w:hAnsi="Arial" w:cs="Arial"/>
                        <w:spacing w:val="-10"/>
                        <w:sz w:val="41"/>
                        <w:szCs w:val="41"/>
                      </w:rPr>
                      <w:t>·LLC</w:t>
                    </w:r>
                  </w:p>
                  <w:p>
                    <w:pPr>
                      <w:spacing w:before="126" w:line="200" w:lineRule="auto"/>
                      <w:ind w:left="1092"/>
                      <w:rPr>
                        <w:rFonts w:ascii="Arial" w:eastAsia="Arial" w:hAnsi="Arial" w:cs="Arial"/>
                        <w:sz w:val="41"/>
                        <w:szCs w:val="41"/>
                      </w:rPr>
                    </w:pPr>
                    <w:r>
                      <w:rPr>
                        <w:rFonts w:ascii="Arial" w:eastAsia="Arial" w:hAnsi="Arial" w:cs="Arial"/>
                        <w:spacing w:val="-9"/>
                        <w:sz w:val="41"/>
                        <w:szCs w:val="41"/>
                      </w:rPr>
                      <w:t>·MAC</w:t>
                    </w: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before="118" w:line="263" w:lineRule="auto"/>
                      <w:ind w:left="1092" w:right="311" w:hanging="778"/>
                      <w:rPr>
                        <w:rFonts w:ascii="Arial" w:eastAsia="Arial" w:hAnsi="Arial" w:cs="Arial"/>
                        <w:sz w:val="41"/>
                        <w:szCs w:val="41"/>
                      </w:rPr>
                    </w:pPr>
                    <w:r>
                      <w:rPr>
                        <w:rFonts w:ascii="Arial" w:eastAsia="Arial" w:hAnsi="Arial" w:cs="Arial"/>
                        <w:spacing w:val="-1"/>
                        <w:sz w:val="41"/>
                        <w:szCs w:val="41"/>
                      </w:rPr>
                      <w:t>Physlcal  layer</w:t>
                    </w:r>
                    <w:r>
                      <w:rPr>
                        <w:rFonts w:ascii="Arial" w:eastAsia="Arial" w:hAnsi="Arial" w:cs="Arial"/>
                        <w:spacing w:val="10"/>
                        <w:sz w:val="41"/>
                        <w:szCs w:val="41"/>
                      </w:rPr>
                      <w:t xml:space="preserve"> </w:t>
                    </w:r>
                    <w:r>
                      <w:rPr>
                        <w:rFonts w:ascii="Arial" w:eastAsia="Arial" w:hAnsi="Arial" w:cs="Arial"/>
                        <w:spacing w:val="-10"/>
                        <w:sz w:val="41"/>
                        <w:szCs w:val="41"/>
                      </w:rPr>
                      <w:t>·PLS</w:t>
                    </w:r>
                  </w:p>
                  <w:p>
                    <w:pPr>
                      <w:spacing w:before="135" w:line="157" w:lineRule="auto"/>
                      <w:ind w:left="1092"/>
                      <w:rPr>
                        <w:rFonts w:ascii="Arial" w:eastAsia="Arial" w:hAnsi="Arial" w:cs="Arial"/>
                        <w:sz w:val="38"/>
                        <w:szCs w:val="38"/>
                      </w:rPr>
                    </w:pPr>
                    <w:r>
                      <w:rPr>
                        <w:rFonts w:ascii="Arial" w:eastAsia="Arial" w:hAnsi="Arial" w:cs="Arial"/>
                        <w:spacing w:val="-11"/>
                        <w:sz w:val="38"/>
                        <w:szCs w:val="38"/>
                      </w:rPr>
                      <w:t>·PMA</w:t>
                    </w:r>
                  </w:p>
                  <w:p>
                    <w:pPr>
                      <w:spacing w:line="566" w:lineRule="exact"/>
                      <w:ind w:left="1092"/>
                      <w:rPr>
                        <w:rFonts w:ascii="Arial" w:eastAsia="Arial" w:hAnsi="Arial" w:cs="Arial"/>
                        <w:sz w:val="41"/>
                        <w:szCs w:val="41"/>
                      </w:rPr>
                    </w:pPr>
                    <w:r>
                      <w:rPr>
                        <w:rFonts w:ascii="Arial" w:eastAsia="Arial" w:hAnsi="Arial" w:cs="Arial"/>
                        <w:spacing w:val="-10"/>
                        <w:position w:val="6"/>
                        <w:sz w:val="41"/>
                        <w:szCs w:val="41"/>
                      </w:rPr>
                      <w:t>·MD|</w:t>
                    </w:r>
                  </w:p>
                </w:txbxContent>
              </v:textbox>
            </v:shape>
            <v:shape id="_x0000_s1028" type="#_x0000_t202" style="width:2687;height:9044;left:1208;position:absolute;top:599" filled="f" stroked="f">
              <o:lock v:ext="edit" aspectratio="f"/>
              <v:textbox inset="0,0,0,0">
                <w:txbxContent>
                  <w:p>
                    <w:pPr>
                      <w:spacing w:before="20" w:line="286" w:lineRule="auto"/>
                      <w:ind w:left="780" w:right="20" w:hanging="761"/>
                      <w:rPr>
                        <w:rFonts w:ascii="Arial" w:eastAsia="Arial" w:hAnsi="Arial" w:cs="Arial"/>
                        <w:sz w:val="41"/>
                        <w:szCs w:val="41"/>
                      </w:rPr>
                    </w:pPr>
                    <w:r>
                      <w:rPr>
                        <w:rFonts w:ascii="Arial" w:eastAsia="Arial" w:hAnsi="Arial" w:cs="Arial"/>
                        <w:sz w:val="41"/>
                        <w:szCs w:val="41"/>
                      </w:rPr>
                      <w:t>OSl</w:t>
                    </w:r>
                    <w:r>
                      <w:rPr>
                        <w:rFonts w:ascii="Arial" w:eastAsia="Arial" w:hAnsi="Arial" w:cs="Arial"/>
                        <w:spacing w:val="2"/>
                        <w:sz w:val="41"/>
                        <w:szCs w:val="41"/>
                      </w:rPr>
                      <w:t xml:space="preserve">  </w:t>
                    </w:r>
                    <w:r>
                      <w:rPr>
                        <w:rFonts w:ascii="Arial" w:eastAsia="Arial" w:hAnsi="Arial" w:cs="Arial"/>
                        <w:sz w:val="41"/>
                        <w:szCs w:val="41"/>
                      </w:rPr>
                      <w:t xml:space="preserve">reference </w:t>
                    </w:r>
                    <w:r>
                      <w:rPr>
                        <w:rFonts w:ascii="Arial" w:eastAsia="Arial" w:hAnsi="Arial" w:cs="Arial"/>
                        <w:spacing w:val="-3"/>
                        <w:sz w:val="41"/>
                        <w:szCs w:val="41"/>
                      </w:rPr>
                      <w:t>model</w:t>
                    </w: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118" w:line="198" w:lineRule="auto"/>
                      <w:ind w:left="314"/>
                      <w:rPr>
                        <w:rFonts w:ascii="Arial" w:eastAsia="Arial" w:hAnsi="Arial" w:cs="Arial"/>
                        <w:sz w:val="41"/>
                        <w:szCs w:val="41"/>
                      </w:rPr>
                    </w:pPr>
                    <w:r>
                      <w:rPr>
                        <w:rFonts w:ascii="Arial" w:eastAsia="Arial" w:hAnsi="Arial" w:cs="Arial"/>
                        <w:spacing w:val="2"/>
                        <w:sz w:val="41"/>
                        <w:szCs w:val="41"/>
                      </w:rPr>
                      <w:t>Appllcatlon</w:t>
                    </w:r>
                  </w:p>
                  <w:p>
                    <w:pPr>
                      <w:spacing w:line="315" w:lineRule="auto"/>
                      <w:rPr>
                        <w:rFonts w:ascii="Arial"/>
                        <w:sz w:val="21"/>
                      </w:rPr>
                    </w:pPr>
                  </w:p>
                  <w:p>
                    <w:pPr>
                      <w:spacing w:line="315" w:lineRule="auto"/>
                      <w:rPr>
                        <w:rFonts w:ascii="Arial"/>
                        <w:sz w:val="21"/>
                      </w:rPr>
                    </w:pPr>
                  </w:p>
                  <w:p>
                    <w:pPr>
                      <w:spacing w:before="118" w:line="198" w:lineRule="auto"/>
                      <w:ind w:left="193"/>
                      <w:rPr>
                        <w:rFonts w:ascii="Arial" w:eastAsia="Arial" w:hAnsi="Arial" w:cs="Arial"/>
                        <w:sz w:val="41"/>
                        <w:szCs w:val="41"/>
                      </w:rPr>
                    </w:pPr>
                    <w:r>
                      <w:rPr>
                        <w:rFonts w:ascii="Arial" w:eastAsia="Arial" w:hAnsi="Arial" w:cs="Arial"/>
                        <w:spacing w:val="-1"/>
                        <w:sz w:val="41"/>
                        <w:szCs w:val="41"/>
                      </w:rPr>
                      <w:t>Presentatlon</w:t>
                    </w:r>
                  </w:p>
                  <w:p>
                    <w:pPr>
                      <w:spacing w:line="475" w:lineRule="auto"/>
                      <w:rPr>
                        <w:rFonts w:ascii="Arial"/>
                        <w:sz w:val="21"/>
                      </w:rPr>
                    </w:pPr>
                  </w:p>
                  <w:p>
                    <w:pPr>
                      <w:spacing w:before="118" w:line="201" w:lineRule="auto"/>
                      <w:ind w:left="599"/>
                      <w:rPr>
                        <w:rFonts w:ascii="Arial" w:eastAsia="Arial" w:hAnsi="Arial" w:cs="Arial"/>
                        <w:sz w:val="41"/>
                        <w:szCs w:val="41"/>
                      </w:rPr>
                    </w:pPr>
                    <w:r>
                      <w:rPr>
                        <w:rFonts w:ascii="Arial" w:eastAsia="Arial" w:hAnsi="Arial" w:cs="Arial"/>
                        <w:spacing w:val="-1"/>
                        <w:sz w:val="41"/>
                        <w:szCs w:val="41"/>
                      </w:rPr>
                      <w:t>Sessjon</w:t>
                    </w:r>
                  </w:p>
                  <w:p>
                    <w:pPr>
                      <w:spacing w:line="335" w:lineRule="auto"/>
                      <w:rPr>
                        <w:rFonts w:ascii="Arial"/>
                        <w:sz w:val="21"/>
                      </w:rPr>
                    </w:pPr>
                  </w:p>
                  <w:p>
                    <w:pPr>
                      <w:spacing w:line="335" w:lineRule="auto"/>
                      <w:rPr>
                        <w:rFonts w:ascii="Arial"/>
                        <w:sz w:val="21"/>
                      </w:rPr>
                    </w:pPr>
                  </w:p>
                  <w:p>
                    <w:pPr>
                      <w:spacing w:before="118" w:line="198" w:lineRule="auto"/>
                      <w:ind w:left="409"/>
                      <w:rPr>
                        <w:rFonts w:ascii="Arial" w:eastAsia="Arial" w:hAnsi="Arial" w:cs="Arial"/>
                        <w:sz w:val="41"/>
                        <w:szCs w:val="41"/>
                      </w:rPr>
                    </w:pPr>
                    <w:r>
                      <w:rPr>
                        <w:rFonts w:ascii="Arial" w:eastAsia="Arial" w:hAnsi="Arial" w:cs="Arial"/>
                        <w:spacing w:val="1"/>
                        <w:sz w:val="41"/>
                        <w:szCs w:val="41"/>
                      </w:rPr>
                      <w:t>Transport</w:t>
                    </w:r>
                  </w:p>
                  <w:p>
                    <w:pPr>
                      <w:spacing w:line="289" w:lineRule="auto"/>
                      <w:rPr>
                        <w:rFonts w:ascii="Arial"/>
                        <w:sz w:val="21"/>
                      </w:rPr>
                    </w:pPr>
                  </w:p>
                  <w:p>
                    <w:pPr>
                      <w:spacing w:line="289" w:lineRule="auto"/>
                      <w:rPr>
                        <w:rFonts w:ascii="Arial"/>
                        <w:sz w:val="21"/>
                      </w:rPr>
                    </w:pPr>
                  </w:p>
                  <w:p>
                    <w:pPr>
                      <w:spacing w:before="118" w:line="198" w:lineRule="auto"/>
                      <w:ind w:left="599"/>
                      <w:rPr>
                        <w:rFonts w:ascii="Arial" w:eastAsia="Arial" w:hAnsi="Arial" w:cs="Arial"/>
                        <w:sz w:val="41"/>
                        <w:szCs w:val="41"/>
                      </w:rPr>
                    </w:pPr>
                    <w:r>
                      <w:rPr>
                        <w:rFonts w:ascii="Arial" w:eastAsia="Arial" w:hAnsi="Arial" w:cs="Arial"/>
                        <w:spacing w:val="-2"/>
                        <w:sz w:val="41"/>
                        <w:szCs w:val="41"/>
                      </w:rPr>
                      <w:t>Network</w:t>
                    </w:r>
                  </w:p>
                  <w:p>
                    <w:pPr>
                      <w:spacing w:line="311" w:lineRule="auto"/>
                      <w:rPr>
                        <w:rFonts w:ascii="Arial"/>
                        <w:sz w:val="21"/>
                      </w:rPr>
                    </w:pPr>
                  </w:p>
                  <w:p>
                    <w:pPr>
                      <w:spacing w:line="311" w:lineRule="auto"/>
                      <w:rPr>
                        <w:rFonts w:ascii="Arial"/>
                        <w:sz w:val="21"/>
                      </w:rPr>
                    </w:pPr>
                  </w:p>
                  <w:p>
                    <w:pPr>
                      <w:spacing w:before="119" w:line="198" w:lineRule="auto"/>
                      <w:ind w:left="539"/>
                      <w:rPr>
                        <w:rFonts w:ascii="Arial" w:eastAsia="Arial" w:hAnsi="Arial" w:cs="Arial"/>
                        <w:sz w:val="41"/>
                        <w:szCs w:val="41"/>
                      </w:rPr>
                    </w:pPr>
                    <w:r>
                      <w:rPr>
                        <w:rFonts w:ascii="Arial" w:eastAsia="Arial" w:hAnsi="Arial" w:cs="Arial"/>
                        <w:spacing w:val="-5"/>
                        <w:sz w:val="41"/>
                        <w:szCs w:val="41"/>
                      </w:rPr>
                      <w:t>Data</w:t>
                    </w:r>
                    <w:r>
                      <w:rPr>
                        <w:rFonts w:ascii="Arial" w:eastAsia="Arial" w:hAnsi="Arial" w:cs="Arial"/>
                        <w:spacing w:val="113"/>
                        <w:sz w:val="41"/>
                        <w:szCs w:val="41"/>
                      </w:rPr>
                      <w:t xml:space="preserve"> </w:t>
                    </w:r>
                    <w:r>
                      <w:rPr>
                        <w:rFonts w:ascii="Arial" w:eastAsia="Arial" w:hAnsi="Arial" w:cs="Arial"/>
                        <w:spacing w:val="-5"/>
                        <w:sz w:val="41"/>
                        <w:szCs w:val="41"/>
                      </w:rPr>
                      <w:t>link</w:t>
                    </w:r>
                  </w:p>
                  <w:p>
                    <w:pPr>
                      <w:spacing w:line="288" w:lineRule="auto"/>
                      <w:rPr>
                        <w:rFonts w:ascii="Arial"/>
                        <w:sz w:val="21"/>
                      </w:rPr>
                    </w:pPr>
                  </w:p>
                  <w:p>
                    <w:pPr>
                      <w:spacing w:line="288" w:lineRule="auto"/>
                      <w:rPr>
                        <w:rFonts w:ascii="Arial"/>
                        <w:sz w:val="21"/>
                      </w:rPr>
                    </w:pPr>
                  </w:p>
                  <w:p>
                    <w:pPr>
                      <w:spacing w:before="118" w:line="198" w:lineRule="auto"/>
                      <w:ind w:left="556"/>
                      <w:rPr>
                        <w:rFonts w:ascii="Arial" w:eastAsia="Arial" w:hAnsi="Arial" w:cs="Arial"/>
                        <w:sz w:val="41"/>
                        <w:szCs w:val="41"/>
                      </w:rPr>
                    </w:pPr>
                    <w:r>
                      <w:rPr>
                        <w:rFonts w:ascii="Arial" w:eastAsia="Arial" w:hAnsi="Arial" w:cs="Arial"/>
                        <w:spacing w:val="-2"/>
                        <w:sz w:val="41"/>
                        <w:szCs w:val="41"/>
                      </w:rPr>
                      <w:t>Physical</w:t>
                    </w:r>
                  </w:p>
                </w:txbxContent>
              </v:textbox>
            </v:shape>
            <w10:wrap type="none"/>
          </v:group>
        </w:pict>
      </w:r>
    </w:p>
    <w:p>
      <w:pPr>
        <w:spacing w:line="322" w:lineRule="auto"/>
        <w:rPr>
          <w:rFonts w:ascii="Arial"/>
          <w:sz w:val="21"/>
        </w:rPr>
      </w:pPr>
    </w:p>
    <w:p>
      <w:pPr>
        <w:spacing w:line="322" w:lineRule="auto"/>
        <w:rPr>
          <w:rFonts w:ascii="Arial"/>
          <w:sz w:val="21"/>
        </w:rPr>
      </w:pPr>
    </w:p>
    <w:p>
      <w:pPr>
        <w:spacing w:before="139" w:line="200" w:lineRule="auto"/>
        <w:ind w:left="1886"/>
        <w:rPr>
          <w:rFonts w:ascii="Arial" w:eastAsia="Arial" w:hAnsi="Arial" w:cs="Arial"/>
          <w:sz w:val="48"/>
          <w:szCs w:val="48"/>
        </w:rPr>
      </w:pPr>
      <w:r>
        <w:rPr>
          <w:rFonts w:ascii="Arial" w:eastAsia="Arial" w:hAnsi="Arial" w:cs="Arial"/>
          <w:b/>
          <w:bCs/>
          <w:spacing w:val="-25"/>
          <w:sz w:val="48"/>
          <w:szCs w:val="48"/>
        </w:rPr>
        <w:t>Figure</w:t>
      </w:r>
      <w:r>
        <w:rPr>
          <w:rFonts w:ascii="Arial" w:eastAsia="Arial" w:hAnsi="Arial" w:cs="Arial"/>
          <w:b/>
          <w:bCs/>
          <w:spacing w:val="39"/>
          <w:sz w:val="48"/>
          <w:szCs w:val="48"/>
        </w:rPr>
        <w:t xml:space="preserve"> </w:t>
      </w:r>
      <w:r>
        <w:rPr>
          <w:rFonts w:ascii="Arial" w:eastAsia="Arial" w:hAnsi="Arial" w:cs="Arial"/>
          <w:b/>
          <w:bCs/>
          <w:spacing w:val="-25"/>
          <w:sz w:val="48"/>
          <w:szCs w:val="48"/>
        </w:rPr>
        <w:t>1 —OSl reference model/CAN</w:t>
      </w:r>
      <w:r>
        <w:rPr>
          <w:rFonts w:ascii="Arial" w:eastAsia="Arial" w:hAnsi="Arial" w:cs="Arial"/>
          <w:b/>
          <w:bCs/>
          <w:spacing w:val="18"/>
          <w:sz w:val="48"/>
          <w:szCs w:val="48"/>
        </w:rPr>
        <w:t xml:space="preserve"> </w:t>
      </w:r>
      <w:r>
        <w:rPr>
          <w:rFonts w:ascii="Arial" w:eastAsia="Arial" w:hAnsi="Arial" w:cs="Arial"/>
          <w:b/>
          <w:bCs/>
          <w:spacing w:val="-25"/>
          <w:sz w:val="48"/>
          <w:szCs w:val="48"/>
        </w:rPr>
        <w:t>layered architecture</w:t>
      </w:r>
    </w:p>
    <w:p>
      <w:pPr>
        <w:spacing w:line="312" w:lineRule="auto"/>
        <w:rPr>
          <w:rFonts w:ascii="Arial"/>
          <w:sz w:val="21"/>
        </w:rPr>
      </w:pPr>
    </w:p>
    <w:p>
      <w:pPr>
        <w:spacing w:line="313" w:lineRule="auto"/>
        <w:rPr>
          <w:rFonts w:ascii="Arial"/>
          <w:sz w:val="21"/>
        </w:rPr>
      </w:pPr>
    </w:p>
    <w:p>
      <w:pPr>
        <w:spacing w:line="313" w:lineRule="auto"/>
        <w:rPr>
          <w:rFonts w:ascii="Arial"/>
          <w:sz w:val="21"/>
        </w:rPr>
      </w:pPr>
    </w:p>
    <w:p>
      <w:pPr>
        <w:pStyle w:val="BodyText"/>
        <w:spacing w:before="166" w:line="222" w:lineRule="auto"/>
        <w:ind w:left="24"/>
        <w:rPr>
          <w:sz w:val="51"/>
          <w:szCs w:val="51"/>
        </w:rPr>
      </w:pPr>
      <w:r>
        <w:rPr>
          <w:b/>
          <w:bCs/>
          <w:spacing w:val="11"/>
          <w:sz w:val="51"/>
          <w:szCs w:val="51"/>
        </w:rPr>
        <w:t>5</w:t>
      </w:r>
      <w:r>
        <w:rPr>
          <w:spacing w:val="11"/>
          <w:sz w:val="51"/>
          <w:szCs w:val="51"/>
        </w:rPr>
        <w:t xml:space="preserve"> </w:t>
      </w:r>
      <w:r>
        <w:rPr>
          <w:b/>
          <w:bCs/>
          <w:spacing w:val="11"/>
          <w:sz w:val="51"/>
          <w:szCs w:val="51"/>
        </w:rPr>
        <w:t>介质专用接口说明</w:t>
      </w:r>
    </w:p>
    <w:p>
      <w:pPr>
        <w:spacing w:line="254" w:lineRule="auto"/>
        <w:rPr>
          <w:rFonts w:ascii="Arial"/>
          <w:sz w:val="21"/>
        </w:rPr>
      </w:pPr>
    </w:p>
    <w:p>
      <w:pPr>
        <w:spacing w:line="254" w:lineRule="auto"/>
        <w:rPr>
          <w:rFonts w:ascii="Arial"/>
          <w:sz w:val="21"/>
        </w:rPr>
      </w:pPr>
    </w:p>
    <w:p>
      <w:pPr>
        <w:pStyle w:val="BodyText"/>
        <w:spacing w:before="124" w:line="219" w:lineRule="auto"/>
        <w:ind w:left="17"/>
      </w:pPr>
      <w:r>
        <w:rPr>
          <w:rFonts w:ascii="Times New Roman" w:eastAsia="Times New Roman" w:hAnsi="Times New Roman" w:cs="Times New Roman"/>
          <w:spacing w:val="5"/>
        </w:rPr>
        <w:t>5.1</w:t>
      </w:r>
      <w:r>
        <w:rPr>
          <w:rFonts w:ascii="Times New Roman" w:eastAsia="Times New Roman" w:hAnsi="Times New Roman" w:cs="Times New Roman"/>
          <w:spacing w:val="27"/>
        </w:rPr>
        <w:t xml:space="preserve">  </w:t>
      </w:r>
      <w:r>
        <w:rPr>
          <w:spacing w:val="5"/>
        </w:rPr>
        <w:t>物理介质</w:t>
      </w:r>
    </w:p>
    <w:p>
      <w:pPr>
        <w:pStyle w:val="BodyText"/>
        <w:spacing w:before="95" w:line="220" w:lineRule="auto"/>
        <w:ind w:left="17"/>
      </w:pPr>
      <w:r>
        <w:rPr>
          <w:spacing w:val="-22"/>
        </w:rPr>
        <w:t>5.1.1</w:t>
      </w:r>
      <w:r>
        <w:rPr>
          <w:spacing w:val="18"/>
        </w:rPr>
        <w:t xml:space="preserve"> </w:t>
      </w:r>
      <w:r>
        <w:rPr>
          <w:spacing w:val="-22"/>
        </w:rPr>
        <w:t>概述</w:t>
      </w:r>
    </w:p>
    <w:p>
      <w:pPr>
        <w:pStyle w:val="BodyText"/>
        <w:spacing w:before="194" w:line="274" w:lineRule="auto"/>
        <w:ind w:left="17"/>
        <w:jc w:val="both"/>
      </w:pPr>
      <w:r>
        <w:rPr>
          <w:spacing w:val="20"/>
        </w:rPr>
        <w:t xml:space="preserve">用于传送 </w:t>
      </w:r>
      <w:r>
        <w:t>CAN</w:t>
      </w:r>
      <w:r>
        <w:rPr>
          <w:spacing w:val="80"/>
        </w:rPr>
        <w:t xml:space="preserve"> </w:t>
      </w:r>
      <w:r>
        <w:rPr>
          <w:spacing w:val="20"/>
        </w:rPr>
        <w:t>广播的物理介质应当为平行(或双绞)线，屏蔽或非屏蔽，基于</w:t>
      </w:r>
      <w:r>
        <w:rPr>
          <w:spacing w:val="-39"/>
        </w:rPr>
        <w:t xml:space="preserve"> </w:t>
      </w:r>
      <w:r>
        <w:t>EMC</w:t>
      </w:r>
      <w:r>
        <w:rPr>
          <w:spacing w:val="132"/>
        </w:rPr>
        <w:t xml:space="preserve"> </w:t>
      </w:r>
      <w:r>
        <w:rPr>
          <w:spacing w:val="20"/>
        </w:rPr>
        <w:t>需求。</w:t>
      </w:r>
      <w:r>
        <w:t xml:space="preserve"> </w:t>
      </w:r>
      <w:r>
        <w:rPr>
          <w:spacing w:val="-5"/>
        </w:rPr>
        <w:t>单根总线表示为</w:t>
      </w:r>
      <w:r>
        <w:rPr>
          <w:rFonts w:ascii="Times New Roman" w:eastAsia="Times New Roman" w:hAnsi="Times New Roman" w:cs="Times New Roman"/>
          <w:spacing w:val="-5"/>
        </w:rPr>
        <w:t xml:space="preserve">CAN_H </w:t>
      </w:r>
      <w:r>
        <w:rPr>
          <w:spacing w:val="-5"/>
        </w:rPr>
        <w:t>和</w:t>
      </w:r>
      <w:r>
        <w:rPr>
          <w:spacing w:val="-70"/>
        </w:rPr>
        <w:t xml:space="preserve"> </w:t>
      </w:r>
      <w:r>
        <w:rPr>
          <w:rFonts w:ascii="Times New Roman" w:eastAsia="Times New Roman" w:hAnsi="Times New Roman" w:cs="Times New Roman"/>
          <w:spacing w:val="-5"/>
        </w:rPr>
        <w:t>CAN_L</w:t>
      </w:r>
      <w:r>
        <w:rPr>
          <w:rFonts w:ascii="Times New Roman" w:eastAsia="Times New Roman" w:hAnsi="Times New Roman" w:cs="Times New Roman"/>
          <w:spacing w:val="-47"/>
        </w:rPr>
        <w:t xml:space="preserve"> </w:t>
      </w:r>
      <w:r>
        <w:rPr>
          <w:spacing w:val="-5"/>
        </w:rPr>
        <w:t>。在显性状态，</w:t>
      </w:r>
      <w:r>
        <w:rPr>
          <w:rFonts w:ascii="Times New Roman" w:eastAsia="Times New Roman" w:hAnsi="Times New Roman" w:cs="Times New Roman"/>
          <w:spacing w:val="-5"/>
        </w:rPr>
        <w:t xml:space="preserve">CAN_L </w:t>
      </w:r>
      <w:r>
        <w:rPr>
          <w:spacing w:val="-5"/>
        </w:rPr>
        <w:t>比隐性状态电</w:t>
      </w:r>
      <w:r>
        <w:rPr>
          <w:spacing w:val="-6"/>
        </w:rPr>
        <w:t>压更低，</w:t>
      </w:r>
      <w:r>
        <w:rPr>
          <w:spacing w:val="-60"/>
        </w:rPr>
        <w:t xml:space="preserve"> </w:t>
      </w:r>
      <w:r>
        <w:rPr>
          <w:rFonts w:ascii="Times New Roman" w:eastAsia="Times New Roman" w:hAnsi="Times New Roman" w:cs="Times New Roman"/>
          <w:spacing w:val="-6"/>
        </w:rPr>
        <w:t>CAN_H</w:t>
      </w:r>
      <w:r>
        <w:rPr>
          <w:rFonts w:ascii="Times New Roman" w:eastAsia="Times New Roman" w:hAnsi="Times New Roman" w:cs="Times New Roman"/>
          <w:spacing w:val="28"/>
        </w:rPr>
        <w:t xml:space="preserve"> </w:t>
      </w:r>
      <w:r>
        <w:rPr>
          <w:spacing w:val="-6"/>
        </w:rPr>
        <w:t>比隐</w:t>
      </w:r>
    </w:p>
    <w:p>
      <w:pPr>
        <w:pStyle w:val="BodyText"/>
        <w:spacing w:before="1" w:line="219" w:lineRule="auto"/>
        <w:ind w:left="17"/>
      </w:pPr>
      <w:r>
        <w:rPr>
          <w:spacing w:val="-2"/>
        </w:rPr>
        <w:t>性状态电压更高。</w:t>
      </w:r>
    </w:p>
    <w:p>
      <w:pPr>
        <w:spacing w:line="219" w:lineRule="auto"/>
        <w:sectPr>
          <w:pgSz w:w="22387" w:h="31680"/>
          <w:pgMar w:top="2692" w:right="3296" w:bottom="0" w:left="3357" w:header="0" w:footer="0" w:gutter="0"/>
          <w:pgNumType w:start="4"/>
          <w:cols w:space="708"/>
        </w:sect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BodyText"/>
        <w:spacing w:before="123" w:line="225" w:lineRule="auto"/>
        <w:ind w:left="171"/>
      </w:pPr>
      <w:r>
        <w:rPr>
          <w:b/>
          <w:bCs/>
          <w:spacing w:val="-8"/>
        </w:rPr>
        <w:t>5.1.2</w:t>
      </w:r>
      <w:r>
        <w:rPr>
          <w:spacing w:val="-8"/>
        </w:rPr>
        <w:t xml:space="preserve"> 节点总线连接</w:t>
      </w:r>
    </w:p>
    <w:p>
      <w:pPr>
        <w:pStyle w:val="BodyText"/>
        <w:spacing w:before="91" w:line="280" w:lineRule="auto"/>
        <w:ind w:left="167" w:right="163"/>
      </w:pPr>
      <w:r>
        <w:rPr>
          <w:rFonts w:ascii="Times New Roman" w:eastAsia="Times New Roman" w:hAnsi="Times New Roman" w:cs="Times New Roman"/>
          <w:spacing w:val="-10"/>
          <w:w w:val="89"/>
        </w:rPr>
        <w:t>CAN_H</w:t>
      </w:r>
      <w:r>
        <w:rPr>
          <w:rFonts w:ascii="Times New Roman" w:eastAsia="Times New Roman" w:hAnsi="Times New Roman" w:cs="Times New Roman"/>
          <w:spacing w:val="18"/>
        </w:rPr>
        <w:t xml:space="preserve">  </w:t>
      </w:r>
      <w:r>
        <w:rPr>
          <w:spacing w:val="-10"/>
          <w:w w:val="89"/>
        </w:rPr>
        <w:t>和</w:t>
      </w:r>
      <w:r>
        <w:rPr>
          <w:spacing w:val="-51"/>
        </w:rPr>
        <w:t xml:space="preserve"> </w:t>
      </w:r>
      <w:r>
        <w:rPr>
          <w:rFonts w:ascii="Times New Roman" w:eastAsia="Times New Roman" w:hAnsi="Times New Roman" w:cs="Times New Roman"/>
          <w:b/>
          <w:bCs/>
          <w:spacing w:val="-10"/>
          <w:w w:val="89"/>
        </w:rPr>
        <w:t>CAN_</w:t>
      </w:r>
      <w:r>
        <w:rPr>
          <w:rFonts w:ascii="Times New Roman" w:eastAsia="Times New Roman" w:hAnsi="Times New Roman" w:cs="Times New Roman"/>
          <w:spacing w:val="-10"/>
          <w:w w:val="89"/>
        </w:rPr>
        <w:t>L</w:t>
      </w:r>
      <w:r>
        <w:rPr>
          <w:rFonts w:ascii="Times New Roman" w:eastAsia="Times New Roman" w:hAnsi="Times New Roman" w:cs="Times New Roman"/>
          <w:spacing w:val="65"/>
        </w:rPr>
        <w:t xml:space="preserve"> </w:t>
      </w:r>
      <w:r>
        <w:rPr>
          <w:spacing w:val="14"/>
        </w:rPr>
        <w:t>两个线束通过终端网络结束，应通过个别的节点自己实现。每个线束的所</w:t>
      </w:r>
      <w:r>
        <w:t xml:space="preserve"> </w:t>
      </w:r>
      <w:r>
        <w:rPr>
          <w:spacing w:val="10"/>
        </w:rPr>
        <w:t>有终端电阻应当大于或等于</w:t>
      </w:r>
      <w:r>
        <w:rPr>
          <w:spacing w:val="76"/>
        </w:rPr>
        <w:t xml:space="preserve"> </w:t>
      </w:r>
      <w:r>
        <w:rPr>
          <w:b/>
          <w:bCs/>
          <w:spacing w:val="10"/>
        </w:rPr>
        <w:t>100</w:t>
      </w:r>
      <w:r>
        <w:rPr>
          <w:rFonts w:ascii="Times New Roman" w:eastAsia="Times New Roman" w:hAnsi="Times New Roman" w:cs="Times New Roman"/>
          <w:b/>
          <w:bCs/>
          <w:spacing w:val="10"/>
        </w:rPr>
        <w:t>R</w:t>
      </w:r>
      <w:r>
        <w:rPr>
          <w:b/>
          <w:bCs/>
          <w:spacing w:val="10"/>
        </w:rPr>
        <w:t>。</w:t>
      </w:r>
      <w:r>
        <w:rPr>
          <w:spacing w:val="10"/>
        </w:rPr>
        <w:t>然而，由于半导体厂商的限制，指定的节点的终端电阻</w:t>
      </w:r>
      <w:r>
        <w:t xml:space="preserve"> </w:t>
      </w:r>
      <w:r>
        <w:rPr>
          <w:spacing w:val="9"/>
        </w:rPr>
        <w:t>值应当不低于</w:t>
      </w:r>
      <w:r>
        <w:rPr>
          <w:b/>
          <w:bCs/>
          <w:spacing w:val="9"/>
        </w:rPr>
        <w:t>500</w:t>
      </w:r>
      <w:r>
        <w:rPr>
          <w:spacing w:val="-102"/>
        </w:rPr>
        <w:t xml:space="preserve"> </w:t>
      </w:r>
      <w:r>
        <w:rPr>
          <w:b/>
          <w:bCs/>
          <w:spacing w:val="9"/>
        </w:rPr>
        <w:t>R,</w:t>
      </w:r>
      <w:r>
        <w:rPr>
          <w:spacing w:val="9"/>
        </w:rPr>
        <w:t xml:space="preserve"> 为表明隐性状态</w:t>
      </w:r>
      <w:r>
        <w:t>CAN</w:t>
      </w:r>
      <w:r>
        <w:rPr>
          <w:spacing w:val="9"/>
        </w:rPr>
        <w:t>_L 为</w:t>
      </w:r>
      <w:r>
        <w:rPr>
          <w:spacing w:val="-101"/>
        </w:rPr>
        <w:t xml:space="preserve"> </w:t>
      </w:r>
      <w:r>
        <w:t>VCC</w:t>
      </w:r>
      <w:r>
        <w:rPr>
          <w:spacing w:val="9"/>
        </w:rPr>
        <w:t>,</w:t>
      </w:r>
      <w:r>
        <w:t>CAN</w:t>
      </w:r>
      <w:r>
        <w:rPr>
          <w:spacing w:val="9"/>
        </w:rPr>
        <w:t>_</w:t>
      </w:r>
      <w:r>
        <w:rPr>
          <w:spacing w:val="8"/>
        </w:rPr>
        <w:t>H</w:t>
      </w:r>
      <w:r>
        <w:rPr>
          <w:spacing w:val="62"/>
        </w:rPr>
        <w:t xml:space="preserve">  </w:t>
      </w:r>
      <w:r>
        <w:rPr>
          <w:spacing w:val="8"/>
        </w:rPr>
        <w:t>是</w:t>
      </w:r>
      <w:r>
        <w:rPr>
          <w:spacing w:val="-74"/>
        </w:rPr>
        <w:t xml:space="preserve"> </w:t>
      </w:r>
      <w:r>
        <w:t>GND</w:t>
      </w:r>
      <w:r>
        <w:rPr>
          <w:spacing w:val="8"/>
        </w:rPr>
        <w:t>,  图 2 表明了指定总线</w:t>
      </w:r>
    </w:p>
    <w:p>
      <w:pPr>
        <w:pStyle w:val="BodyText"/>
        <w:spacing w:before="1" w:line="223" w:lineRule="auto"/>
        <w:ind w:left="167"/>
      </w:pPr>
      <w:r>
        <w:rPr>
          <w:spacing w:val="2"/>
        </w:rPr>
        <w:t>节点的正常终端。</w:t>
      </w:r>
    </w:p>
    <w:p>
      <w:pPr>
        <w:spacing w:line="255" w:lineRule="auto"/>
        <w:rPr>
          <w:rFonts w:ascii="Arial"/>
          <w:sz w:val="21"/>
        </w:rPr>
      </w:pPr>
    </w:p>
    <w:p>
      <w:pPr>
        <w:spacing w:line="255" w:lineRule="auto"/>
        <w:rPr>
          <w:rFonts w:ascii="Arial"/>
          <w:sz w:val="21"/>
        </w:rPr>
      </w:pPr>
    </w:p>
    <w:p>
      <w:pPr>
        <w:spacing w:before="110" w:line="189" w:lineRule="auto"/>
        <w:ind w:left="1508"/>
        <w:rPr>
          <w:rFonts w:ascii="Times New Roman" w:eastAsia="Times New Roman" w:hAnsi="Times New Roman" w:cs="Times New Roman"/>
          <w:sz w:val="38"/>
          <w:szCs w:val="38"/>
        </w:rPr>
      </w:pPr>
      <w:r>
        <w:drawing>
          <wp:anchor distT="0" distB="0" distL="0" distR="0" simplePos="0" relativeHeight="251658240" behindDoc="1" locked="0" layoutInCell="1" allowOverlap="1">
            <wp:simplePos x="0" y="0"/>
            <wp:positionH relativeFrom="column">
              <wp:posOffset>847865</wp:posOffset>
            </wp:positionH>
            <wp:positionV relativeFrom="paragraph">
              <wp:posOffset>-194438</wp:posOffset>
            </wp:positionV>
            <wp:extent cx="9275333" cy="4500329"/>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9275333" cy="4500329"/>
                    </a:xfrm>
                    <a:prstGeom prst="rect">
                      <a:avLst/>
                    </a:prstGeom>
                  </pic:spPr>
                </pic:pic>
              </a:graphicData>
            </a:graphic>
          </wp:anchor>
        </w:drawing>
      </w:r>
      <w:r>
        <w:rPr>
          <w:rFonts w:ascii="Times New Roman" w:eastAsia="Times New Roman" w:hAnsi="Times New Roman" w:cs="Times New Roman"/>
          <w:spacing w:val="3"/>
          <w:sz w:val="38"/>
          <w:szCs w:val="38"/>
        </w:rPr>
        <w:t>Uea</w:t>
      </w:r>
      <w:r>
        <w:rPr>
          <w:rFonts w:ascii="Times New Roman" w:eastAsia="Times New Roman" w:hAnsi="Times New Roman" w:cs="Times New Roman"/>
          <w:spacing w:val="18"/>
          <w:sz w:val="38"/>
          <w:szCs w:val="38"/>
        </w:rPr>
        <w:t xml:space="preserve">  </w:t>
      </w:r>
      <w:r>
        <w:rPr>
          <w:rFonts w:ascii="Times New Roman" w:eastAsia="Times New Roman" w:hAnsi="Times New Roman" w:cs="Times New Roman"/>
          <w:spacing w:val="3"/>
          <w:sz w:val="38"/>
          <w:szCs w:val="38"/>
        </w:rPr>
        <w:t>r</w:t>
      </w:r>
    </w:p>
    <w:p>
      <w:pPr>
        <w:spacing w:line="342" w:lineRule="auto"/>
        <w:rPr>
          <w:rFonts w:ascii="Arial"/>
          <w:sz w:val="21"/>
        </w:rPr>
      </w:pPr>
    </w:p>
    <w:p>
      <w:pPr>
        <w:spacing w:before="95" w:line="159" w:lineRule="auto"/>
        <w:ind w:left="12584"/>
        <w:rPr>
          <w:rFonts w:ascii="Arial" w:eastAsia="Arial" w:hAnsi="Arial" w:cs="Arial"/>
          <w:sz w:val="33"/>
          <w:szCs w:val="33"/>
        </w:rPr>
      </w:pPr>
      <w:r>
        <w:rPr>
          <w:rFonts w:ascii="Arial" w:eastAsia="Arial" w:hAnsi="Arial" w:cs="Arial"/>
          <w:sz w:val="33"/>
          <w:szCs w:val="33"/>
        </w:rPr>
        <w:t>a</w:t>
      </w:r>
    </w:p>
    <w:p>
      <w:pPr>
        <w:spacing w:before="53" w:line="199" w:lineRule="auto"/>
        <w:ind w:left="10845"/>
        <w:rPr>
          <w:rFonts w:ascii="Arial" w:eastAsia="Arial" w:hAnsi="Arial" w:cs="Arial"/>
          <w:sz w:val="33"/>
          <w:szCs w:val="33"/>
        </w:rPr>
      </w:pPr>
      <w:r>
        <w:rPr>
          <w:rFonts w:ascii="Arial" w:eastAsia="Arial" w:hAnsi="Arial" w:cs="Arial"/>
          <w:spacing w:val="-4"/>
          <w:sz w:val="33"/>
          <w:szCs w:val="33"/>
        </w:rPr>
        <w:t>RTL</w:t>
      </w:r>
    </w:p>
    <w:p>
      <w:pPr>
        <w:spacing w:before="3"/>
      </w:pPr>
    </w:p>
    <w:p>
      <w:pPr>
        <w:spacing w:before="2"/>
      </w:pPr>
    </w:p>
    <w:p>
      <w:pPr>
        <w:spacing w:before="2"/>
      </w:pPr>
    </w:p>
    <w:p>
      <w:pPr>
        <w:sectPr>
          <w:headerReference w:type="default" r:id="rId6"/>
          <w:pgSz w:w="22387" w:h="31680"/>
          <w:pgMar w:top="400" w:right="3245" w:bottom="0" w:left="3199" w:header="0" w:footer="0" w:gutter="0"/>
          <w:pgNumType w:start="5"/>
          <w:cols w:num="1" w:space="708" w:equalWidth="0">
            <w:col w:w="15943" w:space="0"/>
          </w:cols>
        </w:sectPr>
      </w:pPr>
    </w:p>
    <w:p>
      <w:pPr>
        <w:spacing w:before="136" w:line="203" w:lineRule="auto"/>
        <w:ind w:left="10412"/>
        <w:rPr>
          <w:rFonts w:ascii="Arial" w:eastAsia="Arial" w:hAnsi="Arial" w:cs="Arial"/>
          <w:sz w:val="33"/>
          <w:szCs w:val="33"/>
        </w:rPr>
      </w:pPr>
      <w:r>
        <w:rPr>
          <w:rFonts w:ascii="Arial" w:eastAsia="Arial" w:hAnsi="Arial" w:cs="Arial"/>
          <w:sz w:val="33"/>
          <w:szCs w:val="33"/>
        </w:rPr>
        <w:t>CAN</w:t>
      </w:r>
      <w:r>
        <w:rPr>
          <w:rFonts w:ascii="Arial" w:eastAsia="Arial" w:hAnsi="Arial" w:cs="Arial"/>
          <w:spacing w:val="3"/>
          <w:sz w:val="33"/>
          <w:szCs w:val="33"/>
        </w:rPr>
        <w:t>_L</w:t>
      </w:r>
    </w:p>
    <w:p>
      <w:pPr>
        <w:rPr>
          <w:rFonts w:ascii="Arial"/>
          <w:sz w:val="21"/>
        </w:rPr>
      </w:pPr>
    </w:p>
    <w:p>
      <w:pPr>
        <w:spacing w:line="241" w:lineRule="auto"/>
        <w:rPr>
          <w:rFonts w:ascii="Arial"/>
          <w:sz w:val="21"/>
        </w:rPr>
      </w:pPr>
    </w:p>
    <w:p>
      <w:pPr>
        <w:spacing w:line="241" w:lineRule="auto"/>
        <w:rPr>
          <w:rFonts w:ascii="Arial"/>
          <w:sz w:val="21"/>
        </w:rPr>
      </w:pPr>
    </w:p>
    <w:p>
      <w:pPr>
        <w:spacing w:before="95" w:line="200" w:lineRule="auto"/>
        <w:ind w:left="10343"/>
        <w:rPr>
          <w:rFonts w:ascii="Arial" w:eastAsia="Arial" w:hAnsi="Arial" w:cs="Arial"/>
          <w:sz w:val="33"/>
          <w:szCs w:val="33"/>
        </w:rPr>
      </w:pPr>
      <w:r>
        <w:rPr>
          <w:rFonts w:ascii="Arial" w:eastAsia="Arial" w:hAnsi="Arial" w:cs="Arial"/>
          <w:sz w:val="33"/>
          <w:szCs w:val="33"/>
        </w:rPr>
        <w:t>CAN</w:t>
      </w:r>
      <w:r>
        <w:rPr>
          <w:rFonts w:ascii="Arial" w:eastAsia="Arial" w:hAnsi="Arial" w:cs="Arial"/>
          <w:spacing w:val="3"/>
          <w:sz w:val="33"/>
          <w:szCs w:val="33"/>
        </w:rPr>
        <w:t>_H</w:t>
      </w:r>
    </w:p>
    <w:p>
      <w:pPr>
        <w:spacing w:line="14" w:lineRule="auto"/>
        <w:rPr>
          <w:rFonts w:ascii="Arial"/>
          <w:sz w:val="2"/>
        </w:rPr>
      </w:pPr>
      <w:r>
        <w:rPr>
          <w:rFonts w:ascii="Arial" w:eastAsia="Arial" w:hAnsi="Arial" w:cs="Arial"/>
          <w:sz w:val="2"/>
          <w:szCs w:val="2"/>
        </w:rPr>
        <w:br w:type="column"/>
      </w:r>
    </w:p>
    <w:p>
      <w:pPr>
        <w:spacing w:before="364" w:line="706" w:lineRule="exact"/>
        <w:rPr>
          <w:rFonts w:ascii="FZShuTi" w:eastAsia="FZShuTi" w:hAnsi="FZShuTi" w:cs="FZShuTi"/>
          <w:sz w:val="87"/>
          <w:szCs w:val="87"/>
        </w:rPr>
      </w:pPr>
      <w:r>
        <w:rPr>
          <w:rFonts w:ascii="FZShuTi" w:eastAsia="FZShuTi" w:hAnsi="FZShuTi" w:cs="FZShuTi"/>
          <w:position w:val="-4"/>
          <w:sz w:val="87"/>
          <w:szCs w:val="87"/>
        </w:rPr>
        <w:t>监</w:t>
      </w:r>
    </w:p>
    <w:p>
      <w:pPr>
        <w:spacing w:before="1" w:line="200" w:lineRule="auto"/>
        <w:ind w:left="8"/>
        <w:rPr>
          <w:rFonts w:ascii="Arial" w:eastAsia="Arial" w:hAnsi="Arial" w:cs="Arial"/>
          <w:sz w:val="26"/>
          <w:szCs w:val="26"/>
        </w:rPr>
      </w:pPr>
      <w:r>
        <w:rPr>
          <w:rFonts w:ascii="Arial" w:eastAsia="Arial" w:hAnsi="Arial" w:cs="Arial"/>
          <w:spacing w:val="3"/>
          <w:sz w:val="26"/>
          <w:szCs w:val="26"/>
        </w:rPr>
        <w:t>W-</w:t>
      </w:r>
    </w:p>
    <w:p>
      <w:pPr>
        <w:spacing w:line="200" w:lineRule="auto"/>
        <w:rPr>
          <w:rFonts w:ascii="Arial" w:eastAsia="Arial" w:hAnsi="Arial" w:cs="Arial"/>
          <w:sz w:val="26"/>
          <w:szCs w:val="26"/>
        </w:rPr>
        <w:sectPr>
          <w:headerReference w:type="default" r:id="rId7"/>
          <w:type w:val="continuous"/>
          <w:pgSz w:w="22387" w:h="31680"/>
          <w:pgMar w:top="400" w:right="3245" w:bottom="0" w:left="3199" w:header="0" w:footer="0" w:gutter="0"/>
          <w:pgNumType w:start="6"/>
          <w:cols w:num="2" w:space="708" w:equalWidth="0">
            <w:col w:w="14233" w:space="100"/>
            <w:col w:w="1610" w:space="0"/>
          </w:cols>
        </w:sect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before="96" w:line="199" w:lineRule="auto"/>
        <w:ind w:left="10793"/>
        <w:rPr>
          <w:rFonts w:ascii="Arial" w:eastAsia="Arial" w:hAnsi="Arial" w:cs="Arial"/>
          <w:sz w:val="33"/>
          <w:szCs w:val="33"/>
        </w:rPr>
      </w:pPr>
      <w:r>
        <w:rPr>
          <w:rFonts w:ascii="Arial" w:eastAsia="Arial" w:hAnsi="Arial" w:cs="Arial"/>
          <w:spacing w:val="-3"/>
          <w:sz w:val="33"/>
          <w:szCs w:val="33"/>
        </w:rPr>
        <w:t>RTH</w:t>
      </w:r>
    </w:p>
    <w:p>
      <w:pPr>
        <w:spacing w:before="126" w:line="200" w:lineRule="auto"/>
        <w:ind w:left="5315"/>
        <w:rPr>
          <w:rFonts w:ascii="Arial" w:eastAsia="Arial" w:hAnsi="Arial" w:cs="Arial"/>
          <w:sz w:val="38"/>
          <w:szCs w:val="38"/>
        </w:rPr>
      </w:pPr>
      <w:r>
        <w:pict>
          <v:shape id="_x0000_s1029" type="#_x0000_t202" style="width:9pt;height:12pt;margin-top:3.25pt;margin-left:628.23pt;position:absolute;z-index:251659264" filled="f" stroked="f">
            <o:lock v:ext="edit" aspectratio="f"/>
            <v:textbox inset="0,0,0,0">
              <w:txbxContent>
                <w:p>
                  <w:pPr>
                    <w:spacing w:before="20" w:line="160" w:lineRule="auto"/>
                    <w:ind w:left="20"/>
                    <w:rPr>
                      <w:rFonts w:ascii="Arial" w:eastAsia="Arial" w:hAnsi="Arial" w:cs="Arial"/>
                      <w:sz w:val="26"/>
                      <w:szCs w:val="26"/>
                    </w:rPr>
                  </w:pPr>
                  <w:r>
                    <w:rPr>
                      <w:rFonts w:ascii="Arial" w:eastAsia="Arial" w:hAnsi="Arial" w:cs="Arial"/>
                      <w:sz w:val="26"/>
                      <w:szCs w:val="26"/>
                    </w:rPr>
                    <w:t>a</w:t>
                  </w:r>
                </w:p>
              </w:txbxContent>
            </v:textbox>
          </v:shape>
        </w:pict>
      </w:r>
      <w:r>
        <w:rPr>
          <w:rFonts w:ascii="Arial" w:eastAsia="Arial" w:hAnsi="Arial" w:cs="Arial"/>
          <w:i/>
          <w:iCs/>
          <w:spacing w:val="-6"/>
          <w:sz w:val="38"/>
          <w:szCs w:val="38"/>
        </w:rPr>
        <w:t>Vcc</w:t>
      </w: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before="96" w:line="200" w:lineRule="auto"/>
        <w:ind w:left="296"/>
        <w:rPr>
          <w:rFonts w:ascii="Arial" w:eastAsia="Arial" w:hAnsi="Arial" w:cs="Arial"/>
          <w:sz w:val="33"/>
          <w:szCs w:val="33"/>
        </w:rPr>
      </w:pPr>
      <w:r>
        <w:rPr>
          <w:rFonts w:ascii="Arial" w:eastAsia="Arial" w:hAnsi="Arial" w:cs="Arial"/>
          <w:b/>
          <w:bCs/>
          <w:spacing w:val="-3"/>
          <w:sz w:val="33"/>
          <w:szCs w:val="33"/>
        </w:rPr>
        <w:t>Key</w:t>
      </w:r>
    </w:p>
    <w:p>
      <w:pPr>
        <w:spacing w:before="124" w:line="203" w:lineRule="auto"/>
        <w:ind w:left="288"/>
        <w:rPr>
          <w:rFonts w:ascii="Arial" w:eastAsia="Arial" w:hAnsi="Arial" w:cs="Arial"/>
          <w:sz w:val="33"/>
          <w:szCs w:val="33"/>
        </w:rPr>
      </w:pPr>
      <w:r>
        <w:rPr>
          <w:rFonts w:ascii="Arial" w:eastAsia="Arial" w:hAnsi="Arial" w:cs="Arial"/>
          <w:spacing w:val="-4"/>
          <w:sz w:val="33"/>
          <w:szCs w:val="33"/>
        </w:rPr>
        <w:t>a</w:t>
      </w:r>
      <w:r>
        <w:rPr>
          <w:rFonts w:ascii="Arial" w:eastAsia="Arial" w:hAnsi="Arial" w:cs="Arial"/>
          <w:spacing w:val="11"/>
          <w:sz w:val="33"/>
          <w:szCs w:val="33"/>
        </w:rPr>
        <w:t xml:space="preserve">    </w:t>
      </w:r>
      <w:r>
        <w:rPr>
          <w:rFonts w:ascii="Arial" w:eastAsia="Arial" w:hAnsi="Arial" w:cs="Arial"/>
          <w:spacing w:val="-4"/>
          <w:sz w:val="33"/>
          <w:szCs w:val="33"/>
        </w:rPr>
        <w:t>Optional</w:t>
      </w:r>
    </w:p>
    <w:p>
      <w:pPr>
        <w:spacing w:line="382" w:lineRule="auto"/>
        <w:rPr>
          <w:rFonts w:ascii="Arial"/>
          <w:sz w:val="21"/>
        </w:rPr>
      </w:pPr>
    </w:p>
    <w:p>
      <w:pPr>
        <w:spacing w:before="95" w:line="203" w:lineRule="auto"/>
        <w:ind w:left="5056"/>
        <w:rPr>
          <w:rFonts w:ascii="Arial" w:eastAsia="Arial" w:hAnsi="Arial" w:cs="Arial"/>
          <w:sz w:val="33"/>
          <w:szCs w:val="33"/>
        </w:rPr>
      </w:pPr>
      <w:r>
        <w:rPr>
          <w:rFonts w:ascii="Arial" w:eastAsia="Arial" w:hAnsi="Arial" w:cs="Arial"/>
          <w:b/>
          <w:bCs/>
          <w:sz w:val="33"/>
          <w:szCs w:val="33"/>
        </w:rPr>
        <w:t>Figure</w:t>
      </w:r>
      <w:r>
        <w:rPr>
          <w:rFonts w:ascii="Arial" w:eastAsia="Arial" w:hAnsi="Arial" w:cs="Arial"/>
          <w:b/>
          <w:bCs/>
          <w:spacing w:val="38"/>
          <w:sz w:val="33"/>
          <w:szCs w:val="33"/>
        </w:rPr>
        <w:t xml:space="preserve"> </w:t>
      </w:r>
      <w:r>
        <w:rPr>
          <w:rFonts w:ascii="Arial" w:eastAsia="Arial" w:hAnsi="Arial" w:cs="Arial"/>
          <w:b/>
          <w:bCs/>
          <w:spacing w:val="16"/>
          <w:sz w:val="33"/>
          <w:szCs w:val="33"/>
        </w:rPr>
        <w:t>2</w:t>
      </w:r>
      <w:r>
        <w:rPr>
          <w:rFonts w:ascii="Arial" w:eastAsia="Arial" w:hAnsi="Arial" w:cs="Arial"/>
          <w:b/>
          <w:bCs/>
          <w:spacing w:val="30"/>
          <w:sz w:val="33"/>
          <w:szCs w:val="33"/>
        </w:rPr>
        <w:t xml:space="preserve"> </w:t>
      </w:r>
      <w:r>
        <w:rPr>
          <w:rFonts w:ascii="Arial" w:eastAsia="Arial" w:hAnsi="Arial" w:cs="Arial"/>
          <w:b/>
          <w:bCs/>
          <w:spacing w:val="16"/>
          <w:sz w:val="33"/>
          <w:szCs w:val="33"/>
        </w:rPr>
        <w:t>—</w:t>
      </w:r>
      <w:r>
        <w:rPr>
          <w:rFonts w:ascii="Arial" w:eastAsia="Arial" w:hAnsi="Arial" w:cs="Arial"/>
          <w:b/>
          <w:bCs/>
          <w:sz w:val="33"/>
          <w:szCs w:val="33"/>
        </w:rPr>
        <w:t>Termination</w:t>
      </w:r>
      <w:r>
        <w:rPr>
          <w:rFonts w:ascii="Arial" w:eastAsia="Arial" w:hAnsi="Arial" w:cs="Arial"/>
          <w:b/>
          <w:bCs/>
          <w:spacing w:val="43"/>
          <w:sz w:val="33"/>
          <w:szCs w:val="33"/>
        </w:rPr>
        <w:t xml:space="preserve"> </w:t>
      </w:r>
      <w:r>
        <w:rPr>
          <w:rFonts w:ascii="Arial" w:eastAsia="Arial" w:hAnsi="Arial" w:cs="Arial"/>
          <w:b/>
          <w:bCs/>
          <w:sz w:val="33"/>
          <w:szCs w:val="33"/>
        </w:rPr>
        <w:t>of</w:t>
      </w:r>
      <w:r>
        <w:rPr>
          <w:rFonts w:ascii="Arial" w:eastAsia="Arial" w:hAnsi="Arial" w:cs="Arial"/>
          <w:b/>
          <w:bCs/>
          <w:spacing w:val="33"/>
          <w:sz w:val="33"/>
          <w:szCs w:val="33"/>
        </w:rPr>
        <w:t xml:space="preserve"> </w:t>
      </w:r>
      <w:r>
        <w:rPr>
          <w:rFonts w:ascii="Arial" w:eastAsia="Arial" w:hAnsi="Arial" w:cs="Arial"/>
          <w:b/>
          <w:bCs/>
          <w:sz w:val="33"/>
          <w:szCs w:val="33"/>
        </w:rPr>
        <w:t>a</w:t>
      </w:r>
      <w:r>
        <w:rPr>
          <w:rFonts w:ascii="Arial" w:eastAsia="Arial" w:hAnsi="Arial" w:cs="Arial"/>
          <w:b/>
          <w:bCs/>
          <w:spacing w:val="37"/>
          <w:sz w:val="33"/>
          <w:szCs w:val="33"/>
        </w:rPr>
        <w:t xml:space="preserve"> </w:t>
      </w:r>
      <w:r>
        <w:rPr>
          <w:rFonts w:ascii="Arial" w:eastAsia="Arial" w:hAnsi="Arial" w:cs="Arial"/>
          <w:b/>
          <w:bCs/>
          <w:sz w:val="33"/>
          <w:szCs w:val="33"/>
        </w:rPr>
        <w:t>single</w:t>
      </w:r>
      <w:r>
        <w:rPr>
          <w:rFonts w:ascii="Arial" w:eastAsia="Arial" w:hAnsi="Arial" w:cs="Arial"/>
          <w:b/>
          <w:bCs/>
          <w:spacing w:val="52"/>
          <w:sz w:val="33"/>
          <w:szCs w:val="33"/>
        </w:rPr>
        <w:t xml:space="preserve"> </w:t>
      </w:r>
      <w:r>
        <w:rPr>
          <w:rFonts w:ascii="Arial" w:eastAsia="Arial" w:hAnsi="Arial" w:cs="Arial"/>
          <w:b/>
          <w:bCs/>
          <w:sz w:val="33"/>
          <w:szCs w:val="33"/>
        </w:rPr>
        <w:t>bus</w:t>
      </w:r>
      <w:r>
        <w:rPr>
          <w:rFonts w:ascii="Arial" w:eastAsia="Arial" w:hAnsi="Arial" w:cs="Arial"/>
          <w:b/>
          <w:bCs/>
          <w:spacing w:val="54"/>
          <w:sz w:val="33"/>
          <w:szCs w:val="33"/>
        </w:rPr>
        <w:t xml:space="preserve"> </w:t>
      </w:r>
      <w:r>
        <w:rPr>
          <w:rFonts w:ascii="Arial" w:eastAsia="Arial" w:hAnsi="Arial" w:cs="Arial"/>
          <w:b/>
          <w:bCs/>
          <w:sz w:val="33"/>
          <w:szCs w:val="33"/>
        </w:rPr>
        <w:t>node</w:t>
      </w:r>
    </w:p>
    <w:p>
      <w:pPr>
        <w:spacing w:line="246" w:lineRule="auto"/>
        <w:rPr>
          <w:rFonts w:ascii="Arial"/>
          <w:sz w:val="21"/>
        </w:rPr>
      </w:pPr>
    </w:p>
    <w:p>
      <w:pPr>
        <w:pStyle w:val="BodyText"/>
        <w:spacing w:before="124" w:line="242" w:lineRule="auto"/>
        <w:ind w:left="167" w:right="55"/>
      </w:pPr>
      <w:r>
        <w:rPr>
          <w:spacing w:val="18"/>
        </w:rPr>
        <w:t>在图2中，终端电阻是可选的。那意味着在特定状态</w:t>
      </w:r>
      <w:r>
        <w:rPr>
          <w:spacing w:val="17"/>
        </w:rPr>
        <w:t>下不是所有的节点都需要单个的终端。</w:t>
      </w:r>
      <w:r>
        <w:t xml:space="preserve"> </w:t>
      </w:r>
      <w:r>
        <w:rPr>
          <w:spacing w:val="7"/>
        </w:rPr>
        <w:t>如果正常的整个终端需求是满足的。</w:t>
      </w:r>
    </w:p>
    <w:p>
      <w:pPr>
        <w:pStyle w:val="BodyText"/>
        <w:spacing w:before="137" w:line="225" w:lineRule="auto"/>
        <w:ind w:left="171"/>
      </w:pPr>
      <w:r>
        <w:rPr>
          <w:b/>
          <w:bCs/>
          <w:spacing w:val="-23"/>
        </w:rPr>
        <w:t>5.1.3</w:t>
      </w:r>
      <w:r>
        <w:rPr>
          <w:spacing w:val="72"/>
        </w:rPr>
        <w:t xml:space="preserve"> </w:t>
      </w:r>
      <w:r>
        <w:rPr>
          <w:spacing w:val="-23"/>
        </w:rPr>
        <w:t>工作电容</w:t>
      </w:r>
    </w:p>
    <w:p>
      <w:pPr>
        <w:pStyle w:val="BodyText"/>
        <w:spacing w:before="107" w:line="561" w:lineRule="exact"/>
        <w:ind w:left="167"/>
      </w:pPr>
      <w:r>
        <w:rPr>
          <w:spacing w:val="4"/>
          <w:position w:val="12"/>
        </w:rPr>
        <w:t>针对一般应用与汽车中单根线束模型，下面的说明是有效的。包括一对双绞铜线，通过5.1.4</w:t>
      </w:r>
    </w:p>
    <w:p>
      <w:pPr>
        <w:pStyle w:val="BodyText"/>
        <w:spacing w:before="1" w:line="223" w:lineRule="auto"/>
        <w:ind w:left="167"/>
      </w:pPr>
      <w:r>
        <w:rPr>
          <w:spacing w:val="25"/>
        </w:rPr>
        <w:t>描述的拓扑连接，下面图3和4的基本模型用于计算。</w:t>
      </w:r>
    </w:p>
    <w:p>
      <w:pPr>
        <w:spacing w:before="19" w:line="5365" w:lineRule="exact"/>
        <w:ind w:firstLine="4268"/>
      </w:pPr>
      <w:r>
        <w:rPr>
          <w:position w:val="-107"/>
        </w:rPr>
        <w:drawing>
          <wp:inline distT="0" distB="0" distL="0" distR="0">
            <wp:extent cx="7346744" cy="340678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8"/>
                    <a:stretch>
                      <a:fillRect/>
                    </a:stretch>
                  </pic:blipFill>
                  <pic:spPr>
                    <a:xfrm>
                      <a:off x="0" y="0"/>
                      <a:ext cx="7346744" cy="3406780"/>
                    </a:xfrm>
                    <a:prstGeom prst="rect">
                      <a:avLst/>
                    </a:prstGeom>
                  </pic:spPr>
                </pic:pic>
              </a:graphicData>
            </a:graphic>
          </wp:inline>
        </w:drawing>
      </w:r>
    </w:p>
    <w:p>
      <w:pPr>
        <w:spacing w:before="1" w:line="559" w:lineRule="exact"/>
        <w:ind w:left="8032"/>
        <w:rPr>
          <w:rFonts w:ascii="Arial" w:eastAsia="Arial" w:hAnsi="Arial" w:cs="Arial"/>
          <w:sz w:val="33"/>
          <w:szCs w:val="33"/>
        </w:rPr>
      </w:pPr>
      <w:r>
        <w:rPr>
          <w:rFonts w:ascii="Times New Roman" w:eastAsia="Times New Roman" w:hAnsi="Times New Roman" w:cs="Times New Roman"/>
          <w:spacing w:val="-8"/>
          <w:position w:val="3"/>
          <w:sz w:val="48"/>
          <w:szCs w:val="48"/>
        </w:rPr>
        <w:t>a</w:t>
      </w:r>
      <w:r>
        <w:rPr>
          <w:rFonts w:ascii="Times New Roman" w:eastAsia="Times New Roman" w:hAnsi="Times New Roman" w:cs="Times New Roman"/>
          <w:spacing w:val="2"/>
          <w:position w:val="3"/>
          <w:sz w:val="48"/>
          <w:szCs w:val="48"/>
        </w:rPr>
        <w:t xml:space="preserve">                                           </w:t>
      </w:r>
      <w:r>
        <w:rPr>
          <w:rFonts w:ascii="Arial" w:eastAsia="Arial" w:hAnsi="Arial" w:cs="Arial"/>
          <w:spacing w:val="-8"/>
          <w:position w:val="8"/>
          <w:sz w:val="33"/>
          <w:szCs w:val="33"/>
        </w:rPr>
        <w:t>b</w:t>
      </w:r>
    </w:p>
    <w:p>
      <w:pPr>
        <w:spacing w:before="297" w:line="200" w:lineRule="auto"/>
        <w:ind w:left="513"/>
        <w:rPr>
          <w:rFonts w:ascii="Arial" w:eastAsia="Arial" w:hAnsi="Arial" w:cs="Arial"/>
          <w:sz w:val="38"/>
          <w:szCs w:val="38"/>
        </w:rPr>
      </w:pPr>
      <w:r>
        <w:rPr>
          <w:rFonts w:ascii="Arial" w:eastAsia="Arial" w:hAnsi="Arial" w:cs="Arial"/>
          <w:b/>
          <w:bCs/>
          <w:spacing w:val="-3"/>
          <w:sz w:val="38"/>
          <w:szCs w:val="38"/>
        </w:rPr>
        <w:t>Key</w:t>
      </w:r>
    </w:p>
    <w:p>
      <w:pPr>
        <w:spacing w:line="69" w:lineRule="exact"/>
      </w:pPr>
    </w:p>
    <w:p>
      <w:pPr>
        <w:spacing w:line="69" w:lineRule="exact"/>
        <w:sectPr>
          <w:headerReference w:type="default" r:id="rId9"/>
          <w:type w:val="continuous"/>
          <w:pgSz w:w="22387" w:h="31680"/>
          <w:pgMar w:top="400" w:right="3245" w:bottom="0" w:left="3199" w:header="0" w:footer="0" w:gutter="0"/>
          <w:pgNumType w:start="7"/>
          <w:cols w:num="1" w:space="708" w:equalWidth="0">
            <w:col w:w="15943" w:space="0"/>
          </w:cols>
        </w:sectPr>
      </w:pPr>
    </w:p>
    <w:p>
      <w:pPr>
        <w:spacing w:before="53" w:line="229" w:lineRule="auto"/>
        <w:ind w:left="513"/>
        <w:rPr>
          <w:rFonts w:ascii="Arial" w:eastAsia="Arial" w:hAnsi="Arial" w:cs="Arial"/>
          <w:sz w:val="48"/>
          <w:szCs w:val="48"/>
        </w:rPr>
      </w:pPr>
      <w:r>
        <w:rPr>
          <w:rFonts w:ascii="Arial" w:eastAsia="Arial" w:hAnsi="Arial" w:cs="Arial"/>
          <w:sz w:val="48"/>
          <w:szCs w:val="48"/>
        </w:rPr>
        <w:t>a</w:t>
      </w:r>
    </w:p>
    <w:p>
      <w:pPr>
        <w:spacing w:line="460" w:lineRule="exact"/>
        <w:ind w:left="513"/>
        <w:rPr>
          <w:rFonts w:ascii="Arial" w:eastAsia="Arial" w:hAnsi="Arial" w:cs="Arial"/>
          <w:sz w:val="33"/>
          <w:szCs w:val="33"/>
        </w:rPr>
      </w:pPr>
      <w:r>
        <w:rPr>
          <w:rFonts w:ascii="Arial" w:eastAsia="Arial" w:hAnsi="Arial" w:cs="Arial"/>
          <w:position w:val="2"/>
          <w:sz w:val="33"/>
          <w:szCs w:val="33"/>
        </w:rPr>
        <w:t>b</w:t>
      </w:r>
    </w:p>
    <w:p>
      <w:pPr>
        <w:spacing w:line="14" w:lineRule="auto"/>
        <w:rPr>
          <w:rFonts w:ascii="Arial"/>
          <w:sz w:val="2"/>
        </w:rPr>
        <w:sectPr>
          <w:headerReference w:type="default" r:id="rId10"/>
          <w:type w:val="continuous"/>
          <w:pgSz w:w="22387" w:h="31680"/>
          <w:pgMar w:top="400" w:right="3245" w:bottom="0" w:left="3199" w:header="0" w:footer="0" w:gutter="0"/>
          <w:pgNumType w:start="8"/>
          <w:cols w:num="2" w:space="708" w:equalWidth="0">
            <w:col w:w="1080" w:space="100"/>
            <w:col w:w="14763" w:space="0"/>
          </w:cols>
        </w:sectPr>
      </w:pPr>
      <w:r>
        <w:rPr>
          <w:rFonts w:ascii="Arial" w:eastAsia="Arial" w:hAnsi="Arial" w:cs="Arial"/>
          <w:sz w:val="2"/>
          <w:szCs w:val="2"/>
        </w:rPr>
        <w:br w:type="column"/>
      </w:r>
    </w:p>
    <w:p>
      <w:pPr>
        <w:spacing w:before="156" w:line="528" w:lineRule="exact"/>
        <w:rPr>
          <w:rFonts w:ascii="Arial" w:eastAsia="Arial" w:hAnsi="Arial" w:cs="Arial"/>
          <w:sz w:val="33"/>
          <w:szCs w:val="33"/>
        </w:rPr>
      </w:pPr>
      <w:r>
        <w:rPr>
          <w:rFonts w:ascii="Arial" w:eastAsia="Arial" w:hAnsi="Arial" w:cs="Arial"/>
          <w:b/>
          <w:bCs/>
          <w:spacing w:val="-7"/>
          <w:position w:val="18"/>
          <w:sz w:val="33"/>
          <w:szCs w:val="33"/>
        </w:rPr>
        <w:t>Driver.</w:t>
      </w:r>
    </w:p>
    <w:p>
      <w:pPr>
        <w:spacing w:line="199" w:lineRule="auto"/>
        <w:ind w:left="69"/>
        <w:rPr>
          <w:rFonts w:ascii="Arial" w:eastAsia="Arial" w:hAnsi="Arial" w:cs="Arial"/>
          <w:sz w:val="33"/>
          <w:szCs w:val="33"/>
        </w:rPr>
      </w:pPr>
      <w:r>
        <w:rPr>
          <w:rFonts w:ascii="Arial" w:eastAsia="Arial" w:hAnsi="Arial" w:cs="Arial"/>
          <w:b/>
          <w:bCs/>
          <w:spacing w:val="-6"/>
          <w:sz w:val="33"/>
          <w:szCs w:val="33"/>
        </w:rPr>
        <w:t>Wire.</w:t>
      </w:r>
    </w:p>
    <w:p>
      <w:pPr>
        <w:spacing w:line="378" w:lineRule="auto"/>
        <w:rPr>
          <w:rFonts w:ascii="Arial"/>
          <w:sz w:val="21"/>
        </w:rPr>
      </w:pPr>
    </w:p>
    <w:p>
      <w:pPr>
        <w:spacing w:before="110" w:line="203" w:lineRule="auto"/>
        <w:ind w:left="5140"/>
        <w:rPr>
          <w:rFonts w:ascii="Arial" w:eastAsia="Arial" w:hAnsi="Arial" w:cs="Arial"/>
          <w:sz w:val="38"/>
          <w:szCs w:val="38"/>
        </w:rPr>
      </w:pPr>
      <w:r>
        <w:rPr>
          <w:rFonts w:ascii="Arial" w:eastAsia="Arial" w:hAnsi="Arial" w:cs="Arial"/>
          <w:b/>
          <w:bCs/>
          <w:sz w:val="38"/>
          <w:szCs w:val="38"/>
        </w:rPr>
        <w:t>Figure</w:t>
      </w:r>
      <w:r>
        <w:rPr>
          <w:rFonts w:ascii="Arial" w:eastAsia="Arial" w:hAnsi="Arial" w:cs="Arial"/>
          <w:b/>
          <w:bCs/>
          <w:spacing w:val="42"/>
          <w:sz w:val="38"/>
          <w:szCs w:val="38"/>
        </w:rPr>
        <w:t xml:space="preserve"> </w:t>
      </w:r>
      <w:r>
        <w:rPr>
          <w:rFonts w:ascii="Arial" w:eastAsia="Arial" w:hAnsi="Arial" w:cs="Arial"/>
          <w:b/>
          <w:bCs/>
          <w:spacing w:val="24"/>
          <w:sz w:val="38"/>
          <w:szCs w:val="38"/>
        </w:rPr>
        <w:t>3 —</w:t>
      </w:r>
      <w:r>
        <w:rPr>
          <w:rFonts w:ascii="Arial" w:eastAsia="Arial" w:hAnsi="Arial" w:cs="Arial"/>
          <w:b/>
          <w:bCs/>
          <w:sz w:val="38"/>
          <w:szCs w:val="38"/>
        </w:rPr>
        <w:t>Substitute</w:t>
      </w:r>
      <w:r>
        <w:rPr>
          <w:rFonts w:ascii="Arial" w:eastAsia="Arial" w:hAnsi="Arial" w:cs="Arial"/>
          <w:b/>
          <w:bCs/>
          <w:spacing w:val="43"/>
          <w:sz w:val="38"/>
          <w:szCs w:val="38"/>
        </w:rPr>
        <w:t xml:space="preserve"> </w:t>
      </w:r>
      <w:r>
        <w:rPr>
          <w:rFonts w:ascii="Arial" w:eastAsia="Arial" w:hAnsi="Arial" w:cs="Arial"/>
          <w:b/>
          <w:bCs/>
          <w:sz w:val="38"/>
          <w:szCs w:val="38"/>
        </w:rPr>
        <w:t>circuit</w:t>
      </w:r>
      <w:r>
        <w:rPr>
          <w:rFonts w:ascii="Arial" w:eastAsia="Arial" w:hAnsi="Arial" w:cs="Arial"/>
          <w:b/>
          <w:bCs/>
          <w:spacing w:val="31"/>
          <w:sz w:val="38"/>
          <w:szCs w:val="38"/>
        </w:rPr>
        <w:t xml:space="preserve"> </w:t>
      </w:r>
      <w:r>
        <w:rPr>
          <w:rFonts w:ascii="Arial" w:eastAsia="Arial" w:hAnsi="Arial" w:cs="Arial"/>
          <w:b/>
          <w:bCs/>
          <w:sz w:val="38"/>
          <w:szCs w:val="38"/>
        </w:rPr>
        <w:t>for</w:t>
      </w:r>
      <w:r>
        <w:rPr>
          <w:rFonts w:ascii="Arial" w:eastAsia="Arial" w:hAnsi="Arial" w:cs="Arial"/>
          <w:b/>
          <w:bCs/>
          <w:spacing w:val="47"/>
          <w:sz w:val="38"/>
          <w:szCs w:val="38"/>
        </w:rPr>
        <w:t xml:space="preserve"> </w:t>
      </w:r>
      <w:r>
        <w:rPr>
          <w:rFonts w:ascii="Arial" w:eastAsia="Arial" w:hAnsi="Arial" w:cs="Arial"/>
          <w:b/>
          <w:bCs/>
          <w:sz w:val="38"/>
          <w:szCs w:val="38"/>
        </w:rPr>
        <w:t>bus</w:t>
      </w:r>
      <w:r>
        <w:rPr>
          <w:rFonts w:ascii="Arial" w:eastAsia="Arial" w:hAnsi="Arial" w:cs="Arial"/>
          <w:b/>
          <w:bCs/>
          <w:spacing w:val="55"/>
          <w:sz w:val="38"/>
          <w:szCs w:val="38"/>
        </w:rPr>
        <w:t xml:space="preserve"> </w:t>
      </w:r>
      <w:r>
        <w:rPr>
          <w:rFonts w:ascii="Arial" w:eastAsia="Arial" w:hAnsi="Arial" w:cs="Arial"/>
          <w:b/>
          <w:bCs/>
          <w:sz w:val="38"/>
          <w:szCs w:val="38"/>
        </w:rPr>
        <w:t>line</w:t>
      </w:r>
    </w:p>
    <w:p>
      <w:pPr>
        <w:spacing w:line="203" w:lineRule="auto"/>
        <w:rPr>
          <w:rFonts w:ascii="Arial" w:eastAsia="Arial" w:hAnsi="Arial" w:cs="Arial"/>
          <w:sz w:val="38"/>
          <w:szCs w:val="38"/>
        </w:rPr>
        <w:sectPr>
          <w:headerReference w:type="default" r:id="rId11"/>
          <w:type w:val="nextPage"/>
          <w:pgSz w:w="22387" w:h="31680"/>
          <w:pgMar w:top="400" w:right="3245" w:bottom="0" w:left="3199" w:header="0" w:footer="0" w:gutter="0"/>
          <w:pgNumType w:start="9"/>
          <w:cols w:num="2" w:space="708" w:equalWidth="0">
            <w:col w:w="1080" w:space="100"/>
            <w:col w:w="14763" w:space="0"/>
          </w:cols>
          <w:titlePg w:val="0"/>
        </w:sect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4786" w:lineRule="exact"/>
        <w:ind w:firstLine="5633"/>
      </w:pPr>
      <w:r>
        <w:rPr>
          <w:position w:val="-95"/>
        </w:rPr>
        <w:drawing>
          <wp:inline distT="0" distB="0" distL="0" distR="0">
            <wp:extent cx="5132144" cy="3038642"/>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2"/>
                    <a:stretch>
                      <a:fillRect/>
                    </a:stretch>
                  </pic:blipFill>
                  <pic:spPr>
                    <a:xfrm>
                      <a:off x="0" y="0"/>
                      <a:ext cx="5132144" cy="3038642"/>
                    </a:xfrm>
                    <a:prstGeom prst="rect">
                      <a:avLst/>
                    </a:prstGeom>
                  </pic:spPr>
                </pic:pic>
              </a:graphicData>
            </a:graphic>
          </wp:inline>
        </w:drawing>
      </w:r>
    </w:p>
    <w:p>
      <w:pPr>
        <w:spacing w:line="321" w:lineRule="auto"/>
        <w:rPr>
          <w:rFonts w:ascii="Arial"/>
          <w:sz w:val="21"/>
        </w:rPr>
      </w:pPr>
    </w:p>
    <w:p>
      <w:pPr>
        <w:spacing w:before="109" w:line="200" w:lineRule="auto"/>
        <w:ind w:left="242"/>
        <w:rPr>
          <w:rFonts w:ascii="Arial" w:eastAsia="Arial" w:hAnsi="Arial" w:cs="Arial"/>
          <w:sz w:val="38"/>
          <w:szCs w:val="38"/>
        </w:rPr>
      </w:pPr>
      <w:r>
        <w:rPr>
          <w:rFonts w:ascii="Arial" w:eastAsia="Arial" w:hAnsi="Arial" w:cs="Arial"/>
          <w:spacing w:val="-3"/>
          <w:sz w:val="38"/>
          <w:szCs w:val="38"/>
        </w:rPr>
        <w:t>Key</w:t>
      </w:r>
    </w:p>
    <w:p>
      <w:pPr>
        <w:spacing w:before="24" w:line="637" w:lineRule="exact"/>
        <w:ind w:left="224"/>
        <w:rPr>
          <w:rFonts w:ascii="Arial" w:eastAsia="Arial" w:hAnsi="Arial" w:cs="Arial"/>
          <w:sz w:val="38"/>
          <w:szCs w:val="38"/>
        </w:rPr>
      </w:pPr>
      <w:r>
        <w:rPr>
          <w:rFonts w:ascii="Arial" w:eastAsia="Arial" w:hAnsi="Arial" w:cs="Arial"/>
          <w:spacing w:val="-12"/>
          <w:position w:val="15"/>
          <w:sz w:val="38"/>
          <w:szCs w:val="38"/>
        </w:rPr>
        <w:t>a     Symmetric axis</w:t>
      </w:r>
    </w:p>
    <w:p>
      <w:pPr>
        <w:spacing w:line="353" w:lineRule="exact"/>
        <w:ind w:left="233"/>
        <w:rPr>
          <w:rFonts w:ascii="Arial" w:eastAsia="Arial" w:hAnsi="Arial" w:cs="Arial"/>
          <w:sz w:val="25"/>
          <w:szCs w:val="25"/>
        </w:rPr>
      </w:pPr>
      <w:r>
        <w:rPr>
          <w:rFonts w:ascii="Arial" w:eastAsia="Arial" w:hAnsi="Arial" w:cs="Arial"/>
          <w:position w:val="2"/>
          <w:sz w:val="25"/>
          <w:szCs w:val="25"/>
        </w:rPr>
        <w:t>b</w:t>
      </w:r>
      <w:r>
        <w:rPr>
          <w:rFonts w:ascii="Arial" w:eastAsia="Arial" w:hAnsi="Arial" w:cs="Arial"/>
          <w:spacing w:val="6"/>
          <w:position w:val="2"/>
          <w:sz w:val="25"/>
          <w:szCs w:val="25"/>
        </w:rPr>
        <w:t xml:space="preserve">       </w:t>
      </w:r>
      <w:r>
        <w:rPr>
          <w:rFonts w:ascii="Arial" w:eastAsia="Arial" w:hAnsi="Arial" w:cs="Arial"/>
          <w:position w:val="2"/>
          <w:sz w:val="25"/>
          <w:szCs w:val="25"/>
        </w:rPr>
        <w:t>Ground</w:t>
      </w:r>
      <w:r>
        <w:rPr>
          <w:rFonts w:ascii="Arial" w:eastAsia="Arial" w:hAnsi="Arial" w:cs="Arial"/>
          <w:spacing w:val="8"/>
          <w:position w:val="2"/>
          <w:sz w:val="25"/>
          <w:szCs w:val="25"/>
        </w:rPr>
        <w:t>.</w:t>
      </w:r>
    </w:p>
    <w:p>
      <w:pPr>
        <w:spacing w:before="194" w:line="531" w:lineRule="exact"/>
        <w:ind w:left="3937"/>
        <w:rPr>
          <w:rFonts w:ascii="Arial" w:eastAsia="Arial" w:hAnsi="Arial" w:cs="Arial"/>
          <w:sz w:val="38"/>
          <w:szCs w:val="38"/>
        </w:rPr>
      </w:pPr>
      <w:r>
        <w:rPr>
          <w:rFonts w:ascii="Arial" w:eastAsia="Arial" w:hAnsi="Arial" w:cs="Arial"/>
          <w:position w:val="6"/>
          <w:sz w:val="38"/>
          <w:szCs w:val="38"/>
        </w:rPr>
        <w:t>Figure</w:t>
      </w:r>
      <w:r>
        <w:rPr>
          <w:rFonts w:ascii="Arial" w:eastAsia="Arial" w:hAnsi="Arial" w:cs="Arial"/>
          <w:spacing w:val="14"/>
          <w:position w:val="6"/>
          <w:sz w:val="38"/>
          <w:szCs w:val="38"/>
        </w:rPr>
        <w:t xml:space="preserve">  4—</w:t>
      </w:r>
      <w:r>
        <w:rPr>
          <w:rFonts w:ascii="Arial" w:eastAsia="Arial" w:hAnsi="Arial" w:cs="Arial"/>
          <w:position w:val="6"/>
          <w:sz w:val="38"/>
          <w:szCs w:val="38"/>
        </w:rPr>
        <w:t>Operating</w:t>
      </w:r>
      <w:r>
        <w:rPr>
          <w:rFonts w:ascii="Arial" w:eastAsia="Arial" w:hAnsi="Arial" w:cs="Arial"/>
          <w:spacing w:val="14"/>
          <w:position w:val="6"/>
          <w:sz w:val="38"/>
          <w:szCs w:val="38"/>
        </w:rPr>
        <w:t xml:space="preserve">  </w:t>
      </w:r>
      <w:r>
        <w:rPr>
          <w:rFonts w:ascii="Arial" w:eastAsia="Arial" w:hAnsi="Arial" w:cs="Arial"/>
          <w:position w:val="6"/>
          <w:sz w:val="38"/>
          <w:szCs w:val="38"/>
        </w:rPr>
        <w:t>capacitance</w:t>
      </w:r>
      <w:r>
        <w:rPr>
          <w:rFonts w:ascii="Arial" w:eastAsia="Arial" w:hAnsi="Arial" w:cs="Arial"/>
          <w:spacing w:val="27"/>
          <w:position w:val="6"/>
          <w:sz w:val="38"/>
          <w:szCs w:val="38"/>
        </w:rPr>
        <w:t xml:space="preserve">  </w:t>
      </w:r>
      <w:r>
        <w:rPr>
          <w:rFonts w:ascii="Arial" w:eastAsia="Arial" w:hAnsi="Arial" w:cs="Arial"/>
          <w:position w:val="6"/>
          <w:sz w:val="38"/>
          <w:szCs w:val="38"/>
        </w:rPr>
        <w:t>referring</w:t>
      </w:r>
      <w:r>
        <w:rPr>
          <w:rFonts w:ascii="Arial" w:eastAsia="Arial" w:hAnsi="Arial" w:cs="Arial"/>
          <w:spacing w:val="18"/>
          <w:position w:val="6"/>
          <w:sz w:val="38"/>
          <w:szCs w:val="38"/>
        </w:rPr>
        <w:t xml:space="preserve">  </w:t>
      </w:r>
      <w:r>
        <w:rPr>
          <w:rFonts w:ascii="Arial" w:eastAsia="Arial" w:hAnsi="Arial" w:cs="Arial"/>
          <w:position w:val="6"/>
          <w:sz w:val="38"/>
          <w:szCs w:val="38"/>
        </w:rPr>
        <w:t>to</w:t>
      </w:r>
      <w:r>
        <w:rPr>
          <w:rFonts w:ascii="Arial" w:eastAsia="Arial" w:hAnsi="Arial" w:cs="Arial"/>
          <w:spacing w:val="28"/>
          <w:position w:val="6"/>
          <w:sz w:val="38"/>
          <w:szCs w:val="38"/>
        </w:rPr>
        <w:t xml:space="preserve">  </w:t>
      </w:r>
      <w:r>
        <w:rPr>
          <w:rFonts w:ascii="Arial" w:eastAsia="Arial" w:hAnsi="Arial" w:cs="Arial"/>
          <w:position w:val="6"/>
          <w:sz w:val="38"/>
          <w:szCs w:val="38"/>
        </w:rPr>
        <w:t>network</w:t>
      </w:r>
      <w:r>
        <w:rPr>
          <w:rFonts w:ascii="Arial" w:eastAsia="Arial" w:hAnsi="Arial" w:cs="Arial"/>
          <w:spacing w:val="27"/>
          <w:position w:val="6"/>
          <w:sz w:val="38"/>
          <w:szCs w:val="38"/>
        </w:rPr>
        <w:t xml:space="preserve">  </w:t>
      </w:r>
      <w:r>
        <w:rPr>
          <w:rFonts w:ascii="Arial" w:eastAsia="Arial" w:hAnsi="Arial" w:cs="Arial"/>
          <w:position w:val="6"/>
          <w:sz w:val="38"/>
          <w:szCs w:val="38"/>
        </w:rPr>
        <w:t>length</w:t>
      </w:r>
      <w:r>
        <w:rPr>
          <w:rFonts w:ascii="Arial" w:eastAsia="Arial" w:hAnsi="Arial" w:cs="Arial"/>
          <w:spacing w:val="14"/>
          <w:position w:val="6"/>
          <w:sz w:val="38"/>
          <w:szCs w:val="38"/>
        </w:rPr>
        <w:t xml:space="preserve">   1</w:t>
      </w:r>
    </w:p>
    <w:p>
      <w:pPr>
        <w:spacing w:before="48"/>
      </w:pPr>
    </w:p>
    <w:p>
      <w:pPr>
        <w:sectPr>
          <w:headerReference w:type="default" r:id="rId13"/>
          <w:pgSz w:w="22387" w:h="31680"/>
          <w:pgMar w:top="400" w:right="3357" w:bottom="0" w:left="3348" w:header="0" w:footer="0" w:gutter="0"/>
          <w:pgNumType w:start="10"/>
          <w:cols w:num="1" w:space="708" w:equalWidth="0">
            <w:col w:w="15680" w:space="0"/>
          </w:cols>
        </w:sectPr>
      </w:pPr>
    </w:p>
    <w:p>
      <w:pPr>
        <w:pStyle w:val="BodyText"/>
        <w:spacing w:before="78" w:line="546" w:lineRule="exact"/>
        <w:ind w:left="77"/>
      </w:pPr>
      <w:r>
        <w:rPr>
          <w:spacing w:val="19"/>
          <w:position w:val="11"/>
        </w:rPr>
        <w:t>工作电容计算采用公式1</w:t>
      </w:r>
    </w:p>
    <w:p>
      <w:pPr>
        <w:spacing w:line="531" w:lineRule="exact"/>
        <w:ind w:left="69"/>
        <w:rPr>
          <w:rFonts w:ascii="Arial" w:eastAsia="Arial" w:hAnsi="Arial" w:cs="Arial"/>
          <w:sz w:val="38"/>
          <w:szCs w:val="38"/>
        </w:rPr>
      </w:pPr>
      <w:r>
        <w:rPr>
          <w:rFonts w:ascii="Arial" w:eastAsia="Arial" w:hAnsi="Arial" w:cs="Arial"/>
          <w:spacing w:val="-36"/>
          <w:w w:val="96"/>
          <w:position w:val="6"/>
          <w:sz w:val="38"/>
          <w:szCs w:val="38"/>
        </w:rPr>
        <w:t>Cop=|(C'+2C'12)+nCnode+kCplug</w:t>
      </w:r>
    </w:p>
    <w:p>
      <w:pPr>
        <w:pStyle w:val="BodyText"/>
        <w:spacing w:before="101" w:line="225" w:lineRule="auto"/>
        <w:ind w:left="69"/>
      </w:pPr>
      <w:r>
        <w:rPr>
          <w:spacing w:val="1"/>
        </w:rPr>
        <w:t>其中</w:t>
      </w:r>
    </w:p>
    <w:p>
      <w:pPr>
        <w:pStyle w:val="BodyText"/>
        <w:spacing w:before="123" w:line="219" w:lineRule="auto"/>
        <w:ind w:left="34"/>
      </w:pPr>
      <w:r>
        <w:rPr>
          <w:spacing w:val="-10"/>
        </w:rPr>
        <w:t>Cop是工作电容；</w:t>
      </w:r>
    </w:p>
    <w:p>
      <w:pPr>
        <w:pStyle w:val="BodyText"/>
        <w:spacing w:before="139" w:line="224" w:lineRule="auto"/>
        <w:ind w:left="60"/>
      </w:pPr>
      <w:r>
        <w:rPr>
          <w:rFonts w:ascii="Times New Roman" w:eastAsia="Times New Roman" w:hAnsi="Times New Roman" w:cs="Times New Roman"/>
          <w:spacing w:val="12"/>
        </w:rPr>
        <w:t>C’</w:t>
      </w:r>
      <w:r>
        <w:rPr>
          <w:rFonts w:ascii="Times New Roman" w:eastAsia="Times New Roman" w:hAnsi="Times New Roman" w:cs="Times New Roman"/>
          <w:spacing w:val="58"/>
        </w:rPr>
        <w:t xml:space="preserve"> </w:t>
      </w:r>
      <w:r>
        <w:rPr>
          <w:spacing w:val="12"/>
        </w:rPr>
        <w:t>是参考线束长度以米为单位的线到地的电容</w:t>
      </w:r>
    </w:p>
    <w:p>
      <w:pPr>
        <w:pStyle w:val="BodyText"/>
        <w:spacing w:before="136" w:line="572" w:lineRule="exact"/>
        <w:ind w:left="17"/>
      </w:pPr>
      <w:r>
        <w:rPr>
          <w:rFonts w:ascii="Times New Roman" w:eastAsia="Times New Roman" w:hAnsi="Times New Roman" w:cs="Times New Roman"/>
          <w:spacing w:val="21"/>
          <w:position w:val="13"/>
        </w:rPr>
        <w:t xml:space="preserve">C'₂   </w:t>
      </w:r>
      <w:r>
        <w:rPr>
          <w:spacing w:val="21"/>
          <w:position w:val="13"/>
        </w:rPr>
        <w:t>是参考线束长度以米为单位的两个线束</w:t>
      </w:r>
      <w:r>
        <w:rPr>
          <w:spacing w:val="20"/>
          <w:position w:val="13"/>
        </w:rPr>
        <w:t>之间的电容(假定是对称的)</w:t>
      </w:r>
    </w:p>
    <w:p>
      <w:pPr>
        <w:pStyle w:val="BodyText"/>
        <w:spacing w:before="2" w:line="223" w:lineRule="auto"/>
        <w:ind w:left="43"/>
      </w:pPr>
      <w:r>
        <w:rPr>
          <w:rFonts w:ascii="Arial" w:eastAsia="Arial" w:hAnsi="Arial" w:cs="Arial"/>
          <w:spacing w:val="-8"/>
        </w:rPr>
        <w:t xml:space="preserve">Cnode  </w:t>
      </w:r>
      <w:r>
        <w:rPr>
          <w:spacing w:val="-8"/>
        </w:rPr>
        <w:t>是总线测看到的接到总线的节点电容</w:t>
      </w:r>
    </w:p>
    <w:p>
      <w:pPr>
        <w:pStyle w:val="BodyText"/>
        <w:spacing w:before="117" w:line="598" w:lineRule="exact"/>
        <w:ind w:left="8"/>
      </w:pPr>
      <w:r>
        <w:rPr>
          <w:rFonts w:ascii="Times New Roman" w:eastAsia="Times New Roman" w:hAnsi="Times New Roman" w:cs="Times New Roman"/>
          <w:position w:val="15"/>
        </w:rPr>
        <w:t>Coug</w:t>
      </w:r>
      <w:r>
        <w:rPr>
          <w:rFonts w:ascii="Times New Roman" w:eastAsia="Times New Roman" w:hAnsi="Times New Roman" w:cs="Times New Roman"/>
          <w:spacing w:val="65"/>
          <w:position w:val="15"/>
        </w:rPr>
        <w:t xml:space="preserve"> </w:t>
      </w:r>
      <w:r>
        <w:rPr>
          <w:spacing w:val="4"/>
          <w:position w:val="15"/>
        </w:rPr>
        <w:t>是一个接入的连接器的电容</w:t>
      </w:r>
    </w:p>
    <w:p>
      <w:pPr>
        <w:pStyle w:val="BodyText"/>
        <w:spacing w:before="2" w:line="223" w:lineRule="auto"/>
        <w:ind w:left="69"/>
      </w:pPr>
      <w:r>
        <w:rPr>
          <w:spacing w:val="-1"/>
        </w:rPr>
        <w:t>1 是整个网络线缆的长度</w:t>
      </w:r>
    </w:p>
    <w:p>
      <w:pPr>
        <w:pStyle w:val="BodyText"/>
        <w:spacing w:before="128" w:line="224" w:lineRule="auto"/>
        <w:ind w:left="60"/>
      </w:pPr>
      <w:r>
        <w:t>n</w:t>
      </w:r>
      <w:r>
        <w:rPr>
          <w:spacing w:val="52"/>
        </w:rPr>
        <w:t xml:space="preserve"> </w:t>
      </w:r>
      <w:r>
        <w:t>是节点的数量</w:t>
      </w:r>
    </w:p>
    <w:p>
      <w:pPr>
        <w:pStyle w:val="BodyText"/>
        <w:spacing w:before="119" w:line="224" w:lineRule="auto"/>
        <w:ind w:left="60"/>
      </w:pPr>
      <w:r>
        <w:rPr>
          <w:rFonts w:ascii="Times New Roman" w:eastAsia="Times New Roman" w:hAnsi="Times New Roman" w:cs="Times New Roman"/>
        </w:rPr>
        <w:t>k</w:t>
      </w:r>
      <w:r>
        <w:rPr>
          <w:rFonts w:ascii="Times New Roman" w:eastAsia="Times New Roman" w:hAnsi="Times New Roman" w:cs="Times New Roman"/>
          <w:spacing w:val="18"/>
        </w:rPr>
        <w:t xml:space="preserve">  </w:t>
      </w:r>
      <w:r>
        <w:t>是接插件的数量</w:t>
      </w:r>
    </w:p>
    <w:p>
      <w:pPr>
        <w:pStyle w:val="BodyText"/>
        <w:spacing w:before="135" w:line="620" w:lineRule="exact"/>
        <w:ind w:left="69"/>
      </w:pPr>
      <w:r>
        <w:rPr>
          <w:spacing w:val="18"/>
          <w:position w:val="17"/>
        </w:rPr>
        <w:t>举例参考整个网络线缆长度，如下描述的典型网络的工作电容典型值：</w:t>
      </w:r>
    </w:p>
    <w:p>
      <w:pPr>
        <w:spacing w:before="1" w:line="202" w:lineRule="auto"/>
        <w:ind w:left="77"/>
        <w:rPr>
          <w:rFonts w:ascii="Arial" w:eastAsia="Arial" w:hAnsi="Arial" w:cs="Arial"/>
          <w:sz w:val="38"/>
          <w:szCs w:val="38"/>
        </w:rPr>
      </w:pPr>
      <w:r>
        <w:rPr>
          <w:rFonts w:ascii="Arial" w:eastAsia="Arial" w:hAnsi="Arial" w:cs="Arial"/>
          <w:spacing w:val="-9"/>
          <w:sz w:val="38"/>
          <w:szCs w:val="38"/>
        </w:rPr>
        <w:t>(C'+2C'</w:t>
      </w:r>
      <w:r>
        <w:rPr>
          <w:rFonts w:ascii="Calibri" w:eastAsia="Calibri" w:hAnsi="Calibri" w:cs="Calibri"/>
          <w:spacing w:val="-9"/>
          <w:sz w:val="38"/>
          <w:szCs w:val="38"/>
        </w:rPr>
        <w:t>₁₂</w:t>
      </w:r>
      <w:r>
        <w:rPr>
          <w:rFonts w:ascii="Calibri" w:eastAsia="Calibri" w:hAnsi="Calibri" w:cs="Calibri"/>
          <w:spacing w:val="-64"/>
          <w:sz w:val="38"/>
          <w:szCs w:val="38"/>
        </w:rPr>
        <w:t xml:space="preserve"> </w:t>
      </w:r>
      <w:r>
        <w:rPr>
          <w:rFonts w:ascii="Arial" w:eastAsia="Arial" w:hAnsi="Arial" w:cs="Arial"/>
          <w:spacing w:val="-9"/>
          <w:sz w:val="38"/>
          <w:szCs w:val="38"/>
        </w:rPr>
        <w:t>)=120[pF/m]</w:t>
      </w:r>
    </w:p>
    <w:p>
      <w:pPr>
        <w:pStyle w:val="BodyText"/>
        <w:spacing w:before="140" w:line="223" w:lineRule="auto"/>
        <w:ind w:left="69"/>
      </w:pPr>
      <w:r>
        <w:rPr>
          <w:rFonts w:ascii="Times New Roman" w:eastAsia="Times New Roman" w:hAnsi="Times New Roman" w:cs="Times New Roman"/>
          <w:spacing w:val="3"/>
        </w:rPr>
        <w:t xml:space="preserve">5.1.4  </w:t>
      </w:r>
      <w:r>
        <w:rPr>
          <w:spacing w:val="3"/>
        </w:rPr>
        <w:t>介质时间</w:t>
      </w:r>
    </w:p>
    <w:p>
      <w:pPr>
        <w:pStyle w:val="BodyText"/>
        <w:spacing w:before="147" w:line="224" w:lineRule="auto"/>
        <w:ind w:left="60"/>
      </w:pPr>
      <w:r>
        <w:rPr>
          <w:spacing w:val="9"/>
        </w:rPr>
        <w:t>最大允许的工作电容受限于网络内部参数，比</w:t>
      </w:r>
      <w:r>
        <w:rPr>
          <w:spacing w:val="8"/>
        </w:rPr>
        <w:t>如：</w:t>
      </w:r>
    </w:p>
    <w:p>
      <w:pPr>
        <w:pStyle w:val="BodyText"/>
        <w:spacing w:before="93" w:line="217" w:lineRule="auto"/>
        <w:ind w:left="60"/>
        <w:rPr>
          <w:rFonts w:ascii="Times New Roman" w:eastAsia="Times New Roman" w:hAnsi="Times New Roman" w:cs="Times New Roman"/>
        </w:rPr>
      </w:pPr>
      <w:r>
        <w:rPr>
          <w:spacing w:val="-19"/>
        </w:rPr>
        <w:t>-整个终端电阻</w:t>
      </w:r>
      <w:r>
        <w:rPr>
          <w:spacing w:val="-70"/>
        </w:rPr>
        <w:t xml:space="preserve"> </w:t>
      </w:r>
      <w:r>
        <w:rPr>
          <w:rFonts w:ascii="Times New Roman" w:eastAsia="Times New Roman" w:hAnsi="Times New Roman" w:cs="Times New Roman"/>
          <w:spacing w:val="-19"/>
        </w:rPr>
        <w:t>Rterm;</w:t>
      </w:r>
    </w:p>
    <w:p>
      <w:pPr>
        <w:pStyle w:val="BodyText"/>
        <w:spacing w:before="176" w:line="224" w:lineRule="auto"/>
        <w:ind w:left="86"/>
      </w:pPr>
      <w:r>
        <w:rPr>
          <w:spacing w:val="-12"/>
        </w:rPr>
        <w:t>-线束模型和拓扑；</w:t>
      </w:r>
    </w:p>
    <w:p>
      <w:pPr>
        <w:pStyle w:val="BodyText"/>
        <w:spacing w:before="110" w:line="224" w:lineRule="auto"/>
        <w:ind w:left="60"/>
      </w:pPr>
      <w:r>
        <w:rPr>
          <w:spacing w:val="-18"/>
        </w:rPr>
        <w:t>-通信速率；</w:t>
      </w:r>
    </w:p>
    <w:p>
      <w:pPr>
        <w:pStyle w:val="BodyText"/>
        <w:spacing w:before="118" w:line="223" w:lineRule="auto"/>
        <w:ind w:left="17"/>
      </w:pPr>
      <w:r>
        <w:rPr>
          <w:spacing w:val="-10"/>
        </w:rPr>
        <w:t>-采样点和电压阈值；</w:t>
      </w:r>
    </w:p>
    <w:p>
      <w:pPr>
        <w:pStyle w:val="BodyText"/>
        <w:spacing w:before="139" w:line="224" w:lineRule="auto"/>
        <w:ind w:left="60"/>
      </w:pPr>
      <w:r>
        <w:rPr>
          <w:spacing w:val="-14"/>
        </w:rPr>
        <w:t>-地漂，等等。</w:t>
      </w:r>
    </w:p>
    <w:p>
      <w:pPr>
        <w:pStyle w:val="BodyText"/>
        <w:spacing w:before="117" w:line="222" w:lineRule="auto"/>
        <w:ind w:left="86"/>
      </w:pPr>
      <w:r>
        <w:rPr>
          <w:spacing w:val="9"/>
        </w:rPr>
        <w:t>以下公式提供了一种方法来评估最大允许的工作电容。</w:t>
      </w:r>
    </w:p>
    <w:p>
      <w:pPr>
        <w:spacing w:before="204" w:line="1419" w:lineRule="exact"/>
        <w:ind w:firstLine="1462"/>
      </w:pPr>
      <w:r>
        <w:rPr>
          <w:position w:val="-28"/>
        </w:rPr>
        <w:drawing>
          <wp:inline distT="0" distB="0" distL="0" distR="0">
            <wp:extent cx="4231037" cy="901031"/>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4"/>
                    <a:stretch>
                      <a:fillRect/>
                    </a:stretch>
                  </pic:blipFill>
                  <pic:spPr>
                    <a:xfrm>
                      <a:off x="0" y="0"/>
                      <a:ext cx="4231037" cy="901031"/>
                    </a:xfrm>
                    <a:prstGeom prst="rect">
                      <a:avLst/>
                    </a:prstGeom>
                  </pic:spPr>
                </pic:pic>
              </a:graphicData>
            </a:graphic>
          </wp:inline>
        </w:drawing>
      </w:r>
    </w:p>
    <w:p>
      <w:pPr>
        <w:pStyle w:val="BodyText"/>
        <w:spacing w:before="250" w:line="225" w:lineRule="auto"/>
        <w:ind w:left="17"/>
      </w:pPr>
      <w:r>
        <w:rPr>
          <w:spacing w:val="26"/>
        </w:rPr>
        <w:t>其中</w:t>
      </w:r>
    </w:p>
    <w:p>
      <w:pPr>
        <w:pStyle w:val="BodyText"/>
        <w:spacing w:before="98" w:line="606" w:lineRule="exact"/>
        <w:ind w:left="43"/>
        <w:rPr>
          <w:rFonts w:ascii="Times New Roman" w:eastAsia="Times New Roman" w:hAnsi="Times New Roman" w:cs="Times New Roman"/>
        </w:rPr>
      </w:pPr>
      <w:r>
        <w:rPr>
          <w:rFonts w:ascii="Arial" w:eastAsia="Arial" w:hAnsi="Arial" w:cs="Arial"/>
          <w:position w:val="16"/>
        </w:rPr>
        <w:t>Rrem</w:t>
      </w:r>
      <w:r>
        <w:rPr>
          <w:rFonts w:ascii="Arial" w:eastAsia="Arial" w:hAnsi="Arial" w:cs="Arial"/>
          <w:spacing w:val="13"/>
          <w:position w:val="16"/>
        </w:rPr>
        <w:t xml:space="preserve">  </w:t>
      </w:r>
      <w:r>
        <w:rPr>
          <w:spacing w:val="13"/>
          <w:position w:val="16"/>
        </w:rPr>
        <w:t>是整个网络终端电阻</w:t>
      </w:r>
      <w:r>
        <w:rPr>
          <w:rFonts w:ascii="Times New Roman" w:eastAsia="Times New Roman" w:hAnsi="Times New Roman" w:cs="Times New Roman"/>
          <w:spacing w:val="13"/>
          <w:position w:val="16"/>
        </w:rPr>
        <w:t>(</w:t>
      </w:r>
      <w:r>
        <w:rPr>
          <w:spacing w:val="13"/>
          <w:position w:val="16"/>
        </w:rPr>
        <w:t>大约</w:t>
      </w:r>
      <w:r>
        <w:rPr>
          <w:rFonts w:ascii="Times New Roman" w:eastAsia="Times New Roman" w:hAnsi="Times New Roman" w:cs="Times New Roman"/>
          <w:spacing w:val="13"/>
          <w:position w:val="16"/>
        </w:rPr>
        <w:t>120 R)</w:t>
      </w:r>
    </w:p>
    <w:p>
      <w:pPr>
        <w:pStyle w:val="BodyText"/>
        <w:spacing w:before="2" w:line="216" w:lineRule="auto"/>
        <w:ind w:left="17"/>
      </w:pPr>
      <w:r>
        <w:rPr>
          <w:rFonts w:ascii="Times New Roman" w:eastAsia="Times New Roman" w:hAnsi="Times New Roman" w:cs="Times New Roman"/>
        </w:rPr>
        <w:t>Cop</w:t>
      </w:r>
      <w:r>
        <w:rPr>
          <w:rFonts w:ascii="Times New Roman" w:eastAsia="Times New Roman" w:hAnsi="Times New Roman" w:cs="Times New Roman"/>
          <w:spacing w:val="67"/>
        </w:rPr>
        <w:t xml:space="preserve"> </w:t>
      </w:r>
      <w:r>
        <w:rPr>
          <w:spacing w:val="15"/>
        </w:rPr>
        <w:t>是工作电容，如式1所述；</w:t>
      </w:r>
    </w:p>
    <w:p>
      <w:pPr>
        <w:pStyle w:val="BodyText"/>
        <w:spacing w:before="168" w:line="224" w:lineRule="auto"/>
        <w:ind w:left="103"/>
      </w:pPr>
      <w:r>
        <w:t>Tc</w:t>
      </w:r>
      <w:r>
        <w:rPr>
          <w:spacing w:val="100"/>
        </w:rPr>
        <w:t xml:space="preserve"> </w:t>
      </w:r>
      <w:r>
        <w:rPr>
          <w:spacing w:val="4"/>
        </w:rPr>
        <w:t>是总线的时间常数；</w:t>
      </w:r>
    </w:p>
    <w:p>
      <w:pPr>
        <w:pStyle w:val="BodyText"/>
        <w:spacing w:before="170" w:line="223" w:lineRule="auto"/>
      </w:pPr>
      <w:r>
        <w:rPr>
          <w:rFonts w:ascii="Times New Roman" w:eastAsia="Times New Roman" w:hAnsi="Times New Roman" w:cs="Times New Roman"/>
          <w:spacing w:val="6"/>
        </w:rPr>
        <w:t>s</w:t>
      </w:r>
      <w:r>
        <w:rPr>
          <w:spacing w:val="6"/>
        </w:rPr>
        <w:t>。是一个位的采样点，百分比表示；</w:t>
      </w:r>
    </w:p>
    <w:p>
      <w:pPr>
        <w:pStyle w:val="BodyText"/>
        <w:spacing w:before="104" w:line="580" w:lineRule="exact"/>
        <w:ind w:left="25"/>
      </w:pPr>
      <w:r>
        <w:rPr>
          <w:rFonts w:ascii="Times New Roman" w:eastAsia="Times New Roman" w:hAnsi="Times New Roman" w:cs="Times New Roman"/>
          <w:position w:val="13"/>
        </w:rPr>
        <w:t>fot</w:t>
      </w:r>
      <w:r>
        <w:rPr>
          <w:rFonts w:ascii="Times New Roman" w:eastAsia="Times New Roman" w:hAnsi="Times New Roman" w:cs="Times New Roman"/>
          <w:spacing w:val="5"/>
          <w:position w:val="13"/>
        </w:rPr>
        <w:t xml:space="preserve">  </w:t>
      </w:r>
      <w:r>
        <w:rPr>
          <w:spacing w:val="5"/>
          <w:position w:val="13"/>
        </w:rPr>
        <w:t>是比特率或物理通信速率，用位每秒表示；</w:t>
      </w:r>
    </w:p>
    <w:p>
      <w:pPr>
        <w:pStyle w:val="BodyText"/>
        <w:spacing w:before="2" w:line="188" w:lineRule="auto"/>
        <w:ind w:left="69"/>
      </w:pPr>
      <w:r>
        <w:rPr>
          <w:spacing w:val="1"/>
        </w:rPr>
        <w:t>t</w:t>
      </w:r>
      <w:r>
        <w:rPr>
          <w:rFonts w:ascii="Calibri" w:eastAsia="Calibri" w:hAnsi="Calibri" w:cs="Calibri"/>
          <w:spacing w:val="1"/>
        </w:rPr>
        <w:t>₁</w:t>
      </w:r>
      <w:r>
        <w:rPr>
          <w:rFonts w:ascii="Calibri" w:eastAsia="Calibri" w:hAnsi="Calibri" w:cs="Calibri"/>
          <w:spacing w:val="73"/>
        </w:rPr>
        <w:t xml:space="preserve"> </w:t>
      </w:r>
      <w:r>
        <w:rPr>
          <w:spacing w:val="1"/>
        </w:rPr>
        <w:t>是收发器设备的整个环延时时间；</w:t>
      </w:r>
    </w:p>
    <w:p>
      <w:pPr>
        <w:spacing w:line="14" w:lineRule="auto"/>
        <w:rPr>
          <w:rFonts w:ascii="Arial"/>
          <w:sz w:val="2"/>
        </w:rPr>
        <w:sectPr>
          <w:headerReference w:type="default" r:id="rId15"/>
          <w:type w:val="continuous"/>
          <w:pgSz w:w="22387" w:h="31680"/>
          <w:pgMar w:top="400" w:right="3357" w:bottom="0" w:left="3348" w:header="0" w:footer="0" w:gutter="0"/>
          <w:pgNumType w:start="11"/>
          <w:cols w:num="2" w:space="708" w:equalWidth="0">
            <w:col w:w="13538" w:space="100"/>
            <w:col w:w="2042" w:space="0"/>
          </w:cols>
        </w:sectPr>
      </w:pPr>
      <w:r>
        <w:rPr>
          <w:rFonts w:ascii="Arial" w:eastAsia="Arial" w:hAnsi="Arial" w:cs="Arial"/>
          <w:sz w:val="2"/>
          <w:szCs w:val="2"/>
        </w:rPr>
        <w:br w:type="column"/>
      </w:r>
    </w:p>
    <w:p>
      <w:pPr>
        <w:spacing w:line="289" w:lineRule="auto"/>
        <w:rPr>
          <w:rFonts w:ascii="Arial"/>
          <w:sz w:val="21"/>
        </w:rPr>
      </w:pPr>
    </w:p>
    <w:p>
      <w:pPr>
        <w:spacing w:line="290" w:lineRule="auto"/>
        <w:rPr>
          <w:rFonts w:ascii="Arial"/>
          <w:sz w:val="21"/>
        </w:rPr>
      </w:pPr>
    </w:p>
    <w:p>
      <w:pPr>
        <w:pStyle w:val="BodyText"/>
        <w:spacing w:before="124" w:line="227" w:lineRule="auto"/>
        <w:ind w:left="1393"/>
      </w:pPr>
      <w:r>
        <w:rPr>
          <w:spacing w:val="-16"/>
        </w:rPr>
        <w:t>(1)</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BodyText"/>
        <w:spacing w:before="123" w:line="227" w:lineRule="auto"/>
      </w:pPr>
      <w:r>
        <w:rPr>
          <w:spacing w:val="-16"/>
        </w:rPr>
        <w:t>(2)</w:t>
      </w:r>
    </w:p>
    <w:p>
      <w:pPr>
        <w:spacing w:line="227" w:lineRule="auto"/>
        <w:sectPr>
          <w:headerReference w:type="default" r:id="rId16"/>
          <w:type w:val="nextPage"/>
          <w:pgSz w:w="22387" w:h="31680"/>
          <w:pgMar w:top="400" w:right="3357" w:bottom="0" w:left="3348" w:header="0" w:footer="0" w:gutter="0"/>
          <w:pgNumType w:start="12"/>
          <w:cols w:num="2" w:space="708" w:equalWidth="0">
            <w:col w:w="13538" w:space="100"/>
            <w:col w:w="2042" w:space="0"/>
          </w:cols>
          <w:titlePg w:val="0"/>
        </w:sectPr>
      </w:pPr>
    </w:p>
    <w:p>
      <w:pPr>
        <w:spacing w:line="251" w:lineRule="auto"/>
        <w:rPr>
          <w:rFonts w:ascii="Arial"/>
          <w:sz w:val="21"/>
        </w:rPr>
      </w:pPr>
      <w:r>
        <w:drawing>
          <wp:anchor distT="0" distB="0" distL="0" distR="0" simplePos="0" relativeHeight="251660288" behindDoc="0" locked="0" layoutInCell="0" allowOverlap="1">
            <wp:simplePos x="0" y="0"/>
            <wp:positionH relativeFrom="page">
              <wp:posOffset>5236626</wp:posOffset>
            </wp:positionH>
            <wp:positionV relativeFrom="page">
              <wp:posOffset>13314102</wp:posOffset>
            </wp:positionV>
            <wp:extent cx="1098983" cy="642933"/>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7"/>
                    <a:stretch>
                      <a:fillRect/>
                    </a:stretch>
                  </pic:blipFill>
                  <pic:spPr>
                    <a:xfrm>
                      <a:off x="0" y="0"/>
                      <a:ext cx="1098983" cy="642933"/>
                    </a:xfrm>
                    <a:prstGeom prst="rect">
                      <a:avLst/>
                    </a:prstGeom>
                  </pic:spPr>
                </pic:pic>
              </a:graphicData>
            </a:graphic>
          </wp:anchor>
        </w:drawing>
      </w: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BodyText"/>
        <w:spacing w:before="130" w:line="571" w:lineRule="exact"/>
        <w:rPr>
          <w:sz w:val="40"/>
          <w:szCs w:val="40"/>
        </w:rPr>
      </w:pPr>
      <w:r>
        <w:rPr>
          <w:spacing w:val="-24"/>
          <w:position w:val="11"/>
          <w:sz w:val="40"/>
          <w:szCs w:val="40"/>
        </w:rPr>
        <w:t>tsyne 是两个节点之间最大可能的同步延时；</w:t>
      </w:r>
    </w:p>
    <w:p>
      <w:pPr>
        <w:pStyle w:val="BodyText"/>
        <w:spacing w:before="1" w:line="221" w:lineRule="auto"/>
        <w:ind w:left="17"/>
        <w:rPr>
          <w:sz w:val="40"/>
          <w:szCs w:val="40"/>
        </w:rPr>
      </w:pPr>
      <w:r>
        <w:rPr>
          <w:spacing w:val="13"/>
          <w:sz w:val="40"/>
          <w:szCs w:val="40"/>
        </w:rPr>
        <w:t>V</w:t>
      </w:r>
      <w:r>
        <w:rPr>
          <w:rFonts w:ascii="Calibri" w:eastAsia="Calibri" w:hAnsi="Calibri" w:cs="Calibri"/>
          <w:spacing w:val="13"/>
          <w:sz w:val="40"/>
          <w:szCs w:val="40"/>
        </w:rPr>
        <w:t xml:space="preserve">₀  </w:t>
      </w:r>
      <w:r>
        <w:rPr>
          <w:spacing w:val="13"/>
          <w:sz w:val="40"/>
          <w:szCs w:val="40"/>
        </w:rPr>
        <w:t>是总线最大电平(通常为5V);</w:t>
      </w:r>
    </w:p>
    <w:p>
      <w:pPr>
        <w:pStyle w:val="BodyText"/>
        <w:spacing w:before="90" w:line="215" w:lineRule="auto"/>
        <w:ind w:left="51"/>
        <w:rPr>
          <w:rFonts w:ascii="Times New Roman" w:eastAsia="Times New Roman" w:hAnsi="Times New Roman" w:cs="Times New Roman"/>
          <w:sz w:val="40"/>
          <w:szCs w:val="40"/>
        </w:rPr>
      </w:pPr>
      <w:r>
        <w:rPr>
          <w:rFonts w:ascii="Times New Roman" w:eastAsia="Times New Roman" w:hAnsi="Times New Roman" w:cs="Times New Roman"/>
          <w:sz w:val="40"/>
          <w:szCs w:val="40"/>
        </w:rPr>
        <w:t>Vn</w:t>
      </w:r>
      <w:r>
        <w:rPr>
          <w:rFonts w:ascii="Times New Roman" w:eastAsia="Times New Roman" w:hAnsi="Times New Roman" w:cs="Times New Roman"/>
          <w:spacing w:val="3"/>
          <w:sz w:val="40"/>
          <w:szCs w:val="40"/>
        </w:rPr>
        <w:t xml:space="preserve">  </w:t>
      </w:r>
      <w:r>
        <w:rPr>
          <w:spacing w:val="3"/>
          <w:sz w:val="40"/>
          <w:szCs w:val="40"/>
        </w:rPr>
        <w:t>是采样电压阈值(通常小于0.5</w:t>
      </w:r>
      <w:r>
        <w:rPr>
          <w:rFonts w:ascii="Times New Roman" w:eastAsia="Times New Roman" w:hAnsi="Times New Roman" w:cs="Times New Roman"/>
          <w:spacing w:val="3"/>
          <w:sz w:val="40"/>
          <w:szCs w:val="40"/>
        </w:rPr>
        <w:t>V)</w:t>
      </w:r>
    </w:p>
    <w:p>
      <w:pPr>
        <w:pStyle w:val="BodyText"/>
        <w:spacing w:before="113" w:line="217" w:lineRule="auto"/>
        <w:ind w:left="8"/>
        <w:rPr>
          <w:sz w:val="40"/>
          <w:szCs w:val="40"/>
        </w:rPr>
      </w:pPr>
      <w:r>
        <w:rPr>
          <w:sz w:val="40"/>
          <w:szCs w:val="40"/>
        </w:rPr>
        <w:t>Vonp</w:t>
      </w:r>
      <w:r>
        <w:rPr>
          <w:spacing w:val="7"/>
          <w:sz w:val="40"/>
          <w:szCs w:val="40"/>
        </w:rPr>
        <w:t xml:space="preserve"> 代表最大允许的有效地偏(最大3V);</w:t>
      </w:r>
    </w:p>
    <w:p>
      <w:pPr>
        <w:pStyle w:val="BodyText"/>
        <w:spacing w:before="136" w:line="186" w:lineRule="auto"/>
        <w:ind w:left="147"/>
        <w:rPr>
          <w:sz w:val="40"/>
          <w:szCs w:val="40"/>
        </w:rPr>
      </w:pPr>
      <w:r>
        <w:rPr>
          <w:rFonts w:ascii="Times New Roman" w:eastAsia="Times New Roman" w:hAnsi="Times New Roman" w:cs="Times New Roman"/>
          <w:sz w:val="40"/>
          <w:szCs w:val="40"/>
        </w:rPr>
        <w:t>Tc</w:t>
      </w:r>
      <w:r>
        <w:rPr>
          <w:spacing w:val="11"/>
          <w:sz w:val="40"/>
          <w:szCs w:val="40"/>
        </w:rPr>
        <w:t>的计算结果如图5所示。</w:t>
      </w:r>
    </w:p>
    <w:p>
      <w:pPr>
        <w:spacing w:line="9611" w:lineRule="exact"/>
        <w:ind w:firstLine="1947"/>
      </w:pPr>
      <w:r>
        <w:rPr>
          <w:position w:val="-192"/>
        </w:rPr>
        <w:drawing>
          <wp:inline distT="0" distB="0" distL="0" distR="0">
            <wp:extent cx="7868587" cy="6102424"/>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8"/>
                    <a:stretch>
                      <a:fillRect/>
                    </a:stretch>
                  </pic:blipFill>
                  <pic:spPr>
                    <a:xfrm>
                      <a:off x="0" y="0"/>
                      <a:ext cx="7868587" cy="6102424"/>
                    </a:xfrm>
                    <a:prstGeom prst="rect">
                      <a:avLst/>
                    </a:prstGeom>
                  </pic:spPr>
                </pic:pic>
              </a:graphicData>
            </a:graphic>
          </wp:inline>
        </w:drawing>
      </w:r>
    </w:p>
    <w:p>
      <w:pPr>
        <w:spacing w:line="241" w:lineRule="auto"/>
        <w:rPr>
          <w:rFonts w:ascii="Arial"/>
          <w:sz w:val="21"/>
        </w:rPr>
      </w:pPr>
    </w:p>
    <w:p>
      <w:pPr>
        <w:spacing w:before="78" w:line="201" w:lineRule="auto"/>
        <w:ind w:left="233"/>
        <w:rPr>
          <w:rFonts w:ascii="Arial" w:eastAsia="Arial" w:hAnsi="Arial" w:cs="Arial"/>
          <w:sz w:val="27"/>
          <w:szCs w:val="27"/>
        </w:rPr>
      </w:pPr>
      <w:r>
        <w:rPr>
          <w:rFonts w:ascii="Arial" w:eastAsia="Arial" w:hAnsi="Arial" w:cs="Arial"/>
          <w:spacing w:val="-3"/>
          <w:sz w:val="27"/>
          <w:szCs w:val="27"/>
        </w:rPr>
        <w:t>Key</w:t>
      </w:r>
    </w:p>
    <w:p>
      <w:pPr>
        <w:spacing w:before="99" w:line="354" w:lineRule="exact"/>
        <w:ind w:left="242"/>
        <w:rPr>
          <w:rFonts w:ascii="Arial" w:eastAsia="Arial" w:hAnsi="Arial" w:cs="Arial"/>
          <w:sz w:val="25"/>
          <w:szCs w:val="25"/>
        </w:rPr>
      </w:pPr>
      <w:r>
        <w:rPr>
          <w:rFonts w:ascii="Arial" w:eastAsia="Arial" w:hAnsi="Arial" w:cs="Arial"/>
          <w:position w:val="4"/>
          <w:sz w:val="25"/>
          <w:szCs w:val="25"/>
        </w:rPr>
        <w:t>X</w:t>
      </w:r>
      <w:r>
        <w:rPr>
          <w:rFonts w:ascii="Arial" w:eastAsia="Arial" w:hAnsi="Arial" w:cs="Arial"/>
          <w:spacing w:val="3"/>
          <w:position w:val="4"/>
          <w:sz w:val="25"/>
          <w:szCs w:val="25"/>
        </w:rPr>
        <w:t xml:space="preserve">      </w:t>
      </w:r>
      <w:r>
        <w:rPr>
          <w:rFonts w:ascii="Arial" w:eastAsia="Arial" w:hAnsi="Arial" w:cs="Arial"/>
          <w:position w:val="4"/>
          <w:sz w:val="25"/>
          <w:szCs w:val="25"/>
        </w:rPr>
        <w:t>c</w:t>
      </w:r>
      <w:r>
        <w:rPr>
          <w:rFonts w:ascii="Arial" w:eastAsia="Arial" w:hAnsi="Arial" w:cs="Arial"/>
          <w:spacing w:val="3"/>
          <w:position w:val="4"/>
          <w:sz w:val="25"/>
          <w:szCs w:val="25"/>
        </w:rPr>
        <w:t>(μs)</w:t>
      </w:r>
    </w:p>
    <w:p>
      <w:pPr>
        <w:spacing w:before="64" w:line="389" w:lineRule="exact"/>
        <w:ind w:left="207"/>
        <w:rPr>
          <w:rFonts w:ascii="Arial" w:eastAsia="Arial" w:hAnsi="Arial" w:cs="Arial"/>
          <w:sz w:val="28"/>
          <w:szCs w:val="28"/>
        </w:rPr>
      </w:pPr>
      <w:r>
        <w:rPr>
          <w:rFonts w:ascii="Arial" w:eastAsia="Arial" w:hAnsi="Arial" w:cs="Arial"/>
          <w:position w:val="4"/>
          <w:sz w:val="28"/>
          <w:szCs w:val="28"/>
        </w:rPr>
        <w:t>Y</w:t>
      </w:r>
      <w:r>
        <w:rPr>
          <w:rFonts w:ascii="Arial" w:eastAsia="Arial" w:hAnsi="Arial" w:cs="Arial"/>
          <w:spacing w:val="34"/>
          <w:w w:val="101"/>
          <w:position w:val="4"/>
          <w:sz w:val="28"/>
          <w:szCs w:val="28"/>
        </w:rPr>
        <w:t xml:space="preserve">  </w:t>
      </w:r>
      <w:r>
        <w:rPr>
          <w:rFonts w:ascii="Arial" w:eastAsia="Arial" w:hAnsi="Arial" w:cs="Arial"/>
          <w:position w:val="4"/>
          <w:sz w:val="28"/>
          <w:szCs w:val="28"/>
        </w:rPr>
        <w:t>sample   point   (%)</w:t>
      </w:r>
    </w:p>
    <w:p>
      <w:pPr>
        <w:spacing w:before="76" w:line="353" w:lineRule="exact"/>
        <w:ind w:left="207"/>
        <w:rPr>
          <w:rFonts w:ascii="Arial" w:eastAsia="Arial" w:hAnsi="Arial" w:cs="Arial"/>
          <w:sz w:val="25"/>
          <w:szCs w:val="25"/>
        </w:rPr>
      </w:pPr>
      <w:r>
        <w:rPr>
          <w:rFonts w:ascii="Arial" w:eastAsia="Arial" w:hAnsi="Arial" w:cs="Arial"/>
          <w:color w:val="162BE5"/>
          <w:position w:val="4"/>
          <w:sz w:val="25"/>
          <w:szCs w:val="25"/>
        </w:rPr>
        <w:t>Z</w:t>
      </w:r>
      <w:r>
        <w:rPr>
          <w:rFonts w:ascii="Arial" w:eastAsia="Arial" w:hAnsi="Arial" w:cs="Arial"/>
          <w:color w:val="162BE5"/>
          <w:spacing w:val="1"/>
          <w:position w:val="4"/>
          <w:sz w:val="25"/>
          <w:szCs w:val="25"/>
        </w:rPr>
        <w:t xml:space="preserve">     </w:t>
      </w:r>
      <w:r>
        <w:rPr>
          <w:rFonts w:ascii="Arial" w:eastAsia="Arial" w:hAnsi="Arial" w:cs="Arial"/>
          <w:color w:val="162BE5"/>
          <w:position w:val="4"/>
          <w:sz w:val="25"/>
          <w:szCs w:val="25"/>
        </w:rPr>
        <w:t>communication</w:t>
      </w:r>
      <w:r>
        <w:rPr>
          <w:rFonts w:ascii="Arial" w:eastAsia="Arial" w:hAnsi="Arial" w:cs="Arial"/>
          <w:color w:val="162BE5"/>
          <w:spacing w:val="1"/>
          <w:position w:val="4"/>
          <w:sz w:val="25"/>
          <w:szCs w:val="25"/>
        </w:rPr>
        <w:t xml:space="preserve">     </w:t>
      </w:r>
      <w:r>
        <w:rPr>
          <w:rFonts w:ascii="Arial" w:eastAsia="Arial" w:hAnsi="Arial" w:cs="Arial"/>
          <w:color w:val="162BE5"/>
          <w:position w:val="4"/>
          <w:sz w:val="25"/>
          <w:szCs w:val="25"/>
        </w:rPr>
        <w:t>speed</w:t>
      </w:r>
      <w:r>
        <w:rPr>
          <w:rFonts w:ascii="Arial" w:eastAsia="Arial" w:hAnsi="Arial" w:cs="Arial"/>
          <w:color w:val="162BE5"/>
          <w:spacing w:val="11"/>
          <w:position w:val="4"/>
          <w:sz w:val="25"/>
          <w:szCs w:val="25"/>
        </w:rPr>
        <w:t xml:space="preserve">     (</w:t>
      </w:r>
      <w:r>
        <w:rPr>
          <w:rFonts w:ascii="Arial" w:eastAsia="Arial" w:hAnsi="Arial" w:cs="Arial"/>
          <w:color w:val="162BE5"/>
          <w:position w:val="4"/>
          <w:sz w:val="25"/>
          <w:szCs w:val="25"/>
        </w:rPr>
        <w:t>kBit</w:t>
      </w:r>
      <w:r>
        <w:rPr>
          <w:rFonts w:ascii="Arial" w:eastAsia="Arial" w:hAnsi="Arial" w:cs="Arial"/>
          <w:color w:val="162BE5"/>
          <w:spacing w:val="11"/>
          <w:position w:val="4"/>
          <w:sz w:val="25"/>
          <w:szCs w:val="25"/>
        </w:rPr>
        <w:t>/s)</w:t>
      </w:r>
    </w:p>
    <w:p>
      <w:pPr>
        <w:spacing w:line="367" w:lineRule="auto"/>
        <w:rPr>
          <w:rFonts w:ascii="Arial"/>
          <w:sz w:val="21"/>
        </w:rPr>
      </w:pPr>
    </w:p>
    <w:p>
      <w:pPr>
        <w:spacing w:before="73" w:line="204" w:lineRule="auto"/>
        <w:ind w:left="233"/>
        <w:rPr>
          <w:rFonts w:ascii="Arial" w:eastAsia="Arial" w:hAnsi="Arial" w:cs="Arial"/>
          <w:sz w:val="25"/>
          <w:szCs w:val="25"/>
        </w:rPr>
      </w:pPr>
      <w:r>
        <w:rPr>
          <w:rFonts w:ascii="Arial" w:eastAsia="Arial" w:hAnsi="Arial" w:cs="Arial"/>
          <w:color w:val="162BE5"/>
          <w:spacing w:val="3"/>
          <w:sz w:val="25"/>
          <w:szCs w:val="25"/>
        </w:rPr>
        <w:t>Conditions:</w:t>
      </w:r>
    </w:p>
    <w:p>
      <w:pPr>
        <w:spacing w:before="118" w:line="399" w:lineRule="exact"/>
        <w:ind w:left="268"/>
        <w:rPr>
          <w:rFonts w:ascii="Arial" w:eastAsia="Arial" w:hAnsi="Arial" w:cs="Arial"/>
          <w:sz w:val="28"/>
          <w:szCs w:val="28"/>
        </w:rPr>
      </w:pPr>
      <w:r>
        <w:rPr>
          <w:rFonts w:ascii="Arial" w:eastAsia="Arial" w:hAnsi="Arial" w:cs="Arial"/>
          <w:color w:val="162BE5"/>
          <w:spacing w:val="-1"/>
          <w:position w:val="3"/>
          <w:sz w:val="28"/>
          <w:szCs w:val="28"/>
        </w:rPr>
        <w:t>Vo</w:t>
      </w:r>
      <w:r>
        <w:rPr>
          <w:rFonts w:ascii="Arial" w:eastAsia="Arial" w:hAnsi="Arial" w:cs="Arial"/>
          <w:color w:val="162BE5"/>
          <w:spacing w:val="68"/>
          <w:position w:val="3"/>
          <w:sz w:val="28"/>
          <w:szCs w:val="28"/>
        </w:rPr>
        <w:t xml:space="preserve"> </w:t>
      </w:r>
      <w:r>
        <w:rPr>
          <w:rFonts w:ascii="Arial" w:eastAsia="Arial" w:hAnsi="Arial" w:cs="Arial"/>
          <w:color w:val="162BE5"/>
          <w:spacing w:val="-1"/>
          <w:position w:val="3"/>
          <w:sz w:val="28"/>
          <w:szCs w:val="28"/>
        </w:rPr>
        <w:t>is</w:t>
      </w:r>
      <w:r>
        <w:rPr>
          <w:rFonts w:ascii="Arial" w:eastAsia="Arial" w:hAnsi="Arial" w:cs="Arial"/>
          <w:color w:val="162BE5"/>
          <w:spacing w:val="48"/>
          <w:w w:val="101"/>
          <w:position w:val="3"/>
          <w:sz w:val="28"/>
          <w:szCs w:val="28"/>
        </w:rPr>
        <w:t xml:space="preserve"> </w:t>
      </w:r>
      <w:r>
        <w:rPr>
          <w:rFonts w:ascii="Arial" w:eastAsia="Arial" w:hAnsi="Arial" w:cs="Arial"/>
          <w:color w:val="162BE5"/>
          <w:spacing w:val="-1"/>
          <w:position w:val="3"/>
          <w:sz w:val="28"/>
          <w:szCs w:val="28"/>
        </w:rPr>
        <w:t>assumed</w:t>
      </w:r>
      <w:r>
        <w:rPr>
          <w:rFonts w:ascii="Arial" w:eastAsia="Arial" w:hAnsi="Arial" w:cs="Arial"/>
          <w:color w:val="162BE5"/>
          <w:spacing w:val="43"/>
          <w:position w:val="3"/>
          <w:sz w:val="28"/>
          <w:szCs w:val="28"/>
        </w:rPr>
        <w:t xml:space="preserve"> </w:t>
      </w:r>
      <w:r>
        <w:rPr>
          <w:rFonts w:ascii="Arial" w:eastAsia="Arial" w:hAnsi="Arial" w:cs="Arial"/>
          <w:color w:val="162BE5"/>
          <w:spacing w:val="-1"/>
          <w:position w:val="3"/>
          <w:sz w:val="28"/>
          <w:szCs w:val="28"/>
        </w:rPr>
        <w:t>to</w:t>
      </w:r>
      <w:r>
        <w:rPr>
          <w:rFonts w:ascii="Arial" w:eastAsia="Arial" w:hAnsi="Arial" w:cs="Arial"/>
          <w:color w:val="162BE5"/>
          <w:spacing w:val="50"/>
          <w:position w:val="3"/>
          <w:sz w:val="28"/>
          <w:szCs w:val="28"/>
        </w:rPr>
        <w:t xml:space="preserve"> </w:t>
      </w:r>
      <w:r>
        <w:rPr>
          <w:rFonts w:ascii="Arial" w:eastAsia="Arial" w:hAnsi="Arial" w:cs="Arial"/>
          <w:color w:val="162BE5"/>
          <w:spacing w:val="-1"/>
          <w:position w:val="3"/>
          <w:sz w:val="28"/>
          <w:szCs w:val="28"/>
        </w:rPr>
        <w:t>5</w:t>
      </w:r>
      <w:r>
        <w:rPr>
          <w:rFonts w:ascii="Arial" w:eastAsia="Arial" w:hAnsi="Arial" w:cs="Arial"/>
          <w:color w:val="162BE5"/>
          <w:spacing w:val="39"/>
          <w:position w:val="3"/>
          <w:sz w:val="28"/>
          <w:szCs w:val="28"/>
        </w:rPr>
        <w:t xml:space="preserve"> </w:t>
      </w:r>
      <w:r>
        <w:rPr>
          <w:rFonts w:ascii="Arial" w:eastAsia="Arial" w:hAnsi="Arial" w:cs="Arial"/>
          <w:color w:val="162BE5"/>
          <w:spacing w:val="-1"/>
          <w:position w:val="3"/>
          <w:sz w:val="28"/>
          <w:szCs w:val="28"/>
        </w:rPr>
        <w:t>V.</w:t>
      </w:r>
    </w:p>
    <w:p>
      <w:pPr>
        <w:spacing w:line="360" w:lineRule="exact"/>
        <w:ind w:left="268"/>
        <w:rPr>
          <w:rFonts w:ascii="Arial" w:eastAsia="Arial" w:hAnsi="Arial" w:cs="Arial"/>
          <w:sz w:val="28"/>
          <w:szCs w:val="28"/>
        </w:rPr>
      </w:pPr>
      <w:r>
        <w:rPr>
          <w:rFonts w:ascii="Arial" w:eastAsia="Arial" w:hAnsi="Arial" w:cs="Arial"/>
          <w:color w:val="162BE5"/>
          <w:position w:val="3"/>
          <w:sz w:val="28"/>
          <w:szCs w:val="28"/>
        </w:rPr>
        <w:t>Vn</w:t>
      </w:r>
      <w:r>
        <w:rPr>
          <w:rFonts w:ascii="Arial" w:eastAsia="Arial" w:hAnsi="Arial" w:cs="Arial"/>
          <w:color w:val="162BE5"/>
          <w:spacing w:val="57"/>
          <w:w w:val="101"/>
          <w:position w:val="3"/>
          <w:sz w:val="28"/>
          <w:szCs w:val="28"/>
        </w:rPr>
        <w:t xml:space="preserve"> </w:t>
      </w:r>
      <w:r>
        <w:rPr>
          <w:rFonts w:ascii="Arial" w:eastAsia="Arial" w:hAnsi="Arial" w:cs="Arial"/>
          <w:color w:val="162BE5"/>
          <w:position w:val="3"/>
          <w:sz w:val="28"/>
          <w:szCs w:val="28"/>
        </w:rPr>
        <w:t>is</w:t>
      </w:r>
      <w:r>
        <w:rPr>
          <w:rFonts w:ascii="Arial" w:eastAsia="Arial" w:hAnsi="Arial" w:cs="Arial"/>
          <w:color w:val="162BE5"/>
          <w:spacing w:val="49"/>
          <w:position w:val="3"/>
          <w:sz w:val="28"/>
          <w:szCs w:val="28"/>
        </w:rPr>
        <w:t xml:space="preserve"> </w:t>
      </w:r>
      <w:r>
        <w:rPr>
          <w:rFonts w:ascii="Arial" w:eastAsia="Arial" w:hAnsi="Arial" w:cs="Arial"/>
          <w:color w:val="162BE5"/>
          <w:position w:val="3"/>
          <w:sz w:val="28"/>
          <w:szCs w:val="28"/>
        </w:rPr>
        <w:t>assumed</w:t>
      </w:r>
      <w:r>
        <w:rPr>
          <w:rFonts w:ascii="Arial" w:eastAsia="Arial" w:hAnsi="Arial" w:cs="Arial"/>
          <w:color w:val="162BE5"/>
          <w:spacing w:val="44"/>
          <w:position w:val="3"/>
          <w:sz w:val="28"/>
          <w:szCs w:val="28"/>
        </w:rPr>
        <w:t xml:space="preserve"> </w:t>
      </w:r>
      <w:r>
        <w:rPr>
          <w:rFonts w:ascii="Arial" w:eastAsia="Arial" w:hAnsi="Arial" w:cs="Arial"/>
          <w:color w:val="162BE5"/>
          <w:position w:val="3"/>
          <w:sz w:val="28"/>
          <w:szCs w:val="28"/>
        </w:rPr>
        <w:t>to</w:t>
      </w:r>
      <w:r>
        <w:rPr>
          <w:rFonts w:ascii="Arial" w:eastAsia="Arial" w:hAnsi="Arial" w:cs="Arial"/>
          <w:color w:val="162BE5"/>
          <w:spacing w:val="51"/>
          <w:position w:val="3"/>
          <w:sz w:val="28"/>
          <w:szCs w:val="28"/>
        </w:rPr>
        <w:t xml:space="preserve"> </w:t>
      </w:r>
      <w:r>
        <w:rPr>
          <w:rFonts w:ascii="Arial" w:eastAsia="Arial" w:hAnsi="Arial" w:cs="Arial"/>
          <w:color w:val="162BE5"/>
          <w:position w:val="3"/>
          <w:sz w:val="28"/>
          <w:szCs w:val="28"/>
        </w:rPr>
        <w:t>0,2</w:t>
      </w:r>
      <w:r>
        <w:rPr>
          <w:rFonts w:ascii="Arial" w:eastAsia="Arial" w:hAnsi="Arial" w:cs="Arial"/>
          <w:color w:val="162BE5"/>
          <w:spacing w:val="40"/>
          <w:position w:val="3"/>
          <w:sz w:val="28"/>
          <w:szCs w:val="28"/>
        </w:rPr>
        <w:t xml:space="preserve"> </w:t>
      </w:r>
      <w:r>
        <w:rPr>
          <w:rFonts w:ascii="Arial" w:eastAsia="Arial" w:hAnsi="Arial" w:cs="Arial"/>
          <w:color w:val="162BE5"/>
          <w:position w:val="3"/>
          <w:sz w:val="28"/>
          <w:szCs w:val="28"/>
        </w:rPr>
        <w:t>V.</w:t>
      </w:r>
    </w:p>
    <w:p>
      <w:pPr>
        <w:spacing w:before="67" w:line="389" w:lineRule="exact"/>
        <w:ind w:left="242"/>
        <w:rPr>
          <w:rFonts w:ascii="Arial" w:eastAsia="Arial" w:hAnsi="Arial" w:cs="Arial"/>
          <w:sz w:val="28"/>
          <w:szCs w:val="28"/>
        </w:rPr>
      </w:pPr>
      <w:r>
        <w:rPr>
          <w:rFonts w:ascii="Arial" w:eastAsia="Arial" w:hAnsi="Arial" w:cs="Arial"/>
          <w:position w:val="4"/>
          <w:sz w:val="28"/>
          <w:szCs w:val="28"/>
        </w:rPr>
        <w:t>No</w:t>
      </w:r>
      <w:r>
        <w:rPr>
          <w:rFonts w:ascii="Arial" w:eastAsia="Arial" w:hAnsi="Arial" w:cs="Arial"/>
          <w:spacing w:val="61"/>
          <w:position w:val="4"/>
          <w:sz w:val="28"/>
          <w:szCs w:val="28"/>
        </w:rPr>
        <w:t xml:space="preserve"> </w:t>
      </w:r>
      <w:r>
        <w:rPr>
          <w:rFonts w:ascii="Arial" w:eastAsia="Arial" w:hAnsi="Arial" w:cs="Arial"/>
          <w:position w:val="4"/>
          <w:sz w:val="28"/>
          <w:szCs w:val="28"/>
        </w:rPr>
        <w:t>groundshift</w:t>
      </w:r>
      <w:r>
        <w:rPr>
          <w:rFonts w:ascii="Arial" w:eastAsia="Arial" w:hAnsi="Arial" w:cs="Arial"/>
          <w:spacing w:val="71"/>
          <w:position w:val="4"/>
          <w:sz w:val="28"/>
          <w:szCs w:val="28"/>
        </w:rPr>
        <w:t xml:space="preserve"> </w:t>
      </w:r>
      <w:r>
        <w:rPr>
          <w:rFonts w:ascii="Arial" w:eastAsia="Arial" w:hAnsi="Arial" w:cs="Arial"/>
          <w:position w:val="4"/>
          <w:sz w:val="28"/>
          <w:szCs w:val="28"/>
        </w:rPr>
        <w:t>is</w:t>
      </w:r>
      <w:r>
        <w:rPr>
          <w:rFonts w:ascii="Arial" w:eastAsia="Arial" w:hAnsi="Arial" w:cs="Arial"/>
          <w:spacing w:val="62"/>
          <w:w w:val="101"/>
          <w:position w:val="4"/>
          <w:sz w:val="28"/>
          <w:szCs w:val="28"/>
        </w:rPr>
        <w:t xml:space="preserve"> </w:t>
      </w:r>
      <w:r>
        <w:rPr>
          <w:rFonts w:ascii="Arial" w:eastAsia="Arial" w:hAnsi="Arial" w:cs="Arial"/>
          <w:position w:val="4"/>
          <w:sz w:val="28"/>
          <w:szCs w:val="28"/>
        </w:rPr>
        <w:t>assumed</w:t>
      </w:r>
      <w:r>
        <w:rPr>
          <w:rFonts w:ascii="Arial" w:eastAsia="Arial" w:hAnsi="Arial" w:cs="Arial"/>
          <w:spacing w:val="1"/>
          <w:position w:val="4"/>
          <w:sz w:val="28"/>
          <w:szCs w:val="28"/>
        </w:rPr>
        <w:t>.</w:t>
      </w:r>
    </w:p>
    <w:p>
      <w:pPr>
        <w:spacing w:before="26" w:line="390" w:lineRule="exact"/>
        <w:ind w:left="268"/>
        <w:rPr>
          <w:rFonts w:ascii="Arial" w:eastAsia="Arial" w:hAnsi="Arial" w:cs="Arial"/>
          <w:sz w:val="28"/>
          <w:szCs w:val="28"/>
        </w:rPr>
      </w:pPr>
      <w:r>
        <w:rPr>
          <w:rFonts w:ascii="Arial" w:eastAsia="Arial" w:hAnsi="Arial" w:cs="Arial"/>
          <w:color w:val="162BE5"/>
          <w:position w:val="5"/>
          <w:sz w:val="28"/>
          <w:szCs w:val="28"/>
        </w:rPr>
        <w:t>The</w:t>
      </w:r>
      <w:r>
        <w:rPr>
          <w:rFonts w:ascii="Arial" w:eastAsia="Arial" w:hAnsi="Arial" w:cs="Arial"/>
          <w:color w:val="162BE5"/>
          <w:spacing w:val="11"/>
          <w:position w:val="5"/>
          <w:sz w:val="28"/>
          <w:szCs w:val="28"/>
        </w:rPr>
        <w:t xml:space="preserve"> </w:t>
      </w:r>
      <w:r>
        <w:rPr>
          <w:rFonts w:ascii="Arial" w:eastAsia="Arial" w:hAnsi="Arial" w:cs="Arial"/>
          <w:color w:val="162BE5"/>
          <w:position w:val="5"/>
          <w:sz w:val="28"/>
          <w:szCs w:val="28"/>
        </w:rPr>
        <w:t>total</w:t>
      </w:r>
      <w:r>
        <w:rPr>
          <w:rFonts w:ascii="Arial" w:eastAsia="Arial" w:hAnsi="Arial" w:cs="Arial"/>
          <w:color w:val="162BE5"/>
          <w:spacing w:val="31"/>
          <w:position w:val="5"/>
          <w:sz w:val="28"/>
          <w:szCs w:val="28"/>
        </w:rPr>
        <w:t xml:space="preserve"> </w:t>
      </w:r>
      <w:r>
        <w:rPr>
          <w:rFonts w:ascii="Arial" w:eastAsia="Arial" w:hAnsi="Arial" w:cs="Arial"/>
          <w:color w:val="162BE5"/>
          <w:position w:val="5"/>
          <w:sz w:val="28"/>
          <w:szCs w:val="28"/>
        </w:rPr>
        <w:t>intermalloop</w:t>
      </w:r>
      <w:r>
        <w:rPr>
          <w:rFonts w:ascii="Arial" w:eastAsia="Arial" w:hAnsi="Arial" w:cs="Arial"/>
          <w:color w:val="162BE5"/>
          <w:spacing w:val="11"/>
          <w:position w:val="5"/>
          <w:sz w:val="28"/>
          <w:szCs w:val="28"/>
        </w:rPr>
        <w:t xml:space="preserve"> </w:t>
      </w:r>
      <w:r>
        <w:rPr>
          <w:rFonts w:ascii="Arial" w:eastAsia="Arial" w:hAnsi="Arial" w:cs="Arial"/>
          <w:color w:val="162BE5"/>
          <w:position w:val="5"/>
          <w:sz w:val="28"/>
          <w:szCs w:val="28"/>
        </w:rPr>
        <w:t>delay</w:t>
      </w:r>
      <w:r>
        <w:rPr>
          <w:rFonts w:ascii="Arial" w:eastAsia="Arial" w:hAnsi="Arial" w:cs="Arial"/>
          <w:color w:val="162BE5"/>
          <w:spacing w:val="25"/>
          <w:position w:val="5"/>
          <w:sz w:val="28"/>
          <w:szCs w:val="28"/>
        </w:rPr>
        <w:t xml:space="preserve"> </w:t>
      </w:r>
      <w:r>
        <w:rPr>
          <w:rFonts w:ascii="Arial" w:eastAsia="Arial" w:hAnsi="Arial" w:cs="Arial"/>
          <w:color w:val="162BE5"/>
          <w:position w:val="5"/>
          <w:sz w:val="28"/>
          <w:szCs w:val="28"/>
        </w:rPr>
        <w:t>is</w:t>
      </w:r>
      <w:r>
        <w:rPr>
          <w:rFonts w:ascii="Arial" w:eastAsia="Arial" w:hAnsi="Arial" w:cs="Arial"/>
          <w:color w:val="162BE5"/>
          <w:spacing w:val="11"/>
          <w:position w:val="5"/>
          <w:sz w:val="28"/>
          <w:szCs w:val="28"/>
        </w:rPr>
        <w:t xml:space="preserve"> </w:t>
      </w:r>
      <w:r>
        <w:rPr>
          <w:rFonts w:ascii="Arial" w:eastAsia="Arial" w:hAnsi="Arial" w:cs="Arial"/>
          <w:color w:val="162BE5"/>
          <w:position w:val="5"/>
          <w:sz w:val="28"/>
          <w:szCs w:val="28"/>
        </w:rPr>
        <w:t>assumed</w:t>
      </w:r>
      <w:r>
        <w:rPr>
          <w:rFonts w:ascii="Arial" w:eastAsia="Arial" w:hAnsi="Arial" w:cs="Arial"/>
          <w:color w:val="162BE5"/>
          <w:spacing w:val="11"/>
          <w:position w:val="5"/>
          <w:sz w:val="28"/>
          <w:szCs w:val="28"/>
        </w:rPr>
        <w:t xml:space="preserve"> </w:t>
      </w:r>
      <w:r>
        <w:rPr>
          <w:rFonts w:ascii="Arial" w:eastAsia="Arial" w:hAnsi="Arial" w:cs="Arial"/>
          <w:color w:val="162BE5"/>
          <w:position w:val="5"/>
          <w:sz w:val="28"/>
          <w:szCs w:val="28"/>
        </w:rPr>
        <w:t>to</w:t>
      </w:r>
      <w:r>
        <w:rPr>
          <w:rFonts w:ascii="Arial" w:eastAsia="Arial" w:hAnsi="Arial" w:cs="Arial"/>
          <w:color w:val="162BE5"/>
          <w:spacing w:val="37"/>
          <w:position w:val="5"/>
          <w:sz w:val="28"/>
          <w:szCs w:val="28"/>
        </w:rPr>
        <w:t xml:space="preserve"> </w:t>
      </w:r>
      <w:r>
        <w:rPr>
          <w:rFonts w:ascii="Arial" w:eastAsia="Arial" w:hAnsi="Arial" w:cs="Arial"/>
          <w:color w:val="162BE5"/>
          <w:spacing w:val="11"/>
          <w:position w:val="5"/>
          <w:sz w:val="28"/>
          <w:szCs w:val="28"/>
        </w:rPr>
        <w:t>1,5</w:t>
      </w:r>
      <w:r>
        <w:rPr>
          <w:rFonts w:ascii="Arial" w:eastAsia="Arial" w:hAnsi="Arial" w:cs="Arial"/>
          <w:color w:val="162BE5"/>
          <w:spacing w:val="29"/>
          <w:position w:val="5"/>
          <w:sz w:val="28"/>
          <w:szCs w:val="28"/>
        </w:rPr>
        <w:t xml:space="preserve"> </w:t>
      </w:r>
      <w:r>
        <w:rPr>
          <w:rFonts w:ascii="Arial" w:eastAsia="Arial" w:hAnsi="Arial" w:cs="Arial"/>
          <w:color w:val="162BE5"/>
          <w:spacing w:val="11"/>
          <w:position w:val="5"/>
          <w:sz w:val="28"/>
          <w:szCs w:val="28"/>
        </w:rPr>
        <w:t>μs.</w:t>
      </w:r>
    </w:p>
    <w:p>
      <w:pPr>
        <w:spacing w:before="195" w:line="554" w:lineRule="exact"/>
        <w:ind w:left="2301"/>
        <w:rPr>
          <w:rFonts w:ascii="Arial" w:eastAsia="Arial" w:hAnsi="Arial" w:cs="Arial"/>
          <w:sz w:val="40"/>
          <w:szCs w:val="40"/>
        </w:rPr>
      </w:pPr>
      <w:r>
        <w:rPr>
          <w:rFonts w:ascii="Arial" w:eastAsia="Arial" w:hAnsi="Arial" w:cs="Arial"/>
          <w:spacing w:val="-20"/>
          <w:position w:val="7"/>
          <w:sz w:val="40"/>
          <w:szCs w:val="40"/>
        </w:rPr>
        <w:t>Figure 5—Maximum communication speed ve</w:t>
      </w:r>
      <w:r>
        <w:rPr>
          <w:rFonts w:ascii="Arial" w:eastAsia="Arial" w:hAnsi="Arial" w:cs="Arial"/>
          <w:spacing w:val="-21"/>
          <w:position w:val="7"/>
          <w:sz w:val="40"/>
          <w:szCs w:val="40"/>
        </w:rPr>
        <w:t>rsus c and the sample</w:t>
      </w:r>
      <w:r>
        <w:rPr>
          <w:rFonts w:ascii="Arial" w:eastAsia="Arial" w:hAnsi="Arial" w:cs="Arial"/>
          <w:spacing w:val="12"/>
          <w:position w:val="7"/>
          <w:sz w:val="40"/>
          <w:szCs w:val="40"/>
        </w:rPr>
        <w:t xml:space="preserve"> </w:t>
      </w:r>
      <w:r>
        <w:rPr>
          <w:rFonts w:ascii="Arial" w:eastAsia="Arial" w:hAnsi="Arial" w:cs="Arial"/>
          <w:spacing w:val="-21"/>
          <w:position w:val="7"/>
          <w:sz w:val="40"/>
          <w:szCs w:val="40"/>
        </w:rPr>
        <w:t>point</w:t>
      </w:r>
    </w:p>
    <w:p>
      <w:pPr>
        <w:pStyle w:val="BodyText"/>
        <w:spacing w:before="161" w:line="222" w:lineRule="auto"/>
        <w:ind w:left="34"/>
        <w:rPr>
          <w:sz w:val="40"/>
          <w:szCs w:val="40"/>
        </w:rPr>
      </w:pPr>
      <w:r>
        <w:rPr>
          <w:spacing w:val="2"/>
          <w:sz w:val="40"/>
          <w:szCs w:val="40"/>
        </w:rPr>
        <w:t>根据经验，可能的最大时间常数</w:t>
      </w:r>
      <w:r>
        <w:rPr>
          <w:sz w:val="40"/>
          <w:szCs w:val="40"/>
        </w:rPr>
        <w:t>tc</w:t>
      </w:r>
      <w:r>
        <w:rPr>
          <w:spacing w:val="-30"/>
          <w:sz w:val="40"/>
          <w:szCs w:val="40"/>
        </w:rPr>
        <w:t xml:space="preserve"> </w:t>
      </w:r>
      <w:r>
        <w:rPr>
          <w:spacing w:val="2"/>
          <w:sz w:val="40"/>
          <w:szCs w:val="40"/>
        </w:rPr>
        <w:t>用式3计算：</w:t>
      </w:r>
    </w:p>
    <w:p>
      <w:pPr>
        <w:spacing w:line="276" w:lineRule="auto"/>
        <w:rPr>
          <w:rFonts w:ascii="Arial"/>
          <w:sz w:val="21"/>
        </w:rPr>
      </w:pPr>
    </w:p>
    <w:p>
      <w:pPr>
        <w:pStyle w:val="BodyText"/>
        <w:spacing w:before="130" w:line="225" w:lineRule="auto"/>
        <w:ind w:left="10211"/>
        <w:rPr>
          <w:sz w:val="40"/>
          <w:szCs w:val="40"/>
        </w:rPr>
      </w:pPr>
      <w:r>
        <w:rPr>
          <w:spacing w:val="-18"/>
          <w:sz w:val="40"/>
          <w:szCs w:val="40"/>
        </w:rPr>
        <w:t>(3)</w:t>
      </w:r>
    </w:p>
    <w:p>
      <w:pPr>
        <w:rPr>
          <w:rFonts w:ascii="Arial"/>
          <w:sz w:val="21"/>
        </w:rPr>
      </w:pPr>
    </w:p>
    <w:p>
      <w:pPr>
        <w:pStyle w:val="BodyText"/>
        <w:spacing w:before="130" w:line="222" w:lineRule="auto"/>
        <w:ind w:left="25"/>
        <w:rPr>
          <w:sz w:val="40"/>
          <w:szCs w:val="40"/>
        </w:rPr>
      </w:pPr>
      <w:r>
        <w:rPr>
          <w:spacing w:val="-11"/>
          <w:sz w:val="40"/>
          <w:szCs w:val="40"/>
        </w:rPr>
        <w:t>其中fot 代表位率或物理通信速度，用位每秒表示。</w:t>
      </w:r>
    </w:p>
    <w:p>
      <w:pPr>
        <w:pStyle w:val="BodyText"/>
        <w:spacing w:before="81" w:line="222" w:lineRule="auto"/>
        <w:ind w:left="77"/>
        <w:rPr>
          <w:sz w:val="40"/>
          <w:szCs w:val="40"/>
        </w:rPr>
      </w:pPr>
      <w:r>
        <w:rPr>
          <w:spacing w:val="-27"/>
          <w:sz w:val="40"/>
          <w:szCs w:val="40"/>
        </w:rPr>
        <w:t>5.2</w:t>
      </w:r>
      <w:r>
        <w:rPr>
          <w:spacing w:val="14"/>
          <w:sz w:val="40"/>
          <w:szCs w:val="40"/>
        </w:rPr>
        <w:t xml:space="preserve"> </w:t>
      </w:r>
      <w:r>
        <w:rPr>
          <w:spacing w:val="-27"/>
          <w:sz w:val="40"/>
          <w:szCs w:val="40"/>
        </w:rPr>
        <w:t>物理信号</w:t>
      </w:r>
    </w:p>
    <w:p>
      <w:pPr>
        <w:pStyle w:val="BodyText"/>
        <w:spacing w:before="157" w:line="584" w:lineRule="exact"/>
        <w:ind w:left="77"/>
      </w:pPr>
      <w:r>
        <w:rPr>
          <w:spacing w:val="23"/>
          <w:position w:val="14"/>
        </w:rPr>
        <w:t>总线有两种逻辑状态隐性和显性中的一种(见图6)。为在两种状态之间区分，</w:t>
      </w:r>
      <w:r>
        <w:rPr>
          <w:spacing w:val="22"/>
          <w:position w:val="14"/>
        </w:rPr>
        <w:t>采用差分电</w:t>
      </w:r>
    </w:p>
    <w:p>
      <w:pPr>
        <w:pStyle w:val="BodyText"/>
        <w:spacing w:before="2" w:line="223" w:lineRule="auto"/>
        <w:ind w:left="25"/>
        <w:rPr>
          <w:rFonts w:ascii="Times New Roman" w:eastAsia="Times New Roman" w:hAnsi="Times New Roman" w:cs="Times New Roman"/>
          <w:sz w:val="31"/>
          <w:szCs w:val="31"/>
        </w:rPr>
      </w:pPr>
      <w:r>
        <w:rPr>
          <w:spacing w:val="-5"/>
          <w:sz w:val="31"/>
          <w:szCs w:val="31"/>
        </w:rPr>
        <w:t xml:space="preserve">压 </w:t>
      </w:r>
      <w:r>
        <w:rPr>
          <w:rFonts w:ascii="Times New Roman" w:eastAsia="Times New Roman" w:hAnsi="Times New Roman" w:cs="Times New Roman"/>
          <w:spacing w:val="-5"/>
          <w:sz w:val="31"/>
          <w:szCs w:val="31"/>
        </w:rPr>
        <w:t>V:</w:t>
      </w:r>
    </w:p>
    <w:p>
      <w:pPr>
        <w:spacing w:line="269" w:lineRule="auto"/>
        <w:rPr>
          <w:rFonts w:ascii="Arial"/>
          <w:sz w:val="21"/>
        </w:rPr>
      </w:pPr>
    </w:p>
    <w:p>
      <w:pPr>
        <w:spacing w:before="98" w:line="195" w:lineRule="auto"/>
        <w:ind w:left="34"/>
        <w:rPr>
          <w:rFonts w:ascii="Times New Roman" w:eastAsia="Times New Roman" w:hAnsi="Times New Roman" w:cs="Times New Roman"/>
          <w:sz w:val="34"/>
          <w:szCs w:val="34"/>
        </w:rPr>
      </w:pPr>
      <w:r>
        <w:rPr>
          <w:rFonts w:ascii="Times New Roman" w:eastAsia="Times New Roman" w:hAnsi="Times New Roman" w:cs="Times New Roman"/>
          <w:spacing w:val="-9"/>
          <w:w w:val="93"/>
          <w:sz w:val="34"/>
          <w:szCs w:val="34"/>
        </w:rPr>
        <w:t>Vaif=VcANH-VcANL</w:t>
      </w:r>
    </w:p>
    <w:p>
      <w:pPr>
        <w:pStyle w:val="BodyText"/>
        <w:spacing w:before="80" w:line="572" w:lineRule="exact"/>
        <w:ind w:left="43"/>
        <w:rPr>
          <w:sz w:val="40"/>
          <w:szCs w:val="40"/>
        </w:rPr>
      </w:pPr>
      <w:r>
        <w:rPr>
          <w:spacing w:val="-2"/>
          <w:position w:val="12"/>
          <w:sz w:val="40"/>
          <w:szCs w:val="40"/>
        </w:rPr>
        <w:t>其中 VcamH是</w:t>
      </w:r>
      <w:r>
        <w:rPr>
          <w:spacing w:val="-92"/>
          <w:position w:val="12"/>
          <w:sz w:val="40"/>
          <w:szCs w:val="40"/>
        </w:rPr>
        <w:t xml:space="preserve"> </w:t>
      </w:r>
      <w:r>
        <w:rPr>
          <w:spacing w:val="-2"/>
          <w:position w:val="12"/>
          <w:sz w:val="40"/>
          <w:szCs w:val="40"/>
        </w:rPr>
        <w:t>CAN_H 线的电平；</w:t>
      </w:r>
    </w:p>
    <w:p>
      <w:pPr>
        <w:pStyle w:val="BodyText"/>
        <w:spacing w:before="1" w:line="215" w:lineRule="auto"/>
        <w:ind w:left="8"/>
        <w:rPr>
          <w:sz w:val="40"/>
          <w:szCs w:val="40"/>
        </w:rPr>
      </w:pPr>
      <w:r>
        <w:rPr>
          <w:rFonts w:ascii="Times New Roman" w:eastAsia="Times New Roman" w:hAnsi="Times New Roman" w:cs="Times New Roman"/>
          <w:spacing w:val="-22"/>
          <w:sz w:val="40"/>
          <w:szCs w:val="40"/>
        </w:rPr>
        <w:t>VcanL</w:t>
      </w:r>
      <w:r>
        <w:rPr>
          <w:spacing w:val="-22"/>
          <w:sz w:val="40"/>
          <w:szCs w:val="40"/>
        </w:rPr>
        <w:t>是</w:t>
      </w:r>
      <w:r>
        <w:rPr>
          <w:spacing w:val="-89"/>
          <w:sz w:val="40"/>
          <w:szCs w:val="40"/>
        </w:rPr>
        <w:t xml:space="preserve"> </w:t>
      </w:r>
      <w:r>
        <w:rPr>
          <w:rFonts w:ascii="Arial" w:eastAsia="Arial" w:hAnsi="Arial" w:cs="Arial"/>
          <w:spacing w:val="-22"/>
          <w:sz w:val="40"/>
          <w:szCs w:val="40"/>
        </w:rPr>
        <w:t>CAN_</w:t>
      </w:r>
      <w:r>
        <w:rPr>
          <w:rFonts w:ascii="Times New Roman" w:eastAsia="Times New Roman" w:hAnsi="Times New Roman" w:cs="Times New Roman"/>
          <w:spacing w:val="-22"/>
          <w:sz w:val="40"/>
          <w:szCs w:val="40"/>
        </w:rPr>
        <w:t>L</w:t>
      </w:r>
      <w:r>
        <w:rPr>
          <w:spacing w:val="-22"/>
          <w:sz w:val="40"/>
          <w:szCs w:val="40"/>
        </w:rPr>
        <w:t>线的电平</w:t>
      </w:r>
    </w:p>
    <w:p>
      <w:pPr>
        <w:pStyle w:val="BodyText"/>
        <w:spacing w:before="154"/>
        <w:ind w:left="69" w:right="75"/>
        <w:rPr>
          <w:sz w:val="40"/>
          <w:szCs w:val="40"/>
        </w:rPr>
        <w:sectPr>
          <w:headerReference w:type="default" r:id="rId19"/>
          <w:pgSz w:w="22387" w:h="31680"/>
          <w:pgMar w:top="400" w:right="3357" w:bottom="0" w:left="3348" w:header="0" w:footer="0" w:gutter="0"/>
          <w:pgNumType w:start="13"/>
          <w:cols w:space="708"/>
        </w:sectPr>
      </w:pPr>
      <w:r>
        <w:rPr>
          <w:spacing w:val="-7"/>
          <w:sz w:val="40"/>
          <w:szCs w:val="40"/>
        </w:rPr>
        <w:t>在隐性状态，CAN_L 线固定为高于CAN_H</w:t>
      </w:r>
      <w:r>
        <w:rPr>
          <w:spacing w:val="68"/>
          <w:sz w:val="40"/>
          <w:szCs w:val="40"/>
        </w:rPr>
        <w:t xml:space="preserve"> </w:t>
      </w:r>
      <w:r>
        <w:rPr>
          <w:spacing w:val="-7"/>
          <w:sz w:val="40"/>
          <w:szCs w:val="40"/>
        </w:rPr>
        <w:t>的高电平，通常，这会</w:t>
      </w:r>
      <w:r>
        <w:rPr>
          <w:spacing w:val="-8"/>
          <w:sz w:val="40"/>
          <w:szCs w:val="40"/>
        </w:rPr>
        <w:t>导致负的差分电压Var。隐</w:t>
      </w:r>
      <w:r>
        <w:rPr>
          <w:sz w:val="40"/>
          <w:szCs w:val="40"/>
        </w:rPr>
        <w:t xml:space="preserve"> </w:t>
      </w:r>
      <w:r>
        <w:rPr>
          <w:spacing w:val="-11"/>
          <w:sz w:val="40"/>
          <w:szCs w:val="40"/>
        </w:rPr>
        <w:t>性状态在总线空闲或隐性位时传送。</w:t>
      </w:r>
    </w:p>
    <w:p>
      <w:pPr>
        <w:pStyle w:val="BodyText"/>
        <w:spacing w:before="146" w:line="236" w:lineRule="auto"/>
        <w:ind w:left="25" w:right="129" w:firstLine="51"/>
        <w:rPr>
          <w:sz w:val="40"/>
          <w:szCs w:val="40"/>
        </w:rPr>
      </w:pPr>
      <w:r>
        <w:rPr>
          <w:spacing w:val="-9"/>
          <w:sz w:val="40"/>
          <w:szCs w:val="40"/>
        </w:rPr>
        <w:t>显性状态通过正的差分电压 Vam表示，这意味着 CAN_H</w:t>
      </w:r>
      <w:r>
        <w:rPr>
          <w:spacing w:val="111"/>
          <w:sz w:val="40"/>
          <w:szCs w:val="40"/>
        </w:rPr>
        <w:t xml:space="preserve"> </w:t>
      </w:r>
      <w:r>
        <w:rPr>
          <w:spacing w:val="-9"/>
          <w:sz w:val="40"/>
          <w:szCs w:val="40"/>
        </w:rPr>
        <w:t>是</w:t>
      </w:r>
      <w:r>
        <w:rPr>
          <w:spacing w:val="-10"/>
          <w:sz w:val="40"/>
          <w:szCs w:val="40"/>
        </w:rPr>
        <w:t>有效的固定在高的电平， CAN_L</w:t>
      </w:r>
      <w:r>
        <w:rPr>
          <w:sz w:val="40"/>
          <w:szCs w:val="40"/>
        </w:rPr>
        <w:t xml:space="preserve"> </w:t>
      </w:r>
      <w:r>
        <w:rPr>
          <w:spacing w:val="-9"/>
          <w:sz w:val="40"/>
          <w:szCs w:val="40"/>
        </w:rPr>
        <w:t>有效固定在低电平。显性状态覆盖隐性状态，并在显性位传送。</w:t>
      </w:r>
    </w:p>
    <w:p>
      <w:pPr>
        <w:spacing w:line="236" w:lineRule="auto"/>
        <w:rPr>
          <w:sz w:val="40"/>
          <w:szCs w:val="40"/>
        </w:rPr>
        <w:sectPr>
          <w:headerReference w:type="default" r:id="rId20"/>
          <w:type w:val="nextPage"/>
          <w:pgSz w:w="22387" w:h="31680"/>
          <w:pgMar w:top="400" w:right="3357" w:bottom="0" w:left="3348" w:header="0" w:footer="0" w:gutter="0"/>
          <w:pgNumType w:start="14"/>
          <w:cols w:space="708"/>
          <w:titlePg w:val="0"/>
        </w:sectPr>
      </w:pPr>
    </w:p>
    <w:p>
      <w:pPr>
        <w:spacing w:line="243" w:lineRule="auto"/>
        <w:rPr>
          <w:rFonts w:ascii="Arial"/>
          <w:sz w:val="21"/>
        </w:rPr>
      </w:pPr>
      <w:r>
        <w:drawing>
          <wp:anchor distT="0" distB="0" distL="0" distR="0" simplePos="0" relativeHeight="251662336" behindDoc="0" locked="0" layoutInCell="0" allowOverlap="1">
            <wp:simplePos x="0" y="0"/>
            <wp:positionH relativeFrom="page">
              <wp:posOffset>4544193</wp:posOffset>
            </wp:positionH>
            <wp:positionV relativeFrom="page">
              <wp:posOffset>17099032</wp:posOffset>
            </wp:positionV>
            <wp:extent cx="2582640" cy="567138"/>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1"/>
                    <a:stretch>
                      <a:fillRect/>
                    </a:stretch>
                  </pic:blipFill>
                  <pic:spPr>
                    <a:xfrm>
                      <a:off x="0" y="0"/>
                      <a:ext cx="2582640" cy="567138"/>
                    </a:xfrm>
                    <a:prstGeom prst="rect">
                      <a:avLst/>
                    </a:prstGeom>
                  </pic:spPr>
                </pic:pic>
              </a:graphicData>
            </a:graphic>
          </wp:anchor>
        </w:drawing>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84" w:line="187" w:lineRule="auto"/>
        <w:ind w:left="14710"/>
        <w:rPr>
          <w:rFonts w:ascii="Times New Roman" w:eastAsia="Times New Roman" w:hAnsi="Times New Roman" w:cs="Times New Roman"/>
          <w:sz w:val="29"/>
          <w:szCs w:val="29"/>
        </w:rPr>
      </w:pPr>
      <w:r>
        <w:drawing>
          <wp:anchor distT="0" distB="0" distL="0" distR="0" simplePos="0" relativeHeight="251661312" behindDoc="1" locked="0" layoutInCell="1" allowOverlap="1">
            <wp:simplePos x="0" y="0"/>
            <wp:positionH relativeFrom="column">
              <wp:posOffset>1823962</wp:posOffset>
            </wp:positionH>
            <wp:positionV relativeFrom="paragraph">
              <wp:posOffset>-3018922</wp:posOffset>
            </wp:positionV>
            <wp:extent cx="8083094" cy="3115691"/>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2"/>
                    <a:stretch>
                      <a:fillRect/>
                    </a:stretch>
                  </pic:blipFill>
                  <pic:spPr>
                    <a:xfrm>
                      <a:off x="0" y="0"/>
                      <a:ext cx="8083094" cy="3115691"/>
                    </a:xfrm>
                    <a:prstGeom prst="rect">
                      <a:avLst/>
                    </a:prstGeom>
                  </pic:spPr>
                </pic:pic>
              </a:graphicData>
            </a:graphic>
          </wp:anchor>
        </w:drawing>
      </w:r>
      <w:r>
        <w:rPr>
          <w:rFonts w:ascii="Times New Roman" w:eastAsia="Times New Roman" w:hAnsi="Times New Roman" w:cs="Times New Roman"/>
          <w:sz w:val="29"/>
          <w:szCs w:val="29"/>
        </w:rPr>
        <w:t>X</w:t>
      </w:r>
    </w:p>
    <w:p>
      <w:pPr>
        <w:spacing w:before="6" w:line="7719" w:lineRule="exact"/>
        <w:ind w:firstLine="224"/>
      </w:pPr>
      <w:r>
        <w:rPr>
          <w:position w:val="-154"/>
        </w:rPr>
        <w:drawing>
          <wp:inline distT="0" distB="0" distL="0" distR="0">
            <wp:extent cx="9923834" cy="4901459"/>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3"/>
                    <a:stretch>
                      <a:fillRect/>
                    </a:stretch>
                  </pic:blipFill>
                  <pic:spPr>
                    <a:xfrm>
                      <a:off x="0" y="0"/>
                      <a:ext cx="9923834" cy="4901459"/>
                    </a:xfrm>
                    <a:prstGeom prst="rect">
                      <a:avLst/>
                    </a:prstGeom>
                  </pic:spPr>
                </pic:pic>
              </a:graphicData>
            </a:graphic>
          </wp:inline>
        </w:drawing>
      </w:r>
    </w:p>
    <w:p>
      <w:pPr>
        <w:spacing w:line="254" w:lineRule="auto"/>
        <w:rPr>
          <w:rFonts w:ascii="Arial"/>
          <w:sz w:val="21"/>
        </w:rPr>
      </w:pPr>
    </w:p>
    <w:p>
      <w:pPr>
        <w:spacing w:before="72" w:line="203" w:lineRule="auto"/>
        <w:ind w:left="224"/>
        <w:rPr>
          <w:rFonts w:ascii="Arial" w:eastAsia="Arial" w:hAnsi="Arial" w:cs="Arial"/>
          <w:sz w:val="25"/>
          <w:szCs w:val="25"/>
        </w:rPr>
      </w:pPr>
      <w:r>
        <w:rPr>
          <w:rFonts w:ascii="Arial" w:eastAsia="Arial" w:hAnsi="Arial" w:cs="Arial"/>
          <w:spacing w:val="-1"/>
          <w:sz w:val="25"/>
          <w:szCs w:val="25"/>
        </w:rPr>
        <w:t>Key</w:t>
      </w:r>
    </w:p>
    <w:p>
      <w:pPr>
        <w:spacing w:before="213" w:line="446" w:lineRule="exact"/>
        <w:ind w:left="259"/>
        <w:rPr>
          <w:rFonts w:ascii="Arial" w:eastAsia="Arial" w:hAnsi="Arial" w:cs="Arial"/>
          <w:sz w:val="24"/>
          <w:szCs w:val="24"/>
        </w:rPr>
      </w:pPr>
      <w:r>
        <w:rPr>
          <w:rFonts w:ascii="SimHei" w:eastAsia="SimHei" w:hAnsi="SimHei" w:cs="SimHei"/>
          <w:color w:val="162BE5"/>
          <w:spacing w:val="-2"/>
          <w:position w:val="23"/>
          <w:sz w:val="17"/>
          <w:szCs w:val="17"/>
        </w:rPr>
        <w:t>3</w:t>
      </w:r>
      <w:r>
        <w:rPr>
          <w:rFonts w:ascii="SimHei" w:eastAsia="SimHei" w:hAnsi="SimHei" w:cs="SimHei"/>
          <w:color w:val="162BE5"/>
          <w:spacing w:val="4"/>
          <w:position w:val="23"/>
          <w:sz w:val="17"/>
          <w:szCs w:val="17"/>
        </w:rPr>
        <w:t xml:space="preserve">     </w:t>
      </w:r>
      <w:r>
        <w:rPr>
          <w:rFonts w:ascii="Arial" w:eastAsia="Arial" w:hAnsi="Arial" w:cs="Arial"/>
          <w:spacing w:val="-2"/>
          <w:position w:val="11"/>
          <w:sz w:val="24"/>
          <w:szCs w:val="24"/>
        </w:rPr>
        <w:t>Recessive.</w:t>
      </w:r>
    </w:p>
    <w:p>
      <w:pPr>
        <w:spacing w:line="221" w:lineRule="auto"/>
        <w:ind w:left="233"/>
        <w:rPr>
          <w:rFonts w:ascii="Arial" w:eastAsia="Arial" w:hAnsi="Arial" w:cs="Arial"/>
          <w:sz w:val="22"/>
          <w:szCs w:val="22"/>
        </w:rPr>
      </w:pPr>
      <w:r>
        <w:rPr>
          <w:rFonts w:ascii="Arial" w:eastAsia="Arial" w:hAnsi="Arial" w:cs="Arial"/>
          <w:spacing w:val="-1"/>
          <w:position w:val="7"/>
          <w:sz w:val="19"/>
          <w:szCs w:val="19"/>
        </w:rPr>
        <w:t>D</w:t>
      </w:r>
      <w:r>
        <w:rPr>
          <w:rFonts w:ascii="Arial" w:eastAsia="Arial" w:hAnsi="Arial" w:cs="Arial"/>
          <w:spacing w:val="7"/>
          <w:position w:val="7"/>
          <w:sz w:val="19"/>
          <w:szCs w:val="19"/>
        </w:rPr>
        <w:t xml:space="preserve">       </w:t>
      </w:r>
      <w:r>
        <w:rPr>
          <w:rFonts w:ascii="Arial" w:eastAsia="Arial" w:hAnsi="Arial" w:cs="Arial"/>
          <w:spacing w:val="-1"/>
          <w:sz w:val="22"/>
          <w:szCs w:val="22"/>
        </w:rPr>
        <w:t>Dominant.</w:t>
      </w:r>
    </w:p>
    <w:p>
      <w:pPr>
        <w:spacing w:before="301" w:line="436" w:lineRule="exact"/>
        <w:ind w:left="5070"/>
        <w:rPr>
          <w:rFonts w:ascii="Arial" w:eastAsia="Arial" w:hAnsi="Arial" w:cs="Arial"/>
          <w:sz w:val="32"/>
          <w:szCs w:val="32"/>
        </w:rPr>
      </w:pPr>
      <w:r>
        <w:rPr>
          <w:rFonts w:ascii="Arial" w:eastAsia="Arial" w:hAnsi="Arial" w:cs="Arial"/>
          <w:spacing w:val="-1"/>
          <w:position w:val="5"/>
          <w:sz w:val="32"/>
          <w:szCs w:val="32"/>
        </w:rPr>
        <w:t>Figure   6—Physical   b</w:t>
      </w:r>
      <w:r>
        <w:rPr>
          <w:rFonts w:ascii="Arial" w:eastAsia="Arial" w:hAnsi="Arial" w:cs="Arial"/>
          <w:spacing w:val="-2"/>
          <w:position w:val="5"/>
          <w:sz w:val="32"/>
          <w:szCs w:val="32"/>
        </w:rPr>
        <w:t>it</w:t>
      </w:r>
      <w:r>
        <w:rPr>
          <w:rFonts w:ascii="Arial" w:eastAsia="Arial" w:hAnsi="Arial" w:cs="Arial"/>
          <w:spacing w:val="5"/>
          <w:position w:val="5"/>
          <w:sz w:val="32"/>
          <w:szCs w:val="32"/>
        </w:rPr>
        <w:t xml:space="preserve">   </w:t>
      </w:r>
      <w:r>
        <w:rPr>
          <w:rFonts w:ascii="Arial" w:eastAsia="Arial" w:hAnsi="Arial" w:cs="Arial"/>
          <w:spacing w:val="-2"/>
          <w:position w:val="5"/>
          <w:sz w:val="32"/>
          <w:szCs w:val="32"/>
        </w:rPr>
        <w:t>representation</w:t>
      </w:r>
    </w:p>
    <w:p>
      <w:pPr>
        <w:pStyle w:val="BodyText"/>
        <w:spacing w:before="246" w:line="220" w:lineRule="auto"/>
        <w:ind w:left="34"/>
      </w:pPr>
      <w:r>
        <w:rPr>
          <w:spacing w:val="-15"/>
        </w:rPr>
        <w:t>5.3</w:t>
      </w:r>
      <w:r>
        <w:rPr>
          <w:spacing w:val="43"/>
        </w:rPr>
        <w:t xml:space="preserve"> </w:t>
      </w:r>
      <w:r>
        <w:rPr>
          <w:spacing w:val="-15"/>
        </w:rPr>
        <w:t>电气特性</w:t>
      </w:r>
    </w:p>
    <w:p>
      <w:pPr>
        <w:pStyle w:val="BodyText"/>
        <w:spacing w:before="140" w:line="221" w:lineRule="auto"/>
        <w:ind w:left="25"/>
      </w:pPr>
      <w:r>
        <w:rPr>
          <w:rFonts w:ascii="Arial" w:eastAsia="Arial" w:hAnsi="Arial" w:cs="Arial"/>
          <w:spacing w:val="-13"/>
        </w:rPr>
        <w:t>5.3.1 ECU</w:t>
      </w:r>
      <w:r>
        <w:rPr>
          <w:rFonts w:ascii="Arial" w:eastAsia="Arial" w:hAnsi="Arial" w:cs="Arial"/>
          <w:spacing w:val="53"/>
        </w:rPr>
        <w:t xml:space="preserve"> </w:t>
      </w:r>
      <w:r>
        <w:rPr>
          <w:spacing w:val="-13"/>
        </w:rPr>
        <w:t>电气边界电压</w:t>
      </w:r>
    </w:p>
    <w:p>
      <w:pPr>
        <w:pStyle w:val="BodyText"/>
        <w:spacing w:before="121" w:line="220" w:lineRule="auto"/>
        <w:ind w:left="60"/>
      </w:pPr>
      <w:r>
        <w:rPr>
          <w:spacing w:val="19"/>
        </w:rPr>
        <w:t>表1给定的参数应当对最大节点连接电压有效。</w:t>
      </w:r>
    </w:p>
    <w:p>
      <w:pPr>
        <w:spacing w:before="35" w:line="519" w:lineRule="exact"/>
        <w:ind w:left="2136"/>
        <w:rPr>
          <w:rFonts w:ascii="Arial" w:eastAsia="Arial" w:hAnsi="Arial" w:cs="Arial"/>
          <w:sz w:val="38"/>
          <w:szCs w:val="38"/>
        </w:rPr>
      </w:pPr>
      <w:r>
        <w:rPr>
          <w:rFonts w:ascii="Arial" w:eastAsia="Arial" w:hAnsi="Arial" w:cs="Arial"/>
          <w:spacing w:val="-25"/>
          <w:position w:val="6"/>
          <w:sz w:val="38"/>
          <w:szCs w:val="38"/>
        </w:rPr>
        <w:t>Table</w:t>
      </w:r>
      <w:r>
        <w:rPr>
          <w:rFonts w:ascii="Arial" w:eastAsia="Arial" w:hAnsi="Arial" w:cs="Arial"/>
          <w:spacing w:val="36"/>
          <w:position w:val="6"/>
          <w:sz w:val="38"/>
          <w:szCs w:val="38"/>
        </w:rPr>
        <w:t xml:space="preserve"> </w:t>
      </w:r>
      <w:r>
        <w:rPr>
          <w:rFonts w:ascii="Arial" w:eastAsia="Arial" w:hAnsi="Arial" w:cs="Arial"/>
          <w:spacing w:val="-25"/>
          <w:position w:val="6"/>
          <w:sz w:val="38"/>
          <w:szCs w:val="38"/>
        </w:rPr>
        <w:t>1 —Ratings of VcAnLand VcaN</w:t>
      </w:r>
      <w:r>
        <w:rPr>
          <w:rFonts w:ascii="Arial" w:eastAsia="Arial" w:hAnsi="Arial" w:cs="Arial"/>
          <w:spacing w:val="15"/>
          <w:position w:val="6"/>
          <w:sz w:val="38"/>
          <w:szCs w:val="38"/>
        </w:rPr>
        <w:t xml:space="preserve"> </w:t>
      </w:r>
      <w:r>
        <w:rPr>
          <w:rFonts w:ascii="Arial" w:eastAsia="Arial" w:hAnsi="Arial" w:cs="Arial"/>
          <w:spacing w:val="-25"/>
          <w:position w:val="6"/>
          <w:sz w:val="38"/>
          <w:szCs w:val="38"/>
        </w:rPr>
        <w:t>H of an</w:t>
      </w:r>
      <w:r>
        <w:rPr>
          <w:rFonts w:ascii="Arial" w:eastAsia="Arial" w:hAnsi="Arial" w:cs="Arial"/>
          <w:spacing w:val="13"/>
          <w:position w:val="6"/>
          <w:sz w:val="38"/>
          <w:szCs w:val="38"/>
        </w:rPr>
        <w:t xml:space="preserve"> </w:t>
      </w:r>
      <w:r>
        <w:rPr>
          <w:rFonts w:ascii="Arial" w:eastAsia="Arial" w:hAnsi="Arial" w:cs="Arial"/>
          <w:spacing w:val="-25"/>
          <w:position w:val="6"/>
          <w:sz w:val="38"/>
          <w:szCs w:val="38"/>
        </w:rPr>
        <w:t>ECU</w:t>
      </w:r>
      <w:r>
        <w:rPr>
          <w:rFonts w:ascii="Arial" w:eastAsia="Arial" w:hAnsi="Arial" w:cs="Arial"/>
          <w:spacing w:val="10"/>
          <w:position w:val="6"/>
          <w:sz w:val="38"/>
          <w:szCs w:val="38"/>
        </w:rPr>
        <w:t xml:space="preserve"> </w:t>
      </w:r>
      <w:r>
        <w:rPr>
          <w:rFonts w:ascii="Arial" w:eastAsia="Arial" w:hAnsi="Arial" w:cs="Arial"/>
          <w:spacing w:val="-25"/>
          <w:position w:val="6"/>
          <w:sz w:val="38"/>
          <w:szCs w:val="38"/>
        </w:rPr>
        <w:t>in</w:t>
      </w:r>
      <w:r>
        <w:rPr>
          <w:rFonts w:ascii="Arial" w:eastAsia="Arial" w:hAnsi="Arial" w:cs="Arial"/>
          <w:spacing w:val="24"/>
          <w:position w:val="6"/>
          <w:sz w:val="38"/>
          <w:szCs w:val="38"/>
        </w:rPr>
        <w:t xml:space="preserve"> </w:t>
      </w:r>
      <w:r>
        <w:rPr>
          <w:rFonts w:ascii="Arial" w:eastAsia="Arial" w:hAnsi="Arial" w:cs="Arial"/>
          <w:spacing w:val="-25"/>
          <w:position w:val="6"/>
          <w:sz w:val="38"/>
          <w:szCs w:val="38"/>
        </w:rPr>
        <w:t>12 V and 42 V systems</w:t>
      </w:r>
    </w:p>
    <w:tbl>
      <w:tblPr>
        <w:tblStyle w:val="TableNormal0"/>
        <w:tblW w:w="15389" w:type="dxa"/>
        <w:tblInd w:w="1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196"/>
        <w:gridCol w:w="2076"/>
        <w:gridCol w:w="5087"/>
        <w:gridCol w:w="5030"/>
      </w:tblGrid>
      <w:tr>
        <w:tblPrEx>
          <w:tblW w:w="15389" w:type="dxa"/>
          <w:tblInd w:w="1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486"/>
        </w:trPr>
        <w:tc>
          <w:tcPr>
            <w:tcW w:w="5272" w:type="dxa"/>
            <w:gridSpan w:val="2"/>
            <w:vAlign w:val="top"/>
          </w:tcPr>
          <w:p>
            <w:pPr>
              <w:spacing w:line="292" w:lineRule="auto"/>
              <w:rPr>
                <w:rFonts w:ascii="Arial"/>
                <w:sz w:val="21"/>
              </w:rPr>
            </w:pPr>
          </w:p>
          <w:p>
            <w:pPr>
              <w:spacing w:line="292" w:lineRule="auto"/>
              <w:rPr>
                <w:rFonts w:ascii="Arial"/>
                <w:sz w:val="21"/>
              </w:rPr>
            </w:pPr>
          </w:p>
          <w:p>
            <w:pPr>
              <w:pStyle w:val="TableText"/>
              <w:spacing w:before="94" w:line="185" w:lineRule="auto"/>
              <w:ind w:left="2054"/>
            </w:pPr>
            <w:r>
              <w:rPr>
                <w:b/>
                <w:bCs/>
                <w:spacing w:val="-2"/>
              </w:rPr>
              <w:t>Notation</w:t>
            </w:r>
          </w:p>
        </w:tc>
        <w:tc>
          <w:tcPr>
            <w:tcW w:w="5087" w:type="dxa"/>
            <w:vAlign w:val="top"/>
          </w:tcPr>
          <w:p>
            <w:pPr>
              <w:pStyle w:val="TableText"/>
              <w:spacing w:before="229" w:line="242" w:lineRule="auto"/>
              <w:jc w:val="right"/>
            </w:pPr>
            <w:r>
              <w:rPr>
                <w:b/>
                <w:bCs/>
                <w:spacing w:val="-10"/>
              </w:rPr>
              <w:t>Volt</w:t>
            </w:r>
          </w:p>
          <w:p>
            <w:pPr>
              <w:pStyle w:val="TableText"/>
              <w:spacing w:before="140" w:line="224" w:lineRule="auto"/>
              <w:ind w:left="2169"/>
            </w:pPr>
            <w:r>
              <w:t>min</w:t>
            </w:r>
            <w:r>
              <w:rPr>
                <w:spacing w:val="16"/>
              </w:rPr>
              <w:t xml:space="preserve"> </w:t>
            </w:r>
            <w:r>
              <w:t>a</w:t>
            </w:r>
          </w:p>
          <w:p>
            <w:pPr>
              <w:pStyle w:val="TableText"/>
              <w:spacing w:line="183" w:lineRule="auto"/>
              <w:ind w:left="2463"/>
            </w:pPr>
            <w:r>
              <w:t>V</w:t>
            </w:r>
          </w:p>
        </w:tc>
        <w:tc>
          <w:tcPr>
            <w:tcW w:w="5030" w:type="dxa"/>
            <w:vAlign w:val="top"/>
          </w:tcPr>
          <w:p>
            <w:pPr>
              <w:pStyle w:val="TableText"/>
              <w:spacing w:before="276" w:line="170" w:lineRule="exact"/>
              <w:ind w:left="18"/>
              <w:rPr>
                <w:sz w:val="22"/>
                <w:szCs w:val="22"/>
              </w:rPr>
            </w:pPr>
            <w:r>
              <w:rPr>
                <w:b/>
                <w:bCs/>
                <w:spacing w:val="-3"/>
                <w:position w:val="1"/>
                <w:sz w:val="22"/>
                <w:szCs w:val="22"/>
              </w:rPr>
              <w:t>age</w:t>
            </w:r>
          </w:p>
          <w:p>
            <w:pPr>
              <w:spacing w:line="375" w:lineRule="auto"/>
              <w:rPr>
                <w:rFonts w:ascii="Arial"/>
                <w:sz w:val="21"/>
              </w:rPr>
            </w:pPr>
          </w:p>
          <w:p>
            <w:pPr>
              <w:pStyle w:val="TableText"/>
              <w:spacing w:before="72" w:line="184" w:lineRule="auto"/>
              <w:ind w:left="2282"/>
              <w:rPr>
                <w:sz w:val="22"/>
                <w:szCs w:val="22"/>
              </w:rPr>
            </w:pPr>
            <w:r>
              <w:rPr>
                <w:sz w:val="22"/>
                <w:szCs w:val="22"/>
              </w:rPr>
              <w:t>max</w:t>
            </w:r>
            <w:r>
              <w:rPr>
                <w:spacing w:val="7"/>
                <w:sz w:val="22"/>
                <w:szCs w:val="22"/>
              </w:rPr>
              <w:t>.</w:t>
            </w:r>
          </w:p>
          <w:p>
            <w:pPr>
              <w:pStyle w:val="TableText"/>
              <w:spacing w:line="184" w:lineRule="auto"/>
              <w:ind w:left="2456"/>
              <w:rPr>
                <w:sz w:val="22"/>
                <w:szCs w:val="22"/>
              </w:rPr>
            </w:pPr>
            <w:r>
              <w:rPr>
                <w:sz w:val="22"/>
                <w:szCs w:val="22"/>
              </w:rPr>
              <w:t>V</w:t>
            </w:r>
          </w:p>
        </w:tc>
      </w:tr>
      <w:tr>
        <w:tblPrEx>
          <w:tblW w:w="15389" w:type="dxa"/>
          <w:tblInd w:w="179" w:type="dxa"/>
          <w:tblLayout w:type="fixed"/>
        </w:tblPrEx>
        <w:trPr>
          <w:trHeight w:val="548"/>
        </w:trPr>
        <w:tc>
          <w:tcPr>
            <w:tcW w:w="3196" w:type="dxa"/>
            <w:vMerge w:val="restart"/>
            <w:tcBorders>
              <w:bottom w:val="nil"/>
            </w:tcBorders>
            <w:vAlign w:val="top"/>
          </w:tcPr>
          <w:p>
            <w:pPr>
              <w:spacing w:line="303" w:lineRule="auto"/>
              <w:rPr>
                <w:rFonts w:ascii="Arial"/>
                <w:sz w:val="21"/>
              </w:rPr>
            </w:pPr>
          </w:p>
          <w:p>
            <w:pPr>
              <w:pStyle w:val="TableText"/>
              <w:spacing w:before="94" w:line="218" w:lineRule="auto"/>
              <w:ind w:left="77"/>
            </w:pPr>
            <w:r>
              <w:rPr>
                <w:spacing w:val="-5"/>
              </w:rPr>
              <w:t>12</w:t>
            </w:r>
            <w:r>
              <w:rPr>
                <w:spacing w:val="26"/>
              </w:rPr>
              <w:t xml:space="preserve"> </w:t>
            </w:r>
            <w:r>
              <w:rPr>
                <w:spacing w:val="-5"/>
              </w:rPr>
              <w:t>V</w:t>
            </w:r>
            <w:r>
              <w:rPr>
                <w:spacing w:val="44"/>
              </w:rPr>
              <w:t xml:space="preserve"> </w:t>
            </w:r>
            <w:r>
              <w:rPr>
                <w:spacing w:val="-5"/>
              </w:rPr>
              <w:t>system</w:t>
            </w:r>
          </w:p>
        </w:tc>
        <w:tc>
          <w:tcPr>
            <w:tcW w:w="2076" w:type="dxa"/>
            <w:vAlign w:val="top"/>
          </w:tcPr>
          <w:p>
            <w:pPr>
              <w:pStyle w:val="TableText"/>
              <w:spacing w:before="212" w:line="186" w:lineRule="auto"/>
              <w:ind w:left="662"/>
            </w:pPr>
            <w:r>
              <w:rPr>
                <w:spacing w:val="1"/>
              </w:rPr>
              <w:t>VCANL</w:t>
            </w:r>
          </w:p>
        </w:tc>
        <w:tc>
          <w:tcPr>
            <w:tcW w:w="5087" w:type="dxa"/>
            <w:vAlign w:val="top"/>
          </w:tcPr>
          <w:p>
            <w:pPr>
              <w:pStyle w:val="TableText"/>
              <w:spacing w:before="180" w:line="185" w:lineRule="auto"/>
              <w:ind w:left="2169"/>
            </w:pPr>
            <w:r>
              <w:t>-27,0</w:t>
            </w:r>
          </w:p>
        </w:tc>
        <w:tc>
          <w:tcPr>
            <w:tcW w:w="5030" w:type="dxa"/>
            <w:vAlign w:val="top"/>
          </w:tcPr>
          <w:p>
            <w:pPr>
              <w:pStyle w:val="TableText"/>
              <w:spacing w:before="180" w:line="185" w:lineRule="auto"/>
              <w:ind w:left="2213"/>
            </w:pPr>
            <w:r>
              <w:rPr>
                <w:spacing w:val="-1"/>
              </w:rPr>
              <w:t>40,0</w:t>
            </w:r>
          </w:p>
        </w:tc>
      </w:tr>
      <w:tr>
        <w:tblPrEx>
          <w:tblW w:w="15389" w:type="dxa"/>
          <w:tblInd w:w="179" w:type="dxa"/>
          <w:tblLayout w:type="fixed"/>
        </w:tblPrEx>
        <w:trPr>
          <w:trHeight w:val="531"/>
        </w:trPr>
        <w:tc>
          <w:tcPr>
            <w:tcW w:w="3196" w:type="dxa"/>
            <w:vMerge/>
            <w:tcBorders>
              <w:top w:val="nil"/>
            </w:tcBorders>
            <w:vAlign w:val="top"/>
          </w:tcPr>
          <w:p>
            <w:pPr>
              <w:rPr>
                <w:rFonts w:ascii="Arial"/>
                <w:sz w:val="21"/>
              </w:rPr>
            </w:pPr>
          </w:p>
        </w:tc>
        <w:tc>
          <w:tcPr>
            <w:tcW w:w="2076" w:type="dxa"/>
            <w:vAlign w:val="top"/>
          </w:tcPr>
          <w:p>
            <w:pPr>
              <w:pStyle w:val="TableText"/>
              <w:spacing w:before="204" w:line="186" w:lineRule="auto"/>
              <w:ind w:left="593"/>
            </w:pPr>
            <w:r>
              <w:t>VCAN</w:t>
            </w:r>
            <w:r>
              <w:rPr>
                <w:spacing w:val="10"/>
              </w:rPr>
              <w:t xml:space="preserve"> </w:t>
            </w:r>
            <w:r>
              <w:t>H</w:t>
            </w:r>
          </w:p>
        </w:tc>
        <w:tc>
          <w:tcPr>
            <w:tcW w:w="5087" w:type="dxa"/>
            <w:vAlign w:val="top"/>
          </w:tcPr>
          <w:p>
            <w:pPr>
              <w:pStyle w:val="TableText"/>
              <w:spacing w:before="172" w:line="185" w:lineRule="auto"/>
              <w:ind w:left="2169"/>
            </w:pPr>
            <w:r>
              <w:t>-27,0</w:t>
            </w:r>
          </w:p>
        </w:tc>
        <w:tc>
          <w:tcPr>
            <w:tcW w:w="5030" w:type="dxa"/>
            <w:vAlign w:val="top"/>
          </w:tcPr>
          <w:p>
            <w:pPr>
              <w:pStyle w:val="TableText"/>
              <w:spacing w:before="172" w:line="185" w:lineRule="auto"/>
              <w:ind w:left="2213"/>
            </w:pPr>
            <w:r>
              <w:rPr>
                <w:spacing w:val="-1"/>
              </w:rPr>
              <w:t>40,0</w:t>
            </w:r>
          </w:p>
        </w:tc>
      </w:tr>
      <w:tr>
        <w:tblPrEx>
          <w:tblW w:w="15389" w:type="dxa"/>
          <w:tblInd w:w="179" w:type="dxa"/>
          <w:tblLayout w:type="fixed"/>
        </w:tblPrEx>
        <w:trPr>
          <w:trHeight w:val="548"/>
        </w:trPr>
        <w:tc>
          <w:tcPr>
            <w:tcW w:w="3196" w:type="dxa"/>
            <w:vMerge w:val="restart"/>
            <w:tcBorders>
              <w:bottom w:val="nil"/>
            </w:tcBorders>
            <w:vAlign w:val="top"/>
          </w:tcPr>
          <w:p>
            <w:pPr>
              <w:spacing w:line="304" w:lineRule="auto"/>
              <w:rPr>
                <w:rFonts w:ascii="Arial"/>
                <w:sz w:val="21"/>
              </w:rPr>
            </w:pPr>
          </w:p>
          <w:p>
            <w:pPr>
              <w:pStyle w:val="TableText"/>
              <w:spacing w:before="94" w:line="218" w:lineRule="auto"/>
              <w:ind w:left="77"/>
            </w:pPr>
            <w:r>
              <w:rPr>
                <w:spacing w:val="-2"/>
              </w:rPr>
              <w:t>42 V</w:t>
            </w:r>
            <w:r>
              <w:rPr>
                <w:spacing w:val="33"/>
              </w:rPr>
              <w:t xml:space="preserve"> </w:t>
            </w:r>
            <w:r>
              <w:rPr>
                <w:spacing w:val="-2"/>
              </w:rPr>
              <w:t>system</w:t>
            </w:r>
          </w:p>
        </w:tc>
        <w:tc>
          <w:tcPr>
            <w:tcW w:w="2076" w:type="dxa"/>
            <w:vAlign w:val="top"/>
          </w:tcPr>
          <w:p>
            <w:pPr>
              <w:pStyle w:val="TableText"/>
              <w:spacing w:before="213" w:line="186" w:lineRule="auto"/>
              <w:ind w:left="593"/>
            </w:pPr>
            <w:r>
              <w:t>VCAN</w:t>
            </w:r>
            <w:r>
              <w:rPr>
                <w:spacing w:val="13"/>
              </w:rPr>
              <w:t xml:space="preserve"> </w:t>
            </w:r>
            <w:r>
              <w:t>L</w:t>
            </w:r>
          </w:p>
        </w:tc>
        <w:tc>
          <w:tcPr>
            <w:tcW w:w="5087" w:type="dxa"/>
            <w:vAlign w:val="top"/>
          </w:tcPr>
          <w:p>
            <w:pPr>
              <w:pStyle w:val="TableText"/>
              <w:spacing w:before="181" w:line="185" w:lineRule="auto"/>
              <w:ind w:left="2169"/>
            </w:pPr>
            <w:r>
              <w:t>-58,0</w:t>
            </w:r>
          </w:p>
        </w:tc>
        <w:tc>
          <w:tcPr>
            <w:tcW w:w="5030" w:type="dxa"/>
            <w:vAlign w:val="top"/>
          </w:tcPr>
          <w:p>
            <w:pPr>
              <w:pStyle w:val="TableText"/>
              <w:spacing w:before="181" w:line="185" w:lineRule="auto"/>
              <w:ind w:left="2213"/>
            </w:pPr>
            <w:r>
              <w:rPr>
                <w:spacing w:val="-2"/>
              </w:rPr>
              <w:t>58,0</w:t>
            </w:r>
          </w:p>
        </w:tc>
      </w:tr>
      <w:tr>
        <w:tblPrEx>
          <w:tblW w:w="15389" w:type="dxa"/>
          <w:tblInd w:w="179" w:type="dxa"/>
          <w:tblLayout w:type="fixed"/>
        </w:tblPrEx>
        <w:trPr>
          <w:trHeight w:val="531"/>
        </w:trPr>
        <w:tc>
          <w:tcPr>
            <w:tcW w:w="3196" w:type="dxa"/>
            <w:vMerge/>
            <w:tcBorders>
              <w:top w:val="nil"/>
            </w:tcBorders>
            <w:vAlign w:val="top"/>
          </w:tcPr>
          <w:p>
            <w:pPr>
              <w:rPr>
                <w:rFonts w:ascii="Arial"/>
                <w:sz w:val="21"/>
              </w:rPr>
            </w:pPr>
          </w:p>
        </w:tc>
        <w:tc>
          <w:tcPr>
            <w:tcW w:w="2076" w:type="dxa"/>
            <w:vAlign w:val="top"/>
          </w:tcPr>
          <w:p>
            <w:pPr>
              <w:pStyle w:val="TableText"/>
              <w:spacing w:before="206" w:line="186" w:lineRule="auto"/>
              <w:ind w:left="593"/>
            </w:pPr>
            <w:r>
              <w:t>VCAN</w:t>
            </w:r>
            <w:r>
              <w:rPr>
                <w:spacing w:val="10"/>
              </w:rPr>
              <w:t xml:space="preserve"> </w:t>
            </w:r>
            <w:r>
              <w:t>H</w:t>
            </w:r>
          </w:p>
        </w:tc>
        <w:tc>
          <w:tcPr>
            <w:tcW w:w="5087" w:type="dxa"/>
            <w:vAlign w:val="top"/>
          </w:tcPr>
          <w:p>
            <w:pPr>
              <w:pStyle w:val="TableText"/>
              <w:spacing w:before="173" w:line="185" w:lineRule="auto"/>
              <w:ind w:left="2169"/>
            </w:pPr>
            <w:r>
              <w:t>-58,0</w:t>
            </w:r>
          </w:p>
        </w:tc>
        <w:tc>
          <w:tcPr>
            <w:tcW w:w="5030" w:type="dxa"/>
            <w:vAlign w:val="top"/>
          </w:tcPr>
          <w:p>
            <w:pPr>
              <w:pStyle w:val="TableText"/>
              <w:spacing w:before="173" w:line="185" w:lineRule="auto"/>
              <w:ind w:left="2213"/>
            </w:pPr>
            <w:r>
              <w:rPr>
                <w:spacing w:val="-2"/>
              </w:rPr>
              <w:t>58,0</w:t>
            </w:r>
          </w:p>
        </w:tc>
      </w:tr>
    </w:tbl>
    <w:p>
      <w:pPr>
        <w:sectPr>
          <w:headerReference w:type="default" r:id="rId24"/>
          <w:pgSz w:w="22387" w:h="31680"/>
          <w:pgMar w:top="400" w:right="3175" w:bottom="0" w:left="3357" w:header="0" w:footer="0" w:gutter="0"/>
          <w:pgNumType w:start="15"/>
          <w:cols w:space="708"/>
        </w:sectPr>
      </w:pPr>
    </w:p>
    <w:tbl>
      <w:tblPr>
        <w:tblStyle w:val="TableNormal1"/>
        <w:tblW w:w="15389" w:type="dxa"/>
        <w:tblInd w:w="1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389"/>
      </w:tblGrid>
      <w:tr>
        <w:tblPrEx>
          <w:tblW w:w="15389" w:type="dxa"/>
          <w:tblInd w:w="1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422"/>
        </w:trPr>
        <w:tc>
          <w:tcPr>
            <w:tcW w:w="15389" w:type="dxa"/>
            <w:vAlign w:val="top"/>
          </w:tcPr>
          <w:p>
            <w:pPr>
              <w:pStyle w:val="TableText"/>
              <w:spacing w:before="214" w:line="241" w:lineRule="auto"/>
              <w:ind w:left="42"/>
            </w:pPr>
            <w:r>
              <w:t>No</w:t>
            </w:r>
            <w:r>
              <w:rPr>
                <w:spacing w:val="43"/>
              </w:rPr>
              <w:t xml:space="preserve"> </w:t>
            </w:r>
            <w:r>
              <w:t>destruction</w:t>
            </w:r>
            <w:r>
              <w:rPr>
                <w:spacing w:val="40"/>
              </w:rPr>
              <w:t xml:space="preserve"> </w:t>
            </w:r>
            <w:r>
              <w:t>of</w:t>
            </w:r>
            <w:r>
              <w:rPr>
                <w:spacing w:val="44"/>
              </w:rPr>
              <w:t xml:space="preserve"> </w:t>
            </w:r>
            <w:r>
              <w:t>transceiver</w:t>
            </w:r>
            <w:r>
              <w:rPr>
                <w:spacing w:val="40"/>
              </w:rPr>
              <w:t xml:space="preserve"> </w:t>
            </w:r>
            <w:r>
              <w:t>occurs</w:t>
            </w:r>
            <w:r>
              <w:rPr>
                <w:spacing w:val="20"/>
              </w:rPr>
              <w:t>.</w:t>
            </w:r>
          </w:p>
          <w:p>
            <w:pPr>
              <w:pStyle w:val="TableText"/>
              <w:spacing w:before="44" w:line="411" w:lineRule="exact"/>
              <w:ind w:left="42"/>
            </w:pPr>
            <w:r>
              <w:rPr>
                <w:position w:val="8"/>
              </w:rPr>
              <w:t>The</w:t>
            </w:r>
            <w:r>
              <w:rPr>
                <w:spacing w:val="16"/>
                <w:position w:val="8"/>
              </w:rPr>
              <w:t xml:space="preserve"> </w:t>
            </w:r>
            <w:r>
              <w:rPr>
                <w:position w:val="8"/>
              </w:rPr>
              <w:t>transceiver</w:t>
            </w:r>
            <w:r>
              <w:rPr>
                <w:spacing w:val="40"/>
                <w:position w:val="8"/>
              </w:rPr>
              <w:t xml:space="preserve"> </w:t>
            </w:r>
            <w:r>
              <w:rPr>
                <w:position w:val="8"/>
              </w:rPr>
              <w:t>should</w:t>
            </w:r>
            <w:r>
              <w:rPr>
                <w:spacing w:val="16"/>
                <w:position w:val="8"/>
              </w:rPr>
              <w:t xml:space="preserve"> </w:t>
            </w:r>
            <w:r>
              <w:rPr>
                <w:position w:val="8"/>
              </w:rPr>
              <w:t>not</w:t>
            </w:r>
            <w:r>
              <w:rPr>
                <w:spacing w:val="27"/>
                <w:position w:val="8"/>
              </w:rPr>
              <w:t xml:space="preserve"> </w:t>
            </w:r>
            <w:r>
              <w:rPr>
                <w:position w:val="8"/>
              </w:rPr>
              <w:t>affect</w:t>
            </w:r>
            <w:r>
              <w:rPr>
                <w:spacing w:val="32"/>
                <w:position w:val="8"/>
              </w:rPr>
              <w:t xml:space="preserve"> </w:t>
            </w:r>
            <w:r>
              <w:rPr>
                <w:position w:val="8"/>
              </w:rPr>
              <w:t>communication</w:t>
            </w:r>
            <w:r>
              <w:rPr>
                <w:spacing w:val="29"/>
                <w:position w:val="8"/>
              </w:rPr>
              <w:t xml:space="preserve"> </w:t>
            </w:r>
            <w:r>
              <w:rPr>
                <w:position w:val="8"/>
              </w:rPr>
              <w:t>on</w:t>
            </w:r>
            <w:r>
              <w:rPr>
                <w:spacing w:val="33"/>
                <w:position w:val="8"/>
              </w:rPr>
              <w:t xml:space="preserve"> </w:t>
            </w:r>
            <w:r>
              <w:rPr>
                <w:position w:val="8"/>
              </w:rPr>
              <w:t>the</w:t>
            </w:r>
            <w:r>
              <w:rPr>
                <w:spacing w:val="24"/>
                <w:position w:val="8"/>
              </w:rPr>
              <w:t xml:space="preserve"> </w:t>
            </w:r>
            <w:r>
              <w:rPr>
                <w:position w:val="8"/>
              </w:rPr>
              <w:t>net</w:t>
            </w:r>
            <w:r>
              <w:rPr>
                <w:spacing w:val="16"/>
                <w:position w:val="8"/>
              </w:rPr>
              <w:t>.</w:t>
            </w:r>
          </w:p>
          <w:p>
            <w:pPr>
              <w:pStyle w:val="TableText"/>
              <w:spacing w:line="216" w:lineRule="auto"/>
              <w:ind w:left="42"/>
            </w:pPr>
            <w:r>
              <w:t>The</w:t>
            </w:r>
            <w:r>
              <w:rPr>
                <w:spacing w:val="23"/>
              </w:rPr>
              <w:t xml:space="preserve"> </w:t>
            </w:r>
            <w:r>
              <w:t>voltage</w:t>
            </w:r>
            <w:r>
              <w:rPr>
                <w:spacing w:val="43"/>
              </w:rPr>
              <w:t xml:space="preserve"> </w:t>
            </w:r>
            <w:r>
              <w:t>levels</w:t>
            </w:r>
            <w:r>
              <w:rPr>
                <w:spacing w:val="23"/>
              </w:rPr>
              <w:t xml:space="preserve"> </w:t>
            </w:r>
            <w:r>
              <w:t>may</w:t>
            </w:r>
            <w:r>
              <w:rPr>
                <w:spacing w:val="23"/>
              </w:rPr>
              <w:t xml:space="preserve"> </w:t>
            </w:r>
            <w:r>
              <w:t>be</w:t>
            </w:r>
            <w:r>
              <w:rPr>
                <w:spacing w:val="27"/>
              </w:rPr>
              <w:t xml:space="preserve"> </w:t>
            </w:r>
            <w:r>
              <w:t>applied</w:t>
            </w:r>
            <w:r>
              <w:rPr>
                <w:spacing w:val="16"/>
              </w:rPr>
              <w:t xml:space="preserve"> </w:t>
            </w:r>
            <w:r>
              <w:t>without</w:t>
            </w:r>
            <w:r>
              <w:rPr>
                <w:spacing w:val="33"/>
              </w:rPr>
              <w:t xml:space="preserve"> </w:t>
            </w:r>
            <w:r>
              <w:t>time</w:t>
            </w:r>
            <w:r>
              <w:rPr>
                <w:spacing w:val="24"/>
              </w:rPr>
              <w:t xml:space="preserve"> </w:t>
            </w:r>
            <w:r>
              <w:t>restrictions</w:t>
            </w:r>
            <w:r>
              <w:rPr>
                <w:spacing w:val="23"/>
              </w:rPr>
              <w:t>.</w:t>
            </w:r>
          </w:p>
        </w:tc>
      </w:tr>
      <w:tr>
        <w:tblPrEx>
          <w:tblW w:w="15389" w:type="dxa"/>
          <w:tblInd w:w="179" w:type="dxa"/>
          <w:tblLayout w:type="fixed"/>
        </w:tblPrEx>
        <w:trPr>
          <w:trHeight w:val="535"/>
        </w:trPr>
        <w:tc>
          <w:tcPr>
            <w:tcW w:w="15389" w:type="dxa"/>
            <w:vAlign w:val="top"/>
          </w:tcPr>
          <w:p>
            <w:pPr>
              <w:pStyle w:val="TableText"/>
              <w:spacing w:before="115" w:line="241" w:lineRule="auto"/>
              <w:ind w:left="42"/>
            </w:pPr>
            <w:r>
              <w:rPr>
                <w:position w:val="-3"/>
              </w:rPr>
              <w:t>a</w:t>
            </w:r>
            <w:r>
              <w:rPr>
                <w:spacing w:val="56"/>
                <w:position w:val="-3"/>
              </w:rPr>
              <w:t xml:space="preserve">  </w:t>
            </w:r>
            <w:r>
              <w:t>Possible</w:t>
            </w:r>
            <w:r>
              <w:rPr>
                <w:spacing w:val="45"/>
              </w:rPr>
              <w:t xml:space="preserve"> </w:t>
            </w:r>
            <w:r>
              <w:t>if Vono</w:t>
            </w:r>
            <w:r>
              <w:rPr>
                <w:spacing w:val="44"/>
              </w:rPr>
              <w:t xml:space="preserve"> </w:t>
            </w:r>
            <w:r>
              <w:t>is disconnected</w:t>
            </w:r>
            <w:r>
              <w:rPr>
                <w:spacing w:val="27"/>
              </w:rPr>
              <w:t xml:space="preserve"> </w:t>
            </w:r>
            <w:r>
              <w:t>or</w:t>
            </w:r>
            <w:r>
              <w:rPr>
                <w:spacing w:val="30"/>
              </w:rPr>
              <w:t xml:space="preserve"> </w:t>
            </w:r>
            <w:r>
              <w:t>during</w:t>
            </w:r>
            <w:r>
              <w:rPr>
                <w:spacing w:val="36"/>
              </w:rPr>
              <w:t xml:space="preserve"> </w:t>
            </w:r>
            <w:r>
              <w:t>jump</w:t>
            </w:r>
            <w:r>
              <w:rPr>
                <w:spacing w:val="38"/>
              </w:rPr>
              <w:t xml:space="preserve"> </w:t>
            </w:r>
            <w:r>
              <w:t>s</w:t>
            </w:r>
            <w:r>
              <w:rPr>
                <w:spacing w:val="-1"/>
              </w:rPr>
              <w:t>tart</w:t>
            </w:r>
            <w:r>
              <w:rPr>
                <w:spacing w:val="30"/>
              </w:rPr>
              <w:t xml:space="preserve"> </w:t>
            </w:r>
            <w:r>
              <w:rPr>
                <w:spacing w:val="-1"/>
              </w:rPr>
              <w:t>conditions.</w:t>
            </w:r>
          </w:p>
        </w:tc>
      </w:tr>
    </w:tbl>
    <w:p>
      <w:pPr>
        <w:pStyle w:val="BodyText"/>
        <w:spacing w:before="245" w:line="213" w:lineRule="auto"/>
        <w:ind w:left="60"/>
      </w:pPr>
      <w:r>
        <w:rPr>
          <w:spacing w:val="-11"/>
        </w:rPr>
        <w:t>共模总线电压，</w:t>
      </w:r>
      <w:r>
        <w:rPr>
          <w:spacing w:val="-43"/>
        </w:rPr>
        <w:t xml:space="preserve"> </w:t>
      </w:r>
      <w:r>
        <w:rPr>
          <w:rFonts w:ascii="Times New Roman" w:eastAsia="Times New Roman" w:hAnsi="Times New Roman" w:cs="Times New Roman"/>
          <w:spacing w:val="-11"/>
        </w:rPr>
        <w:t>Vcon,</w:t>
      </w:r>
      <w:r>
        <w:rPr>
          <w:rFonts w:ascii="Times New Roman" w:eastAsia="Times New Roman" w:hAnsi="Times New Roman" w:cs="Times New Roman"/>
          <w:spacing w:val="35"/>
        </w:rPr>
        <w:t xml:space="preserve">  </w:t>
      </w:r>
      <w:r>
        <w:rPr>
          <w:spacing w:val="-11"/>
        </w:rPr>
        <w:t>是：</w:t>
      </w:r>
    </w:p>
    <w:p>
      <w:pPr>
        <w:spacing w:line="397" w:lineRule="auto"/>
        <w:rPr>
          <w:rFonts w:ascii="Arial"/>
          <w:sz w:val="21"/>
        </w:rPr>
      </w:pPr>
    </w:p>
    <w:p>
      <w:pPr>
        <w:spacing w:before="124" w:line="228" w:lineRule="auto"/>
        <w:ind w:left="11326"/>
        <w:rPr>
          <w:rFonts w:ascii="SimHei" w:eastAsia="SimHei" w:hAnsi="SimHei" w:cs="SimHei"/>
          <w:sz w:val="38"/>
          <w:szCs w:val="38"/>
        </w:rPr>
      </w:pPr>
      <w:r>
        <w:rPr>
          <w:rFonts w:ascii="SimHei" w:eastAsia="SimHei" w:hAnsi="SimHei" w:cs="SimHei"/>
          <w:spacing w:val="-19"/>
          <w:sz w:val="38"/>
          <w:szCs w:val="38"/>
        </w:rPr>
        <w:t>(2)</w:t>
      </w:r>
    </w:p>
    <w:p>
      <w:pPr>
        <w:pStyle w:val="BodyText"/>
        <w:spacing w:before="336" w:line="220" w:lineRule="auto"/>
        <w:ind w:left="8"/>
      </w:pPr>
      <w:r>
        <w:rPr>
          <w:spacing w:val="30"/>
        </w:rPr>
        <w:t>其中</w:t>
      </w:r>
    </w:p>
    <w:p>
      <w:pPr>
        <w:spacing w:line="220" w:lineRule="auto"/>
        <w:sectPr>
          <w:headerReference w:type="default" r:id="rId25"/>
          <w:type w:val="nextPage"/>
          <w:pgSz w:w="22387" w:h="31680"/>
          <w:pgMar w:top="400" w:right="3175" w:bottom="0" w:left="3357" w:header="0" w:footer="0" w:gutter="0"/>
          <w:pgNumType w:start="16"/>
          <w:cols w:space="708"/>
          <w:titlePg w:val="0"/>
        </w:sect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BodyText"/>
        <w:spacing w:before="123" w:line="623" w:lineRule="exact"/>
        <w:ind w:left="8"/>
      </w:pPr>
      <w:r>
        <w:rPr>
          <w:rFonts w:ascii="Times New Roman" w:eastAsia="Times New Roman" w:hAnsi="Times New Roman" w:cs="Times New Roman"/>
          <w:spacing w:val="-9"/>
          <w:position w:val="18"/>
        </w:rPr>
        <w:t>VeanL</w:t>
      </w:r>
      <w:r>
        <w:rPr>
          <w:spacing w:val="-9"/>
          <w:position w:val="18"/>
        </w:rPr>
        <w:t>是</w:t>
      </w:r>
      <w:r>
        <w:rPr>
          <w:spacing w:val="-69"/>
          <w:position w:val="18"/>
        </w:rPr>
        <w:t xml:space="preserve"> </w:t>
      </w:r>
      <w:r>
        <w:rPr>
          <w:rFonts w:ascii="Times New Roman" w:eastAsia="Times New Roman" w:hAnsi="Times New Roman" w:cs="Times New Roman"/>
          <w:spacing w:val="-9"/>
          <w:position w:val="18"/>
        </w:rPr>
        <w:t>CAN_L</w:t>
      </w:r>
      <w:r>
        <w:rPr>
          <w:spacing w:val="-9"/>
          <w:position w:val="18"/>
        </w:rPr>
        <w:t>线的电平；</w:t>
      </w:r>
    </w:p>
    <w:p>
      <w:pPr>
        <w:pStyle w:val="BodyText"/>
        <w:spacing w:line="212" w:lineRule="auto"/>
      </w:pPr>
      <w:r>
        <w:rPr>
          <w:rFonts w:ascii="Times New Roman" w:eastAsia="Times New Roman" w:hAnsi="Times New Roman" w:cs="Times New Roman"/>
          <w:spacing w:val="-9"/>
        </w:rPr>
        <w:t>Veanμ</w:t>
      </w:r>
      <w:r>
        <w:rPr>
          <w:spacing w:val="-9"/>
        </w:rPr>
        <w:t>是</w:t>
      </w:r>
      <w:r>
        <w:rPr>
          <w:spacing w:val="-53"/>
        </w:rPr>
        <w:t xml:space="preserve"> </w:t>
      </w:r>
      <w:r>
        <w:rPr>
          <w:rFonts w:ascii="Times New Roman" w:eastAsia="Times New Roman" w:hAnsi="Times New Roman" w:cs="Times New Roman"/>
          <w:spacing w:val="-9"/>
        </w:rPr>
        <w:t>CAN_H</w:t>
      </w:r>
      <w:r>
        <w:rPr>
          <w:rFonts w:ascii="Times New Roman" w:eastAsia="Times New Roman" w:hAnsi="Times New Roman" w:cs="Times New Roman"/>
          <w:spacing w:val="28"/>
        </w:rPr>
        <w:t xml:space="preserve"> </w:t>
      </w:r>
      <w:r>
        <w:rPr>
          <w:spacing w:val="-9"/>
        </w:rPr>
        <w:t>线的电平；</w:t>
      </w:r>
    </w:p>
    <w:p>
      <w:pPr>
        <w:pStyle w:val="BodyText"/>
        <w:spacing w:before="161" w:line="205" w:lineRule="auto"/>
        <w:ind w:left="51"/>
      </w:pPr>
      <w:r>
        <w:rPr>
          <w:spacing w:val="14"/>
        </w:rPr>
        <w:t>共模电压，</w:t>
      </w:r>
      <w:r>
        <w:rPr>
          <w:rFonts w:ascii="Times New Roman" w:eastAsia="Times New Roman" w:hAnsi="Times New Roman" w:cs="Times New Roman"/>
        </w:rPr>
        <w:t>Vcom</w:t>
      </w:r>
      <w:r>
        <w:rPr>
          <w:rFonts w:ascii="Times New Roman" w:eastAsia="Times New Roman" w:hAnsi="Times New Roman" w:cs="Times New Roman"/>
          <w:spacing w:val="14"/>
        </w:rPr>
        <w:t xml:space="preserve">,  </w:t>
      </w:r>
      <w:r>
        <w:rPr>
          <w:spacing w:val="14"/>
        </w:rPr>
        <w:t>对于正常工作模式下无干扰系统，必须保证在表2规定的极限内。</w:t>
      </w:r>
    </w:p>
    <w:p>
      <w:pPr>
        <w:spacing w:line="483" w:lineRule="exact"/>
        <w:ind w:left="2293"/>
        <w:rPr>
          <w:rFonts w:ascii="Arial" w:eastAsia="Arial" w:hAnsi="Arial" w:cs="Arial"/>
          <w:sz w:val="33"/>
          <w:szCs w:val="33"/>
        </w:rPr>
      </w:pPr>
      <w:r>
        <w:rPr>
          <w:rFonts w:ascii="Arial" w:eastAsia="Arial" w:hAnsi="Arial" w:cs="Arial"/>
          <w:b/>
          <w:bCs/>
          <w:spacing w:val="-3"/>
          <w:position w:val="6"/>
          <w:sz w:val="33"/>
          <w:szCs w:val="33"/>
        </w:rPr>
        <w:t>Table 2—Common mode voltage,for undisturbed</w:t>
      </w:r>
      <w:r>
        <w:rPr>
          <w:rFonts w:ascii="Arial" w:eastAsia="Arial" w:hAnsi="Arial" w:cs="Arial"/>
          <w:b/>
          <w:bCs/>
          <w:spacing w:val="-4"/>
          <w:position w:val="6"/>
          <w:sz w:val="33"/>
          <w:szCs w:val="33"/>
        </w:rPr>
        <w:t xml:space="preserve"> system</w:t>
      </w:r>
      <w:r>
        <w:rPr>
          <w:rFonts w:ascii="Arial" w:eastAsia="Arial" w:hAnsi="Arial" w:cs="Arial"/>
          <w:b/>
          <w:bCs/>
          <w:spacing w:val="22"/>
          <w:position w:val="6"/>
          <w:sz w:val="33"/>
          <w:szCs w:val="33"/>
        </w:rPr>
        <w:t xml:space="preserve"> </w:t>
      </w:r>
      <w:r>
        <w:rPr>
          <w:rFonts w:ascii="Arial" w:eastAsia="Arial" w:hAnsi="Arial" w:cs="Arial"/>
          <w:b/>
          <w:bCs/>
          <w:spacing w:val="-4"/>
          <w:position w:val="6"/>
          <w:sz w:val="33"/>
          <w:szCs w:val="33"/>
        </w:rPr>
        <w:t>in</w:t>
      </w:r>
      <w:r>
        <w:rPr>
          <w:rFonts w:ascii="Arial" w:eastAsia="Arial" w:hAnsi="Arial" w:cs="Arial"/>
          <w:b/>
          <w:bCs/>
          <w:spacing w:val="22"/>
          <w:position w:val="6"/>
          <w:sz w:val="33"/>
          <w:szCs w:val="33"/>
        </w:rPr>
        <w:t xml:space="preserve"> </w:t>
      </w:r>
      <w:r>
        <w:rPr>
          <w:rFonts w:ascii="Arial" w:eastAsia="Arial" w:hAnsi="Arial" w:cs="Arial"/>
          <w:b/>
          <w:bCs/>
          <w:spacing w:val="-4"/>
          <w:position w:val="6"/>
          <w:sz w:val="33"/>
          <w:szCs w:val="33"/>
        </w:rPr>
        <w:t>normal mode</w:t>
      </w:r>
    </w:p>
    <w:p>
      <w:pPr>
        <w:spacing w:line="138" w:lineRule="exact"/>
      </w:pPr>
    </w:p>
    <w:tbl>
      <w:tblPr>
        <w:tblStyle w:val="TableNormal2"/>
        <w:tblW w:w="15475" w:type="dxa"/>
        <w:tblInd w:w="1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065"/>
        <w:gridCol w:w="2370"/>
        <w:gridCol w:w="2379"/>
        <w:gridCol w:w="1488"/>
        <w:gridCol w:w="2361"/>
        <w:gridCol w:w="1812"/>
      </w:tblGrid>
      <w:tr>
        <w:tblPrEx>
          <w:tblW w:w="15475" w:type="dxa"/>
          <w:tblInd w:w="1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12"/>
        </w:trPr>
        <w:tc>
          <w:tcPr>
            <w:tcW w:w="5065" w:type="dxa"/>
            <w:vAlign w:val="top"/>
          </w:tcPr>
          <w:p>
            <w:pPr>
              <w:spacing w:line="396" w:lineRule="auto"/>
              <w:rPr>
                <w:rFonts w:ascii="Arial"/>
                <w:sz w:val="21"/>
              </w:rPr>
            </w:pPr>
          </w:p>
          <w:p>
            <w:pPr>
              <w:pStyle w:val="TableText"/>
              <w:spacing w:before="98" w:line="183" w:lineRule="auto"/>
              <w:ind w:left="1812"/>
              <w:rPr>
                <w:sz w:val="30"/>
                <w:szCs w:val="30"/>
              </w:rPr>
            </w:pPr>
            <w:r>
              <w:rPr>
                <w:b/>
                <w:bCs/>
                <w:spacing w:val="-3"/>
                <w:sz w:val="30"/>
                <w:szCs w:val="30"/>
              </w:rPr>
              <w:t>Parameter</w:t>
            </w:r>
          </w:p>
        </w:tc>
        <w:tc>
          <w:tcPr>
            <w:tcW w:w="2370" w:type="dxa"/>
            <w:vAlign w:val="top"/>
          </w:tcPr>
          <w:p>
            <w:pPr>
              <w:spacing w:line="394" w:lineRule="auto"/>
              <w:rPr>
                <w:rFonts w:ascii="Arial"/>
                <w:sz w:val="21"/>
              </w:rPr>
            </w:pPr>
          </w:p>
          <w:p>
            <w:pPr>
              <w:pStyle w:val="TableText"/>
              <w:spacing w:before="98" w:line="184" w:lineRule="auto"/>
              <w:ind w:left="580"/>
              <w:rPr>
                <w:sz w:val="30"/>
                <w:szCs w:val="30"/>
              </w:rPr>
            </w:pPr>
            <w:r>
              <w:rPr>
                <w:b/>
                <w:bCs/>
                <w:spacing w:val="-3"/>
                <w:sz w:val="30"/>
                <w:szCs w:val="30"/>
              </w:rPr>
              <w:t>Notation</w:t>
            </w:r>
          </w:p>
        </w:tc>
        <w:tc>
          <w:tcPr>
            <w:tcW w:w="2379" w:type="dxa"/>
            <w:vAlign w:val="top"/>
          </w:tcPr>
          <w:p>
            <w:pPr>
              <w:spacing w:line="396" w:lineRule="auto"/>
              <w:rPr>
                <w:rFonts w:ascii="Arial"/>
                <w:sz w:val="21"/>
              </w:rPr>
            </w:pPr>
          </w:p>
          <w:p>
            <w:pPr>
              <w:pStyle w:val="TableText"/>
              <w:spacing w:before="98" w:line="184" w:lineRule="auto"/>
              <w:ind w:left="880"/>
              <w:rPr>
                <w:sz w:val="30"/>
                <w:szCs w:val="30"/>
              </w:rPr>
            </w:pPr>
            <w:r>
              <w:rPr>
                <w:sz w:val="30"/>
                <w:szCs w:val="30"/>
              </w:rPr>
              <w:t>Unit</w:t>
            </w:r>
          </w:p>
        </w:tc>
        <w:tc>
          <w:tcPr>
            <w:tcW w:w="1488" w:type="dxa"/>
            <w:vAlign w:val="top"/>
          </w:tcPr>
          <w:p>
            <w:pPr>
              <w:spacing w:line="336" w:lineRule="auto"/>
              <w:rPr>
                <w:rFonts w:ascii="Arial"/>
                <w:sz w:val="21"/>
              </w:rPr>
            </w:pPr>
          </w:p>
          <w:p>
            <w:pPr>
              <w:spacing w:line="337" w:lineRule="auto"/>
              <w:rPr>
                <w:rFonts w:ascii="Arial"/>
                <w:sz w:val="21"/>
              </w:rPr>
            </w:pPr>
          </w:p>
          <w:p>
            <w:pPr>
              <w:pStyle w:val="TableText"/>
              <w:spacing w:before="72" w:line="289" w:lineRule="exact"/>
              <w:ind w:left="517"/>
              <w:rPr>
                <w:sz w:val="22"/>
                <w:szCs w:val="22"/>
              </w:rPr>
            </w:pPr>
            <w:r>
              <w:rPr>
                <w:position w:val="1"/>
                <w:sz w:val="22"/>
                <w:szCs w:val="22"/>
              </w:rPr>
              <w:t>min</w:t>
            </w:r>
            <w:r>
              <w:rPr>
                <w:spacing w:val="7"/>
                <w:position w:val="1"/>
                <w:sz w:val="22"/>
                <w:szCs w:val="22"/>
              </w:rPr>
              <w:t>.</w:t>
            </w:r>
          </w:p>
        </w:tc>
        <w:tc>
          <w:tcPr>
            <w:tcW w:w="2361" w:type="dxa"/>
            <w:vAlign w:val="top"/>
          </w:tcPr>
          <w:p>
            <w:pPr>
              <w:pStyle w:val="TableText"/>
              <w:spacing w:before="222" w:line="241" w:lineRule="auto"/>
              <w:ind w:left="799"/>
              <w:rPr>
                <w:sz w:val="30"/>
                <w:szCs w:val="30"/>
              </w:rPr>
            </w:pPr>
            <w:r>
              <w:rPr>
                <w:b/>
                <w:bCs/>
                <w:spacing w:val="-3"/>
                <w:sz w:val="30"/>
                <w:szCs w:val="30"/>
              </w:rPr>
              <w:t>Value</w:t>
            </w:r>
          </w:p>
          <w:p>
            <w:pPr>
              <w:pStyle w:val="TableText"/>
              <w:spacing w:before="137" w:line="216" w:lineRule="auto"/>
              <w:ind w:left="647"/>
              <w:rPr>
                <w:sz w:val="30"/>
                <w:szCs w:val="30"/>
              </w:rPr>
            </w:pPr>
            <w:r>
              <w:rPr>
                <w:sz w:val="30"/>
                <w:szCs w:val="30"/>
              </w:rPr>
              <w:t>nominal</w:t>
            </w:r>
          </w:p>
        </w:tc>
        <w:tc>
          <w:tcPr>
            <w:tcW w:w="1812" w:type="dxa"/>
            <w:vAlign w:val="top"/>
          </w:tcPr>
          <w:p>
            <w:pPr>
              <w:spacing w:line="264" w:lineRule="auto"/>
              <w:rPr>
                <w:rFonts w:ascii="Arial"/>
                <w:sz w:val="21"/>
              </w:rPr>
            </w:pPr>
          </w:p>
          <w:p>
            <w:pPr>
              <w:spacing w:line="264" w:lineRule="auto"/>
              <w:rPr>
                <w:rFonts w:ascii="Arial"/>
                <w:sz w:val="21"/>
              </w:rPr>
            </w:pPr>
          </w:p>
          <w:p>
            <w:pPr>
              <w:spacing w:line="265" w:lineRule="auto"/>
              <w:rPr>
                <w:rFonts w:ascii="Arial"/>
                <w:sz w:val="21"/>
              </w:rPr>
            </w:pPr>
          </w:p>
          <w:p>
            <w:pPr>
              <w:pStyle w:val="TableText"/>
              <w:spacing w:before="71" w:line="171" w:lineRule="exact"/>
              <w:ind w:left="735"/>
              <w:rPr>
                <w:sz w:val="22"/>
                <w:szCs w:val="22"/>
              </w:rPr>
            </w:pPr>
            <w:r>
              <w:rPr>
                <w:spacing w:val="1"/>
                <w:sz w:val="22"/>
                <w:szCs w:val="22"/>
              </w:rPr>
              <w:t>max</w:t>
            </w:r>
          </w:p>
        </w:tc>
      </w:tr>
      <w:tr>
        <w:tblPrEx>
          <w:tblW w:w="15475" w:type="dxa"/>
          <w:tblInd w:w="171" w:type="dxa"/>
          <w:tblLayout w:type="fixed"/>
        </w:tblPrEx>
        <w:trPr>
          <w:trHeight w:val="560"/>
        </w:trPr>
        <w:tc>
          <w:tcPr>
            <w:tcW w:w="5065" w:type="dxa"/>
            <w:vAlign w:val="top"/>
          </w:tcPr>
          <w:p>
            <w:pPr>
              <w:pStyle w:val="TableText"/>
              <w:spacing w:before="127" w:line="215" w:lineRule="auto"/>
              <w:ind w:left="55"/>
              <w:rPr>
                <w:sz w:val="30"/>
                <w:szCs w:val="30"/>
              </w:rPr>
            </w:pPr>
            <w:r>
              <w:rPr>
                <w:b/>
                <w:bCs/>
                <w:spacing w:val="-2"/>
                <w:sz w:val="30"/>
                <w:szCs w:val="30"/>
              </w:rPr>
              <w:t>Common</w:t>
            </w:r>
            <w:r>
              <w:rPr>
                <w:spacing w:val="-2"/>
                <w:sz w:val="30"/>
                <w:szCs w:val="30"/>
              </w:rPr>
              <w:t xml:space="preserve"> </w:t>
            </w:r>
            <w:r>
              <w:rPr>
                <w:b/>
                <w:bCs/>
                <w:spacing w:val="-2"/>
                <w:sz w:val="30"/>
                <w:szCs w:val="30"/>
              </w:rPr>
              <w:t>mode</w:t>
            </w:r>
            <w:r>
              <w:rPr>
                <w:spacing w:val="-2"/>
                <w:sz w:val="30"/>
                <w:szCs w:val="30"/>
              </w:rPr>
              <w:t xml:space="preserve"> </w:t>
            </w:r>
            <w:r>
              <w:rPr>
                <w:b/>
                <w:bCs/>
                <w:spacing w:val="-2"/>
                <w:sz w:val="30"/>
                <w:szCs w:val="30"/>
              </w:rPr>
              <w:t>voltage</w:t>
            </w:r>
          </w:p>
        </w:tc>
        <w:tc>
          <w:tcPr>
            <w:tcW w:w="2370" w:type="dxa"/>
            <w:vAlign w:val="top"/>
          </w:tcPr>
          <w:p>
            <w:pPr>
              <w:pStyle w:val="TableText"/>
              <w:spacing w:before="218" w:line="183" w:lineRule="auto"/>
              <w:ind w:left="883"/>
              <w:rPr>
                <w:sz w:val="30"/>
                <w:szCs w:val="30"/>
              </w:rPr>
            </w:pPr>
            <w:r>
              <w:rPr>
                <w:b/>
                <w:bCs/>
                <w:spacing w:val="-3"/>
                <w:sz w:val="30"/>
                <w:szCs w:val="30"/>
              </w:rPr>
              <w:t>Vcom</w:t>
            </w:r>
          </w:p>
        </w:tc>
        <w:tc>
          <w:tcPr>
            <w:tcW w:w="2379" w:type="dxa"/>
            <w:vAlign w:val="top"/>
          </w:tcPr>
          <w:p>
            <w:pPr>
              <w:pStyle w:val="TableText"/>
              <w:spacing w:before="220" w:line="183" w:lineRule="auto"/>
              <w:ind w:left="1105"/>
              <w:rPr>
                <w:sz w:val="30"/>
                <w:szCs w:val="30"/>
              </w:rPr>
            </w:pPr>
            <w:r>
              <w:rPr>
                <w:sz w:val="30"/>
                <w:szCs w:val="30"/>
              </w:rPr>
              <w:t>V</w:t>
            </w:r>
          </w:p>
        </w:tc>
        <w:tc>
          <w:tcPr>
            <w:tcW w:w="1488" w:type="dxa"/>
            <w:vAlign w:val="top"/>
          </w:tcPr>
          <w:p>
            <w:pPr>
              <w:pStyle w:val="TableText"/>
              <w:spacing w:before="228" w:line="187" w:lineRule="auto"/>
              <w:ind w:left="630"/>
              <w:rPr>
                <w:sz w:val="22"/>
                <w:szCs w:val="22"/>
              </w:rPr>
            </w:pPr>
            <w:r>
              <w:rPr>
                <w:spacing w:val="-1"/>
                <w:sz w:val="22"/>
                <w:szCs w:val="22"/>
              </w:rPr>
              <w:t>-1</w:t>
            </w:r>
          </w:p>
        </w:tc>
        <w:tc>
          <w:tcPr>
            <w:tcW w:w="2361" w:type="dxa"/>
            <w:vAlign w:val="top"/>
          </w:tcPr>
          <w:p>
            <w:pPr>
              <w:pStyle w:val="TableText"/>
              <w:spacing w:before="184" w:line="184" w:lineRule="auto"/>
              <w:ind w:left="950"/>
              <w:rPr>
                <w:sz w:val="30"/>
                <w:szCs w:val="30"/>
              </w:rPr>
            </w:pPr>
            <w:r>
              <w:rPr>
                <w:spacing w:val="-3"/>
                <w:sz w:val="30"/>
                <w:szCs w:val="30"/>
              </w:rPr>
              <w:t>2,5</w:t>
            </w:r>
          </w:p>
        </w:tc>
        <w:tc>
          <w:tcPr>
            <w:tcW w:w="1812" w:type="dxa"/>
            <w:vAlign w:val="top"/>
          </w:tcPr>
          <w:p>
            <w:pPr>
              <w:pStyle w:val="TableText"/>
              <w:spacing w:before="219" w:line="184" w:lineRule="auto"/>
              <w:ind w:left="822"/>
              <w:rPr>
                <w:sz w:val="30"/>
                <w:szCs w:val="30"/>
              </w:rPr>
            </w:pPr>
            <w:r>
              <w:rPr>
                <w:sz w:val="30"/>
                <w:szCs w:val="30"/>
              </w:rPr>
              <w:t>6</w:t>
            </w:r>
          </w:p>
        </w:tc>
      </w:tr>
    </w:tbl>
    <w:p>
      <w:pPr>
        <w:pStyle w:val="BodyText"/>
        <w:spacing w:before="184" w:line="597" w:lineRule="exact"/>
        <w:ind w:left="51"/>
      </w:pPr>
      <w:r>
        <w:rPr>
          <w:rFonts w:ascii="Arial" w:eastAsia="Arial" w:hAnsi="Arial" w:cs="Arial"/>
          <w:position w:val="15"/>
        </w:rPr>
        <w:t xml:space="preserve">5.3.2  </w:t>
      </w:r>
      <w:r>
        <w:rPr>
          <w:position w:val="15"/>
        </w:rPr>
        <w:t>物理信号的直流参数</w:t>
      </w:r>
    </w:p>
    <w:p>
      <w:pPr>
        <w:pStyle w:val="BodyText"/>
        <w:spacing w:before="2" w:line="219" w:lineRule="auto"/>
        <w:ind w:left="51"/>
      </w:pPr>
      <w:r>
        <w:rPr>
          <w:spacing w:val="-17"/>
        </w:rPr>
        <w:t>见</w:t>
      </w:r>
      <w:r>
        <w:rPr>
          <w:spacing w:val="-85"/>
        </w:rPr>
        <w:t xml:space="preserve"> </w:t>
      </w:r>
      <w:r>
        <w:rPr>
          <w:spacing w:val="-17"/>
        </w:rPr>
        <w:t>表</w:t>
      </w:r>
      <w:r>
        <w:rPr>
          <w:spacing w:val="-80"/>
        </w:rPr>
        <w:t xml:space="preserve"> </w:t>
      </w:r>
      <w:r>
        <w:rPr>
          <w:spacing w:val="-17"/>
        </w:rPr>
        <w:t>3</w:t>
      </w:r>
      <w:r>
        <w:rPr>
          <w:spacing w:val="-77"/>
        </w:rPr>
        <w:t xml:space="preserve"> </w:t>
      </w:r>
      <w:r>
        <w:rPr>
          <w:spacing w:val="-17"/>
        </w:rPr>
        <w:t>到</w:t>
      </w:r>
      <w:r>
        <w:rPr>
          <w:spacing w:val="-89"/>
        </w:rPr>
        <w:t xml:space="preserve"> </w:t>
      </w:r>
      <w:r>
        <w:rPr>
          <w:spacing w:val="-17"/>
        </w:rPr>
        <w:t>表</w:t>
      </w:r>
      <w:r>
        <w:rPr>
          <w:spacing w:val="-80"/>
        </w:rPr>
        <w:t xml:space="preserve"> </w:t>
      </w:r>
      <w:r>
        <w:rPr>
          <w:spacing w:val="-17"/>
        </w:rPr>
        <w:t>5</w:t>
      </w:r>
      <w:r>
        <w:rPr>
          <w:spacing w:val="-102"/>
        </w:rPr>
        <w:t xml:space="preserve"> </w:t>
      </w:r>
      <w:r>
        <w:rPr>
          <w:spacing w:val="-17"/>
        </w:rPr>
        <w:t>。</w:t>
      </w:r>
    </w:p>
    <w:p>
      <w:pPr>
        <w:spacing w:before="90" w:line="233" w:lineRule="auto"/>
        <w:ind w:left="5000" w:right="2497" w:hanging="2353"/>
        <w:rPr>
          <w:rFonts w:ascii="Arial" w:eastAsia="Arial" w:hAnsi="Arial" w:cs="Arial"/>
          <w:sz w:val="33"/>
          <w:szCs w:val="33"/>
        </w:rPr>
      </w:pPr>
      <w:r>
        <w:rPr>
          <w:rFonts w:ascii="Arial" w:eastAsia="Arial" w:hAnsi="Arial" w:cs="Arial"/>
          <w:b/>
          <w:bCs/>
          <w:spacing w:val="-5"/>
          <w:sz w:val="33"/>
          <w:szCs w:val="33"/>
        </w:rPr>
        <w:t>Table 3—DC</w:t>
      </w:r>
      <w:r>
        <w:rPr>
          <w:rFonts w:ascii="Arial" w:eastAsia="Arial" w:hAnsi="Arial" w:cs="Arial"/>
          <w:b/>
          <w:bCs/>
          <w:spacing w:val="19"/>
          <w:sz w:val="33"/>
          <w:szCs w:val="33"/>
        </w:rPr>
        <w:t xml:space="preserve"> </w:t>
      </w:r>
      <w:r>
        <w:rPr>
          <w:rFonts w:ascii="Arial" w:eastAsia="Arial" w:hAnsi="Arial" w:cs="Arial"/>
          <w:b/>
          <w:bCs/>
          <w:spacing w:val="-5"/>
          <w:sz w:val="33"/>
          <w:szCs w:val="33"/>
        </w:rPr>
        <w:t>parameters for the recessive state of an</w:t>
      </w:r>
      <w:r>
        <w:rPr>
          <w:rFonts w:ascii="Arial" w:eastAsia="Arial" w:hAnsi="Arial" w:cs="Arial"/>
          <w:b/>
          <w:bCs/>
          <w:spacing w:val="21"/>
          <w:sz w:val="33"/>
          <w:szCs w:val="33"/>
        </w:rPr>
        <w:t xml:space="preserve"> </w:t>
      </w:r>
      <w:r>
        <w:rPr>
          <w:rFonts w:ascii="Arial" w:eastAsia="Arial" w:hAnsi="Arial" w:cs="Arial"/>
          <w:b/>
          <w:bCs/>
          <w:spacing w:val="-5"/>
          <w:sz w:val="33"/>
          <w:szCs w:val="33"/>
        </w:rPr>
        <w:t>ECU connec</w:t>
      </w:r>
      <w:r>
        <w:rPr>
          <w:rFonts w:ascii="Arial" w:eastAsia="Arial" w:hAnsi="Arial" w:cs="Arial"/>
          <w:b/>
          <w:bCs/>
          <w:spacing w:val="-6"/>
          <w:sz w:val="33"/>
          <w:szCs w:val="33"/>
        </w:rPr>
        <w:t>ted</w:t>
      </w:r>
      <w:r>
        <w:rPr>
          <w:rFonts w:ascii="Arial" w:eastAsia="Arial" w:hAnsi="Arial" w:cs="Arial"/>
          <w:b/>
          <w:bCs/>
          <w:sz w:val="33"/>
          <w:szCs w:val="33"/>
        </w:rPr>
        <w:t xml:space="preserve"> </w:t>
      </w:r>
      <w:r>
        <w:rPr>
          <w:rFonts w:ascii="Arial" w:eastAsia="Arial" w:hAnsi="Arial" w:cs="Arial"/>
          <w:b/>
          <w:bCs/>
          <w:spacing w:val="-8"/>
          <w:sz w:val="33"/>
          <w:szCs w:val="33"/>
        </w:rPr>
        <w:t>to the termination</w:t>
      </w:r>
      <w:r>
        <w:rPr>
          <w:rFonts w:ascii="Arial" w:eastAsia="Arial" w:hAnsi="Arial" w:cs="Arial"/>
          <w:b/>
          <w:bCs/>
          <w:spacing w:val="33"/>
          <w:sz w:val="33"/>
          <w:szCs w:val="33"/>
        </w:rPr>
        <w:t xml:space="preserve"> </w:t>
      </w:r>
      <w:r>
        <w:rPr>
          <w:rFonts w:ascii="Arial" w:eastAsia="Arial" w:hAnsi="Arial" w:cs="Arial"/>
          <w:b/>
          <w:bCs/>
          <w:spacing w:val="-8"/>
          <w:sz w:val="33"/>
          <w:szCs w:val="33"/>
        </w:rPr>
        <w:t>network via bus</w:t>
      </w:r>
      <w:r>
        <w:rPr>
          <w:rFonts w:ascii="Arial" w:eastAsia="Arial" w:hAnsi="Arial" w:cs="Arial"/>
          <w:b/>
          <w:bCs/>
          <w:spacing w:val="19"/>
          <w:sz w:val="33"/>
          <w:szCs w:val="33"/>
        </w:rPr>
        <w:t xml:space="preserve"> </w:t>
      </w:r>
      <w:r>
        <w:rPr>
          <w:rFonts w:ascii="Arial" w:eastAsia="Arial" w:hAnsi="Arial" w:cs="Arial"/>
          <w:b/>
          <w:bCs/>
          <w:spacing w:val="-8"/>
          <w:sz w:val="33"/>
          <w:szCs w:val="33"/>
        </w:rPr>
        <w:t>line</w:t>
      </w:r>
    </w:p>
    <w:p>
      <w:pPr>
        <w:spacing w:line="155" w:lineRule="exact"/>
      </w:pPr>
    </w:p>
    <w:tbl>
      <w:tblPr>
        <w:tblStyle w:val="TableNormal2"/>
        <w:tblW w:w="15418" w:type="dxa"/>
        <w:tblInd w:w="1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425"/>
        <w:gridCol w:w="2750"/>
        <w:gridCol w:w="2206"/>
        <w:gridCol w:w="2180"/>
        <w:gridCol w:w="1678"/>
        <w:gridCol w:w="2179"/>
      </w:tblGrid>
      <w:tr>
        <w:tblPrEx>
          <w:tblW w:w="15418" w:type="dxa"/>
          <w:tblInd w:w="1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14"/>
        </w:trPr>
        <w:tc>
          <w:tcPr>
            <w:tcW w:w="4425" w:type="dxa"/>
            <w:vAlign w:val="top"/>
          </w:tcPr>
          <w:p>
            <w:pPr>
              <w:spacing w:line="396" w:lineRule="auto"/>
              <w:rPr>
                <w:rFonts w:ascii="Arial"/>
                <w:sz w:val="21"/>
              </w:rPr>
            </w:pPr>
          </w:p>
          <w:p>
            <w:pPr>
              <w:pStyle w:val="TableText"/>
              <w:spacing w:before="94" w:line="184" w:lineRule="auto"/>
              <w:ind w:left="1517"/>
            </w:pPr>
            <w:r>
              <w:rPr>
                <w:b/>
                <w:bCs/>
                <w:spacing w:val="-2"/>
              </w:rPr>
              <w:t>Parameter</w:t>
            </w:r>
          </w:p>
        </w:tc>
        <w:tc>
          <w:tcPr>
            <w:tcW w:w="2750" w:type="dxa"/>
            <w:vAlign w:val="top"/>
          </w:tcPr>
          <w:p>
            <w:pPr>
              <w:spacing w:line="395" w:lineRule="auto"/>
              <w:rPr>
                <w:rFonts w:ascii="Arial"/>
                <w:sz w:val="21"/>
              </w:rPr>
            </w:pPr>
          </w:p>
          <w:p>
            <w:pPr>
              <w:pStyle w:val="TableText"/>
              <w:spacing w:before="94" w:line="185" w:lineRule="auto"/>
              <w:ind w:left="787"/>
            </w:pPr>
            <w:r>
              <w:rPr>
                <w:b/>
                <w:bCs/>
                <w:spacing w:val="-2"/>
              </w:rPr>
              <w:t>Notation</w:t>
            </w:r>
          </w:p>
        </w:tc>
        <w:tc>
          <w:tcPr>
            <w:tcW w:w="2206" w:type="dxa"/>
            <w:vAlign w:val="top"/>
          </w:tcPr>
          <w:p>
            <w:pPr>
              <w:spacing w:line="395" w:lineRule="auto"/>
              <w:rPr>
                <w:rFonts w:ascii="Arial"/>
                <w:sz w:val="21"/>
              </w:rPr>
            </w:pPr>
          </w:p>
          <w:p>
            <w:pPr>
              <w:pStyle w:val="TableText"/>
              <w:spacing w:before="94" w:line="185" w:lineRule="auto"/>
              <w:ind w:left="807"/>
            </w:pPr>
            <w:r>
              <w:rPr>
                <w:b/>
                <w:bCs/>
                <w:spacing w:val="-3"/>
              </w:rPr>
              <w:t>Unit</w:t>
            </w:r>
          </w:p>
        </w:tc>
        <w:tc>
          <w:tcPr>
            <w:tcW w:w="2180" w:type="dxa"/>
            <w:vAlign w:val="top"/>
          </w:tcPr>
          <w:p>
            <w:pPr>
              <w:spacing w:line="333" w:lineRule="auto"/>
              <w:rPr>
                <w:rFonts w:ascii="Arial"/>
                <w:sz w:val="21"/>
              </w:rPr>
            </w:pPr>
          </w:p>
          <w:p>
            <w:pPr>
              <w:spacing w:line="333" w:lineRule="auto"/>
              <w:rPr>
                <w:rFonts w:ascii="Arial"/>
                <w:sz w:val="21"/>
              </w:rPr>
            </w:pPr>
          </w:p>
          <w:p>
            <w:pPr>
              <w:pStyle w:val="TableText"/>
              <w:spacing w:before="94" w:line="216" w:lineRule="auto"/>
              <w:ind w:left="798"/>
            </w:pPr>
            <w:r>
              <w:rPr>
                <w:b/>
                <w:bCs/>
                <w:spacing w:val="-2"/>
              </w:rPr>
              <w:t>min.</w:t>
            </w:r>
          </w:p>
        </w:tc>
        <w:tc>
          <w:tcPr>
            <w:tcW w:w="1678" w:type="dxa"/>
            <w:vAlign w:val="top"/>
          </w:tcPr>
          <w:p>
            <w:pPr>
              <w:pStyle w:val="TableText"/>
              <w:spacing w:before="194" w:line="571" w:lineRule="exact"/>
              <w:ind w:left="470"/>
            </w:pPr>
            <w:r>
              <w:rPr>
                <w:b/>
                <w:bCs/>
                <w:spacing w:val="-2"/>
                <w:position w:val="21"/>
              </w:rPr>
              <w:t>Value</w:t>
            </w:r>
          </w:p>
          <w:p>
            <w:pPr>
              <w:pStyle w:val="TableText"/>
              <w:spacing w:line="215" w:lineRule="auto"/>
              <w:ind w:left="323"/>
            </w:pPr>
            <w:r>
              <w:rPr>
                <w:b/>
                <w:bCs/>
                <w:spacing w:val="-3"/>
              </w:rPr>
              <w:t>nominal</w:t>
            </w:r>
          </w:p>
        </w:tc>
        <w:tc>
          <w:tcPr>
            <w:tcW w:w="2179" w:type="dxa"/>
            <w:vAlign w:val="top"/>
          </w:tcPr>
          <w:p>
            <w:pPr>
              <w:spacing w:line="261" w:lineRule="auto"/>
              <w:rPr>
                <w:rFonts w:ascii="Arial"/>
                <w:sz w:val="21"/>
              </w:rPr>
            </w:pPr>
          </w:p>
          <w:p>
            <w:pPr>
              <w:spacing w:line="261" w:lineRule="auto"/>
              <w:rPr>
                <w:rFonts w:ascii="Arial"/>
                <w:sz w:val="21"/>
              </w:rPr>
            </w:pPr>
          </w:p>
          <w:p>
            <w:pPr>
              <w:spacing w:line="262" w:lineRule="auto"/>
              <w:rPr>
                <w:rFonts w:ascii="Arial"/>
                <w:sz w:val="21"/>
              </w:rPr>
            </w:pPr>
          </w:p>
          <w:p>
            <w:pPr>
              <w:pStyle w:val="TableText"/>
              <w:spacing w:before="71" w:line="171" w:lineRule="exact"/>
              <w:ind w:left="920"/>
              <w:rPr>
                <w:sz w:val="22"/>
                <w:szCs w:val="22"/>
              </w:rPr>
            </w:pPr>
            <w:r>
              <w:rPr>
                <w:b/>
                <w:bCs/>
                <w:spacing w:val="-1"/>
                <w:sz w:val="22"/>
                <w:szCs w:val="22"/>
              </w:rPr>
              <w:t>max</w:t>
            </w:r>
          </w:p>
        </w:tc>
      </w:tr>
      <w:tr>
        <w:tblPrEx>
          <w:tblW w:w="15418" w:type="dxa"/>
          <w:tblInd w:w="171" w:type="dxa"/>
          <w:tblLayout w:type="fixed"/>
        </w:tblPrEx>
        <w:trPr>
          <w:trHeight w:val="557"/>
        </w:trPr>
        <w:tc>
          <w:tcPr>
            <w:tcW w:w="4425" w:type="dxa"/>
            <w:vMerge w:val="restart"/>
            <w:tcBorders>
              <w:bottom w:val="nil"/>
            </w:tcBorders>
            <w:vAlign w:val="top"/>
          </w:tcPr>
          <w:p>
            <w:pPr>
              <w:spacing w:line="318" w:lineRule="auto"/>
              <w:rPr>
                <w:rFonts w:ascii="Arial"/>
                <w:sz w:val="21"/>
              </w:rPr>
            </w:pPr>
          </w:p>
          <w:p>
            <w:pPr>
              <w:pStyle w:val="TableText"/>
              <w:spacing w:before="94" w:line="216" w:lineRule="auto"/>
              <w:ind w:left="34"/>
            </w:pPr>
            <w:r>
              <w:t>Bus</w:t>
            </w:r>
            <w:r>
              <w:rPr>
                <w:spacing w:val="39"/>
              </w:rPr>
              <w:t xml:space="preserve"> </w:t>
            </w:r>
            <w:r>
              <w:t>voltage</w:t>
            </w:r>
          </w:p>
        </w:tc>
        <w:tc>
          <w:tcPr>
            <w:tcW w:w="2750" w:type="dxa"/>
            <w:vAlign w:val="top"/>
          </w:tcPr>
          <w:p>
            <w:pPr>
              <w:pStyle w:val="TableText"/>
              <w:spacing w:before="223" w:line="187" w:lineRule="auto"/>
              <w:ind w:left="930"/>
            </w:pPr>
            <w:r>
              <w:t>VCAN</w:t>
            </w:r>
            <w:r>
              <w:rPr>
                <w:spacing w:val="3"/>
              </w:rPr>
              <w:t>_L</w:t>
            </w:r>
          </w:p>
        </w:tc>
        <w:tc>
          <w:tcPr>
            <w:tcW w:w="2206" w:type="dxa"/>
            <w:vAlign w:val="top"/>
          </w:tcPr>
          <w:p>
            <w:pPr>
              <w:pStyle w:val="TableText"/>
              <w:spacing w:before="215" w:line="184" w:lineRule="auto"/>
              <w:ind w:left="1027"/>
            </w:pPr>
            <w:r>
              <w:t>V</w:t>
            </w:r>
          </w:p>
        </w:tc>
        <w:tc>
          <w:tcPr>
            <w:tcW w:w="2180" w:type="dxa"/>
            <w:vAlign w:val="top"/>
          </w:tcPr>
          <w:p>
            <w:pPr>
              <w:pStyle w:val="TableText"/>
              <w:spacing w:before="168" w:line="241" w:lineRule="auto"/>
              <w:ind w:left="422"/>
            </w:pPr>
            <w:r>
              <w:t>Vcc</w:t>
            </w:r>
            <w:r>
              <w:rPr>
                <w:spacing w:val="2"/>
              </w:rPr>
              <w:t>-0.3</w:t>
            </w:r>
            <w:r>
              <w:rPr>
                <w:spacing w:val="14"/>
              </w:rPr>
              <w:t xml:space="preserve"> </w:t>
            </w:r>
            <w:r>
              <w:rPr>
                <w:spacing w:val="2"/>
              </w:rPr>
              <w:t>a</w:t>
            </w:r>
          </w:p>
        </w:tc>
        <w:tc>
          <w:tcPr>
            <w:tcW w:w="1678" w:type="dxa"/>
            <w:vAlign w:val="top"/>
          </w:tcPr>
          <w:p>
            <w:pPr>
              <w:spacing w:line="296" w:lineRule="auto"/>
              <w:rPr>
                <w:rFonts w:ascii="Arial"/>
                <w:sz w:val="21"/>
              </w:rPr>
            </w:pPr>
          </w:p>
          <w:p>
            <w:pPr>
              <w:pStyle w:val="TableText"/>
              <w:spacing w:before="55" w:line="116" w:lineRule="exact"/>
              <w:ind w:left="752"/>
              <w:rPr>
                <w:sz w:val="17"/>
                <w:szCs w:val="17"/>
              </w:rPr>
            </w:pPr>
            <w:r>
              <w:rPr>
                <w:position w:val="-3"/>
                <w:sz w:val="17"/>
                <w:szCs w:val="17"/>
              </w:rPr>
              <w:t>—</w:t>
            </w:r>
          </w:p>
        </w:tc>
        <w:tc>
          <w:tcPr>
            <w:tcW w:w="2179" w:type="dxa"/>
            <w:vAlign w:val="top"/>
          </w:tcPr>
          <w:p>
            <w:pPr>
              <w:spacing w:line="296" w:lineRule="auto"/>
              <w:rPr>
                <w:rFonts w:ascii="Arial"/>
                <w:sz w:val="21"/>
              </w:rPr>
            </w:pPr>
          </w:p>
          <w:p>
            <w:pPr>
              <w:pStyle w:val="TableText"/>
              <w:spacing w:before="55" w:line="116" w:lineRule="exact"/>
              <w:ind w:left="995"/>
              <w:rPr>
                <w:sz w:val="17"/>
                <w:szCs w:val="17"/>
              </w:rPr>
            </w:pPr>
            <w:r>
              <w:rPr>
                <w:position w:val="-3"/>
                <w:sz w:val="17"/>
                <w:szCs w:val="17"/>
              </w:rPr>
              <w:t>—</w:t>
            </w:r>
          </w:p>
        </w:tc>
      </w:tr>
      <w:tr>
        <w:tblPrEx>
          <w:tblW w:w="15418" w:type="dxa"/>
          <w:tblInd w:w="171" w:type="dxa"/>
          <w:tblLayout w:type="fixed"/>
        </w:tblPrEx>
        <w:trPr>
          <w:trHeight w:val="557"/>
        </w:trPr>
        <w:tc>
          <w:tcPr>
            <w:tcW w:w="4425" w:type="dxa"/>
            <w:vMerge/>
            <w:tcBorders>
              <w:top w:val="nil"/>
            </w:tcBorders>
            <w:vAlign w:val="top"/>
          </w:tcPr>
          <w:p>
            <w:pPr>
              <w:rPr>
                <w:rFonts w:ascii="Arial"/>
                <w:sz w:val="21"/>
              </w:rPr>
            </w:pPr>
          </w:p>
        </w:tc>
        <w:tc>
          <w:tcPr>
            <w:tcW w:w="2750" w:type="dxa"/>
            <w:vAlign w:val="top"/>
          </w:tcPr>
          <w:p>
            <w:pPr>
              <w:pStyle w:val="TableText"/>
              <w:spacing w:before="212" w:line="186" w:lineRule="auto"/>
              <w:ind w:left="930"/>
            </w:pPr>
            <w:r>
              <w:t>VCAN</w:t>
            </w:r>
            <w:r>
              <w:rPr>
                <w:spacing w:val="10"/>
              </w:rPr>
              <w:t xml:space="preserve"> </w:t>
            </w:r>
            <w:r>
              <w:t>H</w:t>
            </w:r>
          </w:p>
        </w:tc>
        <w:tc>
          <w:tcPr>
            <w:tcW w:w="2206" w:type="dxa"/>
            <w:vAlign w:val="top"/>
          </w:tcPr>
          <w:p>
            <w:pPr>
              <w:pStyle w:val="TableText"/>
              <w:spacing w:before="215" w:line="184" w:lineRule="auto"/>
              <w:ind w:left="1027"/>
            </w:pPr>
            <w:r>
              <w:t>V</w:t>
            </w:r>
          </w:p>
        </w:tc>
        <w:tc>
          <w:tcPr>
            <w:tcW w:w="2180" w:type="dxa"/>
            <w:vAlign w:val="top"/>
          </w:tcPr>
          <w:p>
            <w:pPr>
              <w:pStyle w:val="TableText"/>
              <w:spacing w:before="306" w:line="197" w:lineRule="exact"/>
              <w:ind w:left="941"/>
            </w:pPr>
            <w:r>
              <w:rPr>
                <w:position w:val="-5"/>
              </w:rPr>
              <w:t>—</w:t>
            </w:r>
          </w:p>
        </w:tc>
        <w:tc>
          <w:tcPr>
            <w:tcW w:w="1678" w:type="dxa"/>
            <w:vAlign w:val="top"/>
          </w:tcPr>
          <w:p>
            <w:pPr>
              <w:spacing w:line="261" w:lineRule="auto"/>
              <w:rPr>
                <w:rFonts w:ascii="Arial"/>
                <w:sz w:val="21"/>
              </w:rPr>
            </w:pPr>
          </w:p>
          <w:p>
            <w:pPr>
              <w:pStyle w:val="TableText"/>
              <w:spacing w:before="17" w:line="34" w:lineRule="exact"/>
              <w:ind w:left="812"/>
              <w:rPr>
                <w:sz w:val="5"/>
                <w:szCs w:val="5"/>
              </w:rPr>
            </w:pPr>
            <w:r>
              <w:rPr>
                <w:position w:val="-1"/>
                <w:sz w:val="5"/>
                <w:szCs w:val="5"/>
              </w:rPr>
              <w:t>—</w:t>
            </w:r>
          </w:p>
        </w:tc>
        <w:tc>
          <w:tcPr>
            <w:tcW w:w="2179" w:type="dxa"/>
            <w:vAlign w:val="top"/>
          </w:tcPr>
          <w:p>
            <w:pPr>
              <w:pStyle w:val="TableText"/>
              <w:spacing w:before="180" w:line="185" w:lineRule="auto"/>
              <w:ind w:left="865"/>
            </w:pPr>
            <w:r>
              <w:rPr>
                <w:spacing w:val="-2"/>
              </w:rPr>
              <w:t>0,3</w:t>
            </w:r>
          </w:p>
        </w:tc>
      </w:tr>
      <w:tr>
        <w:tblPrEx>
          <w:tblW w:w="15418" w:type="dxa"/>
          <w:tblInd w:w="171" w:type="dxa"/>
          <w:tblLayout w:type="fixed"/>
        </w:tblPrEx>
        <w:trPr>
          <w:trHeight w:val="548"/>
        </w:trPr>
        <w:tc>
          <w:tcPr>
            <w:tcW w:w="4425" w:type="dxa"/>
            <w:vAlign w:val="top"/>
          </w:tcPr>
          <w:p>
            <w:pPr>
              <w:pStyle w:val="TableText"/>
              <w:spacing w:before="130" w:line="216" w:lineRule="auto"/>
              <w:ind w:left="34"/>
            </w:pPr>
            <w:r>
              <w:t>Differential</w:t>
            </w:r>
            <w:r>
              <w:rPr>
                <w:spacing w:val="27"/>
              </w:rPr>
              <w:t xml:space="preserve"> </w:t>
            </w:r>
            <w:r>
              <w:t>bus</w:t>
            </w:r>
            <w:r>
              <w:rPr>
                <w:spacing w:val="20"/>
              </w:rPr>
              <w:t xml:space="preserve"> </w:t>
            </w:r>
            <w:r>
              <w:t>voltage</w:t>
            </w:r>
            <w:r>
              <w:rPr>
                <w:spacing w:val="27"/>
              </w:rPr>
              <w:t xml:space="preserve"> </w:t>
            </w:r>
            <w:r>
              <w:t>b</w:t>
            </w:r>
          </w:p>
        </w:tc>
        <w:tc>
          <w:tcPr>
            <w:tcW w:w="2750" w:type="dxa"/>
            <w:vAlign w:val="top"/>
          </w:tcPr>
          <w:p>
            <w:pPr>
              <w:pStyle w:val="TableText"/>
              <w:spacing w:before="216" w:line="184" w:lineRule="auto"/>
              <w:ind w:left="1147"/>
            </w:pPr>
            <w:r>
              <w:t>Vaf</w:t>
            </w:r>
          </w:p>
        </w:tc>
        <w:tc>
          <w:tcPr>
            <w:tcW w:w="2206" w:type="dxa"/>
            <w:vAlign w:val="top"/>
          </w:tcPr>
          <w:p>
            <w:pPr>
              <w:pStyle w:val="TableText"/>
              <w:spacing w:before="216" w:line="184" w:lineRule="auto"/>
              <w:ind w:left="1027"/>
            </w:pPr>
            <w:r>
              <w:t>V</w:t>
            </w:r>
          </w:p>
        </w:tc>
        <w:tc>
          <w:tcPr>
            <w:tcW w:w="2180" w:type="dxa"/>
            <w:vAlign w:val="top"/>
          </w:tcPr>
          <w:p>
            <w:pPr>
              <w:pStyle w:val="TableText"/>
              <w:spacing w:before="216" w:line="184" w:lineRule="auto"/>
              <w:ind w:left="794"/>
            </w:pPr>
            <w:r>
              <w:rPr>
                <w:spacing w:val="-1"/>
              </w:rPr>
              <w:t>-Vcc</w:t>
            </w:r>
          </w:p>
        </w:tc>
        <w:tc>
          <w:tcPr>
            <w:tcW w:w="1678" w:type="dxa"/>
            <w:vAlign w:val="top"/>
          </w:tcPr>
          <w:p>
            <w:pPr>
              <w:tabs>
                <w:tab w:val="left" w:pos="919"/>
              </w:tabs>
              <w:spacing w:before="126" w:line="209" w:lineRule="exact"/>
              <w:ind w:left="752"/>
              <w:rPr>
                <w:rFonts w:ascii="Arial"/>
                <w:sz w:val="21"/>
              </w:rPr>
            </w:pPr>
            <w:r>
              <w:rPr>
                <w:rFonts w:ascii="Arial" w:eastAsia="Arial" w:hAnsi="Arial" w:cs="Arial"/>
                <w:position w:val="-1"/>
                <w:sz w:val="21"/>
                <w:szCs w:val="21"/>
                <w:u w:val="single" w:color="auto"/>
              </w:rPr>
              <w:tab/>
            </w:r>
          </w:p>
        </w:tc>
        <w:tc>
          <w:tcPr>
            <w:tcW w:w="2179" w:type="dxa"/>
            <w:vAlign w:val="top"/>
          </w:tcPr>
          <w:p>
            <w:pPr>
              <w:pStyle w:val="TableText"/>
              <w:spacing w:before="181" w:line="185" w:lineRule="auto"/>
              <w:ind w:left="493"/>
            </w:pPr>
            <w:r>
              <w:rPr>
                <w:spacing w:val="1"/>
              </w:rPr>
              <w:t>-</w:t>
            </w:r>
            <w:r>
              <w:t>Vcc</w:t>
            </w:r>
            <w:r>
              <w:rPr>
                <w:spacing w:val="1"/>
              </w:rPr>
              <w:t>+0,6</w:t>
            </w:r>
          </w:p>
        </w:tc>
      </w:tr>
      <w:tr>
        <w:tblPrEx>
          <w:tblW w:w="15418" w:type="dxa"/>
          <w:tblInd w:w="171" w:type="dxa"/>
          <w:tblLayout w:type="fixed"/>
        </w:tblPrEx>
        <w:trPr>
          <w:trHeight w:val="1304"/>
        </w:trPr>
        <w:tc>
          <w:tcPr>
            <w:tcW w:w="15418" w:type="dxa"/>
            <w:gridSpan w:val="6"/>
            <w:vAlign w:val="top"/>
          </w:tcPr>
          <w:p>
            <w:pPr>
              <w:pStyle w:val="TableText"/>
              <w:spacing w:before="161" w:line="241" w:lineRule="auto"/>
              <w:ind w:left="77"/>
            </w:pPr>
            <w:r>
              <w:rPr>
                <w:spacing w:val="-3"/>
                <w:position w:val="10"/>
                <w:sz w:val="17"/>
                <w:szCs w:val="17"/>
              </w:rPr>
              <w:t>a</w:t>
            </w:r>
            <w:r>
              <w:rPr>
                <w:spacing w:val="9"/>
                <w:position w:val="10"/>
                <w:sz w:val="17"/>
                <w:szCs w:val="17"/>
              </w:rPr>
              <w:t xml:space="preserve">     </w:t>
            </w:r>
            <w:r>
              <w:rPr>
                <w:spacing w:val="-3"/>
              </w:rPr>
              <w:t>VCC</w:t>
            </w:r>
            <w:r>
              <w:rPr>
                <w:spacing w:val="59"/>
              </w:rPr>
              <w:t xml:space="preserve"> </w:t>
            </w:r>
            <w:r>
              <w:rPr>
                <w:spacing w:val="-3"/>
              </w:rPr>
              <w:t>is</w:t>
            </w:r>
            <w:r>
              <w:rPr>
                <w:spacing w:val="36"/>
              </w:rPr>
              <w:t xml:space="preserve"> </w:t>
            </w:r>
            <w:r>
              <w:rPr>
                <w:spacing w:val="-3"/>
              </w:rPr>
              <w:t>nominal</w:t>
            </w:r>
            <w:r>
              <w:rPr>
                <w:spacing w:val="43"/>
              </w:rPr>
              <w:t xml:space="preserve"> </w:t>
            </w:r>
            <w:r>
              <w:rPr>
                <w:spacing w:val="-3"/>
              </w:rPr>
              <w:t>5</w:t>
            </w:r>
            <w:r>
              <w:rPr>
                <w:spacing w:val="32"/>
              </w:rPr>
              <w:t xml:space="preserve"> </w:t>
            </w:r>
            <w:r>
              <w:rPr>
                <w:spacing w:val="-3"/>
              </w:rPr>
              <w:t>V.</w:t>
            </w:r>
          </w:p>
          <w:p>
            <w:pPr>
              <w:pStyle w:val="TableText"/>
              <w:spacing w:before="57" w:line="255" w:lineRule="auto"/>
              <w:ind w:left="85" w:hanging="8"/>
              <w:rPr>
                <w:sz w:val="22"/>
                <w:szCs w:val="22"/>
              </w:rPr>
            </w:pPr>
            <w:r>
              <w:rPr>
                <w:position w:val="-4"/>
                <w:sz w:val="22"/>
                <w:szCs w:val="22"/>
              </w:rPr>
              <w:t>b</w:t>
            </w:r>
            <w:r>
              <w:rPr>
                <w:spacing w:val="33"/>
                <w:position w:val="-4"/>
                <w:sz w:val="22"/>
                <w:szCs w:val="22"/>
              </w:rPr>
              <w:t xml:space="preserve">   </w:t>
            </w:r>
            <w:r>
              <w:rPr>
                <w:sz w:val="22"/>
                <w:szCs w:val="22"/>
              </w:rPr>
              <w:t>The differential voltage is determined by the</w:t>
            </w:r>
            <w:r>
              <w:rPr>
                <w:spacing w:val="24"/>
                <w:sz w:val="22"/>
                <w:szCs w:val="22"/>
              </w:rPr>
              <w:t xml:space="preserve"> </w:t>
            </w:r>
            <w:r>
              <w:rPr>
                <w:sz w:val="22"/>
                <w:szCs w:val="22"/>
              </w:rPr>
              <w:t>input</w:t>
            </w:r>
            <w:r>
              <w:rPr>
                <w:spacing w:val="24"/>
                <w:sz w:val="22"/>
                <w:szCs w:val="22"/>
              </w:rPr>
              <w:t xml:space="preserve"> </w:t>
            </w:r>
            <w:r>
              <w:rPr>
                <w:sz w:val="22"/>
                <w:szCs w:val="22"/>
              </w:rPr>
              <w:t>load of</w:t>
            </w:r>
            <w:r>
              <w:rPr>
                <w:spacing w:val="10"/>
                <w:sz w:val="22"/>
                <w:szCs w:val="22"/>
              </w:rPr>
              <w:t xml:space="preserve"> </w:t>
            </w:r>
            <w:r>
              <w:rPr>
                <w:sz w:val="22"/>
                <w:szCs w:val="22"/>
              </w:rPr>
              <w:t>all</w:t>
            </w:r>
            <w:r>
              <w:rPr>
                <w:spacing w:val="8"/>
                <w:sz w:val="22"/>
                <w:szCs w:val="22"/>
              </w:rPr>
              <w:t xml:space="preserve"> </w:t>
            </w:r>
            <w:r>
              <w:rPr>
                <w:sz w:val="22"/>
                <w:szCs w:val="22"/>
              </w:rPr>
              <w:t>ECUs</w:t>
            </w:r>
            <w:r>
              <w:rPr>
                <w:spacing w:val="14"/>
                <w:sz w:val="22"/>
                <w:szCs w:val="22"/>
              </w:rPr>
              <w:t xml:space="preserve"> </w:t>
            </w:r>
            <w:r>
              <w:rPr>
                <w:sz w:val="22"/>
                <w:szCs w:val="22"/>
              </w:rPr>
              <w:t>during</w:t>
            </w:r>
            <w:r>
              <w:rPr>
                <w:spacing w:val="16"/>
                <w:sz w:val="22"/>
                <w:szCs w:val="22"/>
              </w:rPr>
              <w:t xml:space="preserve"> </w:t>
            </w:r>
            <w:r>
              <w:rPr>
                <w:sz w:val="22"/>
                <w:szCs w:val="22"/>
              </w:rPr>
              <w:t>the</w:t>
            </w:r>
            <w:r>
              <w:rPr>
                <w:spacing w:val="8"/>
                <w:sz w:val="22"/>
                <w:szCs w:val="22"/>
              </w:rPr>
              <w:t xml:space="preserve"> </w:t>
            </w:r>
            <w:r>
              <w:rPr>
                <w:sz w:val="22"/>
                <w:szCs w:val="22"/>
              </w:rPr>
              <w:t>recessive</w:t>
            </w:r>
            <w:r>
              <w:rPr>
                <w:spacing w:val="19"/>
                <w:sz w:val="22"/>
                <w:szCs w:val="22"/>
              </w:rPr>
              <w:t xml:space="preserve"> </w:t>
            </w:r>
            <w:r>
              <w:rPr>
                <w:sz w:val="22"/>
                <w:szCs w:val="22"/>
              </w:rPr>
              <w:t>state.Therefore,Vaiff</w:t>
            </w:r>
            <w:r>
              <w:rPr>
                <w:spacing w:val="15"/>
                <w:sz w:val="22"/>
                <w:szCs w:val="22"/>
              </w:rPr>
              <w:t xml:space="preserve"> </w:t>
            </w:r>
            <w:r>
              <w:rPr>
                <w:sz w:val="22"/>
                <w:szCs w:val="22"/>
              </w:rPr>
              <w:t>decreases</w:t>
            </w:r>
            <w:r>
              <w:rPr>
                <w:spacing w:val="19"/>
                <w:sz w:val="22"/>
                <w:szCs w:val="22"/>
              </w:rPr>
              <w:t xml:space="preserve"> </w:t>
            </w:r>
            <w:r>
              <w:rPr>
                <w:sz w:val="22"/>
                <w:szCs w:val="22"/>
              </w:rPr>
              <w:t>slightt</w:t>
            </w:r>
            <w:r>
              <w:rPr>
                <w:spacing w:val="-1"/>
                <w:sz w:val="22"/>
                <w:szCs w:val="22"/>
              </w:rPr>
              <w:t>y</w:t>
            </w:r>
            <w:r>
              <w:rPr>
                <w:spacing w:val="11"/>
                <w:sz w:val="22"/>
                <w:szCs w:val="22"/>
              </w:rPr>
              <w:t xml:space="preserve"> </w:t>
            </w:r>
            <w:r>
              <w:rPr>
                <w:spacing w:val="-1"/>
                <w:sz w:val="22"/>
                <w:szCs w:val="22"/>
              </w:rPr>
              <w:t>as</w:t>
            </w:r>
            <w:r>
              <w:rPr>
                <w:sz w:val="22"/>
                <w:szCs w:val="22"/>
              </w:rPr>
              <w:t xml:space="preserve"> </w:t>
            </w:r>
            <w:r>
              <w:rPr>
                <w:sz w:val="22"/>
                <w:szCs w:val="22"/>
              </w:rPr>
              <w:t>the</w:t>
            </w:r>
            <w:r>
              <w:rPr>
                <w:spacing w:val="11"/>
                <w:sz w:val="22"/>
                <w:szCs w:val="22"/>
              </w:rPr>
              <w:t xml:space="preserve"> </w:t>
            </w:r>
            <w:r>
              <w:rPr>
                <w:sz w:val="22"/>
                <w:szCs w:val="22"/>
              </w:rPr>
              <w:t>number</w:t>
            </w:r>
            <w:r>
              <w:rPr>
                <w:spacing w:val="23"/>
                <w:sz w:val="22"/>
                <w:szCs w:val="22"/>
              </w:rPr>
              <w:t xml:space="preserve"> </w:t>
            </w:r>
            <w:r>
              <w:rPr>
                <w:sz w:val="22"/>
                <w:szCs w:val="22"/>
              </w:rPr>
              <w:t>of</w:t>
            </w:r>
            <w:r>
              <w:rPr>
                <w:spacing w:val="11"/>
                <w:sz w:val="22"/>
                <w:szCs w:val="22"/>
              </w:rPr>
              <w:t xml:space="preserve"> </w:t>
            </w:r>
            <w:r>
              <w:rPr>
                <w:sz w:val="22"/>
                <w:szCs w:val="22"/>
              </w:rPr>
              <w:t>ECUs</w:t>
            </w:r>
            <w:r>
              <w:rPr>
                <w:spacing w:val="26"/>
                <w:sz w:val="22"/>
                <w:szCs w:val="22"/>
              </w:rPr>
              <w:t xml:space="preserve"> </w:t>
            </w:r>
            <w:r>
              <w:rPr>
                <w:sz w:val="22"/>
                <w:szCs w:val="22"/>
              </w:rPr>
              <w:t>connected</w:t>
            </w:r>
            <w:r>
              <w:rPr>
                <w:spacing w:val="28"/>
                <w:sz w:val="22"/>
                <w:szCs w:val="22"/>
              </w:rPr>
              <w:t xml:space="preserve"> </w:t>
            </w:r>
            <w:r>
              <w:rPr>
                <w:sz w:val="22"/>
                <w:szCs w:val="22"/>
              </w:rPr>
              <w:t>to</w:t>
            </w:r>
            <w:r>
              <w:rPr>
                <w:spacing w:val="27"/>
                <w:sz w:val="22"/>
                <w:szCs w:val="22"/>
              </w:rPr>
              <w:t xml:space="preserve"> </w:t>
            </w:r>
            <w:r>
              <w:rPr>
                <w:sz w:val="22"/>
                <w:szCs w:val="22"/>
              </w:rPr>
              <w:t>the</w:t>
            </w:r>
            <w:r>
              <w:rPr>
                <w:spacing w:val="18"/>
                <w:sz w:val="22"/>
                <w:szCs w:val="22"/>
              </w:rPr>
              <w:t xml:space="preserve"> </w:t>
            </w:r>
            <w:r>
              <w:rPr>
                <w:sz w:val="22"/>
                <w:szCs w:val="22"/>
              </w:rPr>
              <w:t>bus</w:t>
            </w:r>
            <w:r>
              <w:rPr>
                <w:spacing w:val="37"/>
                <w:sz w:val="22"/>
                <w:szCs w:val="22"/>
              </w:rPr>
              <w:t xml:space="preserve"> </w:t>
            </w:r>
            <w:r>
              <w:rPr>
                <w:sz w:val="22"/>
                <w:szCs w:val="22"/>
              </w:rPr>
              <w:t>increases</w:t>
            </w:r>
            <w:r>
              <w:rPr>
                <w:spacing w:val="11"/>
                <w:sz w:val="22"/>
                <w:szCs w:val="22"/>
              </w:rPr>
              <w:t>.</w:t>
            </w:r>
          </w:p>
        </w:tc>
      </w:tr>
    </w:tbl>
    <w:p>
      <w:pPr>
        <w:spacing w:line="258" w:lineRule="auto"/>
        <w:rPr>
          <w:rFonts w:ascii="Arial"/>
          <w:sz w:val="21"/>
        </w:rPr>
      </w:pPr>
    </w:p>
    <w:p>
      <w:pPr>
        <w:spacing w:before="95" w:line="233" w:lineRule="auto"/>
        <w:ind w:left="5001" w:right="2523" w:hanging="2362"/>
        <w:rPr>
          <w:rFonts w:ascii="Arial" w:eastAsia="Arial" w:hAnsi="Arial" w:cs="Arial"/>
          <w:sz w:val="33"/>
          <w:szCs w:val="33"/>
        </w:rPr>
      </w:pPr>
      <w:r>
        <w:rPr>
          <w:rFonts w:ascii="Arial" w:eastAsia="Arial" w:hAnsi="Arial" w:cs="Arial"/>
          <w:b/>
          <w:bCs/>
          <w:spacing w:val="-6"/>
          <w:sz w:val="33"/>
          <w:szCs w:val="33"/>
        </w:rPr>
        <w:t>Table 4 —DC</w:t>
      </w:r>
      <w:r>
        <w:rPr>
          <w:rFonts w:ascii="Arial" w:eastAsia="Arial" w:hAnsi="Arial" w:cs="Arial"/>
          <w:b/>
          <w:bCs/>
          <w:spacing w:val="19"/>
          <w:sz w:val="33"/>
          <w:szCs w:val="33"/>
        </w:rPr>
        <w:t xml:space="preserve"> </w:t>
      </w:r>
      <w:r>
        <w:rPr>
          <w:rFonts w:ascii="Arial" w:eastAsia="Arial" w:hAnsi="Arial" w:cs="Arial"/>
          <w:b/>
          <w:bCs/>
          <w:spacing w:val="-6"/>
          <w:sz w:val="33"/>
          <w:szCs w:val="33"/>
        </w:rPr>
        <w:t>parameters for the domin</w:t>
      </w:r>
      <w:r>
        <w:rPr>
          <w:rFonts w:ascii="Arial" w:eastAsia="Arial" w:hAnsi="Arial" w:cs="Arial"/>
          <w:b/>
          <w:bCs/>
          <w:spacing w:val="-7"/>
          <w:sz w:val="33"/>
          <w:szCs w:val="33"/>
        </w:rPr>
        <w:t>ant state of an</w:t>
      </w:r>
      <w:r>
        <w:rPr>
          <w:rFonts w:ascii="Arial" w:eastAsia="Arial" w:hAnsi="Arial" w:cs="Arial"/>
          <w:b/>
          <w:bCs/>
          <w:spacing w:val="20"/>
          <w:sz w:val="33"/>
          <w:szCs w:val="33"/>
        </w:rPr>
        <w:t xml:space="preserve"> </w:t>
      </w:r>
      <w:r>
        <w:rPr>
          <w:rFonts w:ascii="Arial" w:eastAsia="Arial" w:hAnsi="Arial" w:cs="Arial"/>
          <w:b/>
          <w:bCs/>
          <w:spacing w:val="-7"/>
          <w:sz w:val="33"/>
          <w:szCs w:val="33"/>
        </w:rPr>
        <w:t>ECU connected</w:t>
      </w:r>
      <w:r>
        <w:rPr>
          <w:rFonts w:ascii="Arial" w:eastAsia="Arial" w:hAnsi="Arial" w:cs="Arial"/>
          <w:b/>
          <w:bCs/>
          <w:sz w:val="33"/>
          <w:szCs w:val="33"/>
        </w:rPr>
        <w:t xml:space="preserve"> </w:t>
      </w:r>
      <w:r>
        <w:rPr>
          <w:rFonts w:ascii="Arial" w:eastAsia="Arial" w:hAnsi="Arial" w:cs="Arial"/>
          <w:b/>
          <w:bCs/>
          <w:spacing w:val="-8"/>
          <w:sz w:val="33"/>
          <w:szCs w:val="33"/>
        </w:rPr>
        <w:t>to the termination</w:t>
      </w:r>
      <w:r>
        <w:rPr>
          <w:rFonts w:ascii="Arial" w:eastAsia="Arial" w:hAnsi="Arial" w:cs="Arial"/>
          <w:b/>
          <w:bCs/>
          <w:spacing w:val="33"/>
          <w:sz w:val="33"/>
          <w:szCs w:val="33"/>
        </w:rPr>
        <w:t xml:space="preserve"> </w:t>
      </w:r>
      <w:r>
        <w:rPr>
          <w:rFonts w:ascii="Arial" w:eastAsia="Arial" w:hAnsi="Arial" w:cs="Arial"/>
          <w:b/>
          <w:bCs/>
          <w:spacing w:val="-8"/>
          <w:sz w:val="33"/>
          <w:szCs w:val="33"/>
        </w:rPr>
        <w:t>network via bus</w:t>
      </w:r>
      <w:r>
        <w:rPr>
          <w:rFonts w:ascii="Arial" w:eastAsia="Arial" w:hAnsi="Arial" w:cs="Arial"/>
          <w:b/>
          <w:bCs/>
          <w:spacing w:val="19"/>
          <w:sz w:val="33"/>
          <w:szCs w:val="33"/>
        </w:rPr>
        <w:t xml:space="preserve"> </w:t>
      </w:r>
      <w:r>
        <w:rPr>
          <w:rFonts w:ascii="Arial" w:eastAsia="Arial" w:hAnsi="Arial" w:cs="Arial"/>
          <w:b/>
          <w:bCs/>
          <w:spacing w:val="-8"/>
          <w:sz w:val="33"/>
          <w:szCs w:val="33"/>
        </w:rPr>
        <w:t>line</w:t>
      </w:r>
    </w:p>
    <w:p>
      <w:pPr>
        <w:spacing w:line="163" w:lineRule="exact"/>
      </w:pPr>
    </w:p>
    <w:tbl>
      <w:tblPr>
        <w:tblStyle w:val="TableNormal2"/>
        <w:tblW w:w="15415" w:type="dxa"/>
        <w:tblInd w:w="1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407"/>
        <w:gridCol w:w="2760"/>
        <w:gridCol w:w="1652"/>
        <w:gridCol w:w="2206"/>
        <w:gridCol w:w="2206"/>
        <w:gridCol w:w="2184"/>
      </w:tblGrid>
      <w:tr>
        <w:tblPrEx>
          <w:tblW w:w="15415" w:type="dxa"/>
          <w:tblInd w:w="1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05"/>
        </w:trPr>
        <w:tc>
          <w:tcPr>
            <w:tcW w:w="4407" w:type="dxa"/>
            <w:vAlign w:val="top"/>
          </w:tcPr>
          <w:p>
            <w:pPr>
              <w:spacing w:line="398" w:lineRule="auto"/>
              <w:rPr>
                <w:rFonts w:ascii="Arial"/>
                <w:sz w:val="21"/>
              </w:rPr>
            </w:pPr>
          </w:p>
          <w:p>
            <w:pPr>
              <w:pStyle w:val="TableText"/>
              <w:spacing w:before="91" w:line="184" w:lineRule="auto"/>
              <w:ind w:left="1509"/>
              <w:rPr>
                <w:sz w:val="28"/>
                <w:szCs w:val="28"/>
              </w:rPr>
            </w:pPr>
            <w:r>
              <w:rPr>
                <w:b/>
                <w:bCs/>
                <w:spacing w:val="-1"/>
                <w:sz w:val="28"/>
                <w:szCs w:val="28"/>
              </w:rPr>
              <w:t>Parameter</w:t>
            </w:r>
          </w:p>
        </w:tc>
        <w:tc>
          <w:tcPr>
            <w:tcW w:w="2760" w:type="dxa"/>
            <w:vAlign w:val="top"/>
          </w:tcPr>
          <w:p>
            <w:pPr>
              <w:spacing w:line="395" w:lineRule="auto"/>
              <w:rPr>
                <w:rFonts w:ascii="Arial"/>
                <w:sz w:val="21"/>
              </w:rPr>
            </w:pPr>
          </w:p>
          <w:p>
            <w:pPr>
              <w:pStyle w:val="TableText"/>
              <w:spacing w:before="91" w:line="186" w:lineRule="auto"/>
              <w:ind w:left="805"/>
              <w:rPr>
                <w:sz w:val="28"/>
                <w:szCs w:val="28"/>
              </w:rPr>
            </w:pPr>
            <w:r>
              <w:rPr>
                <w:b/>
                <w:bCs/>
                <w:spacing w:val="-1"/>
                <w:sz w:val="28"/>
                <w:szCs w:val="28"/>
              </w:rPr>
              <w:t>Notation</w:t>
            </w:r>
          </w:p>
        </w:tc>
        <w:tc>
          <w:tcPr>
            <w:tcW w:w="1652" w:type="dxa"/>
            <w:vAlign w:val="top"/>
          </w:tcPr>
          <w:p>
            <w:pPr>
              <w:spacing w:line="395" w:lineRule="auto"/>
              <w:rPr>
                <w:rFonts w:ascii="Arial"/>
                <w:sz w:val="21"/>
              </w:rPr>
            </w:pPr>
          </w:p>
          <w:p>
            <w:pPr>
              <w:pStyle w:val="TableText"/>
              <w:spacing w:before="91" w:line="186" w:lineRule="auto"/>
              <w:ind w:left="537"/>
              <w:rPr>
                <w:sz w:val="28"/>
                <w:szCs w:val="28"/>
              </w:rPr>
            </w:pPr>
            <w:r>
              <w:rPr>
                <w:b/>
                <w:bCs/>
                <w:spacing w:val="-2"/>
                <w:sz w:val="28"/>
                <w:szCs w:val="28"/>
              </w:rPr>
              <w:t>Unit</w:t>
            </w:r>
          </w:p>
        </w:tc>
        <w:tc>
          <w:tcPr>
            <w:tcW w:w="2206" w:type="dxa"/>
            <w:vAlign w:val="top"/>
          </w:tcPr>
          <w:p>
            <w:pPr>
              <w:spacing w:line="344" w:lineRule="auto"/>
              <w:rPr>
                <w:rFonts w:ascii="Arial"/>
                <w:sz w:val="21"/>
              </w:rPr>
            </w:pPr>
          </w:p>
          <w:p>
            <w:pPr>
              <w:spacing w:line="344" w:lineRule="auto"/>
              <w:rPr>
                <w:rFonts w:ascii="Arial"/>
                <w:sz w:val="21"/>
              </w:rPr>
            </w:pPr>
          </w:p>
          <w:p>
            <w:pPr>
              <w:pStyle w:val="TableText"/>
              <w:spacing w:before="62" w:line="225" w:lineRule="auto"/>
              <w:ind w:left="901"/>
              <w:rPr>
                <w:sz w:val="19"/>
                <w:szCs w:val="19"/>
              </w:rPr>
            </w:pPr>
            <w:r>
              <w:rPr>
                <w:b/>
                <w:bCs/>
                <w:sz w:val="19"/>
                <w:szCs w:val="19"/>
              </w:rPr>
              <w:t>min</w:t>
            </w:r>
            <w:r>
              <w:rPr>
                <w:b/>
                <w:bCs/>
                <w:spacing w:val="7"/>
                <w:sz w:val="19"/>
                <w:szCs w:val="19"/>
              </w:rPr>
              <w:t>,</w:t>
            </w:r>
          </w:p>
        </w:tc>
        <w:tc>
          <w:tcPr>
            <w:tcW w:w="2206" w:type="dxa"/>
            <w:vAlign w:val="top"/>
          </w:tcPr>
          <w:p>
            <w:pPr>
              <w:pStyle w:val="TableText"/>
              <w:spacing w:before="228" w:line="553" w:lineRule="exact"/>
              <w:ind w:left="747"/>
              <w:rPr>
                <w:sz w:val="28"/>
                <w:szCs w:val="28"/>
              </w:rPr>
            </w:pPr>
            <w:r>
              <w:rPr>
                <w:b/>
                <w:bCs/>
                <w:spacing w:val="-2"/>
                <w:position w:val="20"/>
                <w:sz w:val="28"/>
                <w:szCs w:val="28"/>
              </w:rPr>
              <w:t>Value</w:t>
            </w:r>
          </w:p>
          <w:p>
            <w:pPr>
              <w:pStyle w:val="TableText"/>
              <w:spacing w:line="206" w:lineRule="auto"/>
              <w:ind w:left="600"/>
              <w:rPr>
                <w:sz w:val="28"/>
                <w:szCs w:val="28"/>
              </w:rPr>
            </w:pPr>
            <w:r>
              <w:rPr>
                <w:b/>
                <w:bCs/>
                <w:spacing w:val="-2"/>
                <w:sz w:val="28"/>
                <w:szCs w:val="28"/>
              </w:rPr>
              <w:t>nominal</w:t>
            </w:r>
          </w:p>
        </w:tc>
        <w:tc>
          <w:tcPr>
            <w:tcW w:w="2184"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TableText"/>
              <w:spacing w:before="61" w:line="150" w:lineRule="exact"/>
              <w:ind w:left="936"/>
              <w:rPr>
                <w:sz w:val="19"/>
                <w:szCs w:val="19"/>
              </w:rPr>
            </w:pPr>
            <w:r>
              <w:rPr>
                <w:b/>
                <w:bCs/>
                <w:spacing w:val="1"/>
                <w:sz w:val="19"/>
                <w:szCs w:val="19"/>
              </w:rPr>
              <w:t>max</w:t>
            </w:r>
          </w:p>
        </w:tc>
      </w:tr>
      <w:tr>
        <w:tblPrEx>
          <w:tblW w:w="15415" w:type="dxa"/>
          <w:tblInd w:w="171" w:type="dxa"/>
          <w:tblLayout w:type="fixed"/>
        </w:tblPrEx>
        <w:trPr>
          <w:trHeight w:val="617"/>
        </w:trPr>
        <w:tc>
          <w:tcPr>
            <w:tcW w:w="4407" w:type="dxa"/>
            <w:vMerge w:val="restart"/>
            <w:tcBorders>
              <w:bottom w:val="nil"/>
            </w:tcBorders>
            <w:vAlign w:val="top"/>
          </w:tcPr>
          <w:p>
            <w:pPr>
              <w:spacing w:line="382" w:lineRule="auto"/>
              <w:rPr>
                <w:rFonts w:ascii="Arial"/>
                <w:sz w:val="21"/>
              </w:rPr>
            </w:pPr>
          </w:p>
          <w:p>
            <w:pPr>
              <w:pStyle w:val="TableText"/>
              <w:spacing w:before="91" w:line="217" w:lineRule="auto"/>
              <w:ind w:left="16"/>
              <w:rPr>
                <w:sz w:val="28"/>
                <w:szCs w:val="28"/>
              </w:rPr>
            </w:pPr>
            <w:r>
              <w:rPr>
                <w:sz w:val="28"/>
                <w:szCs w:val="28"/>
              </w:rPr>
              <w:t>Bus</w:t>
            </w:r>
            <w:r>
              <w:rPr>
                <w:spacing w:val="26"/>
                <w:sz w:val="28"/>
                <w:szCs w:val="28"/>
              </w:rPr>
              <w:t xml:space="preserve"> </w:t>
            </w:r>
            <w:r>
              <w:rPr>
                <w:sz w:val="28"/>
                <w:szCs w:val="28"/>
              </w:rPr>
              <w:t>voltage</w:t>
            </w:r>
          </w:p>
        </w:tc>
        <w:tc>
          <w:tcPr>
            <w:tcW w:w="2760" w:type="dxa"/>
            <w:vAlign w:val="top"/>
          </w:tcPr>
          <w:p>
            <w:pPr>
              <w:pStyle w:val="TableText"/>
              <w:spacing w:before="204" w:line="188" w:lineRule="auto"/>
              <w:ind w:left="948"/>
              <w:rPr>
                <w:sz w:val="28"/>
                <w:szCs w:val="28"/>
              </w:rPr>
            </w:pPr>
            <w:r>
              <w:rPr>
                <w:sz w:val="28"/>
                <w:szCs w:val="28"/>
              </w:rPr>
              <w:t>VCAN</w:t>
            </w:r>
            <w:r>
              <w:rPr>
                <w:spacing w:val="6"/>
                <w:sz w:val="28"/>
                <w:szCs w:val="28"/>
              </w:rPr>
              <w:t>_L</w:t>
            </w:r>
          </w:p>
        </w:tc>
        <w:tc>
          <w:tcPr>
            <w:tcW w:w="1652" w:type="dxa"/>
            <w:vAlign w:val="top"/>
          </w:tcPr>
          <w:p>
            <w:pPr>
              <w:pStyle w:val="TableText"/>
              <w:spacing w:before="249" w:line="184" w:lineRule="auto"/>
              <w:ind w:left="750"/>
              <w:rPr>
                <w:sz w:val="28"/>
                <w:szCs w:val="28"/>
              </w:rPr>
            </w:pPr>
            <w:r>
              <w:rPr>
                <w:sz w:val="28"/>
                <w:szCs w:val="28"/>
              </w:rPr>
              <w:t>V</w:t>
            </w:r>
          </w:p>
        </w:tc>
        <w:tc>
          <w:tcPr>
            <w:tcW w:w="2206" w:type="dxa"/>
            <w:vAlign w:val="top"/>
          </w:tcPr>
          <w:p>
            <w:pPr>
              <w:rPr>
                <w:rFonts w:ascii="Arial"/>
                <w:sz w:val="21"/>
              </w:rPr>
            </w:pPr>
          </w:p>
        </w:tc>
        <w:tc>
          <w:tcPr>
            <w:tcW w:w="2206" w:type="dxa"/>
            <w:vAlign w:val="top"/>
          </w:tcPr>
          <w:p>
            <w:pPr>
              <w:rPr>
                <w:rFonts w:ascii="Arial"/>
                <w:sz w:val="21"/>
              </w:rPr>
            </w:pPr>
          </w:p>
        </w:tc>
        <w:tc>
          <w:tcPr>
            <w:tcW w:w="2184" w:type="dxa"/>
            <w:vAlign w:val="top"/>
          </w:tcPr>
          <w:p>
            <w:pPr>
              <w:pStyle w:val="TableText"/>
              <w:spacing w:before="211" w:line="187" w:lineRule="auto"/>
              <w:ind w:left="873"/>
              <w:rPr>
                <w:sz w:val="28"/>
                <w:szCs w:val="28"/>
              </w:rPr>
            </w:pPr>
            <w:r>
              <w:rPr>
                <w:spacing w:val="-6"/>
                <w:sz w:val="28"/>
                <w:szCs w:val="28"/>
              </w:rPr>
              <w:t>1,4</w:t>
            </w:r>
          </w:p>
        </w:tc>
      </w:tr>
      <w:tr>
        <w:tblPrEx>
          <w:tblW w:w="15415" w:type="dxa"/>
          <w:tblInd w:w="171" w:type="dxa"/>
          <w:tblLayout w:type="fixed"/>
        </w:tblPrEx>
        <w:trPr>
          <w:trHeight w:val="609"/>
        </w:trPr>
        <w:tc>
          <w:tcPr>
            <w:tcW w:w="4407" w:type="dxa"/>
            <w:vMerge/>
            <w:tcBorders>
              <w:top w:val="nil"/>
            </w:tcBorders>
            <w:vAlign w:val="top"/>
          </w:tcPr>
          <w:p>
            <w:pPr>
              <w:rPr>
                <w:rFonts w:ascii="Arial"/>
                <w:sz w:val="21"/>
              </w:rPr>
            </w:pPr>
          </w:p>
        </w:tc>
        <w:tc>
          <w:tcPr>
            <w:tcW w:w="2760" w:type="dxa"/>
            <w:vAlign w:val="top"/>
          </w:tcPr>
          <w:p>
            <w:pPr>
              <w:pStyle w:val="TableText"/>
              <w:spacing w:before="245" w:line="187" w:lineRule="auto"/>
              <w:ind w:left="948"/>
              <w:rPr>
                <w:sz w:val="28"/>
                <w:szCs w:val="28"/>
              </w:rPr>
            </w:pPr>
            <w:r>
              <w:rPr>
                <w:sz w:val="28"/>
                <w:szCs w:val="28"/>
              </w:rPr>
              <w:t>VCAN</w:t>
            </w:r>
            <w:r>
              <w:rPr>
                <w:spacing w:val="13"/>
                <w:sz w:val="28"/>
                <w:szCs w:val="28"/>
              </w:rPr>
              <w:t xml:space="preserve"> </w:t>
            </w:r>
            <w:r>
              <w:rPr>
                <w:sz w:val="28"/>
                <w:szCs w:val="28"/>
              </w:rPr>
              <w:t>H</w:t>
            </w:r>
          </w:p>
        </w:tc>
        <w:tc>
          <w:tcPr>
            <w:tcW w:w="1652" w:type="dxa"/>
            <w:vAlign w:val="top"/>
          </w:tcPr>
          <w:p>
            <w:pPr>
              <w:pStyle w:val="TableText"/>
              <w:spacing w:before="249" w:line="184" w:lineRule="auto"/>
              <w:ind w:left="750"/>
              <w:rPr>
                <w:sz w:val="28"/>
                <w:szCs w:val="28"/>
              </w:rPr>
            </w:pPr>
            <w:r>
              <w:rPr>
                <w:sz w:val="28"/>
                <w:szCs w:val="28"/>
              </w:rPr>
              <w:t>V</w:t>
            </w:r>
          </w:p>
        </w:tc>
        <w:tc>
          <w:tcPr>
            <w:tcW w:w="2206" w:type="dxa"/>
            <w:vAlign w:val="top"/>
          </w:tcPr>
          <w:p>
            <w:pPr>
              <w:pStyle w:val="TableText"/>
              <w:spacing w:before="212" w:line="187" w:lineRule="auto"/>
              <w:ind w:left="525"/>
              <w:rPr>
                <w:sz w:val="28"/>
                <w:szCs w:val="28"/>
              </w:rPr>
            </w:pPr>
            <w:r>
              <w:rPr>
                <w:sz w:val="28"/>
                <w:szCs w:val="28"/>
              </w:rPr>
              <w:t>Vcc</w:t>
            </w:r>
            <w:r>
              <w:rPr>
                <w:spacing w:val="3"/>
                <w:sz w:val="28"/>
                <w:szCs w:val="28"/>
              </w:rPr>
              <w:t>-1,4a</w:t>
            </w:r>
          </w:p>
        </w:tc>
        <w:tc>
          <w:tcPr>
            <w:tcW w:w="2206" w:type="dxa"/>
            <w:vAlign w:val="top"/>
          </w:tcPr>
          <w:p>
            <w:pPr>
              <w:spacing w:line="272" w:lineRule="auto"/>
              <w:rPr>
                <w:rFonts w:ascii="Arial"/>
                <w:sz w:val="21"/>
              </w:rPr>
            </w:pPr>
          </w:p>
          <w:p>
            <w:pPr>
              <w:pStyle w:val="TableText"/>
              <w:spacing w:before="42" w:line="89" w:lineRule="exact"/>
              <w:ind w:left="1028"/>
              <w:rPr>
                <w:sz w:val="13"/>
                <w:szCs w:val="13"/>
              </w:rPr>
            </w:pPr>
            <w:r>
              <w:rPr>
                <w:spacing w:val="4"/>
                <w:position w:val="-2"/>
                <w:sz w:val="13"/>
                <w:szCs w:val="13"/>
              </w:rPr>
              <w:t>—</w:t>
            </w:r>
          </w:p>
        </w:tc>
        <w:tc>
          <w:tcPr>
            <w:tcW w:w="2184" w:type="dxa"/>
            <w:vAlign w:val="top"/>
          </w:tcPr>
          <w:p>
            <w:pPr>
              <w:tabs>
                <w:tab w:val="left" w:pos="1219"/>
              </w:tabs>
              <w:spacing w:before="172" w:line="209" w:lineRule="exact"/>
              <w:ind w:left="942"/>
              <w:rPr>
                <w:rFonts w:ascii="Arial"/>
                <w:sz w:val="21"/>
              </w:rPr>
            </w:pPr>
            <w:r>
              <w:rPr>
                <w:rFonts w:ascii="Arial" w:eastAsia="Arial" w:hAnsi="Arial" w:cs="Arial"/>
                <w:position w:val="-1"/>
                <w:sz w:val="21"/>
                <w:szCs w:val="21"/>
                <w:u w:val="single" w:color="auto"/>
              </w:rPr>
              <w:tab/>
            </w:r>
          </w:p>
        </w:tc>
      </w:tr>
      <w:tr>
        <w:tblPrEx>
          <w:tblW w:w="15415" w:type="dxa"/>
          <w:tblInd w:w="171" w:type="dxa"/>
          <w:tblLayout w:type="fixed"/>
        </w:tblPrEx>
        <w:trPr>
          <w:trHeight w:val="617"/>
        </w:trPr>
        <w:tc>
          <w:tcPr>
            <w:tcW w:w="4407" w:type="dxa"/>
            <w:vAlign w:val="top"/>
          </w:tcPr>
          <w:p>
            <w:pPr>
              <w:pStyle w:val="TableText"/>
              <w:spacing w:before="165" w:line="217" w:lineRule="auto"/>
              <w:ind w:left="16"/>
              <w:rPr>
                <w:sz w:val="28"/>
                <w:szCs w:val="28"/>
              </w:rPr>
            </w:pPr>
            <w:r>
              <w:rPr>
                <w:spacing w:val="2"/>
                <w:sz w:val="28"/>
                <w:szCs w:val="28"/>
              </w:rPr>
              <w:t>Differential bus</w:t>
            </w:r>
            <w:r>
              <w:rPr>
                <w:spacing w:val="36"/>
                <w:sz w:val="28"/>
                <w:szCs w:val="28"/>
              </w:rPr>
              <w:t xml:space="preserve"> </w:t>
            </w:r>
            <w:r>
              <w:rPr>
                <w:spacing w:val="2"/>
                <w:sz w:val="28"/>
                <w:szCs w:val="28"/>
              </w:rPr>
              <w:t>voltage</w:t>
            </w:r>
          </w:p>
        </w:tc>
        <w:tc>
          <w:tcPr>
            <w:tcW w:w="2760" w:type="dxa"/>
            <w:vAlign w:val="top"/>
          </w:tcPr>
          <w:p>
            <w:pPr>
              <w:pStyle w:val="TableText"/>
              <w:spacing w:before="250" w:line="184" w:lineRule="auto"/>
              <w:ind w:left="1156"/>
              <w:rPr>
                <w:sz w:val="28"/>
                <w:szCs w:val="28"/>
              </w:rPr>
            </w:pPr>
            <w:r>
              <w:rPr>
                <w:spacing w:val="1"/>
                <w:sz w:val="28"/>
                <w:szCs w:val="28"/>
              </w:rPr>
              <w:t>Vam</w:t>
            </w:r>
          </w:p>
        </w:tc>
        <w:tc>
          <w:tcPr>
            <w:tcW w:w="1652" w:type="dxa"/>
            <w:vAlign w:val="top"/>
          </w:tcPr>
          <w:p>
            <w:pPr>
              <w:pStyle w:val="TableText"/>
              <w:spacing w:before="250" w:line="184" w:lineRule="auto"/>
              <w:ind w:left="750"/>
              <w:rPr>
                <w:sz w:val="28"/>
                <w:szCs w:val="28"/>
              </w:rPr>
            </w:pPr>
            <w:r>
              <w:rPr>
                <w:sz w:val="28"/>
                <w:szCs w:val="28"/>
              </w:rPr>
              <w:t>V</w:t>
            </w:r>
          </w:p>
        </w:tc>
        <w:tc>
          <w:tcPr>
            <w:tcW w:w="2206" w:type="dxa"/>
            <w:vAlign w:val="top"/>
          </w:tcPr>
          <w:p>
            <w:pPr>
              <w:pStyle w:val="TableText"/>
              <w:spacing w:before="214" w:line="186" w:lineRule="auto"/>
              <w:ind w:left="595"/>
              <w:rPr>
                <w:sz w:val="28"/>
                <w:szCs w:val="28"/>
              </w:rPr>
            </w:pPr>
            <w:r>
              <w:rPr>
                <w:sz w:val="28"/>
                <w:szCs w:val="28"/>
              </w:rPr>
              <w:t>Vcc</w:t>
            </w:r>
            <w:r>
              <w:rPr>
                <w:spacing w:val="3"/>
                <w:sz w:val="28"/>
                <w:szCs w:val="28"/>
              </w:rPr>
              <w:t>-2,8</w:t>
            </w:r>
          </w:p>
        </w:tc>
        <w:tc>
          <w:tcPr>
            <w:tcW w:w="2206" w:type="dxa"/>
            <w:vAlign w:val="top"/>
          </w:tcPr>
          <w:p>
            <w:pPr>
              <w:spacing w:line="297" w:lineRule="auto"/>
              <w:rPr>
                <w:rFonts w:ascii="Arial"/>
                <w:sz w:val="21"/>
              </w:rPr>
            </w:pPr>
          </w:p>
          <w:p>
            <w:pPr>
              <w:pStyle w:val="TableText"/>
              <w:spacing w:before="17" w:line="34" w:lineRule="exact"/>
              <w:ind w:left="1071"/>
              <w:rPr>
                <w:sz w:val="5"/>
                <w:szCs w:val="5"/>
              </w:rPr>
            </w:pPr>
            <w:r>
              <w:rPr>
                <w:position w:val="-1"/>
                <w:sz w:val="5"/>
                <w:szCs w:val="5"/>
              </w:rPr>
              <w:t>—</w:t>
            </w:r>
          </w:p>
        </w:tc>
        <w:tc>
          <w:tcPr>
            <w:tcW w:w="2184" w:type="dxa"/>
            <w:vAlign w:val="top"/>
          </w:tcPr>
          <w:p>
            <w:pPr>
              <w:pStyle w:val="TableText"/>
              <w:spacing w:before="250" w:line="184" w:lineRule="auto"/>
              <w:ind w:left="873"/>
              <w:rPr>
                <w:sz w:val="28"/>
                <w:szCs w:val="28"/>
              </w:rPr>
            </w:pPr>
            <w:r>
              <w:rPr>
                <w:spacing w:val="1"/>
                <w:sz w:val="28"/>
                <w:szCs w:val="28"/>
              </w:rPr>
              <w:t>Vcc</w:t>
            </w:r>
          </w:p>
        </w:tc>
      </w:tr>
      <w:tr>
        <w:tblPrEx>
          <w:tblW w:w="15415" w:type="dxa"/>
          <w:tblInd w:w="171" w:type="dxa"/>
          <w:tblLayout w:type="fixed"/>
        </w:tblPrEx>
        <w:trPr>
          <w:trHeight w:val="526"/>
        </w:trPr>
        <w:tc>
          <w:tcPr>
            <w:tcW w:w="15415" w:type="dxa"/>
            <w:gridSpan w:val="6"/>
            <w:vAlign w:val="top"/>
          </w:tcPr>
          <w:p>
            <w:pPr>
              <w:pStyle w:val="TableText"/>
              <w:spacing w:before="170" w:line="228" w:lineRule="auto"/>
              <w:ind w:left="77"/>
              <w:rPr>
                <w:sz w:val="28"/>
                <w:szCs w:val="28"/>
              </w:rPr>
            </w:pPr>
            <w:r>
              <w:rPr>
                <w:spacing w:val="-2"/>
                <w:position w:val="14"/>
                <w:sz w:val="13"/>
                <w:szCs w:val="13"/>
              </w:rPr>
              <w:t>3</w:t>
            </w:r>
            <w:r>
              <w:rPr>
                <w:spacing w:val="7"/>
                <w:position w:val="14"/>
                <w:sz w:val="13"/>
                <w:szCs w:val="13"/>
              </w:rPr>
              <w:t xml:space="preserve">       </w:t>
            </w:r>
            <w:r>
              <w:rPr>
                <w:spacing w:val="-2"/>
                <w:sz w:val="28"/>
                <w:szCs w:val="28"/>
              </w:rPr>
              <w:t>Vec</w:t>
            </w:r>
            <w:r>
              <w:rPr>
                <w:spacing w:val="56"/>
                <w:sz w:val="28"/>
                <w:szCs w:val="28"/>
              </w:rPr>
              <w:t xml:space="preserve"> </w:t>
            </w:r>
            <w:r>
              <w:rPr>
                <w:spacing w:val="-2"/>
                <w:sz w:val="28"/>
                <w:szCs w:val="28"/>
              </w:rPr>
              <w:t>is</w:t>
            </w:r>
            <w:r>
              <w:rPr>
                <w:spacing w:val="35"/>
                <w:sz w:val="28"/>
                <w:szCs w:val="28"/>
              </w:rPr>
              <w:t xml:space="preserve"> </w:t>
            </w:r>
            <w:r>
              <w:rPr>
                <w:spacing w:val="-2"/>
                <w:sz w:val="28"/>
                <w:szCs w:val="28"/>
              </w:rPr>
              <w:t>nominal</w:t>
            </w:r>
            <w:r>
              <w:rPr>
                <w:spacing w:val="42"/>
                <w:sz w:val="28"/>
                <w:szCs w:val="28"/>
              </w:rPr>
              <w:t xml:space="preserve"> </w:t>
            </w:r>
            <w:r>
              <w:rPr>
                <w:spacing w:val="-2"/>
                <w:sz w:val="28"/>
                <w:szCs w:val="28"/>
              </w:rPr>
              <w:t>5</w:t>
            </w:r>
            <w:r>
              <w:rPr>
                <w:spacing w:val="30"/>
                <w:sz w:val="28"/>
                <w:szCs w:val="28"/>
              </w:rPr>
              <w:t xml:space="preserve"> </w:t>
            </w:r>
            <w:r>
              <w:rPr>
                <w:spacing w:val="-2"/>
                <w:sz w:val="28"/>
                <w:szCs w:val="28"/>
              </w:rPr>
              <w:t>V.</w:t>
            </w:r>
          </w:p>
        </w:tc>
      </w:tr>
    </w:tbl>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before="81" w:line="463" w:lineRule="exact"/>
        <w:ind w:left="2466"/>
        <w:rPr>
          <w:rFonts w:ascii="Arial" w:eastAsia="Arial" w:hAnsi="Arial" w:cs="Arial"/>
          <w:sz w:val="28"/>
          <w:szCs w:val="28"/>
        </w:rPr>
      </w:pPr>
      <w:r>
        <w:rPr>
          <w:rFonts w:ascii="Arial" w:eastAsia="Arial" w:hAnsi="Arial" w:cs="Arial"/>
          <w:b/>
          <w:bCs/>
          <w:position w:val="16"/>
          <w:sz w:val="28"/>
          <w:szCs w:val="28"/>
        </w:rPr>
        <w:t>Table</w:t>
      </w:r>
      <w:r>
        <w:rPr>
          <w:rFonts w:ascii="Arial" w:eastAsia="Arial" w:hAnsi="Arial" w:cs="Arial"/>
          <w:b/>
          <w:bCs/>
          <w:spacing w:val="26"/>
          <w:position w:val="16"/>
          <w:sz w:val="28"/>
          <w:szCs w:val="28"/>
        </w:rPr>
        <w:t xml:space="preserve">  </w:t>
      </w:r>
      <w:r>
        <w:rPr>
          <w:rFonts w:ascii="Arial" w:eastAsia="Arial" w:hAnsi="Arial" w:cs="Arial"/>
          <w:b/>
          <w:bCs/>
          <w:spacing w:val="2"/>
          <w:position w:val="16"/>
          <w:sz w:val="28"/>
          <w:szCs w:val="28"/>
        </w:rPr>
        <w:t>5—</w:t>
      </w:r>
      <w:r>
        <w:rPr>
          <w:rFonts w:ascii="Arial" w:eastAsia="Arial" w:hAnsi="Arial" w:cs="Arial"/>
          <w:b/>
          <w:bCs/>
          <w:position w:val="16"/>
          <w:sz w:val="28"/>
          <w:szCs w:val="28"/>
        </w:rPr>
        <w:t>DC</w:t>
      </w:r>
      <w:r>
        <w:rPr>
          <w:rFonts w:ascii="Arial" w:eastAsia="Arial" w:hAnsi="Arial" w:cs="Arial"/>
          <w:b/>
          <w:bCs/>
          <w:spacing w:val="29"/>
          <w:position w:val="16"/>
          <w:sz w:val="28"/>
          <w:szCs w:val="28"/>
        </w:rPr>
        <w:t xml:space="preserve">  </w:t>
      </w:r>
      <w:r>
        <w:rPr>
          <w:rFonts w:ascii="Arial" w:eastAsia="Arial" w:hAnsi="Arial" w:cs="Arial"/>
          <w:b/>
          <w:bCs/>
          <w:position w:val="16"/>
          <w:sz w:val="28"/>
          <w:szCs w:val="28"/>
        </w:rPr>
        <w:t>parameters</w:t>
      </w:r>
      <w:r>
        <w:rPr>
          <w:rFonts w:ascii="Arial" w:eastAsia="Arial" w:hAnsi="Arial" w:cs="Arial"/>
          <w:b/>
          <w:bCs/>
          <w:spacing w:val="21"/>
          <w:position w:val="16"/>
          <w:sz w:val="28"/>
          <w:szCs w:val="28"/>
        </w:rPr>
        <w:t xml:space="preserve">  </w:t>
      </w:r>
      <w:r>
        <w:rPr>
          <w:rFonts w:ascii="Arial" w:eastAsia="Arial" w:hAnsi="Arial" w:cs="Arial"/>
          <w:b/>
          <w:bCs/>
          <w:position w:val="16"/>
          <w:sz w:val="28"/>
          <w:szCs w:val="28"/>
        </w:rPr>
        <w:t>for</w:t>
      </w:r>
      <w:r>
        <w:rPr>
          <w:rFonts w:ascii="Arial" w:eastAsia="Arial" w:hAnsi="Arial" w:cs="Arial"/>
          <w:b/>
          <w:bCs/>
          <w:spacing w:val="2"/>
          <w:position w:val="16"/>
          <w:sz w:val="28"/>
          <w:szCs w:val="28"/>
        </w:rPr>
        <w:t xml:space="preserve">  </w:t>
      </w:r>
      <w:r>
        <w:rPr>
          <w:rFonts w:ascii="Arial" w:eastAsia="Arial" w:hAnsi="Arial" w:cs="Arial"/>
          <w:b/>
          <w:bCs/>
          <w:position w:val="16"/>
          <w:sz w:val="28"/>
          <w:szCs w:val="28"/>
        </w:rPr>
        <w:t>the</w:t>
      </w:r>
      <w:r>
        <w:rPr>
          <w:rFonts w:ascii="Arial" w:eastAsia="Arial" w:hAnsi="Arial" w:cs="Arial"/>
          <w:b/>
          <w:bCs/>
          <w:spacing w:val="2"/>
          <w:position w:val="16"/>
          <w:sz w:val="28"/>
          <w:szCs w:val="28"/>
        </w:rPr>
        <w:t xml:space="preserve">   </w:t>
      </w:r>
      <w:r>
        <w:rPr>
          <w:rFonts w:ascii="Arial" w:eastAsia="Arial" w:hAnsi="Arial" w:cs="Arial"/>
          <w:b/>
          <w:bCs/>
          <w:position w:val="16"/>
          <w:sz w:val="28"/>
          <w:szCs w:val="28"/>
        </w:rPr>
        <w:t>low</w:t>
      </w:r>
      <w:r>
        <w:rPr>
          <w:rFonts w:ascii="Arial" w:eastAsia="Arial" w:hAnsi="Arial" w:cs="Arial"/>
          <w:b/>
          <w:bCs/>
          <w:spacing w:val="29"/>
          <w:position w:val="16"/>
          <w:sz w:val="28"/>
          <w:szCs w:val="28"/>
        </w:rPr>
        <w:t xml:space="preserve">  </w:t>
      </w:r>
      <w:r>
        <w:rPr>
          <w:rFonts w:ascii="Arial" w:eastAsia="Arial" w:hAnsi="Arial" w:cs="Arial"/>
          <w:b/>
          <w:bCs/>
          <w:position w:val="16"/>
          <w:sz w:val="28"/>
          <w:szCs w:val="28"/>
        </w:rPr>
        <w:t>power</w:t>
      </w:r>
      <w:r>
        <w:rPr>
          <w:rFonts w:ascii="Arial" w:eastAsia="Arial" w:hAnsi="Arial" w:cs="Arial"/>
          <w:b/>
          <w:bCs/>
          <w:spacing w:val="26"/>
          <w:position w:val="16"/>
          <w:sz w:val="28"/>
          <w:szCs w:val="28"/>
        </w:rPr>
        <w:t xml:space="preserve">  </w:t>
      </w:r>
      <w:r>
        <w:rPr>
          <w:rFonts w:ascii="Arial" w:eastAsia="Arial" w:hAnsi="Arial" w:cs="Arial"/>
          <w:b/>
          <w:bCs/>
          <w:position w:val="16"/>
          <w:sz w:val="28"/>
          <w:szCs w:val="28"/>
        </w:rPr>
        <w:t>mode</w:t>
      </w:r>
      <w:r>
        <w:rPr>
          <w:rFonts w:ascii="Arial" w:eastAsia="Arial" w:hAnsi="Arial" w:cs="Arial"/>
          <w:b/>
          <w:bCs/>
          <w:spacing w:val="24"/>
          <w:w w:val="101"/>
          <w:position w:val="16"/>
          <w:sz w:val="28"/>
          <w:szCs w:val="28"/>
        </w:rPr>
        <w:t xml:space="preserve">  </w:t>
      </w:r>
      <w:r>
        <w:rPr>
          <w:rFonts w:ascii="Arial" w:eastAsia="Arial" w:hAnsi="Arial" w:cs="Arial"/>
          <w:b/>
          <w:bCs/>
          <w:position w:val="16"/>
          <w:sz w:val="28"/>
          <w:szCs w:val="28"/>
        </w:rPr>
        <w:t>of</w:t>
      </w:r>
      <w:r>
        <w:rPr>
          <w:rFonts w:ascii="Arial" w:eastAsia="Arial" w:hAnsi="Arial" w:cs="Arial"/>
          <w:b/>
          <w:bCs/>
          <w:spacing w:val="2"/>
          <w:position w:val="16"/>
          <w:sz w:val="28"/>
          <w:szCs w:val="28"/>
        </w:rPr>
        <w:t xml:space="preserve">  </w:t>
      </w:r>
      <w:r>
        <w:rPr>
          <w:rFonts w:ascii="Arial" w:eastAsia="Arial" w:hAnsi="Arial" w:cs="Arial"/>
          <w:b/>
          <w:bCs/>
          <w:position w:val="16"/>
          <w:sz w:val="28"/>
          <w:szCs w:val="28"/>
        </w:rPr>
        <w:t>an</w:t>
      </w:r>
      <w:r>
        <w:rPr>
          <w:rFonts w:ascii="Arial" w:eastAsia="Arial" w:hAnsi="Arial" w:cs="Arial"/>
          <w:b/>
          <w:bCs/>
          <w:spacing w:val="2"/>
          <w:position w:val="16"/>
          <w:sz w:val="28"/>
          <w:szCs w:val="28"/>
        </w:rPr>
        <w:t xml:space="preserve">   </w:t>
      </w:r>
      <w:r>
        <w:rPr>
          <w:rFonts w:ascii="Arial" w:eastAsia="Arial" w:hAnsi="Arial" w:cs="Arial"/>
          <w:b/>
          <w:bCs/>
          <w:position w:val="16"/>
          <w:sz w:val="28"/>
          <w:szCs w:val="28"/>
        </w:rPr>
        <w:t>ECU</w:t>
      </w:r>
      <w:r>
        <w:rPr>
          <w:rFonts w:ascii="Arial" w:eastAsia="Arial" w:hAnsi="Arial" w:cs="Arial"/>
          <w:b/>
          <w:bCs/>
          <w:spacing w:val="2"/>
          <w:position w:val="16"/>
          <w:sz w:val="28"/>
          <w:szCs w:val="28"/>
        </w:rPr>
        <w:t xml:space="preserve">   </w:t>
      </w:r>
      <w:r>
        <w:rPr>
          <w:rFonts w:ascii="Arial" w:eastAsia="Arial" w:hAnsi="Arial" w:cs="Arial"/>
          <w:b/>
          <w:bCs/>
          <w:position w:val="16"/>
          <w:sz w:val="28"/>
          <w:szCs w:val="28"/>
        </w:rPr>
        <w:t>connected</w:t>
      </w:r>
    </w:p>
    <w:p>
      <w:pPr>
        <w:spacing w:before="1" w:line="198" w:lineRule="auto"/>
        <w:ind w:left="4967"/>
        <w:rPr>
          <w:rFonts w:ascii="Arial" w:eastAsia="Arial" w:hAnsi="Arial" w:cs="Arial"/>
          <w:sz w:val="28"/>
          <w:szCs w:val="28"/>
        </w:rPr>
      </w:pPr>
      <w:r>
        <w:rPr>
          <w:rFonts w:ascii="Arial" w:eastAsia="Arial" w:hAnsi="Arial" w:cs="Arial"/>
          <w:b/>
          <w:bCs/>
          <w:sz w:val="28"/>
          <w:szCs w:val="28"/>
        </w:rPr>
        <w:t>to</w:t>
      </w:r>
      <w:r>
        <w:rPr>
          <w:rFonts w:ascii="Arial" w:eastAsia="Arial" w:hAnsi="Arial" w:cs="Arial"/>
          <w:b/>
          <w:bCs/>
          <w:spacing w:val="22"/>
          <w:sz w:val="28"/>
          <w:szCs w:val="28"/>
        </w:rPr>
        <w:t xml:space="preserve">  </w:t>
      </w:r>
      <w:r>
        <w:rPr>
          <w:rFonts w:ascii="Arial" w:eastAsia="Arial" w:hAnsi="Arial" w:cs="Arial"/>
          <w:b/>
          <w:bCs/>
          <w:sz w:val="28"/>
          <w:szCs w:val="28"/>
        </w:rPr>
        <w:t>the</w:t>
      </w:r>
      <w:r>
        <w:rPr>
          <w:rFonts w:ascii="Arial" w:eastAsia="Arial" w:hAnsi="Arial" w:cs="Arial"/>
          <w:b/>
          <w:bCs/>
          <w:spacing w:val="13"/>
          <w:sz w:val="28"/>
          <w:szCs w:val="28"/>
        </w:rPr>
        <w:t xml:space="preserve">  </w:t>
      </w:r>
      <w:r>
        <w:rPr>
          <w:rFonts w:ascii="Arial" w:eastAsia="Arial" w:hAnsi="Arial" w:cs="Arial"/>
          <w:b/>
          <w:bCs/>
          <w:sz w:val="28"/>
          <w:szCs w:val="28"/>
        </w:rPr>
        <w:t>termination</w:t>
      </w:r>
      <w:r>
        <w:rPr>
          <w:rFonts w:ascii="Arial" w:eastAsia="Arial" w:hAnsi="Arial" w:cs="Arial"/>
          <w:b/>
          <w:bCs/>
          <w:spacing w:val="22"/>
          <w:sz w:val="28"/>
          <w:szCs w:val="28"/>
        </w:rPr>
        <w:t xml:space="preserve">  </w:t>
      </w:r>
      <w:r>
        <w:rPr>
          <w:rFonts w:ascii="Arial" w:eastAsia="Arial" w:hAnsi="Arial" w:cs="Arial"/>
          <w:b/>
          <w:bCs/>
          <w:sz w:val="28"/>
          <w:szCs w:val="28"/>
        </w:rPr>
        <w:t>network</w:t>
      </w:r>
      <w:r>
        <w:rPr>
          <w:rFonts w:ascii="Arial" w:eastAsia="Arial" w:hAnsi="Arial" w:cs="Arial"/>
          <w:b/>
          <w:bCs/>
          <w:spacing w:val="13"/>
          <w:sz w:val="28"/>
          <w:szCs w:val="28"/>
        </w:rPr>
        <w:t xml:space="preserve">  </w:t>
      </w:r>
      <w:r>
        <w:rPr>
          <w:rFonts w:ascii="Arial" w:eastAsia="Arial" w:hAnsi="Arial" w:cs="Arial"/>
          <w:b/>
          <w:bCs/>
          <w:sz w:val="28"/>
          <w:szCs w:val="28"/>
        </w:rPr>
        <w:t>via</w:t>
      </w:r>
      <w:r>
        <w:rPr>
          <w:rFonts w:ascii="Arial" w:eastAsia="Arial" w:hAnsi="Arial" w:cs="Arial"/>
          <w:b/>
          <w:bCs/>
          <w:spacing w:val="21"/>
          <w:sz w:val="28"/>
          <w:szCs w:val="28"/>
        </w:rPr>
        <w:t xml:space="preserve">  </w:t>
      </w:r>
      <w:r>
        <w:rPr>
          <w:rFonts w:ascii="Arial" w:eastAsia="Arial" w:hAnsi="Arial" w:cs="Arial"/>
          <w:b/>
          <w:bCs/>
          <w:sz w:val="28"/>
          <w:szCs w:val="28"/>
        </w:rPr>
        <w:t>bus</w:t>
      </w:r>
      <w:r>
        <w:rPr>
          <w:rFonts w:ascii="Arial" w:eastAsia="Arial" w:hAnsi="Arial" w:cs="Arial"/>
          <w:b/>
          <w:bCs/>
          <w:spacing w:val="21"/>
          <w:w w:val="101"/>
          <w:sz w:val="28"/>
          <w:szCs w:val="28"/>
        </w:rPr>
        <w:t xml:space="preserve">  </w:t>
      </w:r>
      <w:r>
        <w:rPr>
          <w:rFonts w:ascii="Arial" w:eastAsia="Arial" w:hAnsi="Arial" w:cs="Arial"/>
          <w:b/>
          <w:bCs/>
          <w:sz w:val="28"/>
          <w:szCs w:val="28"/>
        </w:rPr>
        <w:t>line</w:t>
      </w:r>
    </w:p>
    <w:p>
      <w:pPr>
        <w:spacing w:line="148" w:lineRule="exact"/>
      </w:pPr>
    </w:p>
    <w:tbl>
      <w:tblPr>
        <w:tblStyle w:val="TableNormal2"/>
        <w:tblW w:w="15432" w:type="dxa"/>
        <w:tblInd w:w="1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433"/>
        <w:gridCol w:w="2734"/>
        <w:gridCol w:w="1652"/>
        <w:gridCol w:w="2215"/>
        <w:gridCol w:w="2214"/>
        <w:gridCol w:w="2184"/>
      </w:tblGrid>
      <w:tr>
        <w:tblPrEx>
          <w:tblW w:w="15432" w:type="dxa"/>
          <w:tblInd w:w="1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21"/>
        </w:trPr>
        <w:tc>
          <w:tcPr>
            <w:tcW w:w="4433" w:type="dxa"/>
            <w:vAlign w:val="top"/>
          </w:tcPr>
          <w:p>
            <w:pPr>
              <w:spacing w:line="405" w:lineRule="auto"/>
              <w:rPr>
                <w:rFonts w:ascii="Arial"/>
                <w:sz w:val="21"/>
              </w:rPr>
            </w:pPr>
          </w:p>
          <w:p>
            <w:pPr>
              <w:pStyle w:val="TableText"/>
              <w:spacing w:before="94" w:line="184" w:lineRule="auto"/>
              <w:ind w:left="1517"/>
            </w:pPr>
            <w:r>
              <w:rPr>
                <w:b/>
                <w:bCs/>
                <w:spacing w:val="-2"/>
              </w:rPr>
              <w:t>Parameter</w:t>
            </w:r>
          </w:p>
        </w:tc>
        <w:tc>
          <w:tcPr>
            <w:tcW w:w="2734" w:type="dxa"/>
            <w:vAlign w:val="top"/>
          </w:tcPr>
          <w:p>
            <w:pPr>
              <w:spacing w:line="403" w:lineRule="auto"/>
              <w:rPr>
                <w:rFonts w:ascii="Arial"/>
                <w:sz w:val="21"/>
              </w:rPr>
            </w:pPr>
          </w:p>
          <w:p>
            <w:pPr>
              <w:pStyle w:val="TableText"/>
              <w:spacing w:before="94" w:line="185" w:lineRule="auto"/>
              <w:ind w:left="779"/>
            </w:pPr>
            <w:r>
              <w:rPr>
                <w:b/>
                <w:bCs/>
                <w:spacing w:val="-2"/>
              </w:rPr>
              <w:t>Notation</w:t>
            </w:r>
          </w:p>
        </w:tc>
        <w:tc>
          <w:tcPr>
            <w:tcW w:w="1652" w:type="dxa"/>
            <w:vAlign w:val="top"/>
          </w:tcPr>
          <w:p>
            <w:pPr>
              <w:spacing w:line="403" w:lineRule="auto"/>
              <w:rPr>
                <w:rFonts w:ascii="Arial"/>
                <w:sz w:val="21"/>
              </w:rPr>
            </w:pPr>
          </w:p>
          <w:p>
            <w:pPr>
              <w:pStyle w:val="TableText"/>
              <w:spacing w:before="94" w:line="185" w:lineRule="auto"/>
              <w:ind w:left="529"/>
            </w:pPr>
            <w:r>
              <w:rPr>
                <w:b/>
                <w:bCs/>
                <w:spacing w:val="-3"/>
              </w:rPr>
              <w:t>Unit</w:t>
            </w:r>
          </w:p>
        </w:tc>
        <w:tc>
          <w:tcPr>
            <w:tcW w:w="2215" w:type="dxa"/>
            <w:vAlign w:val="top"/>
          </w:tcPr>
          <w:p>
            <w:pPr>
              <w:spacing w:line="332" w:lineRule="auto"/>
              <w:rPr>
                <w:rFonts w:ascii="Arial"/>
                <w:sz w:val="21"/>
              </w:rPr>
            </w:pPr>
          </w:p>
          <w:p>
            <w:pPr>
              <w:spacing w:line="333" w:lineRule="auto"/>
              <w:rPr>
                <w:rFonts w:ascii="Arial"/>
                <w:sz w:val="21"/>
              </w:rPr>
            </w:pPr>
          </w:p>
          <w:p>
            <w:pPr>
              <w:pStyle w:val="TableText"/>
              <w:spacing w:before="94" w:line="221" w:lineRule="auto"/>
              <w:ind w:left="815"/>
            </w:pPr>
            <w:r>
              <w:rPr>
                <w:b/>
                <w:bCs/>
                <w:spacing w:val="-2"/>
              </w:rPr>
              <w:t>min.</w:t>
            </w:r>
          </w:p>
        </w:tc>
        <w:tc>
          <w:tcPr>
            <w:tcW w:w="2214" w:type="dxa"/>
            <w:vAlign w:val="top"/>
          </w:tcPr>
          <w:p>
            <w:pPr>
              <w:pStyle w:val="TableText"/>
              <w:spacing w:before="168" w:line="614" w:lineRule="exact"/>
              <w:ind w:left="738"/>
            </w:pPr>
            <w:r>
              <w:rPr>
                <w:b/>
                <w:bCs/>
                <w:spacing w:val="-2"/>
                <w:position w:val="24"/>
              </w:rPr>
              <w:t>Value</w:t>
            </w:r>
          </w:p>
          <w:p>
            <w:pPr>
              <w:pStyle w:val="TableText"/>
              <w:spacing w:before="1" w:line="208" w:lineRule="auto"/>
              <w:ind w:left="590"/>
            </w:pPr>
            <w:r>
              <w:rPr>
                <w:b/>
                <w:bCs/>
                <w:spacing w:val="-3"/>
              </w:rPr>
              <w:t>nominal</w:t>
            </w:r>
          </w:p>
        </w:tc>
        <w:tc>
          <w:tcPr>
            <w:tcW w:w="2184" w:type="dxa"/>
            <w:vAlign w:val="top"/>
          </w:tcPr>
          <w:p>
            <w:pPr>
              <w:spacing w:line="257" w:lineRule="auto"/>
              <w:rPr>
                <w:rFonts w:ascii="Arial"/>
                <w:sz w:val="21"/>
              </w:rPr>
            </w:pPr>
          </w:p>
          <w:p>
            <w:pPr>
              <w:spacing w:line="257" w:lineRule="auto"/>
              <w:rPr>
                <w:rFonts w:ascii="Arial"/>
                <w:sz w:val="21"/>
              </w:rPr>
            </w:pPr>
          </w:p>
          <w:p>
            <w:pPr>
              <w:spacing w:line="258" w:lineRule="auto"/>
              <w:rPr>
                <w:rFonts w:ascii="Arial"/>
                <w:sz w:val="21"/>
              </w:rPr>
            </w:pPr>
          </w:p>
          <w:p>
            <w:pPr>
              <w:pStyle w:val="TableText"/>
              <w:spacing w:before="55" w:line="132" w:lineRule="exact"/>
              <w:ind w:left="919"/>
              <w:rPr>
                <w:sz w:val="17"/>
                <w:szCs w:val="17"/>
              </w:rPr>
            </w:pPr>
            <w:r>
              <w:rPr>
                <w:b/>
                <w:bCs/>
                <w:spacing w:val="-1"/>
                <w:sz w:val="17"/>
                <w:szCs w:val="17"/>
              </w:rPr>
              <w:t>max.</w:t>
            </w:r>
          </w:p>
        </w:tc>
      </w:tr>
      <w:tr>
        <w:tblPrEx>
          <w:tblW w:w="15432" w:type="dxa"/>
          <w:tblInd w:w="128" w:type="dxa"/>
          <w:tblLayout w:type="fixed"/>
        </w:tblPrEx>
        <w:trPr>
          <w:trHeight w:val="556"/>
        </w:trPr>
        <w:tc>
          <w:tcPr>
            <w:tcW w:w="4433" w:type="dxa"/>
            <w:vMerge w:val="restart"/>
            <w:tcBorders>
              <w:bottom w:val="nil"/>
            </w:tcBorders>
            <w:vAlign w:val="top"/>
          </w:tcPr>
          <w:p>
            <w:pPr>
              <w:spacing w:line="303" w:lineRule="auto"/>
              <w:rPr>
                <w:rFonts w:ascii="Arial"/>
                <w:sz w:val="21"/>
              </w:rPr>
            </w:pPr>
          </w:p>
          <w:p>
            <w:pPr>
              <w:pStyle w:val="TableText"/>
              <w:spacing w:before="94" w:line="216" w:lineRule="auto"/>
              <w:ind w:left="51"/>
            </w:pPr>
            <w:r>
              <w:t>Bus</w:t>
            </w:r>
            <w:r>
              <w:rPr>
                <w:spacing w:val="39"/>
              </w:rPr>
              <w:t xml:space="preserve"> </w:t>
            </w:r>
            <w:r>
              <w:t>voltage</w:t>
            </w:r>
          </w:p>
        </w:tc>
        <w:tc>
          <w:tcPr>
            <w:tcW w:w="2734" w:type="dxa"/>
            <w:vAlign w:val="top"/>
          </w:tcPr>
          <w:p>
            <w:pPr>
              <w:pStyle w:val="TableText"/>
              <w:spacing w:before="214" w:line="186" w:lineRule="auto"/>
              <w:ind w:left="991"/>
            </w:pPr>
            <w:r>
              <w:rPr>
                <w:spacing w:val="1"/>
              </w:rPr>
              <w:t>VCANL</w:t>
            </w:r>
          </w:p>
        </w:tc>
        <w:tc>
          <w:tcPr>
            <w:tcW w:w="1652" w:type="dxa"/>
            <w:vAlign w:val="top"/>
          </w:tcPr>
          <w:p>
            <w:pPr>
              <w:pStyle w:val="TableText"/>
              <w:spacing w:before="217" w:line="184" w:lineRule="auto"/>
              <w:ind w:left="750"/>
            </w:pPr>
            <w:r>
              <w:t>V</w:t>
            </w:r>
          </w:p>
        </w:tc>
        <w:tc>
          <w:tcPr>
            <w:tcW w:w="2215" w:type="dxa"/>
            <w:vAlign w:val="top"/>
          </w:tcPr>
          <w:p>
            <w:pPr>
              <w:pStyle w:val="TableText"/>
              <w:spacing w:before="217" w:line="184" w:lineRule="auto"/>
              <w:ind w:left="1027"/>
            </w:pPr>
            <w:r>
              <w:t>5</w:t>
            </w:r>
          </w:p>
        </w:tc>
        <w:tc>
          <w:tcPr>
            <w:tcW w:w="2214" w:type="dxa"/>
            <w:vAlign w:val="top"/>
          </w:tcPr>
          <w:p>
            <w:pPr>
              <w:rPr>
                <w:rFonts w:ascii="Arial"/>
                <w:sz w:val="21"/>
              </w:rPr>
            </w:pPr>
          </w:p>
        </w:tc>
        <w:tc>
          <w:tcPr>
            <w:tcW w:w="2184" w:type="dxa"/>
            <w:vAlign w:val="top"/>
          </w:tcPr>
          <w:p>
            <w:pPr>
              <w:pStyle w:val="TableText"/>
              <w:spacing w:before="294" w:line="115" w:lineRule="exact"/>
              <w:ind w:left="1003"/>
              <w:rPr>
                <w:sz w:val="17"/>
                <w:szCs w:val="17"/>
              </w:rPr>
            </w:pPr>
            <w:r>
              <w:rPr>
                <w:position w:val="-3"/>
                <w:sz w:val="17"/>
                <w:szCs w:val="17"/>
              </w:rPr>
              <w:t>—</w:t>
            </w:r>
          </w:p>
        </w:tc>
      </w:tr>
      <w:tr>
        <w:tblPrEx>
          <w:tblW w:w="15432" w:type="dxa"/>
          <w:tblInd w:w="128" w:type="dxa"/>
          <w:tblLayout w:type="fixed"/>
        </w:tblPrEx>
        <w:trPr>
          <w:trHeight w:val="535"/>
        </w:trPr>
        <w:tc>
          <w:tcPr>
            <w:tcW w:w="4433" w:type="dxa"/>
            <w:vMerge/>
            <w:tcBorders>
              <w:top w:val="nil"/>
            </w:tcBorders>
            <w:vAlign w:val="top"/>
          </w:tcPr>
          <w:p>
            <w:pPr>
              <w:rPr>
                <w:rFonts w:ascii="Arial"/>
                <w:sz w:val="21"/>
              </w:rPr>
            </w:pPr>
          </w:p>
        </w:tc>
        <w:tc>
          <w:tcPr>
            <w:tcW w:w="2734" w:type="dxa"/>
            <w:vAlign w:val="top"/>
          </w:tcPr>
          <w:p>
            <w:pPr>
              <w:pStyle w:val="TableText"/>
              <w:spacing w:before="206" w:line="186" w:lineRule="auto"/>
              <w:ind w:left="922"/>
            </w:pPr>
            <w:r>
              <w:t>VCAN</w:t>
            </w:r>
            <w:r>
              <w:rPr>
                <w:spacing w:val="10"/>
              </w:rPr>
              <w:t xml:space="preserve"> </w:t>
            </w:r>
            <w:r>
              <w:t>H</w:t>
            </w:r>
          </w:p>
        </w:tc>
        <w:tc>
          <w:tcPr>
            <w:tcW w:w="1652" w:type="dxa"/>
            <w:vAlign w:val="top"/>
          </w:tcPr>
          <w:p>
            <w:pPr>
              <w:pStyle w:val="TableText"/>
              <w:spacing w:before="210" w:line="184" w:lineRule="auto"/>
              <w:ind w:left="750"/>
            </w:pPr>
            <w:r>
              <w:t>V</w:t>
            </w:r>
          </w:p>
        </w:tc>
        <w:tc>
          <w:tcPr>
            <w:tcW w:w="2215" w:type="dxa"/>
            <w:vAlign w:val="top"/>
          </w:tcPr>
          <w:p>
            <w:pPr>
              <w:pStyle w:val="TableText"/>
              <w:spacing w:before="287" w:line="115" w:lineRule="exact"/>
              <w:ind w:left="1019"/>
              <w:rPr>
                <w:sz w:val="17"/>
                <w:szCs w:val="17"/>
              </w:rPr>
            </w:pPr>
            <w:r>
              <w:rPr>
                <w:position w:val="-3"/>
                <w:sz w:val="17"/>
                <w:szCs w:val="17"/>
              </w:rPr>
              <w:t>—</w:t>
            </w:r>
          </w:p>
        </w:tc>
        <w:tc>
          <w:tcPr>
            <w:tcW w:w="2214" w:type="dxa"/>
            <w:vAlign w:val="top"/>
          </w:tcPr>
          <w:p>
            <w:pPr>
              <w:pStyle w:val="TableText"/>
              <w:spacing w:before="287" w:line="115" w:lineRule="exact"/>
              <w:ind w:left="1019"/>
              <w:rPr>
                <w:sz w:val="17"/>
                <w:szCs w:val="17"/>
              </w:rPr>
            </w:pPr>
            <w:r>
              <w:rPr>
                <w:position w:val="-3"/>
                <w:sz w:val="17"/>
                <w:szCs w:val="17"/>
              </w:rPr>
              <w:t>—</w:t>
            </w:r>
          </w:p>
        </w:tc>
        <w:tc>
          <w:tcPr>
            <w:tcW w:w="2184" w:type="dxa"/>
            <w:vAlign w:val="top"/>
          </w:tcPr>
          <w:p>
            <w:pPr>
              <w:pStyle w:val="TableText"/>
              <w:spacing w:before="206" w:line="186" w:lineRule="auto"/>
              <w:ind w:left="1012"/>
            </w:pPr>
            <w:r>
              <w:t>1</w:t>
            </w:r>
          </w:p>
        </w:tc>
      </w:tr>
    </w:tbl>
    <w:p>
      <w:pPr>
        <w:pStyle w:val="BodyText"/>
        <w:spacing w:before="322" w:line="606" w:lineRule="exact"/>
        <w:ind w:left="51"/>
      </w:pPr>
      <w:r>
        <w:rPr>
          <w:rFonts w:ascii="Arial" w:eastAsia="Arial" w:hAnsi="Arial" w:cs="Arial"/>
          <w:b/>
          <w:bCs/>
          <w:spacing w:val="-1"/>
          <w:position w:val="16"/>
        </w:rPr>
        <w:t xml:space="preserve">5.3.3  </w:t>
      </w:r>
      <w:r>
        <w:rPr>
          <w:spacing w:val="-1"/>
          <w:position w:val="16"/>
        </w:rPr>
        <w:t>比较器的直流参数</w:t>
      </w:r>
    </w:p>
    <w:p>
      <w:pPr>
        <w:pStyle w:val="BodyText"/>
        <w:spacing w:before="1" w:line="219" w:lineRule="auto"/>
        <w:ind w:left="51"/>
      </w:pPr>
      <w:r>
        <w:rPr>
          <w:spacing w:val="39"/>
        </w:rPr>
        <w:t>见表6到表7</w:t>
      </w:r>
      <w:r>
        <w:rPr>
          <w:spacing w:val="-107"/>
        </w:rPr>
        <w:t xml:space="preserve"> </w:t>
      </w:r>
      <w:r>
        <w:rPr>
          <w:spacing w:val="39"/>
        </w:rPr>
        <w:t>.</w:t>
      </w:r>
    </w:p>
    <w:p>
      <w:pPr>
        <w:spacing w:before="225" w:line="229" w:lineRule="auto"/>
        <w:ind w:left="5754" w:right="2418" w:hanging="3158"/>
        <w:rPr>
          <w:rFonts w:ascii="Arial" w:eastAsia="Arial" w:hAnsi="Arial" w:cs="Arial"/>
          <w:sz w:val="33"/>
          <w:szCs w:val="33"/>
        </w:rPr>
      </w:pPr>
      <w:r>
        <w:rPr>
          <w:rFonts w:ascii="Arial" w:eastAsia="Arial" w:hAnsi="Arial" w:cs="Arial"/>
          <w:b/>
          <w:bCs/>
          <w:spacing w:val="-3"/>
          <w:sz w:val="33"/>
          <w:szCs w:val="33"/>
        </w:rPr>
        <w:t>Table 6—DC threshold of dominant,recessive and failure detection</w:t>
      </w:r>
      <w:r>
        <w:rPr>
          <w:rFonts w:ascii="Arial" w:eastAsia="Arial" w:hAnsi="Arial" w:cs="Arial"/>
          <w:b/>
          <w:bCs/>
          <w:spacing w:val="34"/>
          <w:sz w:val="33"/>
          <w:szCs w:val="33"/>
        </w:rPr>
        <w:t xml:space="preserve"> </w:t>
      </w:r>
      <w:r>
        <w:rPr>
          <w:rFonts w:ascii="Arial" w:eastAsia="Arial" w:hAnsi="Arial" w:cs="Arial"/>
          <w:b/>
          <w:bCs/>
          <w:spacing w:val="-3"/>
          <w:sz w:val="33"/>
          <w:szCs w:val="33"/>
        </w:rPr>
        <w:t>in</w:t>
      </w:r>
      <w:r>
        <w:rPr>
          <w:rFonts w:ascii="Arial" w:eastAsia="Arial" w:hAnsi="Arial" w:cs="Arial"/>
          <w:b/>
          <w:bCs/>
          <w:sz w:val="33"/>
          <w:szCs w:val="33"/>
        </w:rPr>
        <w:t xml:space="preserve"> </w:t>
      </w:r>
      <w:r>
        <w:rPr>
          <w:rFonts w:ascii="Arial" w:eastAsia="Arial" w:hAnsi="Arial" w:cs="Arial"/>
          <w:b/>
          <w:bCs/>
          <w:spacing w:val="-6"/>
          <w:sz w:val="33"/>
          <w:szCs w:val="33"/>
        </w:rPr>
        <w:t>normal mode and vice versa</w:t>
      </w:r>
    </w:p>
    <w:p>
      <w:pPr>
        <w:spacing w:line="146" w:lineRule="exact"/>
        <w:sectPr>
          <w:headerReference w:type="default" r:id="rId26"/>
          <w:pgSz w:w="22387" w:h="31680"/>
          <w:pgMar w:top="400" w:right="3357" w:bottom="0" w:left="3357" w:header="0" w:footer="0" w:gutter="0"/>
          <w:pgNumType w:start="17"/>
          <w:cols w:space="708"/>
        </w:sectPr>
      </w:pPr>
    </w:p>
    <w:tbl>
      <w:tblPr>
        <w:tblStyle w:val="TableNormal3"/>
        <w:tblW w:w="15449" w:type="dxa"/>
        <w:tblInd w:w="15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687"/>
        <w:gridCol w:w="2647"/>
        <w:gridCol w:w="1410"/>
        <w:gridCol w:w="1912"/>
        <w:gridCol w:w="1886"/>
        <w:gridCol w:w="1907"/>
      </w:tblGrid>
      <w:tr>
        <w:tblPrEx>
          <w:tblW w:w="15449" w:type="dxa"/>
          <w:tblInd w:w="15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57"/>
        </w:trPr>
        <w:tc>
          <w:tcPr>
            <w:tcW w:w="5687" w:type="dxa"/>
            <w:vAlign w:val="top"/>
          </w:tcPr>
          <w:p>
            <w:pPr>
              <w:spacing w:line="422" w:lineRule="auto"/>
              <w:rPr>
                <w:rFonts w:ascii="Arial"/>
                <w:sz w:val="21"/>
              </w:rPr>
            </w:pPr>
          </w:p>
          <w:p>
            <w:pPr>
              <w:pStyle w:val="TableText"/>
              <w:spacing w:before="94" w:line="184" w:lineRule="auto"/>
              <w:ind w:left="2158"/>
            </w:pPr>
            <w:r>
              <w:rPr>
                <w:b/>
                <w:bCs/>
                <w:spacing w:val="-2"/>
              </w:rPr>
              <w:t>Parameter</w:t>
            </w:r>
          </w:p>
        </w:tc>
        <w:tc>
          <w:tcPr>
            <w:tcW w:w="2647" w:type="dxa"/>
            <w:vAlign w:val="top"/>
          </w:tcPr>
          <w:p>
            <w:pPr>
              <w:spacing w:line="420" w:lineRule="auto"/>
              <w:rPr>
                <w:rFonts w:ascii="Arial"/>
                <w:sz w:val="21"/>
              </w:rPr>
            </w:pPr>
          </w:p>
          <w:p>
            <w:pPr>
              <w:pStyle w:val="TableText"/>
              <w:spacing w:before="95" w:line="185" w:lineRule="auto"/>
              <w:ind w:left="737"/>
            </w:pPr>
            <w:r>
              <w:rPr>
                <w:b/>
                <w:bCs/>
                <w:spacing w:val="-2"/>
              </w:rPr>
              <w:t>Notation</w:t>
            </w:r>
          </w:p>
        </w:tc>
        <w:tc>
          <w:tcPr>
            <w:tcW w:w="1410" w:type="dxa"/>
            <w:vAlign w:val="top"/>
          </w:tcPr>
          <w:p>
            <w:pPr>
              <w:spacing w:line="420" w:lineRule="auto"/>
              <w:rPr>
                <w:rFonts w:ascii="Arial"/>
                <w:sz w:val="21"/>
              </w:rPr>
            </w:pPr>
          </w:p>
          <w:p>
            <w:pPr>
              <w:pStyle w:val="TableText"/>
              <w:spacing w:before="95" w:line="185" w:lineRule="auto"/>
              <w:ind w:left="409"/>
            </w:pPr>
            <w:r>
              <w:rPr>
                <w:b/>
                <w:bCs/>
                <w:spacing w:val="-3"/>
              </w:rPr>
              <w:t>Unit</w:t>
            </w:r>
          </w:p>
        </w:tc>
        <w:tc>
          <w:tcPr>
            <w:tcW w:w="1912" w:type="dxa"/>
            <w:vAlign w:val="top"/>
          </w:tcPr>
          <w:p>
            <w:pPr>
              <w:spacing w:line="345" w:lineRule="auto"/>
              <w:rPr>
                <w:rFonts w:ascii="Arial"/>
                <w:sz w:val="21"/>
              </w:rPr>
            </w:pPr>
          </w:p>
          <w:p>
            <w:pPr>
              <w:spacing w:line="346" w:lineRule="auto"/>
              <w:rPr>
                <w:rFonts w:ascii="Arial"/>
                <w:sz w:val="21"/>
              </w:rPr>
            </w:pPr>
          </w:p>
          <w:p>
            <w:pPr>
              <w:pStyle w:val="TableText"/>
              <w:spacing w:before="95" w:line="227" w:lineRule="auto"/>
              <w:ind w:left="660"/>
            </w:pPr>
            <w:r>
              <w:rPr>
                <w:b/>
                <w:bCs/>
                <w:spacing w:val="-2"/>
              </w:rPr>
              <w:t>min.</w:t>
            </w:r>
          </w:p>
        </w:tc>
        <w:tc>
          <w:tcPr>
            <w:tcW w:w="1886" w:type="dxa"/>
            <w:vAlign w:val="top"/>
          </w:tcPr>
          <w:p>
            <w:pPr>
              <w:pStyle w:val="TableText"/>
              <w:spacing w:before="168" w:line="649" w:lineRule="exact"/>
              <w:ind w:left="574"/>
            </w:pPr>
            <w:r>
              <w:rPr>
                <w:b/>
                <w:bCs/>
                <w:spacing w:val="-2"/>
                <w:position w:val="27"/>
              </w:rPr>
              <w:t>Value</w:t>
            </w:r>
          </w:p>
          <w:p>
            <w:pPr>
              <w:pStyle w:val="TableText"/>
              <w:spacing w:line="209" w:lineRule="auto"/>
              <w:ind w:left="427"/>
            </w:pPr>
            <w:r>
              <w:rPr>
                <w:b/>
                <w:bCs/>
                <w:spacing w:val="-3"/>
              </w:rPr>
              <w:t>nominal</w:t>
            </w:r>
          </w:p>
        </w:tc>
        <w:tc>
          <w:tcPr>
            <w:tcW w:w="1907"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pStyle w:val="TableText"/>
              <w:spacing w:before="95" w:line="217" w:lineRule="exact"/>
              <w:ind w:left="661"/>
            </w:pPr>
            <w:r>
              <w:rPr>
                <w:b/>
                <w:bCs/>
              </w:rPr>
              <w:t>max</w:t>
            </w:r>
            <w:r>
              <w:rPr>
                <w:b/>
                <w:bCs/>
                <w:spacing w:val="10"/>
              </w:rPr>
              <w:t>.</w:t>
            </w:r>
          </w:p>
        </w:tc>
      </w:tr>
      <w:tr>
        <w:tblPrEx>
          <w:tblW w:w="15449" w:type="dxa"/>
          <w:tblInd w:w="153" w:type="dxa"/>
          <w:tblLayout w:type="fixed"/>
        </w:tblPrEx>
        <w:trPr>
          <w:trHeight w:val="557"/>
        </w:trPr>
        <w:tc>
          <w:tcPr>
            <w:tcW w:w="5687" w:type="dxa"/>
            <w:vMerge w:val="restart"/>
            <w:tcBorders>
              <w:bottom w:val="nil"/>
            </w:tcBorders>
            <w:vAlign w:val="top"/>
          </w:tcPr>
          <w:p>
            <w:pPr>
              <w:spacing w:line="301" w:lineRule="auto"/>
              <w:rPr>
                <w:rFonts w:ascii="Arial"/>
                <w:sz w:val="21"/>
              </w:rPr>
            </w:pPr>
          </w:p>
          <w:p>
            <w:pPr>
              <w:pStyle w:val="TableText"/>
              <w:spacing w:before="94" w:line="216" w:lineRule="auto"/>
              <w:ind w:left="25"/>
            </w:pPr>
            <w:r>
              <w:t>Single</w:t>
            </w:r>
            <w:r>
              <w:rPr>
                <w:spacing w:val="28"/>
              </w:rPr>
              <w:t xml:space="preserve"> </w:t>
            </w:r>
            <w:r>
              <w:t>ended</w:t>
            </w:r>
            <w:r>
              <w:rPr>
                <w:spacing w:val="17"/>
              </w:rPr>
              <w:t xml:space="preserve"> </w:t>
            </w:r>
            <w:r>
              <w:t>bus</w:t>
            </w:r>
            <w:r>
              <w:rPr>
                <w:spacing w:val="19"/>
              </w:rPr>
              <w:t xml:space="preserve"> </w:t>
            </w:r>
            <w:r>
              <w:t>receiver</w:t>
            </w:r>
          </w:p>
        </w:tc>
        <w:tc>
          <w:tcPr>
            <w:tcW w:w="2647" w:type="dxa"/>
            <w:vAlign w:val="top"/>
          </w:tcPr>
          <w:p>
            <w:pPr>
              <w:pStyle w:val="TableText"/>
              <w:spacing w:before="127" w:line="216" w:lineRule="auto"/>
              <w:ind w:left="655"/>
            </w:pPr>
            <w:r>
              <w:t>VhCAN</w:t>
            </w:r>
            <w:r>
              <w:rPr>
                <w:spacing w:val="4"/>
              </w:rPr>
              <w:t xml:space="preserve"> </w:t>
            </w:r>
            <w:r>
              <w:t>L</w:t>
            </w:r>
            <w:r>
              <w:rPr>
                <w:spacing w:val="4"/>
              </w:rPr>
              <w:t>_N</w:t>
            </w:r>
          </w:p>
        </w:tc>
        <w:tc>
          <w:tcPr>
            <w:tcW w:w="1410" w:type="dxa"/>
            <w:vAlign w:val="top"/>
          </w:tcPr>
          <w:p>
            <w:pPr>
              <w:pStyle w:val="TableText"/>
              <w:spacing w:before="216" w:line="184" w:lineRule="auto"/>
              <w:ind w:left="630"/>
            </w:pPr>
            <w:r>
              <w:t>V</w:t>
            </w:r>
          </w:p>
        </w:tc>
        <w:tc>
          <w:tcPr>
            <w:tcW w:w="1912" w:type="dxa"/>
            <w:vAlign w:val="top"/>
          </w:tcPr>
          <w:p>
            <w:pPr>
              <w:pStyle w:val="TableText"/>
              <w:spacing w:before="180" w:line="185" w:lineRule="auto"/>
              <w:ind w:left="734"/>
            </w:pPr>
            <w:r>
              <w:rPr>
                <w:spacing w:val="-2"/>
              </w:rPr>
              <w:t>2,5</w:t>
            </w:r>
          </w:p>
        </w:tc>
        <w:tc>
          <w:tcPr>
            <w:tcW w:w="1886" w:type="dxa"/>
            <w:vAlign w:val="top"/>
          </w:tcPr>
          <w:p>
            <w:pPr>
              <w:pStyle w:val="TableText"/>
              <w:spacing w:before="293" w:line="115" w:lineRule="exact"/>
              <w:ind w:left="856"/>
              <w:rPr>
                <w:sz w:val="17"/>
                <w:szCs w:val="17"/>
              </w:rPr>
            </w:pPr>
            <w:r>
              <w:rPr>
                <w:position w:val="-3"/>
                <w:sz w:val="17"/>
                <w:szCs w:val="17"/>
              </w:rPr>
              <w:t>—</w:t>
            </w:r>
          </w:p>
        </w:tc>
        <w:tc>
          <w:tcPr>
            <w:tcW w:w="1907" w:type="dxa"/>
            <w:vAlign w:val="top"/>
          </w:tcPr>
          <w:p>
            <w:pPr>
              <w:pStyle w:val="TableText"/>
              <w:spacing w:before="180" w:line="185" w:lineRule="auto"/>
              <w:ind w:left="726"/>
            </w:pPr>
            <w:r>
              <w:rPr>
                <w:spacing w:val="-3"/>
              </w:rPr>
              <w:t>3,9</w:t>
            </w:r>
          </w:p>
        </w:tc>
      </w:tr>
      <w:tr>
        <w:tblPrEx>
          <w:tblW w:w="15449" w:type="dxa"/>
          <w:tblInd w:w="153" w:type="dxa"/>
          <w:tblLayout w:type="fixed"/>
        </w:tblPrEx>
        <w:trPr>
          <w:trHeight w:val="531"/>
        </w:trPr>
        <w:tc>
          <w:tcPr>
            <w:tcW w:w="5687" w:type="dxa"/>
            <w:vMerge/>
            <w:tcBorders>
              <w:top w:val="nil"/>
            </w:tcBorders>
            <w:vAlign w:val="top"/>
          </w:tcPr>
          <w:p>
            <w:pPr>
              <w:rPr>
                <w:rFonts w:ascii="Arial"/>
                <w:sz w:val="21"/>
              </w:rPr>
            </w:pPr>
          </w:p>
        </w:tc>
        <w:tc>
          <w:tcPr>
            <w:tcW w:w="2647" w:type="dxa"/>
            <w:vAlign w:val="top"/>
          </w:tcPr>
          <w:p>
            <w:pPr>
              <w:pStyle w:val="TableText"/>
              <w:spacing w:before="159" w:line="230" w:lineRule="auto"/>
              <w:ind w:left="655"/>
            </w:pPr>
            <w:r>
              <w:t>VhCAN</w:t>
            </w:r>
            <w:r>
              <w:rPr>
                <w:spacing w:val="7"/>
              </w:rPr>
              <w:t xml:space="preserve"> </w:t>
            </w:r>
            <w:r>
              <w:t>H</w:t>
            </w:r>
            <w:r>
              <w:rPr>
                <w:spacing w:val="7"/>
              </w:rPr>
              <w:t xml:space="preserve"> </w:t>
            </w:r>
            <w:r>
              <w:t>N</w:t>
            </w:r>
          </w:p>
        </w:tc>
        <w:tc>
          <w:tcPr>
            <w:tcW w:w="1410" w:type="dxa"/>
            <w:vAlign w:val="top"/>
          </w:tcPr>
          <w:p>
            <w:pPr>
              <w:pStyle w:val="TableText"/>
              <w:spacing w:before="207" w:line="184" w:lineRule="auto"/>
              <w:ind w:left="630"/>
            </w:pPr>
            <w:r>
              <w:t>V</w:t>
            </w:r>
          </w:p>
        </w:tc>
        <w:tc>
          <w:tcPr>
            <w:tcW w:w="1912" w:type="dxa"/>
            <w:vAlign w:val="top"/>
          </w:tcPr>
          <w:p>
            <w:pPr>
              <w:pStyle w:val="TableText"/>
              <w:spacing w:before="170" w:line="186" w:lineRule="auto"/>
              <w:ind w:left="734"/>
            </w:pPr>
            <w:r>
              <w:rPr>
                <w:spacing w:val="-6"/>
              </w:rPr>
              <w:t>1,5</w:t>
            </w:r>
          </w:p>
        </w:tc>
        <w:tc>
          <w:tcPr>
            <w:tcW w:w="1886" w:type="dxa"/>
            <w:vAlign w:val="top"/>
          </w:tcPr>
          <w:p>
            <w:pPr>
              <w:pStyle w:val="TableText"/>
              <w:spacing w:before="285" w:line="115" w:lineRule="exact"/>
              <w:ind w:left="856"/>
              <w:rPr>
                <w:sz w:val="17"/>
                <w:szCs w:val="17"/>
              </w:rPr>
            </w:pPr>
            <w:r>
              <w:rPr>
                <w:position w:val="-3"/>
                <w:sz w:val="17"/>
                <w:szCs w:val="17"/>
              </w:rPr>
              <w:t>—</w:t>
            </w:r>
          </w:p>
        </w:tc>
        <w:tc>
          <w:tcPr>
            <w:tcW w:w="1907" w:type="dxa"/>
            <w:vAlign w:val="top"/>
          </w:tcPr>
          <w:p>
            <w:pPr>
              <w:pStyle w:val="TableText"/>
              <w:spacing w:before="172" w:line="185" w:lineRule="auto"/>
              <w:ind w:left="726"/>
            </w:pPr>
            <w:r>
              <w:rPr>
                <w:spacing w:val="-2"/>
              </w:rPr>
              <w:t>2,3</w:t>
            </w:r>
          </w:p>
        </w:tc>
      </w:tr>
      <w:tr>
        <w:tblPrEx>
          <w:tblW w:w="15449" w:type="dxa"/>
          <w:tblInd w:w="153" w:type="dxa"/>
          <w:tblLayout w:type="fixed"/>
        </w:tblPrEx>
        <w:trPr>
          <w:trHeight w:val="548"/>
        </w:trPr>
        <w:tc>
          <w:tcPr>
            <w:tcW w:w="5687" w:type="dxa"/>
            <w:vAlign w:val="top"/>
          </w:tcPr>
          <w:p>
            <w:pPr>
              <w:pStyle w:val="TableText"/>
              <w:spacing w:before="168" w:line="235" w:lineRule="auto"/>
              <w:ind w:left="25"/>
            </w:pPr>
            <w:r>
              <w:rPr>
                <w:spacing w:val="2"/>
              </w:rPr>
              <w:t>Differential bus</w:t>
            </w:r>
            <w:r>
              <w:rPr>
                <w:spacing w:val="21"/>
              </w:rPr>
              <w:t xml:space="preserve"> </w:t>
            </w:r>
            <w:r>
              <w:rPr>
                <w:spacing w:val="2"/>
              </w:rPr>
              <w:t>rec</w:t>
            </w:r>
            <w:r>
              <w:rPr>
                <w:spacing w:val="1"/>
              </w:rPr>
              <w:t>eiver</w:t>
            </w:r>
          </w:p>
        </w:tc>
        <w:tc>
          <w:tcPr>
            <w:tcW w:w="2647" w:type="dxa"/>
            <w:vAlign w:val="top"/>
          </w:tcPr>
          <w:p>
            <w:pPr>
              <w:pStyle w:val="TableText"/>
              <w:spacing w:before="207" w:line="190" w:lineRule="auto"/>
              <w:ind w:left="802"/>
            </w:pPr>
            <w:r>
              <w:t>VhDif</w:t>
            </w:r>
            <w:r>
              <w:rPr>
                <w:spacing w:val="10"/>
              </w:rPr>
              <w:t xml:space="preserve"> </w:t>
            </w:r>
            <w:r>
              <w:t>N</w:t>
            </w:r>
          </w:p>
        </w:tc>
        <w:tc>
          <w:tcPr>
            <w:tcW w:w="1410" w:type="dxa"/>
            <w:vAlign w:val="top"/>
          </w:tcPr>
          <w:p>
            <w:pPr>
              <w:pStyle w:val="TableText"/>
              <w:spacing w:before="217" w:line="184" w:lineRule="auto"/>
              <w:ind w:left="630"/>
            </w:pPr>
            <w:r>
              <w:t>V</w:t>
            </w:r>
          </w:p>
        </w:tc>
        <w:tc>
          <w:tcPr>
            <w:tcW w:w="1912" w:type="dxa"/>
            <w:vAlign w:val="top"/>
          </w:tcPr>
          <w:p>
            <w:pPr>
              <w:pStyle w:val="TableText"/>
              <w:spacing w:before="215" w:line="185" w:lineRule="auto"/>
              <w:ind w:left="656"/>
            </w:pPr>
            <w:r>
              <w:rPr>
                <w:spacing w:val="-1"/>
              </w:rPr>
              <w:t>-3.9</w:t>
            </w:r>
          </w:p>
        </w:tc>
        <w:tc>
          <w:tcPr>
            <w:tcW w:w="1886" w:type="dxa"/>
            <w:vAlign w:val="top"/>
          </w:tcPr>
          <w:p>
            <w:pPr>
              <w:tabs>
                <w:tab w:val="left" w:pos="1023"/>
              </w:tabs>
              <w:spacing w:before="127" w:line="209" w:lineRule="exact"/>
              <w:ind w:left="856"/>
              <w:rPr>
                <w:rFonts w:ascii="Arial"/>
                <w:sz w:val="21"/>
              </w:rPr>
            </w:pPr>
            <w:r>
              <w:rPr>
                <w:rFonts w:ascii="Arial" w:eastAsia="Arial" w:hAnsi="Arial" w:cs="Arial"/>
                <w:position w:val="-1"/>
                <w:sz w:val="21"/>
                <w:szCs w:val="21"/>
                <w:u w:val="single" w:color="auto"/>
              </w:rPr>
              <w:tab/>
            </w:r>
          </w:p>
        </w:tc>
        <w:tc>
          <w:tcPr>
            <w:tcW w:w="1907" w:type="dxa"/>
            <w:vAlign w:val="top"/>
          </w:tcPr>
          <w:p>
            <w:pPr>
              <w:pStyle w:val="TableText"/>
              <w:spacing w:before="215" w:line="185" w:lineRule="auto"/>
              <w:ind w:left="657"/>
            </w:pPr>
            <w:r>
              <w:rPr>
                <w:spacing w:val="-1"/>
              </w:rPr>
              <w:t>-2.5</w:t>
            </w:r>
          </w:p>
        </w:tc>
      </w:tr>
      <w:tr>
        <w:tblPrEx>
          <w:tblW w:w="15449" w:type="dxa"/>
          <w:tblInd w:w="153" w:type="dxa"/>
          <w:tblLayout w:type="fixed"/>
        </w:tblPrEx>
        <w:trPr>
          <w:trHeight w:val="565"/>
        </w:trPr>
        <w:tc>
          <w:tcPr>
            <w:tcW w:w="5687" w:type="dxa"/>
            <w:vAlign w:val="top"/>
          </w:tcPr>
          <w:p>
            <w:pPr>
              <w:pStyle w:val="TableText"/>
              <w:spacing w:before="137" w:line="216" w:lineRule="auto"/>
              <w:ind w:left="25"/>
            </w:pPr>
            <w:r>
              <w:t>CAN</w:t>
            </w:r>
            <w:r>
              <w:rPr>
                <w:spacing w:val="1"/>
              </w:rPr>
              <w:t>_</w:t>
            </w:r>
            <w:r>
              <w:t>L</w:t>
            </w:r>
            <w:r>
              <w:rPr>
                <w:spacing w:val="27"/>
              </w:rPr>
              <w:t xml:space="preserve"> </w:t>
            </w:r>
            <w:r>
              <w:t>to</w:t>
            </w:r>
            <w:r>
              <w:rPr>
                <w:spacing w:val="1"/>
              </w:rPr>
              <w:t xml:space="preserve"> </w:t>
            </w:r>
            <w:r>
              <w:t>BAT</w:t>
            </w:r>
            <w:r>
              <w:rPr>
                <w:spacing w:val="27"/>
              </w:rPr>
              <w:t xml:space="preserve"> </w:t>
            </w:r>
            <w:r>
              <w:t>detector</w:t>
            </w:r>
          </w:p>
        </w:tc>
        <w:tc>
          <w:tcPr>
            <w:tcW w:w="2647" w:type="dxa"/>
            <w:vAlign w:val="top"/>
          </w:tcPr>
          <w:p>
            <w:pPr>
              <w:pStyle w:val="TableText"/>
              <w:spacing w:before="216" w:line="190" w:lineRule="auto"/>
              <w:ind w:left="655"/>
            </w:pPr>
            <w:r>
              <w:t>VhLxBAT</w:t>
            </w:r>
            <w:r>
              <w:rPr>
                <w:spacing w:val="14"/>
              </w:rPr>
              <w:t xml:space="preserve"> </w:t>
            </w:r>
            <w:r>
              <w:t>N</w:t>
            </w:r>
          </w:p>
        </w:tc>
        <w:tc>
          <w:tcPr>
            <w:tcW w:w="1410" w:type="dxa"/>
            <w:vAlign w:val="top"/>
          </w:tcPr>
          <w:p>
            <w:pPr>
              <w:pStyle w:val="TableText"/>
              <w:spacing w:before="226" w:line="184" w:lineRule="auto"/>
              <w:ind w:left="630"/>
            </w:pPr>
            <w:r>
              <w:t>V</w:t>
            </w:r>
          </w:p>
        </w:tc>
        <w:tc>
          <w:tcPr>
            <w:tcW w:w="1912" w:type="dxa"/>
            <w:vAlign w:val="top"/>
          </w:tcPr>
          <w:p>
            <w:pPr>
              <w:pStyle w:val="TableText"/>
              <w:spacing w:before="191" w:line="185" w:lineRule="auto"/>
              <w:ind w:left="734"/>
            </w:pPr>
            <w:r>
              <w:rPr>
                <w:spacing w:val="-2"/>
              </w:rPr>
              <w:t>6,5</w:t>
            </w:r>
          </w:p>
        </w:tc>
        <w:tc>
          <w:tcPr>
            <w:tcW w:w="1886" w:type="dxa"/>
            <w:vAlign w:val="top"/>
          </w:tcPr>
          <w:p>
            <w:pPr>
              <w:spacing w:line="246" w:lineRule="auto"/>
              <w:rPr>
                <w:rFonts w:ascii="Arial"/>
                <w:sz w:val="21"/>
              </w:rPr>
            </w:pPr>
          </w:p>
          <w:p>
            <w:pPr>
              <w:pStyle w:val="TableText"/>
              <w:spacing w:before="56" w:line="115" w:lineRule="exact"/>
              <w:ind w:left="856"/>
              <w:rPr>
                <w:sz w:val="17"/>
                <w:szCs w:val="17"/>
              </w:rPr>
            </w:pPr>
            <w:r>
              <w:rPr>
                <w:position w:val="-3"/>
                <w:sz w:val="17"/>
                <w:szCs w:val="17"/>
              </w:rPr>
              <w:t>—</w:t>
            </w:r>
          </w:p>
        </w:tc>
        <w:tc>
          <w:tcPr>
            <w:tcW w:w="1907" w:type="dxa"/>
            <w:vAlign w:val="top"/>
          </w:tcPr>
          <w:p>
            <w:pPr>
              <w:pStyle w:val="TableText"/>
              <w:spacing w:before="191" w:line="185" w:lineRule="auto"/>
              <w:ind w:left="726"/>
            </w:pPr>
            <w:r>
              <w:rPr>
                <w:spacing w:val="-2"/>
              </w:rPr>
              <w:t>8,0</w:t>
            </w:r>
          </w:p>
        </w:tc>
      </w:tr>
      <w:tr>
        <w:tblPrEx>
          <w:tblW w:w="15449" w:type="dxa"/>
          <w:tblInd w:w="153" w:type="dxa"/>
          <w:tblLayout w:type="fixed"/>
        </w:tblPrEx>
        <w:trPr>
          <w:trHeight w:val="552"/>
        </w:trPr>
        <w:tc>
          <w:tcPr>
            <w:tcW w:w="5687" w:type="dxa"/>
            <w:vAlign w:val="top"/>
          </w:tcPr>
          <w:p>
            <w:pPr>
              <w:pStyle w:val="TableText"/>
              <w:spacing w:before="130" w:line="216" w:lineRule="auto"/>
              <w:ind w:left="25"/>
            </w:pPr>
            <w:r>
              <w:t>CAN</w:t>
            </w:r>
            <w:r>
              <w:rPr>
                <w:spacing w:val="1"/>
              </w:rPr>
              <w:t>_</w:t>
            </w:r>
            <w:r>
              <w:t>H</w:t>
            </w:r>
            <w:r>
              <w:rPr>
                <w:spacing w:val="27"/>
              </w:rPr>
              <w:t xml:space="preserve"> </w:t>
            </w:r>
            <w:r>
              <w:t>to</w:t>
            </w:r>
            <w:r>
              <w:rPr>
                <w:spacing w:val="1"/>
              </w:rPr>
              <w:t xml:space="preserve"> </w:t>
            </w:r>
            <w:r>
              <w:t>BAT</w:t>
            </w:r>
            <w:r>
              <w:rPr>
                <w:spacing w:val="27"/>
              </w:rPr>
              <w:t xml:space="preserve"> </w:t>
            </w:r>
            <w:r>
              <w:t>detector</w:t>
            </w:r>
          </w:p>
        </w:tc>
        <w:tc>
          <w:tcPr>
            <w:tcW w:w="2647" w:type="dxa"/>
            <w:vAlign w:val="top"/>
          </w:tcPr>
          <w:p>
            <w:pPr>
              <w:pStyle w:val="TableText"/>
              <w:spacing w:before="170" w:line="190" w:lineRule="auto"/>
              <w:ind w:left="655"/>
            </w:pPr>
            <w:r>
              <w:t>VhHxBAT</w:t>
            </w:r>
            <w:r>
              <w:rPr>
                <w:spacing w:val="7"/>
              </w:rPr>
              <w:t>_N</w:t>
            </w:r>
          </w:p>
        </w:tc>
        <w:tc>
          <w:tcPr>
            <w:tcW w:w="1410" w:type="dxa"/>
            <w:vAlign w:val="top"/>
          </w:tcPr>
          <w:p>
            <w:pPr>
              <w:pStyle w:val="TableText"/>
              <w:spacing w:before="219" w:line="184" w:lineRule="auto"/>
              <w:ind w:left="630"/>
            </w:pPr>
            <w:r>
              <w:t>V</w:t>
            </w:r>
          </w:p>
        </w:tc>
        <w:tc>
          <w:tcPr>
            <w:tcW w:w="1912" w:type="dxa"/>
            <w:vAlign w:val="top"/>
          </w:tcPr>
          <w:p>
            <w:pPr>
              <w:pStyle w:val="TableText"/>
              <w:spacing w:before="183" w:line="185" w:lineRule="auto"/>
              <w:ind w:left="734"/>
            </w:pPr>
            <w:r>
              <w:rPr>
                <w:spacing w:val="-2"/>
              </w:rPr>
              <w:t>6,5</w:t>
            </w:r>
          </w:p>
        </w:tc>
        <w:tc>
          <w:tcPr>
            <w:tcW w:w="1886" w:type="dxa"/>
            <w:vAlign w:val="top"/>
          </w:tcPr>
          <w:p>
            <w:pPr>
              <w:tabs>
                <w:tab w:val="left" w:pos="1023"/>
              </w:tabs>
              <w:spacing w:before="129" w:line="209" w:lineRule="exact"/>
              <w:ind w:left="856"/>
              <w:rPr>
                <w:rFonts w:ascii="Arial"/>
                <w:sz w:val="21"/>
              </w:rPr>
            </w:pPr>
            <w:r>
              <w:rPr>
                <w:rFonts w:ascii="Arial" w:eastAsia="Arial" w:hAnsi="Arial" w:cs="Arial"/>
                <w:position w:val="-1"/>
                <w:sz w:val="21"/>
                <w:szCs w:val="21"/>
                <w:u w:val="single" w:color="auto"/>
              </w:rPr>
              <w:tab/>
            </w:r>
          </w:p>
        </w:tc>
        <w:tc>
          <w:tcPr>
            <w:tcW w:w="1907" w:type="dxa"/>
            <w:vAlign w:val="top"/>
          </w:tcPr>
          <w:p>
            <w:pPr>
              <w:pStyle w:val="TableText"/>
              <w:spacing w:before="183" w:line="185" w:lineRule="auto"/>
              <w:ind w:left="726"/>
            </w:pPr>
            <w:r>
              <w:rPr>
                <w:spacing w:val="-2"/>
              </w:rPr>
              <w:t>8,0</w:t>
            </w:r>
          </w:p>
        </w:tc>
      </w:tr>
    </w:tbl>
    <w:p>
      <w:pPr>
        <w:rPr>
          <w:rFonts w:ascii="Arial"/>
          <w:sz w:val="21"/>
        </w:rPr>
      </w:pPr>
    </w:p>
    <w:p>
      <w:pPr>
        <w:rPr>
          <w:rFonts w:ascii="Arial" w:eastAsia="Arial" w:hAnsi="Arial" w:cs="Arial"/>
          <w:sz w:val="21"/>
          <w:szCs w:val="21"/>
        </w:rPr>
      </w:pPr>
      <w:r>
        <w:rPr>
          <w:rFonts w:ascii="Arial" w:eastAsia="Arial" w:hAnsi="Arial" w:cs="Arial"/>
          <w:sz w:val="21"/>
          <w:szCs w:val="21"/>
        </w:rPr>
        <w:br/>
      </w:r>
      <w:r>
        <w:rPr>
          <w:rFonts w:ascii="Arial" w:eastAsia="Arial" w:hAnsi="Arial" w:cs="Arial"/>
          <w:sz w:val="21"/>
          <w:szCs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7" w:history="1">
        <w:r>
          <w:rPr>
            <w:rFonts w:ascii="SimSun" w:eastAsia="SimSun" w:hAnsi="SimSun" w:cs="SimSun"/>
            <w:b/>
            <w:bCs/>
            <w:noProof w:val="0"/>
            <w:snapToGrid/>
            <w:color w:val="0000EE"/>
            <w:kern w:val="0"/>
            <w:sz w:val="30"/>
            <w:szCs w:val="30"/>
            <w:u w:val="single" w:color="0000EE"/>
          </w:rPr>
          <w:t>https://d.book118.com/865321231344011121</w:t>
        </w:r>
      </w:hyperlink>
    </w:p>
    <w:p>
      <w:pPr>
        <w:rPr>
          <w:rFonts w:ascii="Arial" w:eastAsia="Arial" w:hAnsi="Arial" w:cs="Arial"/>
          <w:sz w:val="21"/>
          <w:szCs w:val="21"/>
        </w:rPr>
      </w:pPr>
    </w:p>
    <w:sectPr>
      <w:headerReference w:type="default" r:id="rId28"/>
      <w:type w:val="nextPage"/>
      <w:pgSz w:w="22387" w:h="31680"/>
      <w:pgMar w:top="400" w:right="3357" w:bottom="0" w:left="3357" w:header="0" w:footer="0" w:gutter="0"/>
      <w:pgNumType w:start="18"/>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38"/>
      <w:szCs w:val="38"/>
      <w:lang w:val="en-US" w:eastAsia="en-US" w:bidi="ar-SA"/>
    </w:rPr>
  </w:style>
  <w:style w:type="paragraph" w:customStyle="1" w:styleId="TableText">
    <w:name w:val="Table Text"/>
    <w:basedOn w:val="Normal"/>
    <w:semiHidden/>
    <w:qFormat/>
    <w:rPr>
      <w:rFonts w:ascii="SimSun" w:eastAsia="SimSun" w:hAnsi="SimSun" w:cs="SimSun"/>
      <w:sz w:val="29"/>
      <w:szCs w:val="29"/>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image" Target="media/image4.jpeg" /><Relationship Id="rId13" Type="http://schemas.openxmlformats.org/officeDocument/2006/relationships/header" Target="header6.xml" /><Relationship Id="rId14" Type="http://schemas.openxmlformats.org/officeDocument/2006/relationships/image" Target="media/image5.png"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image" Target="media/image6.png" /><Relationship Id="rId18" Type="http://schemas.openxmlformats.org/officeDocument/2006/relationships/image" Target="media/image7.jpeg" /><Relationship Id="rId19" Type="http://schemas.openxmlformats.org/officeDocument/2006/relationships/header" Target="header9.xml" /><Relationship Id="rId2" Type="http://schemas.openxmlformats.org/officeDocument/2006/relationships/webSettings" Target="webSettings.xml" /><Relationship Id="rId20" Type="http://schemas.openxmlformats.org/officeDocument/2006/relationships/header" Target="header10.xml" /><Relationship Id="rId21" Type="http://schemas.openxmlformats.org/officeDocument/2006/relationships/image" Target="media/image8.png" /><Relationship Id="rId22" Type="http://schemas.openxmlformats.org/officeDocument/2006/relationships/image" Target="media/image9.jpeg" /><Relationship Id="rId23" Type="http://schemas.openxmlformats.org/officeDocument/2006/relationships/image" Target="media/image10.jpeg" /><Relationship Id="rId24" Type="http://schemas.openxmlformats.org/officeDocument/2006/relationships/header" Target="header11.xml" /><Relationship Id="rId25" Type="http://schemas.openxmlformats.org/officeDocument/2006/relationships/header" Target="header12.xml" /><Relationship Id="rId26" Type="http://schemas.openxmlformats.org/officeDocument/2006/relationships/header" Target="header13.xml" /><Relationship Id="rId27" Type="http://schemas.openxmlformats.org/officeDocument/2006/relationships/hyperlink" Target="https://d.book118.com/865321231344011121" TargetMode="External" /><Relationship Id="rId28" Type="http://schemas.openxmlformats.org/officeDocument/2006/relationships/header" Target="header14.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image" Target="media/image3.jpeg"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2024-03-12T15:06:28Z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2024-03-12T15:06:33Z</vt:filetime>
  </property>
  <property fmtid="{D5CDD505-2E9C-101B-9397-08002B2CF9AE}" pid="3" name="CRO">
    <vt:lpwstr>wqlLaW5nc29mdCBQREYgdG8gV1BTIDkw</vt:lpwstr>
  </property>
  <property fmtid="{D5CDD505-2E9C-101B-9397-08002B2CF9AE}" pid="4" name="UsrData">
    <vt:lpwstr>65effeeaf6256d00015f1a42wl</vt:lpwstr>
  </property>
</Properties>
</file>