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矿物原药项目可行性建设方案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5" w:history="1">
        <w:r>
          <w:rPr>
            <w:rFonts w:ascii="仿宋" w:eastAsia="仿宋" w:hAnsi="仿宋" w:cs="仿宋" w:hint="eastAsia"/>
            <w:lang w:eastAsia="zh-CN"/>
          </w:rPr>
          <w:t>序言</w:t>
        </w:r>
        <w:r>
          <w:tab/>
        </w:r>
        <w:r>
          <w:fldChar w:fldCharType="begin"/>
        </w:r>
        <w:r>
          <w:instrText xml:space="preserve"> PAGEREF _Toc31815 \h </w:instrText>
        </w:r>
        <w:r>
          <w:fldChar w:fldCharType="separate"/>
        </w:r>
        <w:r>
          <w:t>3</w:t>
        </w:r>
        <w:r>
          <w:fldChar w:fldCharType="end"/>
        </w:r>
      </w:hyperlink>
    </w:p>
    <w:p>
      <w:pPr>
        <w:pStyle w:val="TOC1"/>
        <w:tabs>
          <w:tab w:val="right" w:leader="dot" w:pos="8306"/>
        </w:tabs>
      </w:pPr>
      <w:hyperlink w:anchor="_Toc14491" w:history="1">
        <w:r>
          <w:rPr>
            <w:rFonts w:ascii="仿宋" w:eastAsia="仿宋" w:hAnsi="仿宋" w:cs="仿宋" w:hint="eastAsia"/>
            <w:lang w:eastAsia="zh-CN"/>
          </w:rPr>
          <w:t>一、发展规划、产业政策和行业准入分析</w:t>
        </w:r>
        <w:r>
          <w:tab/>
        </w:r>
        <w:r>
          <w:fldChar w:fldCharType="begin"/>
        </w:r>
        <w:r>
          <w:instrText xml:space="preserve"> PAGEREF _Toc14491 \h </w:instrText>
        </w:r>
        <w:r>
          <w:fldChar w:fldCharType="separate"/>
        </w:r>
        <w:r>
          <w:t>3</w:t>
        </w:r>
        <w:r>
          <w:fldChar w:fldCharType="end"/>
        </w:r>
      </w:hyperlink>
    </w:p>
    <w:p>
      <w:pPr>
        <w:pStyle w:val="TOC2"/>
        <w:tabs>
          <w:tab w:val="right" w:leader="dot" w:pos="8306"/>
        </w:tabs>
      </w:pPr>
      <w:hyperlink w:anchor="_Toc21443" w:history="1">
        <w:r>
          <w:rPr>
            <w:rFonts w:ascii="仿宋" w:eastAsia="仿宋" w:hAnsi="仿宋" w:cs="仿宋" w:hint="eastAsia"/>
            <w:lang w:eastAsia="zh-CN"/>
          </w:rPr>
          <w:t>(一)、发展规划分析</w:t>
        </w:r>
        <w:r>
          <w:tab/>
        </w:r>
        <w:r>
          <w:fldChar w:fldCharType="begin"/>
        </w:r>
        <w:r>
          <w:instrText xml:space="preserve"> PAGEREF _Toc21443 \h </w:instrText>
        </w:r>
        <w:r>
          <w:fldChar w:fldCharType="separate"/>
        </w:r>
        <w:r>
          <w:t>3</w:t>
        </w:r>
        <w:r>
          <w:fldChar w:fldCharType="end"/>
        </w:r>
      </w:hyperlink>
    </w:p>
    <w:p>
      <w:pPr>
        <w:pStyle w:val="TOC2"/>
        <w:tabs>
          <w:tab w:val="right" w:leader="dot" w:pos="8306"/>
        </w:tabs>
      </w:pPr>
      <w:hyperlink w:anchor="_Toc24720" w:history="1">
        <w:r>
          <w:rPr>
            <w:rFonts w:ascii="仿宋" w:eastAsia="仿宋" w:hAnsi="仿宋" w:cs="仿宋" w:hint="eastAsia"/>
            <w:lang w:eastAsia="zh-CN"/>
          </w:rPr>
          <w:t>(二)、产业政策分析</w:t>
        </w:r>
        <w:r>
          <w:tab/>
        </w:r>
        <w:r>
          <w:fldChar w:fldCharType="begin"/>
        </w:r>
        <w:r>
          <w:instrText xml:space="preserve"> PAGEREF _Toc24720 \h </w:instrText>
        </w:r>
        <w:r>
          <w:fldChar w:fldCharType="separate"/>
        </w:r>
        <w:r>
          <w:t>5</w:t>
        </w:r>
        <w:r>
          <w:fldChar w:fldCharType="end"/>
        </w:r>
      </w:hyperlink>
    </w:p>
    <w:p>
      <w:pPr>
        <w:pStyle w:val="TOC2"/>
        <w:tabs>
          <w:tab w:val="right" w:leader="dot" w:pos="8306"/>
        </w:tabs>
      </w:pPr>
      <w:hyperlink w:anchor="_Toc29517" w:history="1">
        <w:r>
          <w:rPr>
            <w:rFonts w:ascii="仿宋" w:eastAsia="仿宋" w:hAnsi="仿宋" w:cs="仿宋" w:hint="eastAsia"/>
            <w:lang w:eastAsia="zh-CN"/>
          </w:rPr>
          <w:t>(三)、行业准入分析</w:t>
        </w:r>
        <w:r>
          <w:tab/>
        </w:r>
        <w:r>
          <w:fldChar w:fldCharType="begin"/>
        </w:r>
        <w:r>
          <w:instrText xml:space="preserve"> PAGEREF _Toc29517 \h </w:instrText>
        </w:r>
        <w:r>
          <w:fldChar w:fldCharType="separate"/>
        </w:r>
        <w:r>
          <w:t>6</w:t>
        </w:r>
        <w:r>
          <w:fldChar w:fldCharType="end"/>
        </w:r>
      </w:hyperlink>
    </w:p>
    <w:p>
      <w:pPr>
        <w:pStyle w:val="TOC1"/>
        <w:tabs>
          <w:tab w:val="right" w:leader="dot" w:pos="8306"/>
        </w:tabs>
      </w:pPr>
      <w:hyperlink w:anchor="_Toc21466" w:history="1">
        <w:r>
          <w:rPr>
            <w:rFonts w:ascii="仿宋" w:eastAsia="仿宋" w:hAnsi="仿宋" w:cs="仿宋" w:hint="eastAsia"/>
            <w:lang w:eastAsia="zh-CN"/>
          </w:rPr>
          <w:t>二、项目监理与质量保证</w:t>
        </w:r>
        <w:r>
          <w:tab/>
        </w:r>
        <w:r>
          <w:fldChar w:fldCharType="begin"/>
        </w:r>
        <w:r>
          <w:instrText xml:space="preserve"> PAGEREF _Toc21466 \h </w:instrText>
        </w:r>
        <w:r>
          <w:fldChar w:fldCharType="separate"/>
        </w:r>
        <w:r>
          <w:t>7</w:t>
        </w:r>
        <w:r>
          <w:fldChar w:fldCharType="end"/>
        </w:r>
      </w:hyperlink>
    </w:p>
    <w:p>
      <w:pPr>
        <w:pStyle w:val="TOC2"/>
        <w:tabs>
          <w:tab w:val="right" w:leader="dot" w:pos="8306"/>
        </w:tabs>
      </w:pPr>
      <w:hyperlink w:anchor="_Toc23378" w:history="1">
        <w:r>
          <w:rPr>
            <w:rFonts w:ascii="仿宋" w:eastAsia="仿宋" w:hAnsi="仿宋" w:cs="仿宋" w:hint="eastAsia"/>
            <w:lang w:eastAsia="zh-CN"/>
          </w:rPr>
          <w:t>(一)、监理体系构建</w:t>
        </w:r>
        <w:r>
          <w:tab/>
        </w:r>
        <w:r>
          <w:fldChar w:fldCharType="begin"/>
        </w:r>
        <w:r>
          <w:instrText xml:space="preserve"> PAGEREF _Toc23378 \h </w:instrText>
        </w:r>
        <w:r>
          <w:fldChar w:fldCharType="separate"/>
        </w:r>
        <w:r>
          <w:t>7</w:t>
        </w:r>
        <w:r>
          <w:fldChar w:fldCharType="end"/>
        </w:r>
      </w:hyperlink>
    </w:p>
    <w:p>
      <w:pPr>
        <w:pStyle w:val="TOC2"/>
        <w:tabs>
          <w:tab w:val="right" w:leader="dot" w:pos="8306"/>
        </w:tabs>
      </w:pPr>
      <w:hyperlink w:anchor="_Toc12096" w:history="1">
        <w:r>
          <w:rPr>
            <w:rFonts w:ascii="仿宋" w:eastAsia="仿宋" w:hAnsi="仿宋" w:cs="仿宋" w:hint="eastAsia"/>
            <w:lang w:eastAsia="zh-CN"/>
          </w:rPr>
          <w:t>(二)、质量保证体系实施</w:t>
        </w:r>
        <w:r>
          <w:tab/>
        </w:r>
        <w:r>
          <w:fldChar w:fldCharType="begin"/>
        </w:r>
        <w:r>
          <w:instrText xml:space="preserve"> PAGEREF _Toc12096 \h </w:instrText>
        </w:r>
        <w:r>
          <w:fldChar w:fldCharType="separate"/>
        </w:r>
        <w:r>
          <w:t>8</w:t>
        </w:r>
        <w:r>
          <w:fldChar w:fldCharType="end"/>
        </w:r>
      </w:hyperlink>
    </w:p>
    <w:p>
      <w:pPr>
        <w:pStyle w:val="TOC2"/>
        <w:tabs>
          <w:tab w:val="right" w:leader="dot" w:pos="8306"/>
        </w:tabs>
      </w:pPr>
      <w:hyperlink w:anchor="_Toc865" w:history="1">
        <w:r>
          <w:rPr>
            <w:rFonts w:ascii="仿宋" w:eastAsia="仿宋" w:hAnsi="仿宋" w:cs="仿宋" w:hint="eastAsia"/>
            <w:lang w:eastAsia="zh-CN"/>
          </w:rPr>
          <w:t>(三)、监理与质量控制流程</w:t>
        </w:r>
        <w:r>
          <w:tab/>
        </w:r>
        <w:r>
          <w:fldChar w:fldCharType="begin"/>
        </w:r>
        <w:r>
          <w:instrText xml:space="preserve"> PAGEREF _Toc865 \h </w:instrText>
        </w:r>
        <w:r>
          <w:fldChar w:fldCharType="separate"/>
        </w:r>
        <w:r>
          <w:t>9</w:t>
        </w:r>
        <w:r>
          <w:fldChar w:fldCharType="end"/>
        </w:r>
      </w:hyperlink>
    </w:p>
    <w:p>
      <w:pPr>
        <w:pStyle w:val="TOC1"/>
        <w:tabs>
          <w:tab w:val="right" w:leader="dot" w:pos="8306"/>
        </w:tabs>
      </w:pPr>
      <w:hyperlink w:anchor="_Toc10861" w:history="1">
        <w:r>
          <w:rPr>
            <w:rFonts w:ascii="仿宋" w:eastAsia="仿宋" w:hAnsi="仿宋" w:cs="仿宋" w:hint="eastAsia"/>
            <w:lang w:eastAsia="zh-CN"/>
          </w:rPr>
          <w:t>三、社会影响分析</w:t>
        </w:r>
        <w:r>
          <w:tab/>
        </w:r>
        <w:r>
          <w:fldChar w:fldCharType="begin"/>
        </w:r>
        <w:r>
          <w:instrText xml:space="preserve"> PAGEREF _Toc10861 \h </w:instrText>
        </w:r>
        <w:r>
          <w:fldChar w:fldCharType="separate"/>
        </w:r>
        <w:r>
          <w:t>9</w:t>
        </w:r>
        <w:r>
          <w:fldChar w:fldCharType="end"/>
        </w:r>
      </w:hyperlink>
    </w:p>
    <w:p>
      <w:pPr>
        <w:pStyle w:val="TOC2"/>
        <w:tabs>
          <w:tab w:val="right" w:leader="dot" w:pos="8306"/>
        </w:tabs>
      </w:pPr>
      <w:hyperlink w:anchor="_Toc20845" w:history="1">
        <w:r>
          <w:rPr>
            <w:rFonts w:ascii="仿宋" w:eastAsia="仿宋" w:hAnsi="仿宋" w:cs="仿宋" w:hint="eastAsia"/>
            <w:lang w:eastAsia="zh-CN"/>
          </w:rPr>
          <w:t>(一)、社会影响效果分析</w:t>
        </w:r>
        <w:r>
          <w:tab/>
        </w:r>
        <w:r>
          <w:fldChar w:fldCharType="begin"/>
        </w:r>
        <w:r>
          <w:instrText xml:space="preserve"> PAGEREF _Toc20845 \h </w:instrText>
        </w:r>
        <w:r>
          <w:fldChar w:fldCharType="separate"/>
        </w:r>
        <w:r>
          <w:t>9</w:t>
        </w:r>
        <w:r>
          <w:fldChar w:fldCharType="end"/>
        </w:r>
      </w:hyperlink>
    </w:p>
    <w:p>
      <w:pPr>
        <w:pStyle w:val="TOC2"/>
        <w:tabs>
          <w:tab w:val="right" w:leader="dot" w:pos="8306"/>
        </w:tabs>
      </w:pPr>
      <w:hyperlink w:anchor="_Toc13492" w:history="1">
        <w:r>
          <w:rPr>
            <w:rFonts w:ascii="仿宋" w:eastAsia="仿宋" w:hAnsi="仿宋" w:cs="仿宋" w:hint="eastAsia"/>
            <w:lang w:eastAsia="zh-CN"/>
          </w:rPr>
          <w:t>(二)、社会适应性分析</w:t>
        </w:r>
        <w:r>
          <w:tab/>
        </w:r>
        <w:r>
          <w:fldChar w:fldCharType="begin"/>
        </w:r>
        <w:r>
          <w:instrText xml:space="preserve"> PAGEREF _Toc13492 \h </w:instrText>
        </w:r>
        <w:r>
          <w:fldChar w:fldCharType="separate"/>
        </w:r>
        <w:r>
          <w:t>12</w:t>
        </w:r>
        <w:r>
          <w:fldChar w:fldCharType="end"/>
        </w:r>
      </w:hyperlink>
    </w:p>
    <w:p>
      <w:pPr>
        <w:pStyle w:val="TOC2"/>
        <w:tabs>
          <w:tab w:val="right" w:leader="dot" w:pos="8306"/>
        </w:tabs>
      </w:pPr>
      <w:hyperlink w:anchor="_Toc15357" w:history="1">
        <w:r>
          <w:rPr>
            <w:rFonts w:ascii="仿宋" w:eastAsia="仿宋" w:hAnsi="仿宋" w:cs="仿宋" w:hint="eastAsia"/>
            <w:lang w:eastAsia="zh-CN"/>
          </w:rPr>
          <w:t>(三)、社会风险及对策分析</w:t>
        </w:r>
        <w:r>
          <w:tab/>
        </w:r>
        <w:r>
          <w:fldChar w:fldCharType="begin"/>
        </w:r>
        <w:r>
          <w:instrText xml:space="preserve"> PAGEREF _Toc15357 \h </w:instrText>
        </w:r>
        <w:r>
          <w:fldChar w:fldCharType="separate"/>
        </w:r>
        <w:r>
          <w:t>13</w:t>
        </w:r>
        <w:r>
          <w:fldChar w:fldCharType="end"/>
        </w:r>
      </w:hyperlink>
    </w:p>
    <w:p>
      <w:pPr>
        <w:pStyle w:val="TOC1"/>
        <w:tabs>
          <w:tab w:val="right" w:leader="dot" w:pos="8306"/>
        </w:tabs>
      </w:pPr>
      <w:hyperlink w:anchor="_Toc9462" w:history="1">
        <w:r>
          <w:rPr>
            <w:rFonts w:ascii="仿宋" w:eastAsia="仿宋" w:hAnsi="仿宋" w:cs="仿宋" w:hint="eastAsia"/>
            <w:lang w:eastAsia="zh-CN"/>
          </w:rPr>
          <w:t>四、环境和生态影响分析</w:t>
        </w:r>
        <w:r>
          <w:tab/>
        </w:r>
        <w:r>
          <w:fldChar w:fldCharType="begin"/>
        </w:r>
        <w:r>
          <w:instrText xml:space="preserve"> PAGEREF _Toc9462 \h </w:instrText>
        </w:r>
        <w:r>
          <w:fldChar w:fldCharType="separate"/>
        </w:r>
        <w:r>
          <w:t>17</w:t>
        </w:r>
        <w:r>
          <w:fldChar w:fldCharType="end"/>
        </w:r>
      </w:hyperlink>
    </w:p>
    <w:p>
      <w:pPr>
        <w:pStyle w:val="TOC2"/>
        <w:tabs>
          <w:tab w:val="right" w:leader="dot" w:pos="8306"/>
        </w:tabs>
      </w:pPr>
      <w:hyperlink w:anchor="_Toc30465" w:history="1">
        <w:r>
          <w:rPr>
            <w:rFonts w:ascii="仿宋" w:eastAsia="仿宋" w:hAnsi="仿宋" w:cs="仿宋" w:hint="eastAsia"/>
            <w:lang w:eastAsia="zh-CN"/>
          </w:rPr>
          <w:t>(一)、环境和生态现状</w:t>
        </w:r>
        <w:r>
          <w:tab/>
        </w:r>
        <w:r>
          <w:fldChar w:fldCharType="begin"/>
        </w:r>
        <w:r>
          <w:instrText xml:space="preserve"> PAGEREF _Toc30465 \h </w:instrText>
        </w:r>
        <w:r>
          <w:fldChar w:fldCharType="separate"/>
        </w:r>
        <w:r>
          <w:t>17</w:t>
        </w:r>
        <w:r>
          <w:fldChar w:fldCharType="end"/>
        </w:r>
      </w:hyperlink>
    </w:p>
    <w:p>
      <w:pPr>
        <w:pStyle w:val="TOC2"/>
        <w:tabs>
          <w:tab w:val="right" w:leader="dot" w:pos="8306"/>
        </w:tabs>
      </w:pPr>
      <w:hyperlink w:anchor="_Toc32175" w:history="1">
        <w:r>
          <w:rPr>
            <w:rFonts w:ascii="仿宋" w:eastAsia="仿宋" w:hAnsi="仿宋" w:cs="仿宋" w:hint="eastAsia"/>
            <w:lang w:eastAsia="zh-CN"/>
          </w:rPr>
          <w:t>(二)、生态环境影响分析</w:t>
        </w:r>
        <w:r>
          <w:tab/>
        </w:r>
        <w:r>
          <w:fldChar w:fldCharType="begin"/>
        </w:r>
        <w:r>
          <w:instrText xml:space="preserve"> PAGEREF _Toc32175 \h </w:instrText>
        </w:r>
        <w:r>
          <w:fldChar w:fldCharType="separate"/>
        </w:r>
        <w:r>
          <w:t>18</w:t>
        </w:r>
        <w:r>
          <w:fldChar w:fldCharType="end"/>
        </w:r>
      </w:hyperlink>
    </w:p>
    <w:p>
      <w:pPr>
        <w:pStyle w:val="TOC2"/>
        <w:tabs>
          <w:tab w:val="right" w:leader="dot" w:pos="8306"/>
        </w:tabs>
      </w:pPr>
      <w:hyperlink w:anchor="_Toc18469" w:history="1">
        <w:r>
          <w:rPr>
            <w:rFonts w:ascii="仿宋" w:eastAsia="仿宋" w:hAnsi="仿宋" w:cs="仿宋" w:hint="eastAsia"/>
            <w:lang w:eastAsia="zh-CN"/>
          </w:rPr>
          <w:t>(三)、生态环境保护措施</w:t>
        </w:r>
        <w:r>
          <w:tab/>
        </w:r>
        <w:r>
          <w:fldChar w:fldCharType="begin"/>
        </w:r>
        <w:r>
          <w:instrText xml:space="preserve"> PAGEREF _Toc18469 \h </w:instrText>
        </w:r>
        <w:r>
          <w:fldChar w:fldCharType="separate"/>
        </w:r>
        <w:r>
          <w:t>19</w:t>
        </w:r>
        <w:r>
          <w:fldChar w:fldCharType="end"/>
        </w:r>
      </w:hyperlink>
    </w:p>
    <w:p>
      <w:pPr>
        <w:pStyle w:val="TOC2"/>
        <w:tabs>
          <w:tab w:val="right" w:leader="dot" w:pos="8306"/>
        </w:tabs>
      </w:pPr>
      <w:hyperlink w:anchor="_Toc3704" w:history="1">
        <w:r>
          <w:rPr>
            <w:rFonts w:ascii="仿宋" w:eastAsia="仿宋" w:hAnsi="仿宋" w:cs="仿宋" w:hint="eastAsia"/>
            <w:lang w:eastAsia="zh-CN"/>
          </w:rPr>
          <w:t>(四)、地质灾害影响分析</w:t>
        </w:r>
        <w:r>
          <w:tab/>
        </w:r>
        <w:r>
          <w:fldChar w:fldCharType="begin"/>
        </w:r>
        <w:r>
          <w:instrText xml:space="preserve"> PAGEREF _Toc3704 \h </w:instrText>
        </w:r>
        <w:r>
          <w:fldChar w:fldCharType="separate"/>
        </w:r>
        <w:r>
          <w:t>21</w:t>
        </w:r>
        <w:r>
          <w:fldChar w:fldCharType="end"/>
        </w:r>
      </w:hyperlink>
    </w:p>
    <w:p>
      <w:pPr>
        <w:pStyle w:val="TOC2"/>
        <w:tabs>
          <w:tab w:val="right" w:leader="dot" w:pos="8306"/>
        </w:tabs>
      </w:pPr>
      <w:hyperlink w:anchor="_Toc18129" w:history="1">
        <w:r>
          <w:rPr>
            <w:rFonts w:ascii="仿宋" w:eastAsia="仿宋" w:hAnsi="仿宋" w:cs="仿宋" w:hint="eastAsia"/>
            <w:lang w:eastAsia="zh-CN"/>
          </w:rPr>
          <w:t>(五)、特殊环境影响</w:t>
        </w:r>
        <w:r>
          <w:tab/>
        </w:r>
        <w:r>
          <w:fldChar w:fldCharType="begin"/>
        </w:r>
        <w:r>
          <w:instrText xml:space="preserve"> PAGEREF _Toc18129 \h </w:instrText>
        </w:r>
        <w:r>
          <w:fldChar w:fldCharType="separate"/>
        </w:r>
        <w:r>
          <w:t>23</w:t>
        </w:r>
        <w:r>
          <w:fldChar w:fldCharType="end"/>
        </w:r>
      </w:hyperlink>
    </w:p>
    <w:p>
      <w:pPr>
        <w:pStyle w:val="TOC1"/>
        <w:tabs>
          <w:tab w:val="right" w:leader="dot" w:pos="8306"/>
        </w:tabs>
      </w:pPr>
      <w:hyperlink w:anchor="_Toc18043" w:history="1">
        <w:r>
          <w:rPr>
            <w:rFonts w:ascii="仿宋" w:eastAsia="仿宋" w:hAnsi="仿宋" w:cs="仿宋" w:hint="eastAsia"/>
            <w:lang w:eastAsia="zh-CN"/>
          </w:rPr>
          <w:t>五、资源开发及综合利用分析</w:t>
        </w:r>
        <w:r>
          <w:tab/>
        </w:r>
        <w:r>
          <w:fldChar w:fldCharType="begin"/>
        </w:r>
        <w:r>
          <w:instrText xml:space="preserve"> PAGEREF _Toc18043 \h </w:instrText>
        </w:r>
        <w:r>
          <w:fldChar w:fldCharType="separate"/>
        </w:r>
        <w:r>
          <w:t>24</w:t>
        </w:r>
        <w:r>
          <w:fldChar w:fldCharType="end"/>
        </w:r>
      </w:hyperlink>
    </w:p>
    <w:p>
      <w:pPr>
        <w:pStyle w:val="TOC2"/>
        <w:tabs>
          <w:tab w:val="right" w:leader="dot" w:pos="8306"/>
        </w:tabs>
      </w:pPr>
      <w:hyperlink w:anchor="_Toc11593" w:history="1">
        <w:r>
          <w:rPr>
            <w:rFonts w:ascii="仿宋" w:eastAsia="仿宋" w:hAnsi="仿宋" w:cs="仿宋" w:hint="eastAsia"/>
            <w:lang w:eastAsia="zh-CN"/>
          </w:rPr>
          <w:t>(一)、资源开发方案</w:t>
        </w:r>
        <w:r>
          <w:tab/>
        </w:r>
        <w:r>
          <w:fldChar w:fldCharType="begin"/>
        </w:r>
        <w:r>
          <w:instrText xml:space="preserve"> PAGEREF _Toc11593 \h </w:instrText>
        </w:r>
        <w:r>
          <w:fldChar w:fldCharType="separate"/>
        </w:r>
        <w:r>
          <w:t>24</w:t>
        </w:r>
        <w:r>
          <w:fldChar w:fldCharType="end"/>
        </w:r>
      </w:hyperlink>
    </w:p>
    <w:p>
      <w:pPr>
        <w:pStyle w:val="TOC2"/>
        <w:tabs>
          <w:tab w:val="right" w:leader="dot" w:pos="8306"/>
        </w:tabs>
      </w:pPr>
      <w:hyperlink w:anchor="_Toc26544" w:history="1">
        <w:r>
          <w:rPr>
            <w:rFonts w:ascii="仿宋" w:eastAsia="仿宋" w:hAnsi="仿宋" w:cs="仿宋" w:hint="eastAsia"/>
            <w:lang w:eastAsia="zh-CN"/>
          </w:rPr>
          <w:t>(二)、资源利用方案</w:t>
        </w:r>
        <w:r>
          <w:tab/>
        </w:r>
        <w:r>
          <w:fldChar w:fldCharType="begin"/>
        </w:r>
        <w:r>
          <w:instrText xml:space="preserve"> PAGEREF _Toc26544 \h </w:instrText>
        </w:r>
        <w:r>
          <w:fldChar w:fldCharType="separate"/>
        </w:r>
        <w:r>
          <w:t>25</w:t>
        </w:r>
        <w:r>
          <w:fldChar w:fldCharType="end"/>
        </w:r>
      </w:hyperlink>
    </w:p>
    <w:p>
      <w:pPr>
        <w:pStyle w:val="TOC2"/>
        <w:tabs>
          <w:tab w:val="right" w:leader="dot" w:pos="8306"/>
        </w:tabs>
      </w:pPr>
      <w:hyperlink w:anchor="_Toc19319" w:history="1">
        <w:r>
          <w:rPr>
            <w:rFonts w:ascii="仿宋" w:eastAsia="仿宋" w:hAnsi="仿宋" w:cs="仿宋" w:hint="eastAsia"/>
            <w:lang w:eastAsia="zh-CN"/>
          </w:rPr>
          <w:t>(三)、资源节约措施</w:t>
        </w:r>
        <w:r>
          <w:tab/>
        </w:r>
        <w:r>
          <w:fldChar w:fldCharType="begin"/>
        </w:r>
        <w:r>
          <w:instrText xml:space="preserve"> PAGEREF _Toc19319 \h </w:instrText>
        </w:r>
        <w:r>
          <w:fldChar w:fldCharType="separate"/>
        </w:r>
        <w:r>
          <w:t>26</w:t>
        </w:r>
        <w:r>
          <w:fldChar w:fldCharType="end"/>
        </w:r>
      </w:hyperlink>
    </w:p>
    <w:p>
      <w:pPr>
        <w:pStyle w:val="TOC1"/>
        <w:tabs>
          <w:tab w:val="right" w:leader="dot" w:pos="8306"/>
        </w:tabs>
      </w:pPr>
      <w:hyperlink w:anchor="_Toc2269" w:history="1">
        <w:r>
          <w:rPr>
            <w:rFonts w:ascii="仿宋" w:eastAsia="仿宋" w:hAnsi="仿宋" w:cs="仿宋" w:hint="eastAsia"/>
            <w:lang w:eastAsia="zh-CN"/>
          </w:rPr>
          <w:t>六、经济影响分析</w:t>
        </w:r>
        <w:r>
          <w:tab/>
        </w:r>
        <w:r>
          <w:fldChar w:fldCharType="begin"/>
        </w:r>
        <w:r>
          <w:instrText xml:space="preserve"> PAGEREF _Toc2269 \h </w:instrText>
        </w:r>
        <w:r>
          <w:fldChar w:fldCharType="separate"/>
        </w:r>
        <w:r>
          <w:t>27</w:t>
        </w:r>
        <w:r>
          <w:fldChar w:fldCharType="end"/>
        </w:r>
      </w:hyperlink>
    </w:p>
    <w:p>
      <w:pPr>
        <w:pStyle w:val="TOC2"/>
        <w:tabs>
          <w:tab w:val="right" w:leader="dot" w:pos="8306"/>
        </w:tabs>
      </w:pPr>
      <w:hyperlink w:anchor="_Toc29036" w:history="1">
        <w:r>
          <w:rPr>
            <w:rFonts w:ascii="仿宋" w:eastAsia="仿宋" w:hAnsi="仿宋" w:cs="仿宋" w:hint="eastAsia"/>
            <w:lang w:eastAsia="zh-CN"/>
          </w:rPr>
          <w:t>(一)、经济费用效益或费用效果分析</w:t>
        </w:r>
        <w:r>
          <w:tab/>
        </w:r>
        <w:r>
          <w:fldChar w:fldCharType="begin"/>
        </w:r>
        <w:r>
          <w:instrText xml:space="preserve"> PAGEREF _Toc29036 \h </w:instrText>
        </w:r>
        <w:r>
          <w:fldChar w:fldCharType="separate"/>
        </w:r>
        <w:r>
          <w:t>27</w:t>
        </w:r>
        <w:r>
          <w:fldChar w:fldCharType="end"/>
        </w:r>
      </w:hyperlink>
    </w:p>
    <w:p>
      <w:pPr>
        <w:pStyle w:val="TOC2"/>
        <w:tabs>
          <w:tab w:val="right" w:leader="dot" w:pos="8306"/>
        </w:tabs>
      </w:pPr>
      <w:hyperlink w:anchor="_Toc1193" w:history="1">
        <w:r>
          <w:rPr>
            <w:rFonts w:ascii="仿宋" w:eastAsia="仿宋" w:hAnsi="仿宋" w:cs="仿宋" w:hint="eastAsia"/>
            <w:lang w:eastAsia="zh-CN"/>
          </w:rPr>
          <w:t>(二)、行业影响分析</w:t>
        </w:r>
        <w:r>
          <w:tab/>
        </w:r>
        <w:r>
          <w:fldChar w:fldCharType="begin"/>
        </w:r>
        <w:r>
          <w:instrText xml:space="preserve"> PAGEREF _Toc1193 \h </w:instrText>
        </w:r>
        <w:r>
          <w:fldChar w:fldCharType="separate"/>
        </w:r>
        <w:r>
          <w:t>29</w:t>
        </w:r>
        <w:r>
          <w:fldChar w:fldCharType="end"/>
        </w:r>
      </w:hyperlink>
    </w:p>
    <w:p>
      <w:pPr>
        <w:pStyle w:val="TOC2"/>
        <w:tabs>
          <w:tab w:val="right" w:leader="dot" w:pos="8306"/>
        </w:tabs>
      </w:pPr>
      <w:hyperlink w:anchor="_Toc5797" w:history="1">
        <w:r>
          <w:rPr>
            <w:rFonts w:ascii="仿宋" w:eastAsia="仿宋" w:hAnsi="仿宋" w:cs="仿宋" w:hint="eastAsia"/>
            <w:lang w:eastAsia="zh-CN"/>
          </w:rPr>
          <w:t>(三)、区域经济影响分析</w:t>
        </w:r>
        <w:r>
          <w:tab/>
        </w:r>
        <w:r>
          <w:fldChar w:fldCharType="begin"/>
        </w:r>
        <w:r>
          <w:instrText xml:space="preserve"> PAGEREF _Toc5797 \h </w:instrText>
        </w:r>
        <w:r>
          <w:fldChar w:fldCharType="separate"/>
        </w:r>
        <w:r>
          <w:t>31</w:t>
        </w:r>
        <w:r>
          <w:fldChar w:fldCharType="end"/>
        </w:r>
      </w:hyperlink>
    </w:p>
    <w:p>
      <w:pPr>
        <w:pStyle w:val="TOC2"/>
        <w:tabs>
          <w:tab w:val="right" w:leader="dot" w:pos="8306"/>
        </w:tabs>
      </w:pPr>
      <w:hyperlink w:anchor="_Toc9800" w:history="1">
        <w:r>
          <w:rPr>
            <w:rFonts w:ascii="仿宋" w:eastAsia="仿宋" w:hAnsi="仿宋" w:cs="仿宋" w:hint="eastAsia"/>
            <w:lang w:eastAsia="zh-CN"/>
          </w:rPr>
          <w:t>(四)、宏观经济影响分析</w:t>
        </w:r>
        <w:r>
          <w:tab/>
        </w:r>
        <w:r>
          <w:fldChar w:fldCharType="begin"/>
        </w:r>
        <w:r>
          <w:instrText xml:space="preserve"> PAGEREF _Toc9800 \h </w:instrText>
        </w:r>
        <w:r>
          <w:fldChar w:fldCharType="separate"/>
        </w:r>
        <w:r>
          <w:t>32</w:t>
        </w:r>
        <w:r>
          <w:fldChar w:fldCharType="end"/>
        </w:r>
      </w:hyperlink>
    </w:p>
    <w:p>
      <w:pPr>
        <w:pStyle w:val="TOC1"/>
        <w:tabs>
          <w:tab w:val="right" w:leader="dot" w:pos="8306"/>
        </w:tabs>
      </w:pPr>
      <w:hyperlink w:anchor="_Toc27782" w:history="1">
        <w:r>
          <w:rPr>
            <w:rFonts w:ascii="仿宋" w:eastAsia="仿宋" w:hAnsi="仿宋" w:cs="仿宋" w:hint="eastAsia"/>
            <w:lang w:eastAsia="zh-CN"/>
          </w:rPr>
          <w:t>七、经济效益与社会效益优化</w:t>
        </w:r>
        <w:r>
          <w:tab/>
        </w:r>
        <w:r>
          <w:fldChar w:fldCharType="begin"/>
        </w:r>
        <w:r>
          <w:instrText xml:space="preserve"> PAGEREF _Toc27782 \h </w:instrText>
        </w:r>
        <w:r>
          <w:fldChar w:fldCharType="separate"/>
        </w:r>
        <w:r>
          <w:t>34</w:t>
        </w:r>
        <w:r>
          <w:fldChar w:fldCharType="end"/>
        </w:r>
      </w:hyperlink>
    </w:p>
    <w:p>
      <w:pPr>
        <w:pStyle w:val="TOC2"/>
        <w:tabs>
          <w:tab w:val="right" w:leader="dot" w:pos="8306"/>
        </w:tabs>
      </w:pPr>
      <w:hyperlink w:anchor="_Toc10379" w:history="1">
        <w:r>
          <w:rPr>
            <w:rFonts w:ascii="仿宋" w:eastAsia="仿宋" w:hAnsi="仿宋" w:cs="仿宋" w:hint="eastAsia"/>
            <w:lang w:eastAsia="zh-CN"/>
          </w:rPr>
          <w:t>(一)、经济效益提升策略</w:t>
        </w:r>
        <w:r>
          <w:tab/>
        </w:r>
        <w:r>
          <w:fldChar w:fldCharType="begin"/>
        </w:r>
        <w:r>
          <w:instrText xml:space="preserve"> PAGEREF _Toc10379 \h </w:instrText>
        </w:r>
        <w:r>
          <w:fldChar w:fldCharType="separate"/>
        </w:r>
        <w:r>
          <w:t>34</w:t>
        </w:r>
        <w:r>
          <w:fldChar w:fldCharType="end"/>
        </w:r>
      </w:hyperlink>
    </w:p>
    <w:p>
      <w:pPr>
        <w:pStyle w:val="TOC2"/>
        <w:tabs>
          <w:tab w:val="right" w:leader="dot" w:pos="8306"/>
        </w:tabs>
      </w:pPr>
      <w:hyperlink w:anchor="_Toc15793" w:history="1">
        <w:r>
          <w:rPr>
            <w:rFonts w:ascii="仿宋" w:eastAsia="仿宋" w:hAnsi="仿宋" w:cs="仿宋" w:hint="eastAsia"/>
            <w:lang w:eastAsia="zh-CN"/>
          </w:rPr>
          <w:t>(二)、社会效益增强方案</w:t>
        </w:r>
        <w:r>
          <w:tab/>
        </w:r>
        <w:r>
          <w:fldChar w:fldCharType="begin"/>
        </w:r>
        <w:r>
          <w:instrText xml:space="preserve"> PAGEREF _Toc15793 \h </w:instrText>
        </w:r>
        <w:r>
          <w:fldChar w:fldCharType="separate"/>
        </w:r>
        <w:r>
          <w:t>35</w:t>
        </w:r>
        <w:r>
          <w:fldChar w:fldCharType="end"/>
        </w:r>
      </w:hyperlink>
    </w:p>
    <w:p>
      <w:pPr>
        <w:pStyle w:val="TOC1"/>
        <w:tabs>
          <w:tab w:val="right" w:leader="dot" w:pos="8306"/>
        </w:tabs>
      </w:pPr>
      <w:hyperlink w:anchor="_Toc593" w:history="1">
        <w:r>
          <w:rPr>
            <w:rFonts w:ascii="仿宋" w:eastAsia="仿宋" w:hAnsi="仿宋" w:cs="仿宋" w:hint="eastAsia"/>
            <w:lang w:eastAsia="zh-CN"/>
          </w:rPr>
          <w:t>八、客户关系管理与市场拓展</w:t>
        </w:r>
        <w:r>
          <w:tab/>
        </w:r>
        <w:r>
          <w:fldChar w:fldCharType="begin"/>
        </w:r>
        <w:r>
          <w:instrText xml:space="preserve"> PAGEREF _Toc593 \h </w:instrText>
        </w:r>
        <w:r>
          <w:fldChar w:fldCharType="separate"/>
        </w:r>
        <w:r>
          <w:t>36</w:t>
        </w:r>
        <w:r>
          <w:fldChar w:fldCharType="end"/>
        </w:r>
      </w:hyperlink>
    </w:p>
    <w:p>
      <w:pPr>
        <w:pStyle w:val="TOC2"/>
        <w:tabs>
          <w:tab w:val="right" w:leader="dot" w:pos="8306"/>
        </w:tabs>
      </w:pPr>
      <w:hyperlink w:anchor="_Toc18727" w:history="1">
        <w:r>
          <w:rPr>
            <w:rFonts w:ascii="仿宋" w:eastAsia="仿宋" w:hAnsi="仿宋" w:cs="仿宋" w:hint="eastAsia"/>
            <w:lang w:eastAsia="zh-CN"/>
          </w:rPr>
          <w:t>(一)、客户关系管理策略</w:t>
        </w:r>
        <w:r>
          <w:tab/>
        </w:r>
        <w:r>
          <w:fldChar w:fldCharType="begin"/>
        </w:r>
        <w:r>
          <w:instrText xml:space="preserve"> PAGEREF _Toc18727 \h </w:instrText>
        </w:r>
        <w:r>
          <w:fldChar w:fldCharType="separate"/>
        </w:r>
        <w:r>
          <w:t>36</w:t>
        </w:r>
        <w:r>
          <w:fldChar w:fldCharType="end"/>
        </w:r>
      </w:hyperlink>
    </w:p>
    <w:p>
      <w:pPr>
        <w:pStyle w:val="TOC2"/>
        <w:tabs>
          <w:tab w:val="right" w:leader="dot" w:pos="8306"/>
        </w:tabs>
      </w:pPr>
      <w:hyperlink w:anchor="_Toc5043" w:history="1">
        <w:r>
          <w:rPr>
            <w:rFonts w:ascii="仿宋" w:eastAsia="仿宋" w:hAnsi="仿宋" w:cs="仿宋" w:hint="eastAsia"/>
            <w:lang w:eastAsia="zh-CN"/>
          </w:rPr>
          <w:t>(二)、市场拓展方案</w:t>
        </w:r>
        <w:r>
          <w:tab/>
        </w:r>
        <w:r>
          <w:fldChar w:fldCharType="begin"/>
        </w:r>
        <w:r>
          <w:instrText xml:space="preserve"> PAGEREF _Toc5043 \h </w:instrText>
        </w:r>
        <w:r>
          <w:fldChar w:fldCharType="separate"/>
        </w:r>
        <w:r>
          <w:t>37</w:t>
        </w:r>
        <w:r>
          <w:fldChar w:fldCharType="end"/>
        </w:r>
      </w:hyperlink>
    </w:p>
    <w:p>
      <w:pPr>
        <w:pStyle w:val="TOC1"/>
        <w:tabs>
          <w:tab w:val="right" w:leader="dot" w:pos="8306"/>
        </w:tabs>
      </w:pPr>
      <w:hyperlink w:anchor="_Toc32593" w:history="1">
        <w:r>
          <w:rPr>
            <w:rFonts w:ascii="仿宋" w:eastAsia="仿宋" w:hAnsi="仿宋" w:cs="仿宋" w:hint="eastAsia"/>
            <w:lang w:eastAsia="zh-CN"/>
          </w:rPr>
          <w:t>九、项目变更管理</w:t>
        </w:r>
        <w:r>
          <w:tab/>
        </w:r>
        <w:r>
          <w:fldChar w:fldCharType="begin"/>
        </w:r>
        <w:r>
          <w:instrText xml:space="preserve"> PAGEREF _Toc32593 \h </w:instrText>
        </w:r>
        <w:r>
          <w:fldChar w:fldCharType="separate"/>
        </w:r>
        <w:r>
          <w:t>38</w:t>
        </w:r>
        <w:r>
          <w:fldChar w:fldCharType="end"/>
        </w:r>
      </w:hyperlink>
    </w:p>
    <w:p>
      <w:pPr>
        <w:pStyle w:val="TOC2"/>
        <w:tabs>
          <w:tab w:val="right" w:leader="dot" w:pos="8306"/>
        </w:tabs>
      </w:pPr>
      <w:hyperlink w:anchor="_Toc8547" w:history="1">
        <w:r>
          <w:rPr>
            <w:rFonts w:ascii="仿宋" w:eastAsia="仿宋" w:hAnsi="仿宋" w:cs="仿宋" w:hint="eastAsia"/>
            <w:lang w:eastAsia="zh-CN"/>
          </w:rPr>
          <w:t>(一)、变更控制流程</w:t>
        </w:r>
        <w:r>
          <w:tab/>
        </w:r>
        <w:r>
          <w:fldChar w:fldCharType="begin"/>
        </w:r>
        <w:r>
          <w:instrText xml:space="preserve"> PAGEREF _Toc8547 \h </w:instrText>
        </w:r>
        <w:r>
          <w:fldChar w:fldCharType="separate"/>
        </w:r>
        <w:r>
          <w:t>38</w:t>
        </w:r>
        <w:r>
          <w:fldChar w:fldCharType="end"/>
        </w:r>
      </w:hyperlink>
    </w:p>
    <w:p>
      <w:pPr>
        <w:pStyle w:val="TOC2"/>
        <w:tabs>
          <w:tab w:val="right" w:leader="dot" w:pos="8306"/>
        </w:tabs>
      </w:pPr>
      <w:hyperlink w:anchor="_Toc30814" w:history="1">
        <w:r>
          <w:rPr>
            <w:rFonts w:ascii="仿宋" w:eastAsia="仿宋" w:hAnsi="仿宋" w:cs="仿宋" w:hint="eastAsia"/>
            <w:lang w:eastAsia="zh-CN"/>
          </w:rPr>
          <w:t>(二)、影响评估与处理</w:t>
        </w:r>
        <w:r>
          <w:tab/>
        </w:r>
        <w:r>
          <w:fldChar w:fldCharType="begin"/>
        </w:r>
        <w:r>
          <w:instrText xml:space="preserve"> PAGEREF _Toc30814 \h </w:instrText>
        </w:r>
        <w:r>
          <w:fldChar w:fldCharType="separate"/>
        </w:r>
        <w:r>
          <w:t>39</w:t>
        </w:r>
        <w:r>
          <w:fldChar w:fldCharType="end"/>
        </w:r>
      </w:hyperlink>
    </w:p>
    <w:p>
      <w:pPr>
        <w:pStyle w:val="TOC2"/>
        <w:tabs>
          <w:tab w:val="right" w:leader="dot" w:pos="8306"/>
        </w:tabs>
      </w:pPr>
      <w:hyperlink w:anchor="_Toc14345" w:history="1">
        <w:r>
          <w:rPr>
            <w:rFonts w:ascii="仿宋" w:eastAsia="仿宋" w:hAnsi="仿宋" w:cs="仿宋" w:hint="eastAsia"/>
            <w:lang w:eastAsia="zh-CN"/>
          </w:rPr>
          <w:t>(三)、变更记录与追踪</w:t>
        </w:r>
        <w:r>
          <w:tab/>
        </w:r>
        <w:r>
          <w:fldChar w:fldCharType="begin"/>
        </w:r>
        <w:r>
          <w:instrText xml:space="preserve"> PAGEREF _Toc14345 \h </w:instrText>
        </w:r>
        <w:r>
          <w:fldChar w:fldCharType="separate"/>
        </w:r>
        <w:r>
          <w:t>40</w:t>
        </w:r>
        <w:r>
          <w:fldChar w:fldCharType="end"/>
        </w:r>
      </w:hyperlink>
    </w:p>
    <w:p>
      <w:pPr>
        <w:pStyle w:val="TOC2"/>
        <w:tabs>
          <w:tab w:val="right" w:leader="dot" w:pos="8306"/>
        </w:tabs>
      </w:pPr>
      <w:hyperlink w:anchor="_Toc30371" w:history="1">
        <w:r>
          <w:rPr>
            <w:rFonts w:ascii="仿宋" w:eastAsia="仿宋" w:hAnsi="仿宋" w:cs="仿宋" w:hint="eastAsia"/>
            <w:lang w:eastAsia="zh-CN"/>
          </w:rPr>
          <w:t>(四)、变更管理策略</w:t>
        </w:r>
        <w:r>
          <w:tab/>
        </w:r>
        <w:r>
          <w:fldChar w:fldCharType="begin"/>
        </w:r>
        <w:r>
          <w:instrText xml:space="preserve"> PAGEREF _Toc30371 \h </w:instrText>
        </w:r>
        <w:r>
          <w:fldChar w:fldCharType="separate"/>
        </w:r>
        <w:r>
          <w:t>42</w:t>
        </w:r>
        <w:r>
          <w:fldChar w:fldCharType="end"/>
        </w:r>
      </w:hyperlink>
    </w:p>
    <w:p>
      <w:pPr>
        <w:pStyle w:val="TOC1"/>
        <w:tabs>
          <w:tab w:val="right" w:leader="dot" w:pos="8306"/>
        </w:tabs>
      </w:pPr>
      <w:hyperlink w:anchor="_Toc8116" w:history="1">
        <w:r>
          <w:rPr>
            <w:rFonts w:ascii="仿宋" w:eastAsia="仿宋" w:hAnsi="仿宋" w:cs="仿宋" w:hint="eastAsia"/>
            <w:lang w:eastAsia="zh-CN"/>
          </w:rPr>
          <w:t>十、土地利用与规划方案</w:t>
        </w:r>
        <w:r>
          <w:tab/>
        </w:r>
        <w:r>
          <w:fldChar w:fldCharType="begin"/>
        </w:r>
        <w:r>
          <w:instrText xml:space="preserve"> PAGEREF _Toc8116 \h </w:instrText>
        </w:r>
        <w:r>
          <w:fldChar w:fldCharType="separate"/>
        </w:r>
        <w:r>
          <w:t>44</w:t>
        </w:r>
        <w:r>
          <w:fldChar w:fldCharType="end"/>
        </w:r>
      </w:hyperlink>
    </w:p>
    <w:p>
      <w:pPr>
        <w:pStyle w:val="TOC2"/>
        <w:tabs>
          <w:tab w:val="right" w:leader="dot" w:pos="8306"/>
        </w:tabs>
      </w:pPr>
      <w:hyperlink w:anchor="_Toc7385" w:history="1">
        <w:r>
          <w:rPr>
            <w:rFonts w:ascii="仿宋" w:eastAsia="仿宋" w:hAnsi="仿宋" w:cs="仿宋" w:hint="eastAsia"/>
            <w:lang w:eastAsia="zh-CN"/>
          </w:rPr>
          <w:t>(一)、项目用地情况分析</w:t>
        </w:r>
        <w:r>
          <w:tab/>
        </w:r>
        <w:r>
          <w:fldChar w:fldCharType="begin"/>
        </w:r>
        <w:r>
          <w:instrText xml:space="preserve"> PAGEREF _Toc7385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 w:history="1">
        <w:r>
          <w:rPr>
            <w:rFonts w:ascii="仿宋" w:eastAsia="仿宋" w:hAnsi="仿宋" w:cs="仿宋" w:hint="eastAsia"/>
            <w:lang w:eastAsia="zh-CN"/>
          </w:rPr>
          <w:t>(二)、土地利用规划方案</w:t>
        </w:r>
        <w:r>
          <w:tab/>
        </w:r>
        <w:r>
          <w:fldChar w:fldCharType="begin"/>
        </w:r>
        <w:r>
          <w:instrText xml:space="preserve"> PAGEREF _Toc1934 \h </w:instrText>
        </w:r>
        <w:r>
          <w:fldChar w:fldCharType="separate"/>
        </w:r>
        <w:r>
          <w:t>45</w:t>
        </w:r>
        <w:r>
          <w:fldChar w:fldCharType="end"/>
        </w:r>
      </w:hyperlink>
    </w:p>
    <w:p>
      <w:pPr>
        <w:pStyle w:val="TOC1"/>
        <w:tabs>
          <w:tab w:val="right" w:leader="dot" w:pos="8306"/>
        </w:tabs>
      </w:pPr>
      <w:hyperlink w:anchor="_Toc32624" w:history="1">
        <w:r>
          <w:rPr>
            <w:rFonts w:ascii="仿宋" w:eastAsia="仿宋" w:hAnsi="仿宋" w:cs="仿宋" w:hint="eastAsia"/>
            <w:lang w:eastAsia="zh-CN"/>
          </w:rPr>
          <w:t>十一、项目实施与管理方案</w:t>
        </w:r>
        <w:r>
          <w:tab/>
        </w:r>
        <w:r>
          <w:fldChar w:fldCharType="begin"/>
        </w:r>
        <w:r>
          <w:instrText xml:space="preserve"> PAGEREF _Toc32624 \h </w:instrText>
        </w:r>
        <w:r>
          <w:fldChar w:fldCharType="separate"/>
        </w:r>
        <w:r>
          <w:t>46</w:t>
        </w:r>
        <w:r>
          <w:fldChar w:fldCharType="end"/>
        </w:r>
      </w:hyperlink>
    </w:p>
    <w:p>
      <w:pPr>
        <w:pStyle w:val="TOC2"/>
        <w:tabs>
          <w:tab w:val="right" w:leader="dot" w:pos="8306"/>
        </w:tabs>
      </w:pPr>
      <w:hyperlink w:anchor="_Toc5239" w:history="1">
        <w:r>
          <w:rPr>
            <w:rFonts w:ascii="仿宋" w:eastAsia="仿宋" w:hAnsi="仿宋" w:cs="仿宋" w:hint="eastAsia"/>
            <w:lang w:eastAsia="zh-CN"/>
          </w:rPr>
          <w:t>(一)、项目实施计划</w:t>
        </w:r>
        <w:r>
          <w:tab/>
        </w:r>
        <w:r>
          <w:fldChar w:fldCharType="begin"/>
        </w:r>
        <w:r>
          <w:instrText xml:space="preserve"> PAGEREF _Toc5239 \h </w:instrText>
        </w:r>
        <w:r>
          <w:fldChar w:fldCharType="separate"/>
        </w:r>
        <w:r>
          <w:t>46</w:t>
        </w:r>
        <w:r>
          <w:fldChar w:fldCharType="end"/>
        </w:r>
      </w:hyperlink>
    </w:p>
    <w:p>
      <w:pPr>
        <w:pStyle w:val="TOC2"/>
        <w:tabs>
          <w:tab w:val="right" w:leader="dot" w:pos="8306"/>
        </w:tabs>
      </w:pPr>
      <w:hyperlink w:anchor="_Toc12621" w:history="1">
        <w:r>
          <w:rPr>
            <w:rFonts w:ascii="仿宋" w:eastAsia="仿宋" w:hAnsi="仿宋" w:cs="仿宋" w:hint="eastAsia"/>
            <w:lang w:eastAsia="zh-CN"/>
          </w:rPr>
          <w:t>(二)、项目组织机构与职责</w:t>
        </w:r>
        <w:r>
          <w:tab/>
        </w:r>
        <w:r>
          <w:fldChar w:fldCharType="begin"/>
        </w:r>
        <w:r>
          <w:instrText xml:space="preserve"> PAGEREF _Toc12621 \h </w:instrText>
        </w:r>
        <w:r>
          <w:fldChar w:fldCharType="separate"/>
        </w:r>
        <w:r>
          <w:t>47</w:t>
        </w:r>
        <w:r>
          <w:fldChar w:fldCharType="end"/>
        </w:r>
      </w:hyperlink>
    </w:p>
    <w:p>
      <w:pPr>
        <w:pStyle w:val="TOC2"/>
        <w:tabs>
          <w:tab w:val="right" w:leader="dot" w:pos="8306"/>
        </w:tabs>
      </w:pPr>
      <w:hyperlink w:anchor="_Toc4405" w:history="1">
        <w:r>
          <w:rPr>
            <w:rFonts w:ascii="仿宋" w:eastAsia="仿宋" w:hAnsi="仿宋" w:cs="仿宋" w:hint="eastAsia"/>
            <w:lang w:eastAsia="zh-CN"/>
          </w:rPr>
          <w:t>(三)、项目管理与监控体系</w:t>
        </w:r>
        <w:r>
          <w:tab/>
        </w:r>
        <w:r>
          <w:fldChar w:fldCharType="begin"/>
        </w:r>
        <w:r>
          <w:instrText xml:space="preserve"> PAGEREF _Toc4405 \h </w:instrText>
        </w:r>
        <w:r>
          <w:fldChar w:fldCharType="separate"/>
        </w:r>
        <w:r>
          <w:t>50</w:t>
        </w:r>
        <w:r>
          <w:fldChar w:fldCharType="end"/>
        </w:r>
      </w:hyperlink>
    </w:p>
    <w:p>
      <w:pPr>
        <w:pStyle w:val="TOC1"/>
        <w:tabs>
          <w:tab w:val="right" w:leader="dot" w:pos="8306"/>
        </w:tabs>
      </w:pPr>
      <w:hyperlink w:anchor="_Toc12209" w:history="1">
        <w:r>
          <w:rPr>
            <w:rFonts w:ascii="仿宋" w:eastAsia="仿宋" w:hAnsi="仿宋" w:cs="仿宋" w:hint="eastAsia"/>
            <w:lang w:eastAsia="zh-CN"/>
          </w:rPr>
          <w:t>十二、项目质量与标准</w:t>
        </w:r>
        <w:r>
          <w:tab/>
        </w:r>
        <w:r>
          <w:fldChar w:fldCharType="begin"/>
        </w:r>
        <w:r>
          <w:instrText xml:space="preserve"> PAGEREF _Toc12209 \h </w:instrText>
        </w:r>
        <w:r>
          <w:fldChar w:fldCharType="separate"/>
        </w:r>
        <w:r>
          <w:t>51</w:t>
        </w:r>
        <w:r>
          <w:fldChar w:fldCharType="end"/>
        </w:r>
      </w:hyperlink>
    </w:p>
    <w:p>
      <w:pPr>
        <w:pStyle w:val="TOC2"/>
        <w:tabs>
          <w:tab w:val="right" w:leader="dot" w:pos="8306"/>
        </w:tabs>
      </w:pPr>
      <w:hyperlink w:anchor="_Toc13652" w:history="1">
        <w:r>
          <w:rPr>
            <w:rFonts w:ascii="仿宋" w:eastAsia="仿宋" w:hAnsi="仿宋" w:cs="仿宋" w:hint="eastAsia"/>
            <w:lang w:eastAsia="zh-CN"/>
          </w:rPr>
          <w:t>(一)、质量保障体系</w:t>
        </w:r>
        <w:r>
          <w:tab/>
        </w:r>
        <w:r>
          <w:fldChar w:fldCharType="begin"/>
        </w:r>
        <w:r>
          <w:instrText xml:space="preserve"> PAGEREF _Toc13652 \h </w:instrText>
        </w:r>
        <w:r>
          <w:fldChar w:fldCharType="separate"/>
        </w:r>
        <w:r>
          <w:t>51</w:t>
        </w:r>
        <w:r>
          <w:fldChar w:fldCharType="end"/>
        </w:r>
      </w:hyperlink>
    </w:p>
    <w:p>
      <w:pPr>
        <w:pStyle w:val="TOC2"/>
        <w:tabs>
          <w:tab w:val="right" w:leader="dot" w:pos="8306"/>
        </w:tabs>
      </w:pPr>
      <w:hyperlink w:anchor="_Toc28185" w:history="1">
        <w:r>
          <w:rPr>
            <w:rFonts w:ascii="仿宋" w:eastAsia="仿宋" w:hAnsi="仿宋" w:cs="仿宋" w:hint="eastAsia"/>
            <w:lang w:eastAsia="zh-CN"/>
          </w:rPr>
          <w:t>(二)、标准化作业流程</w:t>
        </w:r>
        <w:r>
          <w:tab/>
        </w:r>
        <w:r>
          <w:fldChar w:fldCharType="begin"/>
        </w:r>
        <w:r>
          <w:instrText xml:space="preserve"> PAGEREF _Toc28185 \h </w:instrText>
        </w:r>
        <w:r>
          <w:fldChar w:fldCharType="separate"/>
        </w:r>
        <w:r>
          <w:t>53</w:t>
        </w:r>
        <w:r>
          <w:fldChar w:fldCharType="end"/>
        </w:r>
      </w:hyperlink>
    </w:p>
    <w:p>
      <w:pPr>
        <w:pStyle w:val="TOC2"/>
        <w:tabs>
          <w:tab w:val="right" w:leader="dot" w:pos="8306"/>
        </w:tabs>
      </w:pPr>
      <w:hyperlink w:anchor="_Toc24564" w:history="1">
        <w:r>
          <w:rPr>
            <w:rFonts w:ascii="仿宋" w:eastAsia="仿宋" w:hAnsi="仿宋" w:cs="仿宋" w:hint="eastAsia"/>
            <w:lang w:eastAsia="zh-CN"/>
          </w:rPr>
          <w:t>(三)、质量监控与评估</w:t>
        </w:r>
        <w:r>
          <w:tab/>
        </w:r>
        <w:r>
          <w:fldChar w:fldCharType="begin"/>
        </w:r>
        <w:r>
          <w:instrText xml:space="preserve"> PAGEREF _Toc24564 \h </w:instrText>
        </w:r>
        <w:r>
          <w:fldChar w:fldCharType="separate"/>
        </w:r>
        <w:r>
          <w:t>55</w:t>
        </w:r>
        <w:r>
          <w:fldChar w:fldCharType="end"/>
        </w:r>
      </w:hyperlink>
    </w:p>
    <w:p>
      <w:pPr>
        <w:pStyle w:val="TOC2"/>
        <w:tabs>
          <w:tab w:val="right" w:leader="dot" w:pos="8306"/>
        </w:tabs>
      </w:pPr>
      <w:hyperlink w:anchor="_Toc2642" w:history="1">
        <w:r>
          <w:rPr>
            <w:rFonts w:ascii="仿宋" w:eastAsia="仿宋" w:hAnsi="仿宋" w:cs="仿宋" w:hint="eastAsia"/>
            <w:lang w:eastAsia="zh-CN"/>
          </w:rPr>
          <w:t>(四)、质量改进计划</w:t>
        </w:r>
        <w:r>
          <w:tab/>
        </w:r>
        <w:r>
          <w:fldChar w:fldCharType="begin"/>
        </w:r>
        <w:r>
          <w:instrText xml:space="preserve"> PAGEREF _Toc2642 \h </w:instrText>
        </w:r>
        <w:r>
          <w:fldChar w:fldCharType="separate"/>
        </w:r>
        <w:r>
          <w:t>55</w:t>
        </w:r>
        <w:r>
          <w:fldChar w:fldCharType="end"/>
        </w:r>
      </w:hyperlink>
    </w:p>
    <w:p>
      <w:pPr>
        <w:pStyle w:val="TOC1"/>
        <w:tabs>
          <w:tab w:val="right" w:leader="dot" w:pos="8306"/>
        </w:tabs>
      </w:pPr>
      <w:hyperlink w:anchor="_Toc19989" w:history="1">
        <w:r>
          <w:rPr>
            <w:rFonts w:ascii="仿宋" w:eastAsia="仿宋" w:hAnsi="仿宋" w:cs="仿宋" w:hint="eastAsia"/>
            <w:lang w:eastAsia="zh-CN"/>
          </w:rPr>
          <w:t>十三、项目施工方案</w:t>
        </w:r>
        <w:r>
          <w:tab/>
        </w:r>
        <w:r>
          <w:fldChar w:fldCharType="begin"/>
        </w:r>
        <w:r>
          <w:instrText xml:space="preserve"> PAGEREF _Toc19989 \h </w:instrText>
        </w:r>
        <w:r>
          <w:fldChar w:fldCharType="separate"/>
        </w:r>
        <w:r>
          <w:t>57</w:t>
        </w:r>
        <w:r>
          <w:fldChar w:fldCharType="end"/>
        </w:r>
      </w:hyperlink>
    </w:p>
    <w:p>
      <w:pPr>
        <w:pStyle w:val="TOC2"/>
        <w:tabs>
          <w:tab w:val="right" w:leader="dot" w:pos="8306"/>
        </w:tabs>
      </w:pPr>
      <w:hyperlink w:anchor="_Toc12838" w:history="1">
        <w:r>
          <w:rPr>
            <w:rFonts w:ascii="仿宋" w:eastAsia="仿宋" w:hAnsi="仿宋" w:cs="仿宋" w:hint="eastAsia"/>
            <w:lang w:eastAsia="zh-CN"/>
          </w:rPr>
          <w:t>(一)、施工组织设计</w:t>
        </w:r>
        <w:r>
          <w:tab/>
        </w:r>
        <w:r>
          <w:fldChar w:fldCharType="begin"/>
        </w:r>
        <w:r>
          <w:instrText xml:space="preserve"> PAGEREF _Toc12838 \h </w:instrText>
        </w:r>
        <w:r>
          <w:fldChar w:fldCharType="separate"/>
        </w:r>
        <w:r>
          <w:t>57</w:t>
        </w:r>
        <w:r>
          <w:fldChar w:fldCharType="end"/>
        </w:r>
      </w:hyperlink>
    </w:p>
    <w:p>
      <w:pPr>
        <w:pStyle w:val="TOC2"/>
        <w:tabs>
          <w:tab w:val="right" w:leader="dot" w:pos="8306"/>
        </w:tabs>
      </w:pPr>
      <w:hyperlink w:anchor="_Toc20506" w:history="1">
        <w:r>
          <w:rPr>
            <w:rFonts w:ascii="仿宋" w:eastAsia="仿宋" w:hAnsi="仿宋" w:cs="仿宋" w:hint="eastAsia"/>
            <w:lang w:eastAsia="zh-CN"/>
          </w:rPr>
          <w:t>(二)、施工工艺与技术路线</w:t>
        </w:r>
        <w:r>
          <w:tab/>
        </w:r>
        <w:r>
          <w:fldChar w:fldCharType="begin"/>
        </w:r>
        <w:r>
          <w:instrText xml:space="preserve"> PAGEREF _Toc20506 \h </w:instrText>
        </w:r>
        <w:r>
          <w:fldChar w:fldCharType="separate"/>
        </w:r>
        <w:r>
          <w:t>58</w:t>
        </w:r>
        <w:r>
          <w:fldChar w:fldCharType="end"/>
        </w:r>
      </w:hyperlink>
    </w:p>
    <w:p>
      <w:pPr>
        <w:pStyle w:val="TOC2"/>
        <w:tabs>
          <w:tab w:val="right" w:leader="dot" w:pos="8306"/>
        </w:tabs>
      </w:pPr>
      <w:hyperlink w:anchor="_Toc20279" w:history="1">
        <w:r>
          <w:rPr>
            <w:rFonts w:ascii="仿宋" w:eastAsia="仿宋" w:hAnsi="仿宋" w:cs="仿宋" w:hint="eastAsia"/>
            <w:lang w:eastAsia="zh-CN"/>
          </w:rPr>
          <w:t>(三)、关键节点施工计划</w:t>
        </w:r>
        <w:r>
          <w:tab/>
        </w:r>
        <w:r>
          <w:fldChar w:fldCharType="begin"/>
        </w:r>
        <w:r>
          <w:instrText xml:space="preserve"> PAGEREF _Toc20279 \h </w:instrText>
        </w:r>
        <w:r>
          <w:fldChar w:fldCharType="separate"/>
        </w:r>
        <w:r>
          <w:t>60</w:t>
        </w:r>
        <w:r>
          <w:fldChar w:fldCharType="end"/>
        </w:r>
      </w:hyperlink>
    </w:p>
    <w:p>
      <w:pPr>
        <w:pStyle w:val="TOC2"/>
        <w:tabs>
          <w:tab w:val="right" w:leader="dot" w:pos="8306"/>
        </w:tabs>
      </w:pPr>
      <w:hyperlink w:anchor="_Toc24738" w:history="1">
        <w:r>
          <w:rPr>
            <w:rFonts w:ascii="仿宋" w:eastAsia="仿宋" w:hAnsi="仿宋" w:cs="仿宋" w:hint="eastAsia"/>
            <w:lang w:eastAsia="zh-CN"/>
          </w:rPr>
          <w:t>(四)、施工现场管理</w:t>
        </w:r>
        <w:r>
          <w:tab/>
        </w:r>
        <w:r>
          <w:fldChar w:fldCharType="begin"/>
        </w:r>
        <w:r>
          <w:instrText xml:space="preserve"> PAGEREF _Toc24738 \h </w:instrText>
        </w:r>
        <w:r>
          <w:fldChar w:fldCharType="separate"/>
        </w:r>
        <w:r>
          <w:t>61</w:t>
        </w:r>
        <w:r>
          <w:fldChar w:fldCharType="end"/>
        </w:r>
      </w:hyperlink>
    </w:p>
    <w:p>
      <w:pPr>
        <w:pStyle w:val="TOC1"/>
        <w:tabs>
          <w:tab w:val="right" w:leader="dot" w:pos="8306"/>
        </w:tabs>
      </w:pPr>
      <w:hyperlink w:anchor="_Toc29457" w:history="1">
        <w:r>
          <w:rPr>
            <w:rFonts w:ascii="仿宋" w:eastAsia="仿宋" w:hAnsi="仿宋" w:cs="仿宋" w:hint="eastAsia"/>
            <w:lang w:eastAsia="zh-CN"/>
          </w:rPr>
          <w:t>十四、法律法规与政策遵循</w:t>
        </w:r>
        <w:r>
          <w:tab/>
        </w:r>
        <w:r>
          <w:fldChar w:fldCharType="begin"/>
        </w:r>
        <w:r>
          <w:instrText xml:space="preserve"> PAGEREF _Toc29457 \h </w:instrText>
        </w:r>
        <w:r>
          <w:fldChar w:fldCharType="separate"/>
        </w:r>
        <w:r>
          <w:t>63</w:t>
        </w:r>
        <w:r>
          <w:fldChar w:fldCharType="end"/>
        </w:r>
      </w:hyperlink>
    </w:p>
    <w:p>
      <w:pPr>
        <w:pStyle w:val="TOC2"/>
        <w:tabs>
          <w:tab w:val="right" w:leader="dot" w:pos="8306"/>
        </w:tabs>
      </w:pPr>
      <w:hyperlink w:anchor="_Toc20195" w:history="1">
        <w:r>
          <w:rPr>
            <w:rFonts w:ascii="仿宋" w:eastAsia="仿宋" w:hAnsi="仿宋" w:cs="仿宋" w:hint="eastAsia"/>
            <w:lang w:eastAsia="zh-CN"/>
          </w:rPr>
          <w:t>(一)、法律法规遵守</w:t>
        </w:r>
        <w:r>
          <w:tab/>
        </w:r>
        <w:r>
          <w:fldChar w:fldCharType="begin"/>
        </w:r>
        <w:r>
          <w:instrText xml:space="preserve"> PAGEREF _Toc20195 \h </w:instrText>
        </w:r>
        <w:r>
          <w:fldChar w:fldCharType="separate"/>
        </w:r>
        <w:r>
          <w:t>63</w:t>
        </w:r>
        <w:r>
          <w:fldChar w:fldCharType="end"/>
        </w:r>
      </w:hyperlink>
    </w:p>
    <w:p>
      <w:pPr>
        <w:pStyle w:val="TOC2"/>
        <w:tabs>
          <w:tab w:val="right" w:leader="dot" w:pos="8306"/>
        </w:tabs>
      </w:pPr>
      <w:hyperlink w:anchor="_Toc3197" w:history="1">
        <w:r>
          <w:rPr>
            <w:rFonts w:ascii="仿宋" w:eastAsia="仿宋" w:hAnsi="仿宋" w:cs="仿宋" w:hint="eastAsia"/>
            <w:lang w:eastAsia="zh-CN"/>
          </w:rPr>
          <w:t>(二)、政策导向与利用</w:t>
        </w:r>
        <w:r>
          <w:tab/>
        </w:r>
        <w:r>
          <w:fldChar w:fldCharType="begin"/>
        </w:r>
        <w:r>
          <w:instrText xml:space="preserve"> PAGEREF _Toc3197 \h </w:instrText>
        </w:r>
        <w:r>
          <w:fldChar w:fldCharType="separate"/>
        </w:r>
        <w:r>
          <w:t>64</w:t>
        </w:r>
        <w:r>
          <w:fldChar w:fldCharType="end"/>
        </w:r>
      </w:hyperlink>
    </w:p>
    <w:p>
      <w:pPr>
        <w:pStyle w:val="TOC1"/>
        <w:tabs>
          <w:tab w:val="right" w:leader="dot" w:pos="8306"/>
        </w:tabs>
      </w:pPr>
      <w:hyperlink w:anchor="_Toc303" w:history="1">
        <w:r>
          <w:rPr>
            <w:rFonts w:ascii="仿宋" w:eastAsia="仿宋" w:hAnsi="仿宋" w:cs="仿宋" w:hint="eastAsia"/>
            <w:lang w:eastAsia="zh-CN"/>
          </w:rPr>
          <w:t>十五、合作与交流机制建立</w:t>
        </w:r>
        <w:r>
          <w:tab/>
        </w:r>
        <w:r>
          <w:fldChar w:fldCharType="begin"/>
        </w:r>
        <w:r>
          <w:instrText xml:space="preserve"> PAGEREF _Toc303 \h </w:instrText>
        </w:r>
        <w:r>
          <w:fldChar w:fldCharType="separate"/>
        </w:r>
        <w:r>
          <w:t>65</w:t>
        </w:r>
        <w:r>
          <w:fldChar w:fldCharType="end"/>
        </w:r>
      </w:hyperlink>
    </w:p>
    <w:p>
      <w:pPr>
        <w:pStyle w:val="TOC2"/>
        <w:tabs>
          <w:tab w:val="right" w:leader="dot" w:pos="8306"/>
        </w:tabs>
      </w:pPr>
      <w:hyperlink w:anchor="_Toc30860" w:history="1">
        <w:r>
          <w:rPr>
            <w:rFonts w:ascii="仿宋" w:eastAsia="仿宋" w:hAnsi="仿宋" w:cs="仿宋" w:hint="eastAsia"/>
            <w:lang w:eastAsia="zh-CN"/>
          </w:rPr>
          <w:t>(一)、合作伙伴选择与合作方式</w:t>
        </w:r>
        <w:r>
          <w:tab/>
        </w:r>
        <w:r>
          <w:fldChar w:fldCharType="begin"/>
        </w:r>
        <w:r>
          <w:instrText xml:space="preserve"> PAGEREF _Toc30860 \h </w:instrText>
        </w:r>
        <w:r>
          <w:fldChar w:fldCharType="separate"/>
        </w:r>
        <w:r>
          <w:t>65</w:t>
        </w:r>
        <w:r>
          <w:fldChar w:fldCharType="end"/>
        </w:r>
      </w:hyperlink>
    </w:p>
    <w:p>
      <w:pPr>
        <w:pStyle w:val="TOC2"/>
        <w:tabs>
          <w:tab w:val="right" w:leader="dot" w:pos="8306"/>
        </w:tabs>
      </w:pPr>
      <w:hyperlink w:anchor="_Toc14410" w:history="1">
        <w:r>
          <w:rPr>
            <w:rFonts w:ascii="仿宋" w:eastAsia="仿宋" w:hAnsi="仿宋" w:cs="仿宋" w:hint="eastAsia"/>
            <w:lang w:eastAsia="zh-CN"/>
          </w:rPr>
          <w:t>(二)、交流与合作平台搭建</w:t>
        </w:r>
        <w:r>
          <w:tab/>
        </w:r>
        <w:r>
          <w:fldChar w:fldCharType="begin"/>
        </w:r>
        <w:r>
          <w:instrText xml:space="preserve"> PAGEREF _Toc14410 \h </w:instrText>
        </w:r>
        <w:r>
          <w:fldChar w:fldCharType="separate"/>
        </w:r>
        <w:r>
          <w:t>66</w:t>
        </w:r>
        <w:r>
          <w:fldChar w:fldCharType="end"/>
        </w:r>
      </w:hyperlink>
    </w:p>
    <w:p>
      <w:pPr>
        <w:pStyle w:val="TOC1"/>
        <w:tabs>
          <w:tab w:val="right" w:leader="dot" w:pos="8306"/>
        </w:tabs>
      </w:pPr>
      <w:hyperlink w:anchor="_Toc21762" w:history="1">
        <w:r>
          <w:rPr>
            <w:rFonts w:ascii="仿宋" w:eastAsia="仿宋" w:hAnsi="仿宋" w:cs="仿宋" w:hint="eastAsia"/>
            <w:lang w:eastAsia="zh-CN"/>
          </w:rPr>
          <w:t>十六、设施与设备管理</w:t>
        </w:r>
        <w:r>
          <w:tab/>
        </w:r>
        <w:r>
          <w:fldChar w:fldCharType="begin"/>
        </w:r>
        <w:r>
          <w:instrText xml:space="preserve"> PAGEREF _Toc21762 \h </w:instrText>
        </w:r>
        <w:r>
          <w:fldChar w:fldCharType="separate"/>
        </w:r>
        <w:r>
          <w:t>68</w:t>
        </w:r>
        <w:r>
          <w:fldChar w:fldCharType="end"/>
        </w:r>
      </w:hyperlink>
    </w:p>
    <w:p>
      <w:pPr>
        <w:pStyle w:val="TOC2"/>
        <w:tabs>
          <w:tab w:val="right" w:leader="dot" w:pos="8306"/>
        </w:tabs>
      </w:pPr>
      <w:hyperlink w:anchor="_Toc17076" w:history="1">
        <w:r>
          <w:rPr>
            <w:rFonts w:ascii="仿宋" w:eastAsia="仿宋" w:hAnsi="仿宋" w:cs="仿宋" w:hint="eastAsia"/>
            <w:lang w:eastAsia="zh-CN"/>
          </w:rPr>
          <w:t>(一)、设施规划与配置</w:t>
        </w:r>
        <w:r>
          <w:tab/>
        </w:r>
        <w:r>
          <w:fldChar w:fldCharType="begin"/>
        </w:r>
        <w:r>
          <w:instrText xml:space="preserve"> PAGEREF _Toc17076 \h </w:instrText>
        </w:r>
        <w:r>
          <w:fldChar w:fldCharType="separate"/>
        </w:r>
        <w:r>
          <w:t>68</w:t>
        </w:r>
        <w:r>
          <w:fldChar w:fldCharType="end"/>
        </w:r>
      </w:hyperlink>
    </w:p>
    <w:p>
      <w:pPr>
        <w:pStyle w:val="TOC2"/>
        <w:tabs>
          <w:tab w:val="right" w:leader="dot" w:pos="8306"/>
        </w:tabs>
      </w:pPr>
      <w:hyperlink w:anchor="_Toc26369" w:history="1">
        <w:r>
          <w:rPr>
            <w:rFonts w:ascii="仿宋" w:eastAsia="仿宋" w:hAnsi="仿宋" w:cs="仿宋" w:hint="eastAsia"/>
            <w:lang w:eastAsia="zh-CN"/>
          </w:rPr>
          <w:t>(二)、设备采购与维护管理</w:t>
        </w:r>
        <w:r>
          <w:tab/>
        </w:r>
        <w:r>
          <w:fldChar w:fldCharType="begin"/>
        </w:r>
        <w:r>
          <w:instrText xml:space="preserve"> PAGEREF _Toc26369 \h </w:instrText>
        </w:r>
        <w:r>
          <w:fldChar w:fldCharType="separate"/>
        </w:r>
        <w:r>
          <w:t>69</w:t>
        </w:r>
        <w:r>
          <w:fldChar w:fldCharType="end"/>
        </w:r>
      </w:hyperlink>
    </w:p>
    <w:p>
      <w:pPr>
        <w:pStyle w:val="TOC2"/>
        <w:tabs>
          <w:tab w:val="right" w:leader="dot" w:pos="8306"/>
        </w:tabs>
      </w:pPr>
      <w:hyperlink w:anchor="_Toc18206" w:history="1">
        <w:r>
          <w:rPr>
            <w:rFonts w:ascii="仿宋" w:eastAsia="仿宋" w:hAnsi="仿宋" w:cs="仿宋" w:hint="eastAsia"/>
            <w:lang w:eastAsia="zh-CN"/>
          </w:rPr>
          <w:t>(三)、设施设备升级策略</w:t>
        </w:r>
        <w:r>
          <w:tab/>
        </w:r>
        <w:r>
          <w:fldChar w:fldCharType="begin"/>
        </w:r>
        <w:r>
          <w:instrText xml:space="preserve"> PAGEREF _Toc18206 \h </w:instrText>
        </w:r>
        <w:r>
          <w:fldChar w:fldCharType="separate"/>
        </w:r>
        <w:r>
          <w:t>69</w:t>
        </w:r>
        <w:r>
          <w:fldChar w:fldCharType="end"/>
        </w:r>
      </w:hyperlink>
    </w:p>
    <w:p>
      <w:pPr>
        <w:pStyle w:val="TOC1"/>
        <w:tabs>
          <w:tab w:val="right" w:leader="dot" w:pos="8306"/>
        </w:tabs>
      </w:pPr>
      <w:hyperlink w:anchor="_Toc16423" w:history="1">
        <w:r>
          <w:rPr>
            <w:rFonts w:ascii="仿宋" w:eastAsia="仿宋" w:hAnsi="仿宋" w:cs="仿宋" w:hint="eastAsia"/>
            <w:lang w:eastAsia="zh-CN"/>
          </w:rPr>
          <w:t>十七、创新驱动与持续发展</w:t>
        </w:r>
        <w:r>
          <w:tab/>
        </w:r>
        <w:r>
          <w:fldChar w:fldCharType="begin"/>
        </w:r>
        <w:r>
          <w:instrText xml:space="preserve"> PAGEREF _Toc16423 \h </w:instrText>
        </w:r>
        <w:r>
          <w:fldChar w:fldCharType="separate"/>
        </w:r>
        <w:r>
          <w:t>70</w:t>
        </w:r>
        <w:r>
          <w:fldChar w:fldCharType="end"/>
        </w:r>
      </w:hyperlink>
    </w:p>
    <w:p>
      <w:pPr>
        <w:pStyle w:val="TOC2"/>
        <w:tabs>
          <w:tab w:val="right" w:leader="dot" w:pos="8306"/>
        </w:tabs>
      </w:pPr>
      <w:hyperlink w:anchor="_Toc18333" w:history="1">
        <w:r>
          <w:rPr>
            <w:rFonts w:ascii="仿宋" w:eastAsia="仿宋" w:hAnsi="仿宋" w:cs="仿宋" w:hint="eastAsia"/>
            <w:lang w:eastAsia="zh-CN"/>
          </w:rPr>
          <w:t>(一)、创新驱动战略实施</w:t>
        </w:r>
        <w:r>
          <w:tab/>
        </w:r>
        <w:r>
          <w:fldChar w:fldCharType="begin"/>
        </w:r>
        <w:r>
          <w:instrText xml:space="preserve"> PAGEREF _Toc18333 \h </w:instrText>
        </w:r>
        <w:r>
          <w:fldChar w:fldCharType="separate"/>
        </w:r>
        <w:r>
          <w:t>70</w:t>
        </w:r>
        <w:r>
          <w:fldChar w:fldCharType="end"/>
        </w:r>
      </w:hyperlink>
    </w:p>
    <w:p>
      <w:pPr>
        <w:pStyle w:val="TOC2"/>
        <w:tabs>
          <w:tab w:val="right" w:leader="dot" w:pos="8306"/>
        </w:tabs>
      </w:pPr>
      <w:hyperlink w:anchor="_Toc23929" w:history="1">
        <w:r>
          <w:rPr>
            <w:rFonts w:ascii="仿宋" w:eastAsia="仿宋" w:hAnsi="仿宋" w:cs="仿宋" w:hint="eastAsia"/>
            <w:lang w:eastAsia="zh-CN"/>
          </w:rPr>
          <w:t>(二)、持续发展路径探索</w:t>
        </w:r>
        <w:r>
          <w:tab/>
        </w:r>
        <w:r>
          <w:fldChar w:fldCharType="begin"/>
        </w:r>
        <w:r>
          <w:instrText xml:space="preserve"> PAGEREF _Toc23929 \h </w:instrText>
        </w:r>
        <w:r>
          <w:fldChar w:fldCharType="separate"/>
        </w:r>
        <w:r>
          <w:t>72</w:t>
        </w:r>
        <w:r>
          <w:fldChar w:fldCharType="end"/>
        </w:r>
      </w:hyperlink>
    </w:p>
    <w:p>
      <w:pPr>
        <w:pStyle w:val="TOC1"/>
        <w:tabs>
          <w:tab w:val="right" w:leader="dot" w:pos="8306"/>
        </w:tabs>
      </w:pPr>
      <w:hyperlink w:anchor="_Toc19288" w:history="1">
        <w:r>
          <w:rPr>
            <w:rFonts w:ascii="仿宋" w:eastAsia="仿宋" w:hAnsi="仿宋" w:cs="仿宋" w:hint="eastAsia"/>
            <w:lang w:eastAsia="zh-CN"/>
          </w:rPr>
          <w:t>十八、企业合规与伦理</w:t>
        </w:r>
        <w:r>
          <w:tab/>
        </w:r>
        <w:r>
          <w:fldChar w:fldCharType="begin"/>
        </w:r>
        <w:r>
          <w:instrText xml:space="preserve"> PAGEREF _Toc19288 \h </w:instrText>
        </w:r>
        <w:r>
          <w:fldChar w:fldCharType="separate"/>
        </w:r>
        <w:r>
          <w:t>76</w:t>
        </w:r>
        <w:r>
          <w:fldChar w:fldCharType="end"/>
        </w:r>
      </w:hyperlink>
    </w:p>
    <w:p>
      <w:pPr>
        <w:pStyle w:val="TOC2"/>
        <w:tabs>
          <w:tab w:val="right" w:leader="dot" w:pos="8306"/>
        </w:tabs>
      </w:pPr>
      <w:hyperlink w:anchor="_Toc5844" w:history="1">
        <w:r>
          <w:rPr>
            <w:rFonts w:ascii="仿宋" w:eastAsia="仿宋" w:hAnsi="仿宋" w:cs="仿宋" w:hint="eastAsia"/>
            <w:lang w:eastAsia="zh-CN"/>
          </w:rPr>
          <w:t>(一)、合规政策与程序</w:t>
        </w:r>
        <w:r>
          <w:tab/>
        </w:r>
        <w:r>
          <w:fldChar w:fldCharType="begin"/>
        </w:r>
        <w:r>
          <w:instrText xml:space="preserve"> PAGEREF _Toc5844 \h </w:instrText>
        </w:r>
        <w:r>
          <w:fldChar w:fldCharType="separate"/>
        </w:r>
        <w:r>
          <w:t>76</w:t>
        </w:r>
        <w:r>
          <w:fldChar w:fldCharType="end"/>
        </w:r>
      </w:hyperlink>
    </w:p>
    <w:p>
      <w:pPr>
        <w:pStyle w:val="TOC2"/>
        <w:tabs>
          <w:tab w:val="right" w:leader="dot" w:pos="8306"/>
        </w:tabs>
      </w:pPr>
      <w:hyperlink w:anchor="_Toc19139" w:history="1">
        <w:r>
          <w:rPr>
            <w:rFonts w:ascii="仿宋" w:eastAsia="仿宋" w:hAnsi="仿宋" w:cs="仿宋" w:hint="eastAsia"/>
            <w:lang w:eastAsia="zh-CN"/>
          </w:rPr>
          <w:t>(二)、伦理规范与培训</w:t>
        </w:r>
        <w:r>
          <w:tab/>
        </w:r>
        <w:r>
          <w:fldChar w:fldCharType="begin"/>
        </w:r>
        <w:r>
          <w:instrText xml:space="preserve"> PAGEREF _Toc19139 \h </w:instrText>
        </w:r>
        <w:r>
          <w:fldChar w:fldCharType="separate"/>
        </w:r>
        <w:r>
          <w:t>77</w:t>
        </w:r>
        <w:r>
          <w:fldChar w:fldCharType="end"/>
        </w:r>
      </w:hyperlink>
    </w:p>
    <w:p>
      <w:pPr>
        <w:pStyle w:val="TOC2"/>
        <w:tabs>
          <w:tab w:val="right" w:leader="dot" w:pos="8306"/>
        </w:tabs>
      </w:pPr>
      <w:hyperlink w:anchor="_Toc10941" w:history="1">
        <w:r>
          <w:rPr>
            <w:rFonts w:ascii="仿宋" w:eastAsia="仿宋" w:hAnsi="仿宋" w:cs="仿宋" w:hint="eastAsia"/>
            <w:lang w:eastAsia="zh-CN"/>
          </w:rPr>
          <w:t>(三)、合规风险评估</w:t>
        </w:r>
        <w:r>
          <w:tab/>
        </w:r>
        <w:r>
          <w:fldChar w:fldCharType="begin"/>
        </w:r>
        <w:r>
          <w:instrText xml:space="preserve"> PAGEREF _Toc10941 \h </w:instrText>
        </w:r>
        <w:r>
          <w:fldChar w:fldCharType="separate"/>
        </w:r>
        <w:r>
          <w:t>78</w:t>
        </w:r>
        <w:r>
          <w:fldChar w:fldCharType="end"/>
        </w:r>
      </w:hyperlink>
    </w:p>
    <w:p>
      <w:pPr>
        <w:pStyle w:val="TOC2"/>
        <w:tabs>
          <w:tab w:val="right" w:leader="dot" w:pos="8306"/>
        </w:tabs>
      </w:pPr>
      <w:hyperlink w:anchor="_Toc6828" w:history="1">
        <w:r>
          <w:rPr>
            <w:rFonts w:ascii="仿宋" w:eastAsia="仿宋" w:hAnsi="仿宋" w:cs="仿宋" w:hint="eastAsia"/>
            <w:lang w:eastAsia="zh-CN"/>
          </w:rPr>
          <w:t>(四)、合规监督与执行</w:t>
        </w:r>
        <w:r>
          <w:tab/>
        </w:r>
        <w:r>
          <w:fldChar w:fldCharType="begin"/>
        </w:r>
        <w:r>
          <w:instrText xml:space="preserve"> PAGEREF _Toc6828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44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2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51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一、矿物原药项目的市场准入条件分析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物原药项目而言，市场准入条件首先取决于政策法规环境。政府对于[行业名称]领域的法规，如环保标准、税收政策、和技术使用规范，直接影响矿物原药项目的运营和成本结构。例如，若政府针对使用可再生能源的企业提供税收优惠，这将对矿物原药项目的财务规划产生重要影响。同时，考虑经济环境和消费者偏好的变化对矿物原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二、矿物原药项目的行业规范与合规性要求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矿物原药项目来说，遵守行业规范和合规性要求是确保项目顺利进行的基础。这包括遵循质量控制标准、安全规定、数据保护法规等。例如，若矿物原药项目涉及数据处理，须严格遵守相关的数据保护法规。此外，行业内部的自律规范，如产品标准和服务流程，也对于提升矿物原药项目在行业内的认可度和竞争力至关重要。项目管理团队必须不断更新策略，以应对行业规范和法规的变化，确保矿物原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三、矿物原药项目的竞争格局和战略定位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的发展规划中，理解行业的竞争格局对于制定有效的市场策略极为关键。这包括分析主要竞争对手的市场地位、优势及其业务模式。矿物原药项目面临的竞争对手可能包括大型成熟企业和创新型初创公司，各自采取不同的市场策略。因此，矿物原药项目需精确地定位自己的市场策略，如专注于产品创新、客户服务或成本效率，以在竞争中占据优势。通过深入的市场和竞争分析，矿物原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46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37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09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86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861"/>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84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矿物原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矿物原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矿物原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物原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https://d.book118.com/865324344242011102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C574D"/>
    <w:rsid w:val="4BDC57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32434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2024-01-24T04:50:00Z</dcterms:created>
  <dcterms:modified xsi:type="dcterms:W3CDTF">2024-01-24T04:50:49Z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8E48B9040D8C4501B5F2E239E4039CE0_11</vt:lpwstr>
  </property>
  <property fmtid="{D5CDD505-2E9C-101B-9397-08002B2CF9AE}" pid="3" name="KSOProductBuildVer">
    <vt:lpwstr>2052-12.1.0.16120</vt:lpwstr>
  </property>
</Properties>
</file>