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沐浴露项目规划设计蓝图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5" w:history="1">
        <w:r>
          <w:rPr>
            <w:rFonts w:ascii="仿宋" w:eastAsia="仿宋" w:hAnsi="仿宋" w:cs="仿宋" w:hint="eastAsia"/>
            <w:lang w:eastAsia="zh-CN"/>
          </w:rPr>
          <w:t>前言</w:t>
        </w:r>
        <w:r>
          <w:tab/>
        </w:r>
        <w:r>
          <w:fldChar w:fldCharType="begin"/>
        </w:r>
        <w:r>
          <w:instrText xml:space="preserve"> PAGEREF _Toc11745 \h </w:instrText>
        </w:r>
        <w:r>
          <w:fldChar w:fldCharType="separate"/>
        </w:r>
        <w:r>
          <w:t>3</w:t>
        </w:r>
        <w:r>
          <w:fldChar w:fldCharType="end"/>
        </w:r>
      </w:hyperlink>
    </w:p>
    <w:p>
      <w:pPr>
        <w:pStyle w:val="TOC1"/>
        <w:tabs>
          <w:tab w:val="right" w:leader="dot" w:pos="8306"/>
        </w:tabs>
      </w:pPr>
      <w:hyperlink w:anchor="_Toc25051" w:history="1">
        <w:r>
          <w:rPr>
            <w:rFonts w:ascii="仿宋" w:eastAsia="仿宋" w:hAnsi="仿宋" w:cs="仿宋" w:hint="eastAsia"/>
            <w:lang w:eastAsia="zh-CN"/>
          </w:rPr>
          <w:t>一、沐浴露项目建设单位说明</w:t>
        </w:r>
        <w:r>
          <w:tab/>
        </w:r>
        <w:r>
          <w:fldChar w:fldCharType="begin"/>
        </w:r>
        <w:r>
          <w:instrText xml:space="preserve"> PAGEREF _Toc25051 \h </w:instrText>
        </w:r>
        <w:r>
          <w:fldChar w:fldCharType="separate"/>
        </w:r>
        <w:r>
          <w:t>3</w:t>
        </w:r>
        <w:r>
          <w:fldChar w:fldCharType="end"/>
        </w:r>
      </w:hyperlink>
    </w:p>
    <w:p>
      <w:pPr>
        <w:pStyle w:val="TOC2"/>
        <w:tabs>
          <w:tab w:val="right" w:leader="dot" w:pos="8306"/>
        </w:tabs>
      </w:pPr>
      <w:hyperlink w:anchor="_Toc26637" w:history="1">
        <w:r>
          <w:rPr>
            <w:rFonts w:ascii="仿宋" w:eastAsia="仿宋" w:hAnsi="仿宋" w:cs="仿宋" w:hint="eastAsia"/>
            <w:lang w:eastAsia="zh-CN"/>
          </w:rPr>
          <w:t>(一)、沐浴露项目承办单位基本情况</w:t>
        </w:r>
        <w:r>
          <w:tab/>
        </w:r>
        <w:r>
          <w:fldChar w:fldCharType="begin"/>
        </w:r>
        <w:r>
          <w:instrText xml:space="preserve"> PAGEREF _Toc26637 \h </w:instrText>
        </w:r>
        <w:r>
          <w:fldChar w:fldCharType="separate"/>
        </w:r>
        <w:r>
          <w:t>3</w:t>
        </w:r>
        <w:r>
          <w:fldChar w:fldCharType="end"/>
        </w:r>
      </w:hyperlink>
    </w:p>
    <w:p>
      <w:pPr>
        <w:pStyle w:val="TOC2"/>
        <w:tabs>
          <w:tab w:val="right" w:leader="dot" w:pos="8306"/>
        </w:tabs>
      </w:pPr>
      <w:hyperlink w:anchor="_Toc21765" w:history="1">
        <w:r>
          <w:rPr>
            <w:rFonts w:ascii="仿宋" w:eastAsia="仿宋" w:hAnsi="仿宋" w:cs="仿宋" w:hint="eastAsia"/>
            <w:lang w:eastAsia="zh-CN"/>
          </w:rPr>
          <w:t>(二)、公司经济效益分析</w:t>
        </w:r>
        <w:r>
          <w:tab/>
        </w:r>
        <w:r>
          <w:fldChar w:fldCharType="begin"/>
        </w:r>
        <w:r>
          <w:instrText xml:space="preserve"> PAGEREF _Toc21765 \h </w:instrText>
        </w:r>
        <w:r>
          <w:fldChar w:fldCharType="separate"/>
        </w:r>
        <w:r>
          <w:t>4</w:t>
        </w:r>
        <w:r>
          <w:fldChar w:fldCharType="end"/>
        </w:r>
      </w:hyperlink>
    </w:p>
    <w:p>
      <w:pPr>
        <w:pStyle w:val="TOC1"/>
        <w:tabs>
          <w:tab w:val="right" w:leader="dot" w:pos="8306"/>
        </w:tabs>
      </w:pPr>
      <w:hyperlink w:anchor="_Toc7589" w:history="1">
        <w:r>
          <w:rPr>
            <w:rFonts w:ascii="仿宋" w:eastAsia="仿宋" w:hAnsi="仿宋" w:cs="仿宋" w:hint="eastAsia"/>
            <w:lang w:eastAsia="zh-CN"/>
          </w:rPr>
          <w:t>二、工艺说明</w:t>
        </w:r>
        <w:r>
          <w:tab/>
        </w:r>
        <w:r>
          <w:fldChar w:fldCharType="begin"/>
        </w:r>
        <w:r>
          <w:instrText xml:space="preserve"> PAGEREF _Toc7589 \h </w:instrText>
        </w:r>
        <w:r>
          <w:fldChar w:fldCharType="separate"/>
        </w:r>
        <w:r>
          <w:t>5</w:t>
        </w:r>
        <w:r>
          <w:fldChar w:fldCharType="end"/>
        </w:r>
      </w:hyperlink>
    </w:p>
    <w:p>
      <w:pPr>
        <w:pStyle w:val="TOC2"/>
        <w:tabs>
          <w:tab w:val="right" w:leader="dot" w:pos="8306"/>
        </w:tabs>
      </w:pPr>
      <w:hyperlink w:anchor="_Toc10913" w:history="1">
        <w:r>
          <w:rPr>
            <w:rFonts w:ascii="仿宋" w:eastAsia="仿宋" w:hAnsi="仿宋" w:cs="仿宋" w:hint="eastAsia"/>
            <w:lang w:eastAsia="zh-CN"/>
          </w:rPr>
          <w:t>(一)、技术管理特点</w:t>
        </w:r>
        <w:r>
          <w:tab/>
        </w:r>
        <w:r>
          <w:fldChar w:fldCharType="begin"/>
        </w:r>
        <w:r>
          <w:instrText xml:space="preserve"> PAGEREF _Toc10913 \h </w:instrText>
        </w:r>
        <w:r>
          <w:fldChar w:fldCharType="separate"/>
        </w:r>
        <w:r>
          <w:t>5</w:t>
        </w:r>
        <w:r>
          <w:fldChar w:fldCharType="end"/>
        </w:r>
      </w:hyperlink>
    </w:p>
    <w:p>
      <w:pPr>
        <w:pStyle w:val="TOC2"/>
        <w:tabs>
          <w:tab w:val="right" w:leader="dot" w:pos="8306"/>
        </w:tabs>
      </w:pPr>
      <w:hyperlink w:anchor="_Toc20167" w:history="1">
        <w:r>
          <w:rPr>
            <w:rFonts w:ascii="仿宋" w:eastAsia="仿宋" w:hAnsi="仿宋" w:cs="仿宋" w:hint="eastAsia"/>
            <w:lang w:eastAsia="zh-CN"/>
          </w:rPr>
          <w:t>(二)、沐浴露项目工艺技术设计方案</w:t>
        </w:r>
        <w:r>
          <w:tab/>
        </w:r>
        <w:r>
          <w:fldChar w:fldCharType="begin"/>
        </w:r>
        <w:r>
          <w:instrText xml:space="preserve"> PAGEREF _Toc20167 \h </w:instrText>
        </w:r>
        <w:r>
          <w:fldChar w:fldCharType="separate"/>
        </w:r>
        <w:r>
          <w:t>6</w:t>
        </w:r>
        <w:r>
          <w:fldChar w:fldCharType="end"/>
        </w:r>
      </w:hyperlink>
    </w:p>
    <w:p>
      <w:pPr>
        <w:pStyle w:val="TOC2"/>
        <w:tabs>
          <w:tab w:val="right" w:leader="dot" w:pos="8306"/>
        </w:tabs>
      </w:pPr>
      <w:hyperlink w:anchor="_Toc16884" w:history="1">
        <w:r>
          <w:rPr>
            <w:rFonts w:ascii="仿宋" w:eastAsia="仿宋" w:hAnsi="仿宋" w:cs="仿宋" w:hint="eastAsia"/>
            <w:lang w:eastAsia="zh-CN"/>
          </w:rPr>
          <w:t>(三)、设备选型方案</w:t>
        </w:r>
        <w:r>
          <w:tab/>
        </w:r>
        <w:r>
          <w:fldChar w:fldCharType="begin"/>
        </w:r>
        <w:r>
          <w:instrText xml:space="preserve"> PAGEREF _Toc16884 \h </w:instrText>
        </w:r>
        <w:r>
          <w:fldChar w:fldCharType="separate"/>
        </w:r>
        <w:r>
          <w:t>7</w:t>
        </w:r>
        <w:r>
          <w:fldChar w:fldCharType="end"/>
        </w:r>
      </w:hyperlink>
    </w:p>
    <w:p>
      <w:pPr>
        <w:pStyle w:val="TOC1"/>
        <w:tabs>
          <w:tab w:val="right" w:leader="dot" w:pos="8306"/>
        </w:tabs>
      </w:pPr>
      <w:hyperlink w:anchor="_Toc18115" w:history="1">
        <w:r>
          <w:rPr>
            <w:rFonts w:ascii="仿宋" w:eastAsia="仿宋" w:hAnsi="仿宋" w:cs="仿宋" w:hint="eastAsia"/>
            <w:lang w:eastAsia="zh-CN"/>
          </w:rPr>
          <w:t>三、沐浴露项目选址可行性分析</w:t>
        </w:r>
        <w:r>
          <w:tab/>
        </w:r>
        <w:r>
          <w:fldChar w:fldCharType="begin"/>
        </w:r>
        <w:r>
          <w:instrText xml:space="preserve"> PAGEREF _Toc18115 \h </w:instrText>
        </w:r>
        <w:r>
          <w:fldChar w:fldCharType="separate"/>
        </w:r>
        <w:r>
          <w:t>8</w:t>
        </w:r>
        <w:r>
          <w:fldChar w:fldCharType="end"/>
        </w:r>
      </w:hyperlink>
    </w:p>
    <w:p>
      <w:pPr>
        <w:pStyle w:val="TOC2"/>
        <w:tabs>
          <w:tab w:val="right" w:leader="dot" w:pos="8306"/>
        </w:tabs>
      </w:pPr>
      <w:hyperlink w:anchor="_Toc26049" w:history="1">
        <w:r>
          <w:rPr>
            <w:rFonts w:ascii="仿宋" w:eastAsia="仿宋" w:hAnsi="仿宋" w:cs="仿宋" w:hint="eastAsia"/>
            <w:lang w:eastAsia="zh-CN"/>
          </w:rPr>
          <w:t>(一)、沐浴露项目选址</w:t>
        </w:r>
        <w:r>
          <w:tab/>
        </w:r>
        <w:r>
          <w:fldChar w:fldCharType="begin"/>
        </w:r>
        <w:r>
          <w:instrText xml:space="preserve"> PAGEREF _Toc26049 \h </w:instrText>
        </w:r>
        <w:r>
          <w:fldChar w:fldCharType="separate"/>
        </w:r>
        <w:r>
          <w:t>8</w:t>
        </w:r>
        <w:r>
          <w:fldChar w:fldCharType="end"/>
        </w:r>
      </w:hyperlink>
    </w:p>
    <w:p>
      <w:pPr>
        <w:pStyle w:val="TOC2"/>
        <w:tabs>
          <w:tab w:val="right" w:leader="dot" w:pos="8306"/>
        </w:tabs>
      </w:pPr>
      <w:hyperlink w:anchor="_Toc26425" w:history="1">
        <w:r>
          <w:rPr>
            <w:rFonts w:ascii="仿宋" w:eastAsia="仿宋" w:hAnsi="仿宋" w:cs="仿宋" w:hint="eastAsia"/>
            <w:lang w:eastAsia="zh-CN"/>
          </w:rPr>
          <w:t>(二)、用地控制指标</w:t>
        </w:r>
        <w:r>
          <w:tab/>
        </w:r>
        <w:r>
          <w:fldChar w:fldCharType="begin"/>
        </w:r>
        <w:r>
          <w:instrText xml:space="preserve"> PAGEREF _Toc26425 \h </w:instrText>
        </w:r>
        <w:r>
          <w:fldChar w:fldCharType="separate"/>
        </w:r>
        <w:r>
          <w:t>8</w:t>
        </w:r>
        <w:r>
          <w:fldChar w:fldCharType="end"/>
        </w:r>
      </w:hyperlink>
    </w:p>
    <w:p>
      <w:pPr>
        <w:pStyle w:val="TOC2"/>
        <w:tabs>
          <w:tab w:val="right" w:leader="dot" w:pos="8306"/>
        </w:tabs>
      </w:pPr>
      <w:hyperlink w:anchor="_Toc21354" w:history="1">
        <w:r>
          <w:rPr>
            <w:rFonts w:ascii="仿宋" w:eastAsia="仿宋" w:hAnsi="仿宋" w:cs="仿宋" w:hint="eastAsia"/>
            <w:lang w:eastAsia="zh-CN"/>
          </w:rPr>
          <w:t>(三)、节约用地措施</w:t>
        </w:r>
        <w:r>
          <w:tab/>
        </w:r>
        <w:r>
          <w:fldChar w:fldCharType="begin"/>
        </w:r>
        <w:r>
          <w:instrText xml:space="preserve"> PAGEREF _Toc21354 \h </w:instrText>
        </w:r>
        <w:r>
          <w:fldChar w:fldCharType="separate"/>
        </w:r>
        <w:r>
          <w:t>10</w:t>
        </w:r>
        <w:r>
          <w:fldChar w:fldCharType="end"/>
        </w:r>
      </w:hyperlink>
    </w:p>
    <w:p>
      <w:pPr>
        <w:pStyle w:val="TOC2"/>
        <w:tabs>
          <w:tab w:val="right" w:leader="dot" w:pos="8306"/>
        </w:tabs>
      </w:pPr>
      <w:hyperlink w:anchor="_Toc22841" w:history="1">
        <w:r>
          <w:rPr>
            <w:rFonts w:ascii="仿宋" w:eastAsia="仿宋" w:hAnsi="仿宋" w:cs="仿宋" w:hint="eastAsia"/>
            <w:lang w:eastAsia="zh-CN"/>
          </w:rPr>
          <w:t>(四)、总图布置方案</w:t>
        </w:r>
        <w:r>
          <w:tab/>
        </w:r>
        <w:r>
          <w:fldChar w:fldCharType="begin"/>
        </w:r>
        <w:r>
          <w:instrText xml:space="preserve"> PAGEREF _Toc22841 \h </w:instrText>
        </w:r>
        <w:r>
          <w:fldChar w:fldCharType="separate"/>
        </w:r>
        <w:r>
          <w:t>11</w:t>
        </w:r>
        <w:r>
          <w:fldChar w:fldCharType="end"/>
        </w:r>
      </w:hyperlink>
    </w:p>
    <w:p>
      <w:pPr>
        <w:pStyle w:val="TOC2"/>
        <w:tabs>
          <w:tab w:val="right" w:leader="dot" w:pos="8306"/>
        </w:tabs>
      </w:pPr>
      <w:hyperlink w:anchor="_Toc21520" w:history="1">
        <w:r>
          <w:rPr>
            <w:rFonts w:ascii="仿宋" w:eastAsia="仿宋" w:hAnsi="仿宋" w:cs="仿宋" w:hint="eastAsia"/>
            <w:lang w:eastAsia="zh-CN"/>
          </w:rPr>
          <w:t>(五)、选址综合评价</w:t>
        </w:r>
        <w:r>
          <w:tab/>
        </w:r>
        <w:r>
          <w:fldChar w:fldCharType="begin"/>
        </w:r>
        <w:r>
          <w:instrText xml:space="preserve"> PAGEREF _Toc21520 \h </w:instrText>
        </w:r>
        <w:r>
          <w:fldChar w:fldCharType="separate"/>
        </w:r>
        <w:r>
          <w:t>12</w:t>
        </w:r>
        <w:r>
          <w:fldChar w:fldCharType="end"/>
        </w:r>
      </w:hyperlink>
    </w:p>
    <w:p>
      <w:pPr>
        <w:pStyle w:val="TOC1"/>
        <w:tabs>
          <w:tab w:val="right" w:leader="dot" w:pos="8306"/>
        </w:tabs>
      </w:pPr>
      <w:hyperlink w:anchor="_Toc15473" w:history="1">
        <w:r>
          <w:rPr>
            <w:rFonts w:ascii="仿宋" w:eastAsia="仿宋" w:hAnsi="仿宋" w:cs="仿宋" w:hint="eastAsia"/>
            <w:lang w:eastAsia="zh-CN"/>
          </w:rPr>
          <w:t>四、沐浴露项目概论</w:t>
        </w:r>
        <w:r>
          <w:tab/>
        </w:r>
        <w:r>
          <w:fldChar w:fldCharType="begin"/>
        </w:r>
        <w:r>
          <w:instrText xml:space="preserve"> PAGEREF _Toc15473 \h </w:instrText>
        </w:r>
        <w:r>
          <w:fldChar w:fldCharType="separate"/>
        </w:r>
        <w:r>
          <w:t>13</w:t>
        </w:r>
        <w:r>
          <w:fldChar w:fldCharType="end"/>
        </w:r>
      </w:hyperlink>
    </w:p>
    <w:p>
      <w:pPr>
        <w:pStyle w:val="TOC2"/>
        <w:tabs>
          <w:tab w:val="right" w:leader="dot" w:pos="8306"/>
        </w:tabs>
      </w:pPr>
      <w:hyperlink w:anchor="_Toc16271" w:history="1">
        <w:r>
          <w:rPr>
            <w:rFonts w:ascii="仿宋" w:eastAsia="仿宋" w:hAnsi="仿宋" w:cs="仿宋" w:hint="eastAsia"/>
            <w:lang w:eastAsia="zh-CN"/>
          </w:rPr>
          <w:t>(一)、沐浴露项目概况</w:t>
        </w:r>
        <w:r>
          <w:tab/>
        </w:r>
        <w:r>
          <w:fldChar w:fldCharType="begin"/>
        </w:r>
        <w:r>
          <w:instrText xml:space="preserve"> PAGEREF _Toc16271 \h </w:instrText>
        </w:r>
        <w:r>
          <w:fldChar w:fldCharType="separate"/>
        </w:r>
        <w:r>
          <w:t>13</w:t>
        </w:r>
        <w:r>
          <w:fldChar w:fldCharType="end"/>
        </w:r>
      </w:hyperlink>
    </w:p>
    <w:p>
      <w:pPr>
        <w:pStyle w:val="TOC2"/>
        <w:tabs>
          <w:tab w:val="right" w:leader="dot" w:pos="8306"/>
        </w:tabs>
      </w:pPr>
      <w:hyperlink w:anchor="_Toc27811" w:history="1">
        <w:r>
          <w:rPr>
            <w:rFonts w:ascii="仿宋" w:eastAsia="仿宋" w:hAnsi="仿宋" w:cs="仿宋" w:hint="eastAsia"/>
            <w:lang w:eastAsia="zh-CN"/>
          </w:rPr>
          <w:t>(二)、沐浴露项目目标</w:t>
        </w:r>
        <w:r>
          <w:tab/>
        </w:r>
        <w:r>
          <w:fldChar w:fldCharType="begin"/>
        </w:r>
        <w:r>
          <w:instrText xml:space="preserve"> PAGEREF _Toc27811 \h </w:instrText>
        </w:r>
        <w:r>
          <w:fldChar w:fldCharType="separate"/>
        </w:r>
        <w:r>
          <w:t>16</w:t>
        </w:r>
        <w:r>
          <w:fldChar w:fldCharType="end"/>
        </w:r>
      </w:hyperlink>
    </w:p>
    <w:p>
      <w:pPr>
        <w:pStyle w:val="TOC2"/>
        <w:tabs>
          <w:tab w:val="right" w:leader="dot" w:pos="8306"/>
        </w:tabs>
      </w:pPr>
      <w:hyperlink w:anchor="_Toc16528" w:history="1">
        <w:r>
          <w:rPr>
            <w:rFonts w:ascii="仿宋" w:eastAsia="仿宋" w:hAnsi="仿宋" w:cs="仿宋" w:hint="eastAsia"/>
            <w:lang w:eastAsia="zh-CN"/>
          </w:rPr>
          <w:t>(三)、沐浴露项目提出的理由</w:t>
        </w:r>
        <w:r>
          <w:tab/>
        </w:r>
        <w:r>
          <w:fldChar w:fldCharType="begin"/>
        </w:r>
        <w:r>
          <w:instrText xml:space="preserve"> PAGEREF _Toc16528 \h </w:instrText>
        </w:r>
        <w:r>
          <w:fldChar w:fldCharType="separate"/>
        </w:r>
        <w:r>
          <w:t>16</w:t>
        </w:r>
        <w:r>
          <w:fldChar w:fldCharType="end"/>
        </w:r>
      </w:hyperlink>
    </w:p>
    <w:p>
      <w:pPr>
        <w:pStyle w:val="TOC2"/>
        <w:tabs>
          <w:tab w:val="right" w:leader="dot" w:pos="8306"/>
        </w:tabs>
      </w:pPr>
      <w:hyperlink w:anchor="_Toc30716" w:history="1">
        <w:r>
          <w:rPr>
            <w:rFonts w:ascii="仿宋" w:eastAsia="仿宋" w:hAnsi="仿宋" w:cs="仿宋" w:hint="eastAsia"/>
            <w:lang w:eastAsia="zh-CN"/>
          </w:rPr>
          <w:t>(四)、沐浴露项目意义</w:t>
        </w:r>
        <w:r>
          <w:tab/>
        </w:r>
        <w:r>
          <w:fldChar w:fldCharType="begin"/>
        </w:r>
        <w:r>
          <w:instrText xml:space="preserve"> PAGEREF _Toc30716 \h </w:instrText>
        </w:r>
        <w:r>
          <w:fldChar w:fldCharType="separate"/>
        </w:r>
        <w:r>
          <w:t>18</w:t>
        </w:r>
        <w:r>
          <w:fldChar w:fldCharType="end"/>
        </w:r>
      </w:hyperlink>
    </w:p>
    <w:p>
      <w:pPr>
        <w:pStyle w:val="TOC2"/>
        <w:tabs>
          <w:tab w:val="right" w:leader="dot" w:pos="8306"/>
        </w:tabs>
      </w:pPr>
      <w:hyperlink w:anchor="_Toc10766" w:history="1">
        <w:r>
          <w:rPr>
            <w:rFonts w:ascii="仿宋" w:eastAsia="仿宋" w:hAnsi="仿宋" w:cs="仿宋" w:hint="eastAsia"/>
            <w:lang w:eastAsia="zh-CN"/>
          </w:rPr>
          <w:t>(五)、沐浴露项目背景</w:t>
        </w:r>
        <w:r>
          <w:tab/>
        </w:r>
        <w:r>
          <w:fldChar w:fldCharType="begin"/>
        </w:r>
        <w:r>
          <w:instrText xml:space="preserve"> PAGEREF _Toc10766 \h </w:instrText>
        </w:r>
        <w:r>
          <w:fldChar w:fldCharType="separate"/>
        </w:r>
        <w:r>
          <w:t>19</w:t>
        </w:r>
        <w:r>
          <w:fldChar w:fldCharType="end"/>
        </w:r>
      </w:hyperlink>
    </w:p>
    <w:p>
      <w:pPr>
        <w:pStyle w:val="TOC1"/>
        <w:tabs>
          <w:tab w:val="right" w:leader="dot" w:pos="8306"/>
        </w:tabs>
      </w:pPr>
      <w:hyperlink w:anchor="_Toc29961" w:history="1">
        <w:r>
          <w:rPr>
            <w:rFonts w:ascii="仿宋" w:eastAsia="仿宋" w:hAnsi="仿宋" w:cs="仿宋" w:hint="eastAsia"/>
            <w:lang w:eastAsia="zh-CN"/>
          </w:rPr>
          <w:t>五、沐浴露项目绩效评估</w:t>
        </w:r>
        <w:r>
          <w:tab/>
        </w:r>
        <w:r>
          <w:fldChar w:fldCharType="begin"/>
        </w:r>
        <w:r>
          <w:instrText xml:space="preserve"> PAGEREF _Toc29961 \h </w:instrText>
        </w:r>
        <w:r>
          <w:fldChar w:fldCharType="separate"/>
        </w:r>
        <w:r>
          <w:t>20</w:t>
        </w:r>
        <w:r>
          <w:fldChar w:fldCharType="end"/>
        </w:r>
      </w:hyperlink>
    </w:p>
    <w:p>
      <w:pPr>
        <w:pStyle w:val="TOC2"/>
        <w:tabs>
          <w:tab w:val="right" w:leader="dot" w:pos="8306"/>
        </w:tabs>
      </w:pPr>
      <w:hyperlink w:anchor="_Toc29170" w:history="1">
        <w:r>
          <w:rPr>
            <w:rFonts w:ascii="仿宋" w:eastAsia="仿宋" w:hAnsi="仿宋" w:cs="仿宋" w:hint="eastAsia"/>
            <w:lang w:eastAsia="zh-CN"/>
          </w:rPr>
          <w:t>(一)、绩效评估指标</w:t>
        </w:r>
        <w:r>
          <w:tab/>
        </w:r>
        <w:r>
          <w:fldChar w:fldCharType="begin"/>
        </w:r>
        <w:r>
          <w:instrText xml:space="preserve"> PAGEREF _Toc29170 \h </w:instrText>
        </w:r>
        <w:r>
          <w:fldChar w:fldCharType="separate"/>
        </w:r>
        <w:r>
          <w:t>20</w:t>
        </w:r>
        <w:r>
          <w:fldChar w:fldCharType="end"/>
        </w:r>
      </w:hyperlink>
    </w:p>
    <w:p>
      <w:pPr>
        <w:pStyle w:val="TOC2"/>
        <w:tabs>
          <w:tab w:val="right" w:leader="dot" w:pos="8306"/>
        </w:tabs>
      </w:pPr>
      <w:hyperlink w:anchor="_Toc7511" w:history="1">
        <w:r>
          <w:rPr>
            <w:rFonts w:ascii="仿宋" w:eastAsia="仿宋" w:hAnsi="仿宋" w:cs="仿宋" w:hint="eastAsia"/>
            <w:lang w:eastAsia="zh-CN"/>
          </w:rPr>
          <w:t>(二)、绩效评估方法</w:t>
        </w:r>
        <w:r>
          <w:tab/>
        </w:r>
        <w:r>
          <w:fldChar w:fldCharType="begin"/>
        </w:r>
        <w:r>
          <w:instrText xml:space="preserve"> PAGEREF _Toc7511 \h </w:instrText>
        </w:r>
        <w:r>
          <w:fldChar w:fldCharType="separate"/>
        </w:r>
        <w:r>
          <w:t>21</w:t>
        </w:r>
        <w:r>
          <w:fldChar w:fldCharType="end"/>
        </w:r>
      </w:hyperlink>
    </w:p>
    <w:p>
      <w:pPr>
        <w:pStyle w:val="TOC2"/>
        <w:tabs>
          <w:tab w:val="right" w:leader="dot" w:pos="8306"/>
        </w:tabs>
      </w:pPr>
      <w:hyperlink w:anchor="_Toc16829" w:history="1">
        <w:r>
          <w:rPr>
            <w:rFonts w:ascii="仿宋" w:eastAsia="仿宋" w:hAnsi="仿宋" w:cs="仿宋" w:hint="eastAsia"/>
            <w:lang w:eastAsia="zh-CN"/>
          </w:rPr>
          <w:t>(三)、绩效评估周期</w:t>
        </w:r>
        <w:r>
          <w:tab/>
        </w:r>
        <w:r>
          <w:fldChar w:fldCharType="begin"/>
        </w:r>
        <w:r>
          <w:instrText xml:space="preserve"> PAGEREF _Toc16829 \h </w:instrText>
        </w:r>
        <w:r>
          <w:fldChar w:fldCharType="separate"/>
        </w:r>
        <w:r>
          <w:t>22</w:t>
        </w:r>
        <w:r>
          <w:fldChar w:fldCharType="end"/>
        </w:r>
      </w:hyperlink>
    </w:p>
    <w:p>
      <w:pPr>
        <w:pStyle w:val="TOC1"/>
        <w:tabs>
          <w:tab w:val="right" w:leader="dot" w:pos="8306"/>
        </w:tabs>
      </w:pPr>
      <w:hyperlink w:anchor="_Toc31228" w:history="1">
        <w:r>
          <w:rPr>
            <w:rFonts w:ascii="仿宋" w:eastAsia="仿宋" w:hAnsi="仿宋" w:cs="仿宋" w:hint="eastAsia"/>
            <w:lang w:eastAsia="zh-CN"/>
          </w:rPr>
          <w:t>六、沐浴露项目土建工程</w:t>
        </w:r>
        <w:r>
          <w:tab/>
        </w:r>
        <w:r>
          <w:fldChar w:fldCharType="begin"/>
        </w:r>
        <w:r>
          <w:instrText xml:space="preserve"> PAGEREF _Toc31228 \h </w:instrText>
        </w:r>
        <w:r>
          <w:fldChar w:fldCharType="separate"/>
        </w:r>
        <w:r>
          <w:t>23</w:t>
        </w:r>
        <w:r>
          <w:fldChar w:fldCharType="end"/>
        </w:r>
      </w:hyperlink>
    </w:p>
    <w:p>
      <w:pPr>
        <w:pStyle w:val="TOC2"/>
        <w:tabs>
          <w:tab w:val="right" w:leader="dot" w:pos="8306"/>
        </w:tabs>
      </w:pPr>
      <w:hyperlink w:anchor="_Toc21849" w:history="1">
        <w:r>
          <w:rPr>
            <w:rFonts w:ascii="仿宋" w:eastAsia="仿宋" w:hAnsi="仿宋" w:cs="仿宋" w:hint="eastAsia"/>
            <w:lang w:eastAsia="zh-CN"/>
          </w:rPr>
          <w:t>(一)、建筑工程设计原则</w:t>
        </w:r>
        <w:r>
          <w:tab/>
        </w:r>
        <w:r>
          <w:fldChar w:fldCharType="begin"/>
        </w:r>
        <w:r>
          <w:instrText xml:space="preserve"> PAGEREF _Toc21849 \h </w:instrText>
        </w:r>
        <w:r>
          <w:fldChar w:fldCharType="separate"/>
        </w:r>
        <w:r>
          <w:t>23</w:t>
        </w:r>
        <w:r>
          <w:fldChar w:fldCharType="end"/>
        </w:r>
      </w:hyperlink>
    </w:p>
    <w:p>
      <w:pPr>
        <w:pStyle w:val="TOC2"/>
        <w:tabs>
          <w:tab w:val="right" w:leader="dot" w:pos="8306"/>
        </w:tabs>
      </w:pPr>
      <w:hyperlink w:anchor="_Toc6566" w:history="1">
        <w:r>
          <w:rPr>
            <w:rFonts w:ascii="仿宋" w:eastAsia="仿宋" w:hAnsi="仿宋" w:cs="仿宋" w:hint="eastAsia"/>
            <w:lang w:eastAsia="zh-CN"/>
          </w:rPr>
          <w:t>(二)、土建工程设计年限及安全等级</w:t>
        </w:r>
        <w:r>
          <w:tab/>
        </w:r>
        <w:r>
          <w:fldChar w:fldCharType="begin"/>
        </w:r>
        <w:r>
          <w:instrText xml:space="preserve"> PAGEREF _Toc6566 \h </w:instrText>
        </w:r>
        <w:r>
          <w:fldChar w:fldCharType="separate"/>
        </w:r>
        <w:r>
          <w:t>24</w:t>
        </w:r>
        <w:r>
          <w:fldChar w:fldCharType="end"/>
        </w:r>
      </w:hyperlink>
    </w:p>
    <w:p>
      <w:pPr>
        <w:pStyle w:val="TOC2"/>
        <w:tabs>
          <w:tab w:val="right" w:leader="dot" w:pos="8306"/>
        </w:tabs>
      </w:pPr>
      <w:hyperlink w:anchor="_Toc24960" w:history="1">
        <w:r>
          <w:rPr>
            <w:rFonts w:ascii="仿宋" w:eastAsia="仿宋" w:hAnsi="仿宋" w:cs="仿宋" w:hint="eastAsia"/>
            <w:lang w:eastAsia="zh-CN"/>
          </w:rPr>
          <w:t>(三)、建筑工程设计总体要求</w:t>
        </w:r>
        <w:r>
          <w:tab/>
        </w:r>
        <w:r>
          <w:fldChar w:fldCharType="begin"/>
        </w:r>
        <w:r>
          <w:instrText xml:space="preserve"> PAGEREF _Toc24960 \h </w:instrText>
        </w:r>
        <w:r>
          <w:fldChar w:fldCharType="separate"/>
        </w:r>
        <w:r>
          <w:t>25</w:t>
        </w:r>
        <w:r>
          <w:fldChar w:fldCharType="end"/>
        </w:r>
      </w:hyperlink>
    </w:p>
    <w:p>
      <w:pPr>
        <w:pStyle w:val="TOC2"/>
        <w:tabs>
          <w:tab w:val="right" w:leader="dot" w:pos="8306"/>
        </w:tabs>
      </w:pPr>
      <w:hyperlink w:anchor="_Toc17377" w:history="1">
        <w:r>
          <w:rPr>
            <w:rFonts w:ascii="仿宋" w:eastAsia="仿宋" w:hAnsi="仿宋" w:cs="仿宋" w:hint="eastAsia"/>
            <w:lang w:eastAsia="zh-CN"/>
          </w:rPr>
          <w:t>(四)、土建工程建设指标</w:t>
        </w:r>
        <w:r>
          <w:tab/>
        </w:r>
        <w:r>
          <w:fldChar w:fldCharType="begin"/>
        </w:r>
        <w:r>
          <w:instrText xml:space="preserve"> PAGEREF _Toc17377 \h </w:instrText>
        </w:r>
        <w:r>
          <w:fldChar w:fldCharType="separate"/>
        </w:r>
        <w:r>
          <w:t>26</w:t>
        </w:r>
        <w:r>
          <w:fldChar w:fldCharType="end"/>
        </w:r>
      </w:hyperlink>
    </w:p>
    <w:p>
      <w:pPr>
        <w:pStyle w:val="TOC1"/>
        <w:tabs>
          <w:tab w:val="right" w:leader="dot" w:pos="8306"/>
        </w:tabs>
      </w:pPr>
      <w:hyperlink w:anchor="_Toc18017" w:history="1">
        <w:r>
          <w:rPr>
            <w:rFonts w:ascii="仿宋" w:eastAsia="仿宋" w:hAnsi="仿宋" w:cs="仿宋" w:hint="eastAsia"/>
            <w:lang w:eastAsia="zh-CN"/>
          </w:rPr>
          <w:t>七、沐浴露项目创新与研发</w:t>
        </w:r>
        <w:r>
          <w:tab/>
        </w:r>
        <w:r>
          <w:fldChar w:fldCharType="begin"/>
        </w:r>
        <w:r>
          <w:instrText xml:space="preserve"> PAGEREF _Toc18017 \h </w:instrText>
        </w:r>
        <w:r>
          <w:fldChar w:fldCharType="separate"/>
        </w:r>
        <w:r>
          <w:t>26</w:t>
        </w:r>
        <w:r>
          <w:fldChar w:fldCharType="end"/>
        </w:r>
      </w:hyperlink>
    </w:p>
    <w:p>
      <w:pPr>
        <w:pStyle w:val="TOC2"/>
        <w:tabs>
          <w:tab w:val="right" w:leader="dot" w:pos="8306"/>
        </w:tabs>
      </w:pPr>
      <w:hyperlink w:anchor="_Toc31656" w:history="1">
        <w:r>
          <w:rPr>
            <w:rFonts w:ascii="仿宋" w:eastAsia="仿宋" w:hAnsi="仿宋" w:cs="仿宋" w:hint="eastAsia"/>
            <w:lang w:eastAsia="zh-CN"/>
          </w:rPr>
          <w:t>(一)、创新策略与方向</w:t>
        </w:r>
        <w:r>
          <w:tab/>
        </w:r>
        <w:r>
          <w:fldChar w:fldCharType="begin"/>
        </w:r>
        <w:r>
          <w:instrText xml:space="preserve"> PAGEREF _Toc31656 \h </w:instrText>
        </w:r>
        <w:r>
          <w:fldChar w:fldCharType="separate"/>
        </w:r>
        <w:r>
          <w:t>26</w:t>
        </w:r>
        <w:r>
          <w:fldChar w:fldCharType="end"/>
        </w:r>
      </w:hyperlink>
    </w:p>
    <w:p>
      <w:pPr>
        <w:pStyle w:val="TOC2"/>
        <w:tabs>
          <w:tab w:val="right" w:leader="dot" w:pos="8306"/>
        </w:tabs>
      </w:pPr>
      <w:hyperlink w:anchor="_Toc14443" w:history="1">
        <w:r>
          <w:rPr>
            <w:rFonts w:ascii="仿宋" w:eastAsia="仿宋" w:hAnsi="仿宋" w:cs="仿宋" w:hint="eastAsia"/>
            <w:lang w:eastAsia="zh-CN"/>
          </w:rPr>
          <w:t>(二)、研发规划与投入</w:t>
        </w:r>
        <w:r>
          <w:tab/>
        </w:r>
        <w:r>
          <w:fldChar w:fldCharType="begin"/>
        </w:r>
        <w:r>
          <w:instrText xml:space="preserve"> PAGEREF _Toc14443 \h </w:instrText>
        </w:r>
        <w:r>
          <w:fldChar w:fldCharType="separate"/>
        </w:r>
        <w:r>
          <w:t>27</w:t>
        </w:r>
        <w:r>
          <w:fldChar w:fldCharType="end"/>
        </w:r>
      </w:hyperlink>
    </w:p>
    <w:p>
      <w:pPr>
        <w:pStyle w:val="TOC1"/>
        <w:tabs>
          <w:tab w:val="right" w:leader="dot" w:pos="8306"/>
        </w:tabs>
      </w:pPr>
      <w:hyperlink w:anchor="_Toc29580" w:history="1">
        <w:r>
          <w:rPr>
            <w:rFonts w:ascii="仿宋" w:eastAsia="仿宋" w:hAnsi="仿宋" w:cs="仿宋" w:hint="eastAsia"/>
            <w:lang w:eastAsia="zh-CN"/>
          </w:rPr>
          <w:t>八、沐浴露项目财务管理</w:t>
        </w:r>
        <w:r>
          <w:tab/>
        </w:r>
        <w:r>
          <w:fldChar w:fldCharType="begin"/>
        </w:r>
        <w:r>
          <w:instrText xml:space="preserve"> PAGEREF _Toc29580 \h </w:instrText>
        </w:r>
        <w:r>
          <w:fldChar w:fldCharType="separate"/>
        </w:r>
        <w:r>
          <w:t>29</w:t>
        </w:r>
        <w:r>
          <w:fldChar w:fldCharType="end"/>
        </w:r>
      </w:hyperlink>
    </w:p>
    <w:p>
      <w:pPr>
        <w:pStyle w:val="TOC2"/>
        <w:tabs>
          <w:tab w:val="right" w:leader="dot" w:pos="8306"/>
        </w:tabs>
      </w:pPr>
      <w:hyperlink w:anchor="_Toc6240" w:history="1">
        <w:r>
          <w:rPr>
            <w:rFonts w:ascii="仿宋" w:eastAsia="仿宋" w:hAnsi="仿宋" w:cs="仿宋" w:hint="eastAsia"/>
            <w:lang w:eastAsia="zh-CN"/>
          </w:rPr>
          <w:t>(一)、资金需求大</w:t>
        </w:r>
        <w:r>
          <w:tab/>
        </w:r>
        <w:r>
          <w:fldChar w:fldCharType="begin"/>
        </w:r>
        <w:r>
          <w:instrText xml:space="preserve"> PAGEREF _Toc6240 \h </w:instrText>
        </w:r>
        <w:r>
          <w:fldChar w:fldCharType="separate"/>
        </w:r>
        <w:r>
          <w:t>29</w:t>
        </w:r>
        <w:r>
          <w:fldChar w:fldCharType="end"/>
        </w:r>
      </w:hyperlink>
    </w:p>
    <w:p>
      <w:pPr>
        <w:pStyle w:val="TOC2"/>
        <w:tabs>
          <w:tab w:val="right" w:leader="dot" w:pos="8306"/>
        </w:tabs>
      </w:pPr>
      <w:hyperlink w:anchor="_Toc26603" w:history="1">
        <w:r>
          <w:rPr>
            <w:rFonts w:ascii="仿宋" w:eastAsia="仿宋" w:hAnsi="仿宋" w:cs="仿宋" w:hint="eastAsia"/>
            <w:lang w:eastAsia="zh-CN"/>
          </w:rPr>
          <w:t>(二)、研发周期长</w:t>
        </w:r>
        <w:r>
          <w:tab/>
        </w:r>
        <w:r>
          <w:fldChar w:fldCharType="begin"/>
        </w:r>
        <w:r>
          <w:instrText xml:space="preserve"> PAGEREF _Toc26603 \h </w:instrText>
        </w:r>
        <w:r>
          <w:fldChar w:fldCharType="separate"/>
        </w:r>
        <w:r>
          <w:t>30</w:t>
        </w:r>
        <w:r>
          <w:fldChar w:fldCharType="end"/>
        </w:r>
      </w:hyperlink>
    </w:p>
    <w:p>
      <w:pPr>
        <w:pStyle w:val="TOC2"/>
        <w:tabs>
          <w:tab w:val="right" w:leader="dot" w:pos="8306"/>
        </w:tabs>
      </w:pPr>
      <w:hyperlink w:anchor="_Toc15654" w:history="1">
        <w:r>
          <w:rPr>
            <w:rFonts w:ascii="仿宋" w:eastAsia="仿宋" w:hAnsi="仿宋" w:cs="仿宋" w:hint="eastAsia"/>
            <w:lang w:eastAsia="zh-CN"/>
          </w:rPr>
          <w:t>(三)、市场风险大</w:t>
        </w:r>
        <w:r>
          <w:tab/>
        </w:r>
        <w:r>
          <w:fldChar w:fldCharType="begin"/>
        </w:r>
        <w:r>
          <w:instrText xml:space="preserve"> PAGEREF _Toc15654 \h </w:instrText>
        </w:r>
        <w:r>
          <w:fldChar w:fldCharType="separate"/>
        </w:r>
        <w:r>
          <w:t>31</w:t>
        </w:r>
        <w:r>
          <w:fldChar w:fldCharType="end"/>
        </w:r>
      </w:hyperlink>
    </w:p>
    <w:p>
      <w:pPr>
        <w:pStyle w:val="TOC2"/>
        <w:tabs>
          <w:tab w:val="right" w:leader="dot" w:pos="8306"/>
        </w:tabs>
      </w:pPr>
      <w:hyperlink w:anchor="_Toc14353" w:history="1">
        <w:r>
          <w:rPr>
            <w:rFonts w:ascii="仿宋" w:eastAsia="仿宋" w:hAnsi="仿宋" w:cs="仿宋" w:hint="eastAsia"/>
            <w:lang w:eastAsia="zh-CN"/>
          </w:rPr>
          <w:t>(四)、利润率高</w:t>
        </w:r>
        <w:r>
          <w:tab/>
        </w:r>
        <w:r>
          <w:fldChar w:fldCharType="begin"/>
        </w:r>
        <w:r>
          <w:instrText xml:space="preserve"> PAGEREF _Toc14353 \h </w:instrText>
        </w:r>
        <w:r>
          <w:fldChar w:fldCharType="separate"/>
        </w:r>
        <w:r>
          <w:t>34</w:t>
        </w:r>
        <w:r>
          <w:fldChar w:fldCharType="end"/>
        </w:r>
      </w:hyperlink>
    </w:p>
    <w:p>
      <w:pPr>
        <w:pStyle w:val="TOC1"/>
        <w:tabs>
          <w:tab w:val="right" w:leader="dot" w:pos="8306"/>
        </w:tabs>
      </w:pPr>
      <w:hyperlink w:anchor="_Toc17644" w:history="1">
        <w:r>
          <w:rPr>
            <w:rFonts w:ascii="仿宋" w:eastAsia="仿宋" w:hAnsi="仿宋" w:cs="仿宋" w:hint="eastAsia"/>
            <w:lang w:eastAsia="zh-CN"/>
          </w:rPr>
          <w:t>九、生产安全保护</w:t>
        </w:r>
        <w:r>
          <w:tab/>
        </w:r>
        <w:r>
          <w:fldChar w:fldCharType="begin"/>
        </w:r>
        <w:r>
          <w:instrText xml:space="preserve"> PAGEREF _Toc17644 \h </w:instrText>
        </w:r>
        <w:r>
          <w:fldChar w:fldCharType="separate"/>
        </w:r>
        <w:r>
          <w:t>36</w:t>
        </w:r>
        <w:r>
          <w:fldChar w:fldCharType="end"/>
        </w:r>
      </w:hyperlink>
    </w:p>
    <w:p>
      <w:pPr>
        <w:pStyle w:val="TOC2"/>
        <w:tabs>
          <w:tab w:val="right" w:leader="dot" w:pos="8306"/>
        </w:tabs>
      </w:pPr>
      <w:hyperlink w:anchor="_Toc7484" w:history="1">
        <w:r>
          <w:rPr>
            <w:rFonts w:ascii="仿宋" w:eastAsia="仿宋" w:hAnsi="仿宋" w:cs="仿宋" w:hint="eastAsia"/>
            <w:lang w:eastAsia="zh-CN"/>
          </w:rPr>
          <w:t>(一)、消防安全</w:t>
        </w:r>
        <w:r>
          <w:tab/>
        </w:r>
        <w:r>
          <w:fldChar w:fldCharType="begin"/>
        </w:r>
        <w:r>
          <w:instrText xml:space="preserve"> PAGEREF _Toc7484 \h </w:instrText>
        </w:r>
        <w:r>
          <w:fldChar w:fldCharType="separate"/>
        </w:r>
        <w:r>
          <w:t>36</w:t>
        </w:r>
        <w:r>
          <w:fldChar w:fldCharType="end"/>
        </w:r>
      </w:hyperlink>
    </w:p>
    <w:p>
      <w:pPr>
        <w:pStyle w:val="TOC2"/>
        <w:tabs>
          <w:tab w:val="right" w:leader="dot" w:pos="8306"/>
        </w:tabs>
      </w:pPr>
      <w:hyperlink w:anchor="_Toc28822" w:history="1">
        <w:r>
          <w:rPr>
            <w:rFonts w:ascii="仿宋" w:eastAsia="仿宋" w:hAnsi="仿宋" w:cs="仿宋" w:hint="eastAsia"/>
            <w:lang w:eastAsia="zh-CN"/>
          </w:rPr>
          <w:t>(二)、防火防爆总图布置措施</w:t>
        </w:r>
        <w:r>
          <w:tab/>
        </w:r>
        <w:r>
          <w:fldChar w:fldCharType="begin"/>
        </w:r>
        <w:r>
          <w:instrText xml:space="preserve"> PAGEREF _Toc28822 \h </w:instrText>
        </w:r>
        <w:r>
          <w:fldChar w:fldCharType="separate"/>
        </w:r>
        <w:r>
          <w:t>38</w:t>
        </w:r>
        <w:r>
          <w:fldChar w:fldCharType="end"/>
        </w:r>
      </w:hyperlink>
    </w:p>
    <w:p>
      <w:pPr>
        <w:pStyle w:val="TOC2"/>
        <w:tabs>
          <w:tab w:val="right" w:leader="dot" w:pos="8306"/>
        </w:tabs>
      </w:pPr>
      <w:hyperlink w:anchor="_Toc5846" w:history="1">
        <w:r>
          <w:rPr>
            <w:rFonts w:ascii="仿宋" w:eastAsia="仿宋" w:hAnsi="仿宋" w:cs="仿宋" w:hint="eastAsia"/>
            <w:lang w:eastAsia="zh-CN"/>
          </w:rPr>
          <w:t>(三)、自然灾害防范措施</w:t>
        </w:r>
        <w:r>
          <w:tab/>
        </w:r>
        <w:r>
          <w:fldChar w:fldCharType="begin"/>
        </w:r>
        <w:r>
          <w:instrText xml:space="preserve"> PAGEREF _Toc5846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01" w:history="1">
        <w:r>
          <w:rPr>
            <w:rFonts w:ascii="仿宋" w:eastAsia="仿宋" w:hAnsi="仿宋" w:cs="仿宋" w:hint="eastAsia"/>
            <w:lang w:eastAsia="zh-CN"/>
          </w:rPr>
          <w:t>(四)、安全色及安全标志使用要求</w:t>
        </w:r>
        <w:r>
          <w:tab/>
        </w:r>
        <w:r>
          <w:fldChar w:fldCharType="begin"/>
        </w:r>
        <w:r>
          <w:instrText xml:space="preserve"> PAGEREF _Toc25501 \h </w:instrText>
        </w:r>
        <w:r>
          <w:fldChar w:fldCharType="separate"/>
        </w:r>
        <w:r>
          <w:t>39</w:t>
        </w:r>
        <w:r>
          <w:fldChar w:fldCharType="end"/>
        </w:r>
      </w:hyperlink>
    </w:p>
    <w:p>
      <w:pPr>
        <w:pStyle w:val="TOC2"/>
        <w:tabs>
          <w:tab w:val="right" w:leader="dot" w:pos="8306"/>
        </w:tabs>
      </w:pPr>
      <w:hyperlink w:anchor="_Toc7522" w:history="1">
        <w:r>
          <w:rPr>
            <w:rFonts w:ascii="仿宋" w:eastAsia="仿宋" w:hAnsi="仿宋" w:cs="仿宋" w:hint="eastAsia"/>
            <w:lang w:eastAsia="zh-CN"/>
          </w:rPr>
          <w:t>(五)、防尘防毒措施</w:t>
        </w:r>
        <w:r>
          <w:tab/>
        </w:r>
        <w:r>
          <w:fldChar w:fldCharType="begin"/>
        </w:r>
        <w:r>
          <w:instrText xml:space="preserve"> PAGEREF _Toc7522 \h </w:instrText>
        </w:r>
        <w:r>
          <w:fldChar w:fldCharType="separate"/>
        </w:r>
        <w:r>
          <w:t>40</w:t>
        </w:r>
        <w:r>
          <w:fldChar w:fldCharType="end"/>
        </w:r>
      </w:hyperlink>
    </w:p>
    <w:p>
      <w:pPr>
        <w:pStyle w:val="TOC2"/>
        <w:tabs>
          <w:tab w:val="right" w:leader="dot" w:pos="8306"/>
        </w:tabs>
      </w:pPr>
      <w:hyperlink w:anchor="_Toc13241" w:history="1">
        <w:r>
          <w:rPr>
            <w:rFonts w:ascii="仿宋" w:eastAsia="仿宋" w:hAnsi="仿宋" w:cs="仿宋" w:hint="eastAsia"/>
            <w:lang w:eastAsia="zh-CN"/>
          </w:rPr>
          <w:t>(六)、防静电、触电防护及防雷措施</w:t>
        </w:r>
        <w:r>
          <w:tab/>
        </w:r>
        <w:r>
          <w:fldChar w:fldCharType="begin"/>
        </w:r>
        <w:r>
          <w:instrText xml:space="preserve"> PAGEREF _Toc13241 \h </w:instrText>
        </w:r>
        <w:r>
          <w:fldChar w:fldCharType="separate"/>
        </w:r>
        <w:r>
          <w:t>41</w:t>
        </w:r>
        <w:r>
          <w:fldChar w:fldCharType="end"/>
        </w:r>
      </w:hyperlink>
    </w:p>
    <w:p>
      <w:pPr>
        <w:pStyle w:val="TOC2"/>
        <w:tabs>
          <w:tab w:val="right" w:leader="dot" w:pos="8306"/>
        </w:tabs>
      </w:pPr>
      <w:hyperlink w:anchor="_Toc31213" w:history="1">
        <w:r>
          <w:rPr>
            <w:rFonts w:ascii="仿宋" w:eastAsia="仿宋" w:hAnsi="仿宋" w:cs="仿宋" w:hint="eastAsia"/>
            <w:lang w:eastAsia="zh-CN"/>
          </w:rPr>
          <w:t>(七)、机械设备安全保障措施</w:t>
        </w:r>
        <w:r>
          <w:tab/>
        </w:r>
        <w:r>
          <w:fldChar w:fldCharType="begin"/>
        </w:r>
        <w:r>
          <w:instrText xml:space="preserve"> PAGEREF _Toc31213 \h </w:instrText>
        </w:r>
        <w:r>
          <w:fldChar w:fldCharType="separate"/>
        </w:r>
        <w:r>
          <w:t>42</w:t>
        </w:r>
        <w:r>
          <w:fldChar w:fldCharType="end"/>
        </w:r>
      </w:hyperlink>
    </w:p>
    <w:p>
      <w:pPr>
        <w:pStyle w:val="TOC1"/>
        <w:tabs>
          <w:tab w:val="right" w:leader="dot" w:pos="8306"/>
        </w:tabs>
      </w:pPr>
      <w:hyperlink w:anchor="_Toc20243" w:history="1">
        <w:r>
          <w:rPr>
            <w:rFonts w:ascii="仿宋" w:eastAsia="仿宋" w:hAnsi="仿宋" w:cs="仿宋" w:hint="eastAsia"/>
            <w:lang w:eastAsia="zh-CN"/>
          </w:rPr>
          <w:t>十、沐浴露项目环境影响分析</w:t>
        </w:r>
        <w:r>
          <w:tab/>
        </w:r>
        <w:r>
          <w:fldChar w:fldCharType="begin"/>
        </w:r>
        <w:r>
          <w:instrText xml:space="preserve"> PAGEREF _Toc20243 \h </w:instrText>
        </w:r>
        <w:r>
          <w:fldChar w:fldCharType="separate"/>
        </w:r>
        <w:r>
          <w:t>44</w:t>
        </w:r>
        <w:r>
          <w:fldChar w:fldCharType="end"/>
        </w:r>
      </w:hyperlink>
    </w:p>
    <w:p>
      <w:pPr>
        <w:pStyle w:val="TOC2"/>
        <w:tabs>
          <w:tab w:val="right" w:leader="dot" w:pos="8306"/>
        </w:tabs>
      </w:pPr>
      <w:hyperlink w:anchor="_Toc19980" w:history="1">
        <w:r>
          <w:rPr>
            <w:rFonts w:ascii="仿宋" w:eastAsia="仿宋" w:hAnsi="仿宋" w:cs="仿宋" w:hint="eastAsia"/>
            <w:lang w:eastAsia="zh-CN"/>
          </w:rPr>
          <w:t>(一)、建设区域环境质量现状</w:t>
        </w:r>
        <w:r>
          <w:tab/>
        </w:r>
        <w:r>
          <w:fldChar w:fldCharType="begin"/>
        </w:r>
        <w:r>
          <w:instrText xml:space="preserve"> PAGEREF _Toc19980 \h </w:instrText>
        </w:r>
        <w:r>
          <w:fldChar w:fldCharType="separate"/>
        </w:r>
        <w:r>
          <w:t>44</w:t>
        </w:r>
        <w:r>
          <w:fldChar w:fldCharType="end"/>
        </w:r>
      </w:hyperlink>
    </w:p>
    <w:p>
      <w:pPr>
        <w:pStyle w:val="TOC2"/>
        <w:tabs>
          <w:tab w:val="right" w:leader="dot" w:pos="8306"/>
        </w:tabs>
      </w:pPr>
      <w:hyperlink w:anchor="_Toc13522" w:history="1">
        <w:r>
          <w:rPr>
            <w:rFonts w:ascii="仿宋" w:eastAsia="仿宋" w:hAnsi="仿宋" w:cs="仿宋" w:hint="eastAsia"/>
            <w:lang w:eastAsia="zh-CN"/>
          </w:rPr>
          <w:t>(二)、建设期环境保护</w:t>
        </w:r>
        <w:r>
          <w:tab/>
        </w:r>
        <w:r>
          <w:fldChar w:fldCharType="begin"/>
        </w:r>
        <w:r>
          <w:instrText xml:space="preserve"> PAGEREF _Toc13522 \h </w:instrText>
        </w:r>
        <w:r>
          <w:fldChar w:fldCharType="separate"/>
        </w:r>
        <w:r>
          <w:t>45</w:t>
        </w:r>
        <w:r>
          <w:fldChar w:fldCharType="end"/>
        </w:r>
      </w:hyperlink>
    </w:p>
    <w:p>
      <w:pPr>
        <w:pStyle w:val="TOC2"/>
        <w:tabs>
          <w:tab w:val="right" w:leader="dot" w:pos="8306"/>
        </w:tabs>
      </w:pPr>
      <w:hyperlink w:anchor="_Toc30881" w:history="1">
        <w:r>
          <w:rPr>
            <w:rFonts w:ascii="仿宋" w:eastAsia="仿宋" w:hAnsi="仿宋" w:cs="仿宋" w:hint="eastAsia"/>
            <w:lang w:eastAsia="zh-CN"/>
          </w:rPr>
          <w:t>(三)、运营期环境保护</w:t>
        </w:r>
        <w:r>
          <w:tab/>
        </w:r>
        <w:r>
          <w:fldChar w:fldCharType="begin"/>
        </w:r>
        <w:r>
          <w:instrText xml:space="preserve"> PAGEREF _Toc30881 \h </w:instrText>
        </w:r>
        <w:r>
          <w:fldChar w:fldCharType="separate"/>
        </w:r>
        <w:r>
          <w:t>47</w:t>
        </w:r>
        <w:r>
          <w:fldChar w:fldCharType="end"/>
        </w:r>
      </w:hyperlink>
    </w:p>
    <w:p>
      <w:pPr>
        <w:pStyle w:val="TOC2"/>
        <w:tabs>
          <w:tab w:val="right" w:leader="dot" w:pos="8306"/>
        </w:tabs>
      </w:pPr>
      <w:hyperlink w:anchor="_Toc6971" w:history="1">
        <w:r>
          <w:rPr>
            <w:rFonts w:ascii="仿宋" w:eastAsia="仿宋" w:hAnsi="仿宋" w:cs="仿宋" w:hint="eastAsia"/>
            <w:lang w:eastAsia="zh-CN"/>
          </w:rPr>
          <w:t>(四)、沐浴露项目建设对区域经济的影响</w:t>
        </w:r>
        <w:r>
          <w:tab/>
        </w:r>
        <w:r>
          <w:fldChar w:fldCharType="begin"/>
        </w:r>
        <w:r>
          <w:instrText xml:space="preserve"> PAGEREF _Toc6971 \h </w:instrText>
        </w:r>
        <w:r>
          <w:fldChar w:fldCharType="separate"/>
        </w:r>
        <w:r>
          <w:t>48</w:t>
        </w:r>
        <w:r>
          <w:fldChar w:fldCharType="end"/>
        </w:r>
      </w:hyperlink>
    </w:p>
    <w:p>
      <w:pPr>
        <w:pStyle w:val="TOC2"/>
        <w:tabs>
          <w:tab w:val="right" w:leader="dot" w:pos="8306"/>
        </w:tabs>
      </w:pPr>
      <w:hyperlink w:anchor="_Toc9735" w:history="1">
        <w:r>
          <w:rPr>
            <w:rFonts w:ascii="仿宋" w:eastAsia="仿宋" w:hAnsi="仿宋" w:cs="仿宋" w:hint="eastAsia"/>
            <w:lang w:eastAsia="zh-CN"/>
          </w:rPr>
          <w:t>(五)、废弃物处理</w:t>
        </w:r>
        <w:r>
          <w:tab/>
        </w:r>
        <w:r>
          <w:fldChar w:fldCharType="begin"/>
        </w:r>
        <w:r>
          <w:instrText xml:space="preserve"> PAGEREF _Toc9735 \h </w:instrText>
        </w:r>
        <w:r>
          <w:fldChar w:fldCharType="separate"/>
        </w:r>
        <w:r>
          <w:t>50</w:t>
        </w:r>
        <w:r>
          <w:fldChar w:fldCharType="end"/>
        </w:r>
      </w:hyperlink>
    </w:p>
    <w:p>
      <w:pPr>
        <w:pStyle w:val="TOC2"/>
        <w:tabs>
          <w:tab w:val="right" w:leader="dot" w:pos="8306"/>
        </w:tabs>
      </w:pPr>
      <w:hyperlink w:anchor="_Toc14279" w:history="1">
        <w:r>
          <w:rPr>
            <w:rFonts w:ascii="仿宋" w:eastAsia="仿宋" w:hAnsi="仿宋" w:cs="仿宋" w:hint="eastAsia"/>
            <w:lang w:eastAsia="zh-CN"/>
          </w:rPr>
          <w:t>(六)、特殊环境影响分析</w:t>
        </w:r>
        <w:r>
          <w:tab/>
        </w:r>
        <w:r>
          <w:fldChar w:fldCharType="begin"/>
        </w:r>
        <w:r>
          <w:instrText xml:space="preserve"> PAGEREF _Toc14279 \h </w:instrText>
        </w:r>
        <w:r>
          <w:fldChar w:fldCharType="separate"/>
        </w:r>
        <w:r>
          <w:t>51</w:t>
        </w:r>
        <w:r>
          <w:fldChar w:fldCharType="end"/>
        </w:r>
      </w:hyperlink>
    </w:p>
    <w:p>
      <w:pPr>
        <w:pStyle w:val="TOC2"/>
        <w:tabs>
          <w:tab w:val="right" w:leader="dot" w:pos="8306"/>
        </w:tabs>
      </w:pPr>
      <w:hyperlink w:anchor="_Toc3663" w:history="1">
        <w:r>
          <w:rPr>
            <w:rFonts w:ascii="仿宋" w:eastAsia="仿宋" w:hAnsi="仿宋" w:cs="仿宋" w:hint="eastAsia"/>
            <w:lang w:eastAsia="zh-CN"/>
          </w:rPr>
          <w:t>(七)、清洁生产</w:t>
        </w:r>
        <w:r>
          <w:tab/>
        </w:r>
        <w:r>
          <w:fldChar w:fldCharType="begin"/>
        </w:r>
        <w:r>
          <w:instrText xml:space="preserve"> PAGEREF _Toc3663 \h </w:instrText>
        </w:r>
        <w:r>
          <w:fldChar w:fldCharType="separate"/>
        </w:r>
        <w:r>
          <w:t>52</w:t>
        </w:r>
        <w:r>
          <w:fldChar w:fldCharType="end"/>
        </w:r>
      </w:hyperlink>
    </w:p>
    <w:p>
      <w:pPr>
        <w:pStyle w:val="TOC2"/>
        <w:tabs>
          <w:tab w:val="right" w:leader="dot" w:pos="8306"/>
        </w:tabs>
      </w:pPr>
      <w:hyperlink w:anchor="_Toc16591" w:history="1">
        <w:r>
          <w:rPr>
            <w:rFonts w:ascii="仿宋" w:eastAsia="仿宋" w:hAnsi="仿宋" w:cs="仿宋" w:hint="eastAsia"/>
            <w:lang w:eastAsia="zh-CN"/>
          </w:rPr>
          <w:t>(八)、环境保护综合评价</w:t>
        </w:r>
        <w:r>
          <w:tab/>
        </w:r>
        <w:r>
          <w:fldChar w:fldCharType="begin"/>
        </w:r>
        <w:r>
          <w:instrText xml:space="preserve"> PAGEREF _Toc16591 \h </w:instrText>
        </w:r>
        <w:r>
          <w:fldChar w:fldCharType="separate"/>
        </w:r>
        <w:r>
          <w:t>53</w:t>
        </w:r>
        <w:r>
          <w:fldChar w:fldCharType="end"/>
        </w:r>
      </w:hyperlink>
    </w:p>
    <w:p>
      <w:pPr>
        <w:pStyle w:val="TOC1"/>
        <w:tabs>
          <w:tab w:val="right" w:leader="dot" w:pos="8306"/>
        </w:tabs>
      </w:pPr>
      <w:hyperlink w:anchor="_Toc15028" w:history="1">
        <w:r>
          <w:rPr>
            <w:rFonts w:ascii="仿宋" w:eastAsia="仿宋" w:hAnsi="仿宋" w:cs="仿宋" w:hint="eastAsia"/>
            <w:lang w:eastAsia="zh-CN"/>
          </w:rPr>
          <w:t>十一、沐浴露项目风险管理</w:t>
        </w:r>
        <w:r>
          <w:tab/>
        </w:r>
        <w:r>
          <w:fldChar w:fldCharType="begin"/>
        </w:r>
        <w:r>
          <w:instrText xml:space="preserve"> PAGEREF _Toc15028 \h </w:instrText>
        </w:r>
        <w:r>
          <w:fldChar w:fldCharType="separate"/>
        </w:r>
        <w:r>
          <w:t>54</w:t>
        </w:r>
        <w:r>
          <w:fldChar w:fldCharType="end"/>
        </w:r>
      </w:hyperlink>
    </w:p>
    <w:p>
      <w:pPr>
        <w:pStyle w:val="TOC2"/>
        <w:tabs>
          <w:tab w:val="right" w:leader="dot" w:pos="8306"/>
        </w:tabs>
      </w:pPr>
      <w:hyperlink w:anchor="_Toc15815" w:history="1">
        <w:r>
          <w:rPr>
            <w:rFonts w:ascii="仿宋" w:eastAsia="仿宋" w:hAnsi="仿宋" w:cs="仿宋" w:hint="eastAsia"/>
            <w:lang w:eastAsia="zh-CN"/>
          </w:rPr>
          <w:t>(一)、风险识别与评估</w:t>
        </w:r>
        <w:r>
          <w:tab/>
        </w:r>
        <w:r>
          <w:fldChar w:fldCharType="begin"/>
        </w:r>
        <w:r>
          <w:instrText xml:space="preserve"> PAGEREF _Toc15815 \h </w:instrText>
        </w:r>
        <w:r>
          <w:fldChar w:fldCharType="separate"/>
        </w:r>
        <w:r>
          <w:t>54</w:t>
        </w:r>
        <w:r>
          <w:fldChar w:fldCharType="end"/>
        </w:r>
      </w:hyperlink>
    </w:p>
    <w:p>
      <w:pPr>
        <w:pStyle w:val="TOC2"/>
        <w:tabs>
          <w:tab w:val="right" w:leader="dot" w:pos="8306"/>
        </w:tabs>
      </w:pPr>
      <w:hyperlink w:anchor="_Toc13176" w:history="1">
        <w:r>
          <w:rPr>
            <w:rFonts w:ascii="仿宋" w:eastAsia="仿宋" w:hAnsi="仿宋" w:cs="仿宋" w:hint="eastAsia"/>
            <w:lang w:eastAsia="zh-CN"/>
          </w:rPr>
          <w:t>(二)、风险应对策略</w:t>
        </w:r>
        <w:r>
          <w:tab/>
        </w:r>
        <w:r>
          <w:fldChar w:fldCharType="begin"/>
        </w:r>
        <w:r>
          <w:instrText xml:space="preserve"> PAGEREF _Toc13176 \h </w:instrText>
        </w:r>
        <w:r>
          <w:fldChar w:fldCharType="separate"/>
        </w:r>
        <w:r>
          <w:t>56</w:t>
        </w:r>
        <w:r>
          <w:fldChar w:fldCharType="end"/>
        </w:r>
      </w:hyperlink>
    </w:p>
    <w:p>
      <w:pPr>
        <w:pStyle w:val="TOC2"/>
        <w:tabs>
          <w:tab w:val="right" w:leader="dot" w:pos="8306"/>
        </w:tabs>
      </w:pPr>
      <w:hyperlink w:anchor="_Toc8732" w:history="1">
        <w:r>
          <w:rPr>
            <w:rFonts w:ascii="仿宋" w:eastAsia="仿宋" w:hAnsi="仿宋" w:cs="仿宋" w:hint="eastAsia"/>
            <w:lang w:eastAsia="zh-CN"/>
          </w:rPr>
          <w:t>(三)、风险监控与控制</w:t>
        </w:r>
        <w:r>
          <w:tab/>
        </w:r>
        <w:r>
          <w:fldChar w:fldCharType="begin"/>
        </w:r>
        <w:r>
          <w:instrText xml:space="preserve"> PAGEREF _Toc8732 \h </w:instrText>
        </w:r>
        <w:r>
          <w:fldChar w:fldCharType="separate"/>
        </w:r>
        <w:r>
          <w:t>57</w:t>
        </w:r>
        <w:r>
          <w:fldChar w:fldCharType="end"/>
        </w:r>
      </w:hyperlink>
    </w:p>
    <w:p>
      <w:pPr>
        <w:pStyle w:val="TOC1"/>
        <w:tabs>
          <w:tab w:val="right" w:leader="dot" w:pos="8306"/>
        </w:tabs>
      </w:pPr>
      <w:hyperlink w:anchor="_Toc16826" w:history="1">
        <w:r>
          <w:rPr>
            <w:rFonts w:ascii="仿宋" w:eastAsia="仿宋" w:hAnsi="仿宋" w:cs="仿宋" w:hint="eastAsia"/>
            <w:lang w:eastAsia="zh-CN"/>
          </w:rPr>
          <w:t>十二、沐浴露项目计划安排</w:t>
        </w:r>
        <w:r>
          <w:tab/>
        </w:r>
        <w:r>
          <w:fldChar w:fldCharType="begin"/>
        </w:r>
        <w:r>
          <w:instrText xml:space="preserve"> PAGEREF _Toc16826 \h </w:instrText>
        </w:r>
        <w:r>
          <w:fldChar w:fldCharType="separate"/>
        </w:r>
        <w:r>
          <w:t>58</w:t>
        </w:r>
        <w:r>
          <w:fldChar w:fldCharType="end"/>
        </w:r>
      </w:hyperlink>
    </w:p>
    <w:p>
      <w:pPr>
        <w:pStyle w:val="TOC2"/>
        <w:tabs>
          <w:tab w:val="right" w:leader="dot" w:pos="8306"/>
        </w:tabs>
      </w:pPr>
      <w:hyperlink w:anchor="_Toc20527" w:history="1">
        <w:r>
          <w:rPr>
            <w:rFonts w:ascii="仿宋" w:eastAsia="仿宋" w:hAnsi="仿宋" w:cs="仿宋" w:hint="eastAsia"/>
            <w:lang w:eastAsia="zh-CN"/>
          </w:rPr>
          <w:t>(一)、建设周期</w:t>
        </w:r>
        <w:r>
          <w:tab/>
        </w:r>
        <w:r>
          <w:fldChar w:fldCharType="begin"/>
        </w:r>
        <w:r>
          <w:instrText xml:space="preserve"> PAGEREF _Toc20527 \h </w:instrText>
        </w:r>
        <w:r>
          <w:fldChar w:fldCharType="separate"/>
        </w:r>
        <w:r>
          <w:t>58</w:t>
        </w:r>
        <w:r>
          <w:fldChar w:fldCharType="end"/>
        </w:r>
      </w:hyperlink>
    </w:p>
    <w:p>
      <w:pPr>
        <w:pStyle w:val="TOC2"/>
        <w:tabs>
          <w:tab w:val="right" w:leader="dot" w:pos="8306"/>
        </w:tabs>
      </w:pPr>
      <w:hyperlink w:anchor="_Toc3347" w:history="1">
        <w:r>
          <w:rPr>
            <w:rFonts w:ascii="仿宋" w:eastAsia="仿宋" w:hAnsi="仿宋" w:cs="仿宋" w:hint="eastAsia"/>
            <w:lang w:eastAsia="zh-CN"/>
          </w:rPr>
          <w:t>(二)、建设进度</w:t>
        </w:r>
        <w:r>
          <w:tab/>
        </w:r>
        <w:r>
          <w:fldChar w:fldCharType="begin"/>
        </w:r>
        <w:r>
          <w:instrText xml:space="preserve"> PAGEREF _Toc3347 \h </w:instrText>
        </w:r>
        <w:r>
          <w:fldChar w:fldCharType="separate"/>
        </w:r>
        <w:r>
          <w:t>59</w:t>
        </w:r>
        <w:r>
          <w:fldChar w:fldCharType="end"/>
        </w:r>
      </w:hyperlink>
    </w:p>
    <w:p>
      <w:pPr>
        <w:pStyle w:val="TOC2"/>
        <w:tabs>
          <w:tab w:val="right" w:leader="dot" w:pos="8306"/>
        </w:tabs>
      </w:pPr>
      <w:hyperlink w:anchor="_Toc19720" w:history="1">
        <w:r>
          <w:rPr>
            <w:rFonts w:ascii="仿宋" w:eastAsia="仿宋" w:hAnsi="仿宋" w:cs="仿宋" w:hint="eastAsia"/>
            <w:lang w:eastAsia="zh-CN"/>
          </w:rPr>
          <w:t>(三)、进度安排注意事项</w:t>
        </w:r>
        <w:r>
          <w:tab/>
        </w:r>
        <w:r>
          <w:fldChar w:fldCharType="begin"/>
        </w:r>
        <w:r>
          <w:instrText xml:space="preserve"> PAGEREF _Toc19720 \h </w:instrText>
        </w:r>
        <w:r>
          <w:fldChar w:fldCharType="separate"/>
        </w:r>
        <w:r>
          <w:t>60</w:t>
        </w:r>
        <w:r>
          <w:fldChar w:fldCharType="end"/>
        </w:r>
      </w:hyperlink>
    </w:p>
    <w:p>
      <w:pPr>
        <w:pStyle w:val="TOC2"/>
        <w:tabs>
          <w:tab w:val="right" w:leader="dot" w:pos="8306"/>
        </w:tabs>
      </w:pPr>
      <w:hyperlink w:anchor="_Toc23288" w:history="1">
        <w:r>
          <w:rPr>
            <w:rFonts w:ascii="仿宋" w:eastAsia="仿宋" w:hAnsi="仿宋" w:cs="仿宋" w:hint="eastAsia"/>
            <w:lang w:eastAsia="zh-CN"/>
          </w:rPr>
          <w:t>(四)、人力资源配置</w:t>
        </w:r>
        <w:r>
          <w:tab/>
        </w:r>
        <w:r>
          <w:fldChar w:fldCharType="begin"/>
        </w:r>
        <w:r>
          <w:instrText xml:space="preserve"> PAGEREF _Toc23288 \h </w:instrText>
        </w:r>
        <w:r>
          <w:fldChar w:fldCharType="separate"/>
        </w:r>
        <w:r>
          <w:t>62</w:t>
        </w:r>
        <w:r>
          <w:fldChar w:fldCharType="end"/>
        </w:r>
      </w:hyperlink>
    </w:p>
    <w:p>
      <w:pPr>
        <w:pStyle w:val="TOC1"/>
        <w:tabs>
          <w:tab w:val="right" w:leader="dot" w:pos="8306"/>
        </w:tabs>
      </w:pPr>
      <w:hyperlink w:anchor="_Toc29359" w:history="1">
        <w:r>
          <w:rPr>
            <w:rFonts w:ascii="仿宋" w:eastAsia="仿宋" w:hAnsi="仿宋" w:cs="仿宋" w:hint="eastAsia"/>
            <w:lang w:eastAsia="zh-CN"/>
          </w:rPr>
          <w:t>十三、沐浴露项目变更管理</w:t>
        </w:r>
        <w:r>
          <w:tab/>
        </w:r>
        <w:r>
          <w:fldChar w:fldCharType="begin"/>
        </w:r>
        <w:r>
          <w:instrText xml:space="preserve"> PAGEREF _Toc29359 \h </w:instrText>
        </w:r>
        <w:r>
          <w:fldChar w:fldCharType="separate"/>
        </w:r>
        <w:r>
          <w:t>62</w:t>
        </w:r>
        <w:r>
          <w:fldChar w:fldCharType="end"/>
        </w:r>
      </w:hyperlink>
    </w:p>
    <w:p>
      <w:pPr>
        <w:pStyle w:val="TOC2"/>
        <w:tabs>
          <w:tab w:val="right" w:leader="dot" w:pos="8306"/>
        </w:tabs>
      </w:pPr>
      <w:hyperlink w:anchor="_Toc9768" w:history="1">
        <w:r>
          <w:rPr>
            <w:rFonts w:ascii="仿宋" w:eastAsia="仿宋" w:hAnsi="仿宋" w:cs="仿宋" w:hint="eastAsia"/>
            <w:lang w:eastAsia="zh-CN"/>
          </w:rPr>
          <w:t>(一)、变更申请与评估</w:t>
        </w:r>
        <w:r>
          <w:tab/>
        </w:r>
        <w:r>
          <w:fldChar w:fldCharType="begin"/>
        </w:r>
        <w:r>
          <w:instrText xml:space="preserve"> PAGEREF _Toc9768 \h </w:instrText>
        </w:r>
        <w:r>
          <w:fldChar w:fldCharType="separate"/>
        </w:r>
        <w:r>
          <w:t>62</w:t>
        </w:r>
        <w:r>
          <w:fldChar w:fldCharType="end"/>
        </w:r>
      </w:hyperlink>
    </w:p>
    <w:p>
      <w:pPr>
        <w:pStyle w:val="TOC2"/>
        <w:tabs>
          <w:tab w:val="right" w:leader="dot" w:pos="8306"/>
        </w:tabs>
      </w:pPr>
      <w:hyperlink w:anchor="_Toc7763" w:history="1">
        <w:r>
          <w:rPr>
            <w:rFonts w:ascii="仿宋" w:eastAsia="仿宋" w:hAnsi="仿宋" w:cs="仿宋" w:hint="eastAsia"/>
            <w:lang w:eastAsia="zh-CN"/>
          </w:rPr>
          <w:t>(二)、变更实施与控制</w:t>
        </w:r>
        <w:r>
          <w:tab/>
        </w:r>
        <w:r>
          <w:fldChar w:fldCharType="begin"/>
        </w:r>
        <w:r>
          <w:instrText xml:space="preserve"> PAGEREF _Toc7763 \h </w:instrText>
        </w:r>
        <w:r>
          <w:fldChar w:fldCharType="separate"/>
        </w:r>
        <w:r>
          <w:t>63</w:t>
        </w:r>
        <w:r>
          <w:fldChar w:fldCharType="end"/>
        </w:r>
      </w:hyperlink>
    </w:p>
    <w:p>
      <w:pPr>
        <w:pStyle w:val="TOC1"/>
        <w:tabs>
          <w:tab w:val="right" w:leader="dot" w:pos="8306"/>
        </w:tabs>
      </w:pPr>
      <w:hyperlink w:anchor="_Toc14014" w:history="1">
        <w:r>
          <w:rPr>
            <w:rFonts w:ascii="仿宋" w:eastAsia="仿宋" w:hAnsi="仿宋" w:cs="仿宋" w:hint="eastAsia"/>
            <w:lang w:eastAsia="zh-CN"/>
          </w:rPr>
          <w:t>十四、沐浴露项目治理与监督</w:t>
        </w:r>
        <w:r>
          <w:tab/>
        </w:r>
        <w:r>
          <w:fldChar w:fldCharType="begin"/>
        </w:r>
        <w:r>
          <w:instrText xml:space="preserve"> PAGEREF _Toc14014 \h </w:instrText>
        </w:r>
        <w:r>
          <w:fldChar w:fldCharType="separate"/>
        </w:r>
        <w:r>
          <w:t>64</w:t>
        </w:r>
        <w:r>
          <w:fldChar w:fldCharType="end"/>
        </w:r>
      </w:hyperlink>
    </w:p>
    <w:p>
      <w:pPr>
        <w:pStyle w:val="TOC2"/>
        <w:tabs>
          <w:tab w:val="right" w:leader="dot" w:pos="8306"/>
        </w:tabs>
      </w:pPr>
      <w:hyperlink w:anchor="_Toc169" w:history="1">
        <w:r>
          <w:rPr>
            <w:rFonts w:ascii="仿宋" w:eastAsia="仿宋" w:hAnsi="仿宋" w:cs="仿宋" w:hint="eastAsia"/>
            <w:lang w:eastAsia="zh-CN"/>
          </w:rPr>
          <w:t>(一)、沐浴露项目治理结构</w:t>
        </w:r>
        <w:r>
          <w:tab/>
        </w:r>
        <w:r>
          <w:fldChar w:fldCharType="begin"/>
        </w:r>
        <w:r>
          <w:instrText xml:space="preserve"> PAGEREF _Toc169 \h </w:instrText>
        </w:r>
        <w:r>
          <w:fldChar w:fldCharType="separate"/>
        </w:r>
        <w:r>
          <w:t>64</w:t>
        </w:r>
        <w:r>
          <w:fldChar w:fldCharType="end"/>
        </w:r>
      </w:hyperlink>
    </w:p>
    <w:p>
      <w:pPr>
        <w:pStyle w:val="TOC2"/>
        <w:tabs>
          <w:tab w:val="right" w:leader="dot" w:pos="8306"/>
        </w:tabs>
      </w:pPr>
      <w:hyperlink w:anchor="_Toc26522" w:history="1">
        <w:r>
          <w:rPr>
            <w:rFonts w:ascii="仿宋" w:eastAsia="仿宋" w:hAnsi="仿宋" w:cs="仿宋" w:hint="eastAsia"/>
            <w:lang w:eastAsia="zh-CN"/>
          </w:rPr>
          <w:t>(二)、监督与审计</w:t>
        </w:r>
        <w:r>
          <w:tab/>
        </w:r>
        <w:r>
          <w:fldChar w:fldCharType="begin"/>
        </w:r>
        <w:r>
          <w:instrText xml:space="preserve"> PAGEREF _Toc26522 \h </w:instrText>
        </w:r>
        <w:r>
          <w:fldChar w:fldCharType="separate"/>
        </w:r>
        <w:r>
          <w:t>65</w:t>
        </w:r>
        <w:r>
          <w:fldChar w:fldCharType="end"/>
        </w:r>
      </w:hyperlink>
    </w:p>
    <w:p>
      <w:pPr>
        <w:pStyle w:val="TOC1"/>
        <w:tabs>
          <w:tab w:val="right" w:leader="dot" w:pos="8306"/>
        </w:tabs>
      </w:pPr>
      <w:hyperlink w:anchor="_Toc10781" w:history="1">
        <w:r>
          <w:rPr>
            <w:rFonts w:ascii="仿宋" w:eastAsia="仿宋" w:hAnsi="仿宋" w:cs="仿宋" w:hint="eastAsia"/>
            <w:lang w:eastAsia="zh-CN"/>
          </w:rPr>
          <w:t>十五、风险识别与分类</w:t>
        </w:r>
        <w:r>
          <w:tab/>
        </w:r>
        <w:r>
          <w:fldChar w:fldCharType="begin"/>
        </w:r>
        <w:r>
          <w:instrText xml:space="preserve"> PAGEREF _Toc10781 \h </w:instrText>
        </w:r>
        <w:r>
          <w:fldChar w:fldCharType="separate"/>
        </w:r>
        <w:r>
          <w:t>66</w:t>
        </w:r>
        <w:r>
          <w:fldChar w:fldCharType="end"/>
        </w:r>
      </w:hyperlink>
    </w:p>
    <w:p>
      <w:pPr>
        <w:pStyle w:val="TOC2"/>
        <w:tabs>
          <w:tab w:val="right" w:leader="dot" w:pos="8306"/>
        </w:tabs>
      </w:pPr>
      <w:hyperlink w:anchor="_Toc27708" w:history="1">
        <w:r>
          <w:rPr>
            <w:rFonts w:ascii="仿宋" w:eastAsia="仿宋" w:hAnsi="仿宋" w:cs="仿宋" w:hint="eastAsia"/>
            <w:lang w:eastAsia="zh-CN"/>
          </w:rPr>
          <w:t>(一)、风险识别</w:t>
        </w:r>
        <w:r>
          <w:tab/>
        </w:r>
        <w:r>
          <w:fldChar w:fldCharType="begin"/>
        </w:r>
        <w:r>
          <w:instrText xml:space="preserve"> PAGEREF _Toc27708 \h </w:instrText>
        </w:r>
        <w:r>
          <w:fldChar w:fldCharType="separate"/>
        </w:r>
        <w:r>
          <w:t>66</w:t>
        </w:r>
        <w:r>
          <w:fldChar w:fldCharType="end"/>
        </w:r>
      </w:hyperlink>
    </w:p>
    <w:p>
      <w:pPr>
        <w:pStyle w:val="TOC2"/>
        <w:tabs>
          <w:tab w:val="right" w:leader="dot" w:pos="8306"/>
        </w:tabs>
      </w:pPr>
      <w:hyperlink w:anchor="_Toc31193" w:history="1">
        <w:r>
          <w:rPr>
            <w:rFonts w:ascii="仿宋" w:eastAsia="仿宋" w:hAnsi="仿宋" w:cs="仿宋" w:hint="eastAsia"/>
            <w:lang w:eastAsia="zh-CN"/>
          </w:rPr>
          <w:t>(二)、风险分类</w:t>
        </w:r>
        <w:r>
          <w:tab/>
        </w:r>
        <w:r>
          <w:fldChar w:fldCharType="begin"/>
        </w:r>
        <w:r>
          <w:instrText xml:space="preserve"> PAGEREF _Toc31193 \h </w:instrText>
        </w:r>
        <w:r>
          <w:fldChar w:fldCharType="separate"/>
        </w:r>
        <w:r>
          <w:t>68</w:t>
        </w:r>
        <w:r>
          <w:fldChar w:fldCharType="end"/>
        </w:r>
      </w:hyperlink>
    </w:p>
    <w:p>
      <w:pPr>
        <w:pStyle w:val="TOC1"/>
        <w:tabs>
          <w:tab w:val="right" w:leader="dot" w:pos="8306"/>
        </w:tabs>
      </w:pPr>
      <w:hyperlink w:anchor="_Toc16965" w:history="1">
        <w:r>
          <w:rPr>
            <w:rFonts w:ascii="仿宋" w:eastAsia="仿宋" w:hAnsi="仿宋" w:cs="仿宋" w:hint="eastAsia"/>
            <w:lang w:eastAsia="zh-CN"/>
          </w:rPr>
          <w:t>十六、利益相关者分析与沟通计划</w:t>
        </w:r>
        <w:r>
          <w:tab/>
        </w:r>
        <w:r>
          <w:fldChar w:fldCharType="begin"/>
        </w:r>
        <w:r>
          <w:instrText xml:space="preserve"> PAGEREF _Toc16965 \h </w:instrText>
        </w:r>
        <w:r>
          <w:fldChar w:fldCharType="separate"/>
        </w:r>
        <w:r>
          <w:t>69</w:t>
        </w:r>
        <w:r>
          <w:fldChar w:fldCharType="end"/>
        </w:r>
      </w:hyperlink>
    </w:p>
    <w:p>
      <w:pPr>
        <w:pStyle w:val="TOC2"/>
        <w:tabs>
          <w:tab w:val="right" w:leader="dot" w:pos="8306"/>
        </w:tabs>
      </w:pPr>
      <w:hyperlink w:anchor="_Toc3497" w:history="1">
        <w:r>
          <w:rPr>
            <w:rFonts w:ascii="仿宋" w:eastAsia="仿宋" w:hAnsi="仿宋" w:cs="仿宋" w:hint="eastAsia"/>
            <w:lang w:eastAsia="zh-CN"/>
          </w:rPr>
          <w:t>(一)、利益相关者分析</w:t>
        </w:r>
        <w:r>
          <w:tab/>
        </w:r>
        <w:r>
          <w:fldChar w:fldCharType="begin"/>
        </w:r>
        <w:r>
          <w:instrText xml:space="preserve"> PAGEREF _Toc3497 \h </w:instrText>
        </w:r>
        <w:r>
          <w:fldChar w:fldCharType="separate"/>
        </w:r>
        <w:r>
          <w:t>69</w:t>
        </w:r>
        <w:r>
          <w:fldChar w:fldCharType="end"/>
        </w:r>
      </w:hyperlink>
    </w:p>
    <w:p>
      <w:pPr>
        <w:pStyle w:val="TOC2"/>
        <w:tabs>
          <w:tab w:val="right" w:leader="dot" w:pos="8306"/>
        </w:tabs>
      </w:pPr>
      <w:hyperlink w:anchor="_Toc5178" w:history="1">
        <w:r>
          <w:rPr>
            <w:rFonts w:ascii="仿宋" w:eastAsia="仿宋" w:hAnsi="仿宋" w:cs="仿宋" w:hint="eastAsia"/>
            <w:lang w:eastAsia="zh-CN"/>
          </w:rPr>
          <w:t>(二)、沟通计划</w:t>
        </w:r>
        <w:r>
          <w:tab/>
        </w:r>
        <w:r>
          <w:fldChar w:fldCharType="begin"/>
        </w:r>
        <w:r>
          <w:instrText xml:space="preserve"> PAGEREF _Toc5178 \h </w:instrText>
        </w:r>
        <w:r>
          <w:fldChar w:fldCharType="separate"/>
        </w:r>
        <w:r>
          <w:t>71</w:t>
        </w:r>
        <w:r>
          <w:fldChar w:fldCharType="end"/>
        </w:r>
      </w:hyperlink>
    </w:p>
    <w:p>
      <w:pPr>
        <w:pStyle w:val="TOC1"/>
        <w:tabs>
          <w:tab w:val="right" w:leader="dot" w:pos="8306"/>
        </w:tabs>
      </w:pPr>
      <w:hyperlink w:anchor="_Toc571" w:history="1">
        <w:r>
          <w:rPr>
            <w:rFonts w:ascii="仿宋" w:eastAsia="仿宋" w:hAnsi="仿宋" w:cs="仿宋" w:hint="eastAsia"/>
            <w:lang w:eastAsia="zh-CN"/>
          </w:rPr>
          <w:t>十七、营销与推广策略</w:t>
        </w:r>
        <w:r>
          <w:tab/>
        </w:r>
        <w:r>
          <w:fldChar w:fldCharType="begin"/>
        </w:r>
        <w:r>
          <w:instrText xml:space="preserve"> PAGEREF _Toc571 \h </w:instrText>
        </w:r>
        <w:r>
          <w:fldChar w:fldCharType="separate"/>
        </w:r>
        <w:r>
          <w:t>72</w:t>
        </w:r>
        <w:r>
          <w:fldChar w:fldCharType="end"/>
        </w:r>
      </w:hyperlink>
    </w:p>
    <w:p>
      <w:pPr>
        <w:pStyle w:val="TOC2"/>
        <w:tabs>
          <w:tab w:val="right" w:leader="dot" w:pos="8306"/>
        </w:tabs>
      </w:pPr>
      <w:hyperlink w:anchor="_Toc16200" w:history="1">
        <w:r>
          <w:rPr>
            <w:rFonts w:ascii="仿宋" w:eastAsia="仿宋" w:hAnsi="仿宋" w:cs="仿宋" w:hint="eastAsia"/>
            <w:lang w:eastAsia="zh-CN"/>
          </w:rPr>
          <w:t>(一)、产品/服务定位与特点</w:t>
        </w:r>
        <w:r>
          <w:tab/>
        </w:r>
        <w:r>
          <w:fldChar w:fldCharType="begin"/>
        </w:r>
        <w:r>
          <w:instrText xml:space="preserve"> PAGEREF _Toc16200 \h </w:instrText>
        </w:r>
        <w:r>
          <w:fldChar w:fldCharType="separate"/>
        </w:r>
        <w:r>
          <w:t>72</w:t>
        </w:r>
        <w:r>
          <w:fldChar w:fldCharType="end"/>
        </w:r>
      </w:hyperlink>
    </w:p>
    <w:p>
      <w:pPr>
        <w:pStyle w:val="TOC2"/>
        <w:tabs>
          <w:tab w:val="right" w:leader="dot" w:pos="8306"/>
        </w:tabs>
      </w:pPr>
      <w:hyperlink w:anchor="_Toc3680" w:history="1">
        <w:r>
          <w:rPr>
            <w:rFonts w:ascii="仿宋" w:eastAsia="仿宋" w:hAnsi="仿宋" w:cs="仿宋" w:hint="eastAsia"/>
            <w:lang w:eastAsia="zh-CN"/>
          </w:rPr>
          <w:t>(二)、市场定位与竞争分析</w:t>
        </w:r>
        <w:r>
          <w:tab/>
        </w:r>
        <w:r>
          <w:fldChar w:fldCharType="begin"/>
        </w:r>
        <w:r>
          <w:instrText xml:space="preserve"> PAGEREF _Toc3680 \h </w:instrText>
        </w:r>
        <w:r>
          <w:fldChar w:fldCharType="separate"/>
        </w:r>
        <w:r>
          <w:t>73</w:t>
        </w:r>
        <w:r>
          <w:fldChar w:fldCharType="end"/>
        </w:r>
      </w:hyperlink>
    </w:p>
    <w:p>
      <w:pPr>
        <w:pStyle w:val="TOC2"/>
        <w:tabs>
          <w:tab w:val="right" w:leader="dot" w:pos="8306"/>
        </w:tabs>
      </w:pPr>
      <w:hyperlink w:anchor="_Toc31754" w:history="1">
        <w:r>
          <w:rPr>
            <w:rFonts w:ascii="仿宋" w:eastAsia="仿宋" w:hAnsi="仿宋" w:cs="仿宋" w:hint="eastAsia"/>
            <w:lang w:eastAsia="zh-CN"/>
          </w:rPr>
          <w:t>(三)、营销渠道与策略</w:t>
        </w:r>
        <w:r>
          <w:tab/>
        </w:r>
        <w:r>
          <w:fldChar w:fldCharType="begin"/>
        </w:r>
        <w:r>
          <w:instrText xml:space="preserve"> PAGEREF _Toc31754 \h </w:instrText>
        </w:r>
        <w:r>
          <w:fldChar w:fldCharType="separate"/>
        </w:r>
        <w:r>
          <w:t>74</w:t>
        </w:r>
        <w:r>
          <w:fldChar w:fldCharType="end"/>
        </w:r>
      </w:hyperlink>
    </w:p>
    <w:p>
      <w:pPr>
        <w:pStyle w:val="TOC2"/>
        <w:tabs>
          <w:tab w:val="right" w:leader="dot" w:pos="8306"/>
        </w:tabs>
      </w:pPr>
      <w:hyperlink w:anchor="_Toc6441" w:history="1">
        <w:r>
          <w:rPr>
            <w:rFonts w:ascii="仿宋" w:eastAsia="仿宋" w:hAnsi="仿宋" w:cs="仿宋" w:hint="eastAsia"/>
            <w:lang w:eastAsia="zh-CN"/>
          </w:rPr>
          <w:t>(四)、推广与宣传活动</w:t>
        </w:r>
        <w:r>
          <w:tab/>
        </w:r>
        <w:r>
          <w:fldChar w:fldCharType="begin"/>
        </w:r>
        <w:r>
          <w:instrText xml:space="preserve"> PAGEREF _Toc6441 \h </w:instrText>
        </w:r>
        <w:r>
          <w:fldChar w:fldCharType="separate"/>
        </w:r>
        <w:r>
          <w:t>75</w:t>
        </w:r>
        <w:r>
          <w:fldChar w:fldCharType="end"/>
        </w:r>
      </w:hyperlink>
    </w:p>
    <w:p>
      <w:pPr>
        <w:pStyle w:val="TOC1"/>
        <w:tabs>
          <w:tab w:val="right" w:leader="dot" w:pos="8306"/>
        </w:tabs>
      </w:pPr>
      <w:hyperlink w:anchor="_Toc27300" w:history="1">
        <w:r>
          <w:rPr>
            <w:rFonts w:ascii="仿宋" w:eastAsia="仿宋" w:hAnsi="仿宋" w:cs="仿宋" w:hint="eastAsia"/>
            <w:lang w:eastAsia="zh-CN"/>
          </w:rPr>
          <w:t>十八、沐浴露项目工程方案分析</w:t>
        </w:r>
        <w:r>
          <w:tab/>
        </w:r>
        <w:r>
          <w:fldChar w:fldCharType="begin"/>
        </w:r>
        <w:r>
          <w:instrText xml:space="preserve"> PAGEREF _Toc27300 \h </w:instrText>
        </w:r>
        <w:r>
          <w:fldChar w:fldCharType="separate"/>
        </w:r>
        <w:r>
          <w:t>81</w:t>
        </w:r>
        <w:r>
          <w:fldChar w:fldCharType="end"/>
        </w:r>
      </w:hyperlink>
    </w:p>
    <w:p>
      <w:pPr>
        <w:pStyle w:val="TOC2"/>
        <w:tabs>
          <w:tab w:val="right" w:leader="dot" w:pos="8306"/>
        </w:tabs>
      </w:pPr>
      <w:hyperlink w:anchor="_Toc10777" w:history="1">
        <w:r>
          <w:rPr>
            <w:rFonts w:ascii="仿宋" w:eastAsia="仿宋" w:hAnsi="仿宋" w:cs="仿宋" w:hint="eastAsia"/>
            <w:lang w:eastAsia="zh-CN"/>
          </w:rPr>
          <w:t>(一)、建筑工程设计原则</w:t>
        </w:r>
        <w:r>
          <w:tab/>
        </w:r>
        <w:r>
          <w:fldChar w:fldCharType="begin"/>
        </w:r>
        <w:r>
          <w:instrText xml:space="preserve"> PAGEREF _Toc10777 \h </w:instrText>
        </w:r>
        <w:r>
          <w:fldChar w:fldCharType="separate"/>
        </w:r>
        <w:r>
          <w:t>81</w:t>
        </w:r>
        <w:r>
          <w:fldChar w:fldCharType="end"/>
        </w:r>
      </w:hyperlink>
    </w:p>
    <w:p>
      <w:pPr>
        <w:pStyle w:val="TOC2"/>
        <w:tabs>
          <w:tab w:val="right" w:leader="dot" w:pos="8306"/>
        </w:tabs>
      </w:pPr>
      <w:hyperlink w:anchor="_Toc1211" w:history="1">
        <w:r>
          <w:rPr>
            <w:rFonts w:ascii="仿宋" w:eastAsia="仿宋" w:hAnsi="仿宋" w:cs="仿宋" w:hint="eastAsia"/>
            <w:lang w:eastAsia="zh-CN"/>
          </w:rPr>
          <w:t>(二)、土建工程建设指标</w:t>
        </w:r>
        <w:r>
          <w:tab/>
        </w:r>
        <w:r>
          <w:fldChar w:fldCharType="begin"/>
        </w:r>
        <w:r>
          <w:instrText xml:space="preserve"> PAGEREF _Toc1211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51"/>
      <w:r>
        <w:rPr>
          <w:rFonts w:ascii="仿宋" w:eastAsia="仿宋" w:hAnsi="仿宋" w:cs="仿宋" w:hint="eastAsia"/>
          <w:sz w:val="28"/>
          <w:lang w:eastAsia="zh-CN"/>
        </w:rPr>
        <w:t>一、沐浴露项目建设单位说明</w:t>
      </w:r>
      <w:bookmarkEnd w:id="2"/>
    </w:p>
    <w:p>
      <w:pPr>
        <w:pStyle w:val="Heading2"/>
        <w:rPr>
          <w:rFonts w:ascii="仿宋" w:eastAsia="仿宋" w:hAnsi="仿宋" w:cs="仿宋" w:hint="eastAsia"/>
          <w:lang w:eastAsia="zh-CN"/>
        </w:rPr>
      </w:pPr>
      <w:bookmarkStart w:id="3" w:name="_Toc26637"/>
      <w:r>
        <w:rPr>
          <w:rFonts w:ascii="仿宋" w:eastAsia="仿宋" w:hAnsi="仿宋" w:cs="仿宋" w:hint="eastAsia"/>
          <w:lang w:eastAsia="zh-CN"/>
        </w:rPr>
        <w:t>(一)、沐浴露项目承办单位基本情况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76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沐浴露项目承办单位的XXXX，我们着眼于实现可持续的经济效益。通过技术创新和解决方案的提供，公司预计在沐浴露项目执行期间将获得可观的收入增长。这一收入来源主要包括沐浴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同时，我们注重成本控制和效率提升，以确保沐浴露项目的可持续盈利。透过精细的管理和资源优化，公司期望实现沐浴露项目利润最大化。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沐浴露项目实施进行全面的投资评估，包括沐浴露项目启动阶段的资金投入和后续运营成本。通过对沐浴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沐浴露项目实施过程中具备足够的资金流动性，公司将进行详尽的现金流分析。这包括资金需求的合理预测、沐浴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5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9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的技术管理特点体现在其创新导向。通过引入最先进的技术趋势和解决方案，沐浴露项目致力于提升科技含量、提高质量和效率水平。这意味着我们将采用最新的工具和方法，确保沐浴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沐浴露项目技术管理的显著特征。通过整合不同领域的技术资源，我们实现了跨学科的协同工作。这有助于优化技术架构，提高整体效能。此外，整合性策略还促进了不同技术团队之间的紧密沟通和高效合作，确保沐浴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沐浴露项目所采用的技术。通过不断优化技术方案，沐浴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沐浴露项目团队将在沐浴露项目初期识别可能的技术风险，并采取相应的预防和应对措施。通过建立健全的风险评估机制，沐浴露项目能够在实施过程中及时发现并解决潜在的技术问题，保障沐浴露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通过这些独特的技术管理特点，我们确信在沐浴露项目中，技术将成为沐浴露项目成功的有力支持。这一深度剖析揭示了技术管理在沐浴露项目实施中的关键作用，为沐浴露项目的技术基础奠定了坚实的基础。</w:t>
      </w:r>
    </w:p>
    <w:p>
      <w:pPr>
        <w:pStyle w:val="Heading2"/>
        <w:ind w:firstLine="560" w:firstLineChars="200"/>
        <w:rPr>
          <w:rFonts w:ascii="仿宋" w:eastAsia="仿宋" w:hAnsi="仿宋" w:cs="仿宋" w:hint="eastAsia"/>
          <w:sz w:val="28"/>
          <w:lang w:eastAsia="zh-CN"/>
        </w:rPr>
      </w:pPr>
      <w:bookmarkStart w:id="7" w:name="_Toc20167"/>
      <w:r>
        <w:rPr>
          <w:rFonts w:ascii="仿宋" w:eastAsia="仿宋" w:hAnsi="仿宋" w:cs="仿宋" w:hint="eastAsia"/>
          <w:sz w:val="28"/>
          <w:lang w:eastAsia="zh-CN"/>
        </w:rPr>
        <w:t>(二)、沐浴露项目工艺技术设计方案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沐浴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沐浴露项目将严格按照相关行业规范要求进行组织。通过有效控制产品质量，沐浴露项目将致力于为顾客提供优质的沐浴露项目产品和良好的服务。这体现了沐浴露项目对于生产活动合规性和质量标准的高度重视，为沐浴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沐浴露项目注重生态效益和清洁生产原则。沐浴露项目建设将紧密结合地方特色经济发展，与社会经济发展规划和区域环境保护规划方案相协调一致。通过与当地区域自然生态系统的结合，沐浴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沐浴露项目产品具有多样化的客户需求和个性化的特点。因此，沐浴露项目产品规格品种多样，且单批生产数量较小。为满足这一特点，沐浴露项目承办单位将建设先进的柔性制造生产线。通过广泛应用柔性制造技术，沐浴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沐浴露项目采用的技术具有较高的技术含量和自动化水平，处于国内先进水平。这一技术选用不仅体现了对生产效率、质量和环境友好性的高标准要求，同时为沐浴露项目的可持续发展奠定了坚实的基础。</w:t>
      </w:r>
    </w:p>
    <w:p>
      <w:pPr>
        <w:pStyle w:val="Heading2"/>
        <w:ind w:firstLine="560" w:firstLineChars="200"/>
        <w:rPr>
          <w:rFonts w:ascii="仿宋" w:eastAsia="仿宋" w:hAnsi="仿宋" w:cs="仿宋" w:hint="eastAsia"/>
          <w:sz w:val="28"/>
          <w:lang w:eastAsia="zh-CN"/>
        </w:rPr>
      </w:pPr>
      <w:bookmarkStart w:id="8" w:name="_Toc168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为确保沐浴露项目的高效生产和技术实施，我们制定了一套精心设计的设备选型方案，以满足沐浴露项目生产、质量和环保的要求。该方案的主要特点如下：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沐浴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针对沐浴露项目产品的多样性和小批量生产的特点，我们将建设柔性制造生产线。通过在设备选型中考虑柔性制造技术，可以灵活应对不同产品规格和生产需求，实现生产线的高度灵活性和适应性。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115"/>
      <w:r>
        <w:rPr>
          <w:rFonts w:ascii="仿宋" w:eastAsia="仿宋" w:hAnsi="仿宋" w:cs="仿宋" w:hint="eastAsia"/>
          <w:sz w:val="28"/>
          <w:lang w:eastAsia="zh-CN"/>
        </w:rPr>
        <w:t>三、沐浴露项目选址可行性分析</w:t>
      </w:r>
      <w:bookmarkEnd w:id="9"/>
    </w:p>
    <w:p>
      <w:pPr>
        <w:pStyle w:val="Heading2"/>
        <w:rPr>
          <w:rFonts w:ascii="仿宋" w:eastAsia="仿宋" w:hAnsi="仿宋" w:cs="仿宋" w:hint="eastAsia"/>
          <w:lang w:eastAsia="zh-CN"/>
        </w:rPr>
      </w:pPr>
      <w:bookmarkStart w:id="10" w:name="_Toc26049"/>
      <w:r>
        <w:rPr>
          <w:rFonts w:ascii="仿宋" w:eastAsia="仿宋" w:hAnsi="仿宋" w:cs="仿宋" w:hint="eastAsia"/>
          <w:lang w:eastAsia="zh-CN"/>
        </w:rPr>
        <w:t>(一)、沐浴露项目选址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该沐浴露项目选址位于XX省XX市XX区XXX街道</w:t>
      </w:r>
    </w:p>
    <w:p>
      <w:pPr>
        <w:pStyle w:val="Heading2"/>
        <w:ind w:firstLine="560" w:firstLineChars="200"/>
        <w:rPr>
          <w:rFonts w:ascii="仿宋" w:eastAsia="仿宋" w:hAnsi="仿宋" w:cs="仿宋" w:hint="eastAsia"/>
          <w:sz w:val="28"/>
          <w:lang w:eastAsia="zh-CN"/>
        </w:rPr>
      </w:pPr>
      <w:bookmarkStart w:id="11" w:name="_Toc264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沐浴露项目的征地面积将根据沐浴露项目的实际规模和需求进行精确规划。具体面积XXX平方米，旨在确保沐浴露项目不仅能够满足当前的发展需求，还能够预留空间以适应未来的扩展。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净用地面积是在征地面积基础上去除不可利用面积后的实际可开发用地。具体面积XXX平方米，考虑到环保、交通、安全等多方面因素，以确保沐浴露项目在整体利用效率上达到最优。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沐浴露项目计划建设的建筑总规模具体面积XXX平方米。这一规模的确定综合考虑了沐浴露项目的性质、规模，以及城市规划的相关要求，确保建筑布局与周边环境协调一致。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绿地率是沐浴露项目用地中被规划为绿地的比例。具体面积XXX平方米，旨在通过合理规划绿地，改善沐浴露项目周边环境，提升居民生活质量，并符合城市整体绿化规划。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容积率是用地上可以建设的建筑总体积与用地面积之比。具体面积XXX，通过合理的容积率规划，确保沐浴露项目建筑规模与周边环境和谐共生。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确保沐浴露项目选址与当地城市规划相一致，具体面积XXX平方米。通过与城市规划部门深入沟通，确保沐浴露项目不仅符合城市的整体发展方向，还能够融入城市的发展布局，为城市的长远发展贡献力量。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充分了解并确保沐浴露项目选址符合当地产业政策，具体面积XXX平方米。这包括沐浴露项目对当地经济的促进作用，以及对相关产业的带动效应，确保沐浴露项目与地方政府的产业政策保持一致，促进共赢合作。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用地总体要求必须符合环保和可持续发展的原则，具体面积XXX平方米。通过采用绿色建筑设计、节能减排等措施，确保沐浴露项目在建设和运营过程中对环境的影响最小化，达到可持续发展的要求。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确保沐浴露项目选址具备必要的公共设施配套，具体面积XXX平方米。这包括交通便利性、教育、医疗等基础设施，以提高居民生活品质，使得沐浴露项目选址更具吸引力。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考虑用地总体要求对当地社会稳定性的影响，具体面积XXX平方米。通过深入了解当地社区反馈，确保沐浴露项目的选址和建设过程对当地社会和谐稳定产生积极作用。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沐浴露项目选址不仅符合法规和规划，还在实际操作中具有可行性。这一全面规划将为沐浴露项目的成功实施提供坚实的基础，确保沐浴露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3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沐浴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沐浴露项目的设备规划和空间设计中，我们将采取灵活设备布局的措施。设备布局将根据实际需求进行灵活设计，避免不必要的浪费。通过合理规划设备摆放位置，我们将提高设备的利用率，减少设备间距，以确保沐浴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沐浴露项目内部引入共享设施的概念，例如共享会议室、办公区等。通过这种方式，我们可以减少对资源的重复建设，提高资源共享效率，从而减小沐浴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8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沐浴露项目的总图布置中，我们将不同功能区域进行明确的规划，以最大程度满足沐浴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52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我们首先关注市场因素，包括潜在客户分布、竞争对手位置、市场需求等。通过深入的市场调研，我们能够更准确地评估选址对于市场开拓和产品销售的影响，确保沐浴露项目能够在有利的市场环境中蓬勃发展。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沐浴露项目对环境的影响是综合评价的重要因素之一。我们将详细考虑选址周边的自然环境、生态保护区、水源地等情况，确保沐浴露项目的建设和运营对环境影响最小化，并符合当地的环保法规标准。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对选址的评价还需充分考虑当地政府的产业政策和法规。我们将详细了解沐浴露项目所在地的相关政策，确保沐浴露项目的规划和运营与当地法规相符，降低不必要的法律风险。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考虑到社会稳定性对企业运营的重要性，我们将评估选址地区的社会安全情况、劳工关系、社区反馈等方面，以确保沐浴露项目的建设和运营不会受到社会稳定性的负面影响。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最后，我们将综合考虑用地成本，包括土地购置费用、土地开发成本等。通过对用地成本的详细评估，我们能够做出更为精确的经济效益分析，为沐浴露项目的投资决策提供有力支持。</w:t>
      </w:r>
    </w:p>
    <w:p>
      <w:pPr>
        <w:pStyle w:val="Heading1"/>
        <w:ind w:firstLine="560" w:firstLineChars="200"/>
        <w:rPr>
          <w:rFonts w:ascii="仿宋" w:eastAsia="仿宋" w:hAnsi="仿宋" w:cs="仿宋" w:hint="eastAsia"/>
          <w:sz w:val="28"/>
          <w:lang w:eastAsia="zh-CN"/>
        </w:rPr>
      </w:pPr>
      <w:bookmarkStart w:id="15" w:name="_Toc15473"/>
      <w:r>
        <w:rPr>
          <w:rFonts w:ascii="仿宋" w:eastAsia="仿宋" w:hAnsi="仿宋" w:cs="仿宋" w:hint="eastAsia"/>
          <w:sz w:val="28"/>
          <w:lang w:eastAsia="zh-CN"/>
        </w:rPr>
        <w:t>四、沐浴露项目概论</w:t>
      </w:r>
      <w:bookmarkEnd w:id="15"/>
    </w:p>
    <w:p>
      <w:pPr>
        <w:pStyle w:val="Heading2"/>
        <w:rPr>
          <w:rFonts w:ascii="仿宋" w:eastAsia="仿宋" w:hAnsi="仿宋" w:cs="仿宋" w:hint="eastAsia"/>
          <w:lang w:eastAsia="zh-CN"/>
        </w:rPr>
      </w:pPr>
      <w:bookmarkStart w:id="16" w:name="_Toc16271"/>
      <w:r>
        <w:rPr>
          <w:rFonts w:ascii="仿宋" w:eastAsia="仿宋" w:hAnsi="仿宋" w:cs="仿宋" w:hint="eastAsia"/>
          <w:lang w:eastAsia="zh-CN"/>
        </w:rPr>
        <w:t>(一)、沐浴露项目概况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的起源追溯至对市场的深入洞察。市场的不断演变与变革为沐浴露项目提供了难得的机遇。当前市场存在的需求缺口和变革的大环境共同构成了沐浴露项目的背景。这个沐浴露项目旨在充分利用市场机遇，填补行业中尚未满足的需求，为客户提供全新的解决方案。市场的变革和需求的增长使得这个沐浴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沐浴露项目名称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正式命名为沐浴露。这个名称不仅仅是一个标识，更代表了沐浴露项目的核心理念和愿景。它蕴含着沐浴露项目所要解决问题的关键字，具有强烈的表达和辨识度，为沐浴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沐浴露项目目标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的核心目标是提供一种全新、高效的解决方案，满足客户日益增长的需求。沐浴露项目追求的不仅仅是满足市场需求，更是在市场中获得卓越的竞争优势。通过不断提升产品或服务的质量和创新水平，沐浴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沐浴露项目范围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全面涵盖了产品研发、制造、市场推广和售后服务，确保从产品设计到最终用户体验的全方位关注。这一全面的沐浴露项目范围是为了确保沐浴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沐浴露项目时间表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沐浴露项目计划在未来18个月内完成，包括研发、测试、市场试点和正式推出等不同阶段。这个时间表的合理设计是为了确保沐浴露项目各个阶段的顺利推进，以便按时交付高质量的成果。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沐浴露项目预算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沐浴露项目总预算估算为XX百万美元，主要分配在研发、市场推广、人员培训和运营等方面。这一充足的预算为沐浴露项目提供了充足的资源，确保沐浴露项目在各个方面都能取得优异的表现。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沐浴露项目风险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沐浴露项目可能面临的风险包括市场接受度低、技术难题、竞争激烈等。沐浴露项目团队已经制定了相应的风险应对计划，通过前瞻性的风险管理，确保沐浴露项目在面对不确定性时能够迅速做出应对。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沐浴露项目团队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沐浴露项目汇聚了一支经验丰富、多领域专业素养的核心团队，确保沐浴露项目在各个方面都能拥有高水平的执行力。团队的协同作战是沐浴露项目成功的关键因素之一。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沐浴露项目背景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沐浴露项目的背景根植于市场对更高效、创新产品的渴望，同时也受到科技发展对行业格局的深刻改变的影响。这为沐浴露项目提供了广阔的发展空间和市场需求。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沐浴露项目现状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截至目前，沐浴露项目已完成市场调研和技术验证，取得了初步的成功。这为沐浴露项目在未来的发展奠定了坚实的基础，为更远大的目标打下了坚实的基石。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811"/>
      <w:r>
        <w:rPr>
          <w:rFonts w:ascii="仿宋" w:eastAsia="仿宋" w:hAnsi="仿宋" w:cs="仿宋" w:hint="eastAsia"/>
          <w:sz w:val="28"/>
          <w:lang w:eastAsia="zh-CN"/>
        </w:rPr>
        <w:t>(二)、沐浴露项目目标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keyword》沐浴露项目首要业务目标是在市场中占据有利地位，实现产品/服务的成功推广和销售。通过不断提升产品质量、创新性，沐浴露项目追求成为行业中的领导者，赢得更多客户的青睐。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在科技迅速发展的时代，沐浴露项目着眼于技术创新。通过持续的研发和技术升级，沐浴露项目旨在推出更具创新性的产品或服务，以满足市场对新鲜、先进解决方案的需求。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为了建立可持续的客户关系，沐浴露项目设定了客户满意度目标。通过提供卓越的产品质量和优质的客户服务，沐浴露项目追求赢得客户的信任和忠诚度，确保他们的满意度达到行业领先水平。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沐浴露项目注重社会责任和可持续发展。通过实施环保、社会责任沐浴露项目，沐浴露项目致力于在经济发展的同时保护环境，促进社会公平，实现可持续经营。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沐浴露项目的团队是实现目标的核心驱动力。因此，沐浴露项目设定了团队发展目标，包括提升团队成员的专业技能、培养领导力，以及搭建协同高效的团队工作氛围。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528"/>
      <w:r>
        <w:rPr>
          <w:rFonts w:ascii="仿宋" w:eastAsia="仿宋" w:hAnsi="仿宋" w:cs="仿宋" w:hint="eastAsia"/>
          <w:sz w:val="28"/>
          <w:lang w:eastAsia="zh-CN"/>
        </w:rPr>
        <w:t>(三)、沐浴露项目提出的理由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沐浴露项目提出的理由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https://d.book118.com/865342132304011034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沐浴露项目规划设计蓝图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37BBA"/>
    <w:rsid w:val="29E37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421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2024-01-04T12:04:00Z</dcterms:created>
  <dcterms:modified xsi:type="dcterms:W3CDTF">2024-01-04T12:04:41Z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3F5F0FC0E8EA4AA1B3E41F5E67744D00_11</vt:lpwstr>
  </property>
  <property fmtid="{D5CDD505-2E9C-101B-9397-08002B2CF9AE}" pid="3" name="KSOProductBuildVer">
    <vt:lpwstr>2052-12.1.0.16120</vt:lpwstr>
  </property>
</Properties>
</file>