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煤油项目计划设计方案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54" w:history="1">
        <w:r>
          <w:rPr>
            <w:rFonts w:ascii="仿宋" w:eastAsia="仿宋" w:hAnsi="仿宋" w:cs="仿宋" w:hint="eastAsia"/>
            <w:lang w:eastAsia="zh-CN"/>
          </w:rPr>
          <w:t>前言</w:t>
        </w:r>
        <w:r>
          <w:tab/>
        </w:r>
        <w:r>
          <w:fldChar w:fldCharType="begin"/>
        </w:r>
        <w:r>
          <w:instrText xml:space="preserve"> PAGEREF _Toc32754 \h </w:instrText>
        </w:r>
        <w:r>
          <w:fldChar w:fldCharType="separate"/>
        </w:r>
        <w:r>
          <w:t>3</w:t>
        </w:r>
        <w:r>
          <w:fldChar w:fldCharType="end"/>
        </w:r>
      </w:hyperlink>
    </w:p>
    <w:p>
      <w:pPr>
        <w:pStyle w:val="TOC1"/>
        <w:tabs>
          <w:tab w:val="right" w:leader="dot" w:pos="8306"/>
        </w:tabs>
      </w:pPr>
      <w:hyperlink w:anchor="_Toc6780" w:history="1">
        <w:r>
          <w:rPr>
            <w:rFonts w:ascii="仿宋" w:eastAsia="仿宋" w:hAnsi="仿宋" w:cs="仿宋" w:hint="eastAsia"/>
            <w:lang w:eastAsia="zh-CN"/>
          </w:rPr>
          <w:t>一、煤油项目绩效评估</w:t>
        </w:r>
        <w:r>
          <w:tab/>
        </w:r>
        <w:r>
          <w:fldChar w:fldCharType="begin"/>
        </w:r>
        <w:r>
          <w:instrText xml:space="preserve"> PAGEREF _Toc6780 \h </w:instrText>
        </w:r>
        <w:r>
          <w:fldChar w:fldCharType="separate"/>
        </w:r>
        <w:r>
          <w:t>3</w:t>
        </w:r>
        <w:r>
          <w:fldChar w:fldCharType="end"/>
        </w:r>
      </w:hyperlink>
    </w:p>
    <w:p>
      <w:pPr>
        <w:pStyle w:val="TOC2"/>
        <w:tabs>
          <w:tab w:val="right" w:leader="dot" w:pos="8306"/>
        </w:tabs>
      </w:pPr>
      <w:hyperlink w:anchor="_Toc15822" w:history="1">
        <w:r>
          <w:rPr>
            <w:rFonts w:ascii="仿宋" w:eastAsia="仿宋" w:hAnsi="仿宋" w:cs="仿宋" w:hint="eastAsia"/>
            <w:lang w:eastAsia="zh-CN"/>
          </w:rPr>
          <w:t>(一)、绩效评估指标</w:t>
        </w:r>
        <w:r>
          <w:tab/>
        </w:r>
        <w:r>
          <w:fldChar w:fldCharType="begin"/>
        </w:r>
        <w:r>
          <w:instrText xml:space="preserve"> PAGEREF _Toc15822 \h </w:instrText>
        </w:r>
        <w:r>
          <w:fldChar w:fldCharType="separate"/>
        </w:r>
        <w:r>
          <w:t>3</w:t>
        </w:r>
        <w:r>
          <w:fldChar w:fldCharType="end"/>
        </w:r>
      </w:hyperlink>
    </w:p>
    <w:p>
      <w:pPr>
        <w:pStyle w:val="TOC2"/>
        <w:tabs>
          <w:tab w:val="right" w:leader="dot" w:pos="8306"/>
        </w:tabs>
      </w:pPr>
      <w:hyperlink w:anchor="_Toc12410" w:history="1">
        <w:r>
          <w:rPr>
            <w:rFonts w:ascii="仿宋" w:eastAsia="仿宋" w:hAnsi="仿宋" w:cs="仿宋" w:hint="eastAsia"/>
            <w:lang w:eastAsia="zh-CN"/>
          </w:rPr>
          <w:t>(二)、绩效评估方法</w:t>
        </w:r>
        <w:r>
          <w:tab/>
        </w:r>
        <w:r>
          <w:fldChar w:fldCharType="begin"/>
        </w:r>
        <w:r>
          <w:instrText xml:space="preserve"> PAGEREF _Toc12410 \h </w:instrText>
        </w:r>
        <w:r>
          <w:fldChar w:fldCharType="separate"/>
        </w:r>
        <w:r>
          <w:t>4</w:t>
        </w:r>
        <w:r>
          <w:fldChar w:fldCharType="end"/>
        </w:r>
      </w:hyperlink>
    </w:p>
    <w:p>
      <w:pPr>
        <w:pStyle w:val="TOC2"/>
        <w:tabs>
          <w:tab w:val="right" w:leader="dot" w:pos="8306"/>
        </w:tabs>
      </w:pPr>
      <w:hyperlink w:anchor="_Toc25145" w:history="1">
        <w:r>
          <w:rPr>
            <w:rFonts w:ascii="仿宋" w:eastAsia="仿宋" w:hAnsi="仿宋" w:cs="仿宋" w:hint="eastAsia"/>
            <w:lang w:eastAsia="zh-CN"/>
          </w:rPr>
          <w:t>(三)、绩效评估周期</w:t>
        </w:r>
        <w:r>
          <w:tab/>
        </w:r>
        <w:r>
          <w:fldChar w:fldCharType="begin"/>
        </w:r>
        <w:r>
          <w:instrText xml:space="preserve"> PAGEREF _Toc25145 \h </w:instrText>
        </w:r>
        <w:r>
          <w:fldChar w:fldCharType="separate"/>
        </w:r>
        <w:r>
          <w:t>5</w:t>
        </w:r>
        <w:r>
          <w:fldChar w:fldCharType="end"/>
        </w:r>
      </w:hyperlink>
    </w:p>
    <w:p>
      <w:pPr>
        <w:pStyle w:val="TOC1"/>
        <w:tabs>
          <w:tab w:val="right" w:leader="dot" w:pos="8306"/>
        </w:tabs>
      </w:pPr>
      <w:hyperlink w:anchor="_Toc4259" w:history="1">
        <w:r>
          <w:rPr>
            <w:rFonts w:ascii="仿宋" w:eastAsia="仿宋" w:hAnsi="仿宋" w:cs="仿宋" w:hint="eastAsia"/>
            <w:lang w:eastAsia="zh-CN"/>
          </w:rPr>
          <w:t>二、煤油项目概论</w:t>
        </w:r>
        <w:r>
          <w:tab/>
        </w:r>
        <w:r>
          <w:fldChar w:fldCharType="begin"/>
        </w:r>
        <w:r>
          <w:instrText xml:space="preserve"> PAGEREF _Toc4259 \h </w:instrText>
        </w:r>
        <w:r>
          <w:fldChar w:fldCharType="separate"/>
        </w:r>
        <w:r>
          <w:t>6</w:t>
        </w:r>
        <w:r>
          <w:fldChar w:fldCharType="end"/>
        </w:r>
      </w:hyperlink>
    </w:p>
    <w:p>
      <w:pPr>
        <w:pStyle w:val="TOC2"/>
        <w:tabs>
          <w:tab w:val="right" w:leader="dot" w:pos="8306"/>
        </w:tabs>
      </w:pPr>
      <w:hyperlink w:anchor="_Toc22438" w:history="1">
        <w:r>
          <w:rPr>
            <w:rFonts w:ascii="仿宋" w:eastAsia="仿宋" w:hAnsi="仿宋" w:cs="仿宋" w:hint="eastAsia"/>
            <w:lang w:eastAsia="zh-CN"/>
          </w:rPr>
          <w:t>(一)、煤油项目概况</w:t>
        </w:r>
        <w:r>
          <w:tab/>
        </w:r>
        <w:r>
          <w:fldChar w:fldCharType="begin"/>
        </w:r>
        <w:r>
          <w:instrText xml:space="preserve"> PAGEREF _Toc22438 \h </w:instrText>
        </w:r>
        <w:r>
          <w:fldChar w:fldCharType="separate"/>
        </w:r>
        <w:r>
          <w:t>6</w:t>
        </w:r>
        <w:r>
          <w:fldChar w:fldCharType="end"/>
        </w:r>
      </w:hyperlink>
    </w:p>
    <w:p>
      <w:pPr>
        <w:pStyle w:val="TOC2"/>
        <w:tabs>
          <w:tab w:val="right" w:leader="dot" w:pos="8306"/>
        </w:tabs>
      </w:pPr>
      <w:hyperlink w:anchor="_Toc29774" w:history="1">
        <w:r>
          <w:rPr>
            <w:rFonts w:ascii="仿宋" w:eastAsia="仿宋" w:hAnsi="仿宋" w:cs="仿宋" w:hint="eastAsia"/>
            <w:lang w:eastAsia="zh-CN"/>
          </w:rPr>
          <w:t>(二)、煤油项目目标</w:t>
        </w:r>
        <w:r>
          <w:tab/>
        </w:r>
        <w:r>
          <w:fldChar w:fldCharType="begin"/>
        </w:r>
        <w:r>
          <w:instrText xml:space="preserve"> PAGEREF _Toc29774 \h </w:instrText>
        </w:r>
        <w:r>
          <w:fldChar w:fldCharType="separate"/>
        </w:r>
        <w:r>
          <w:t>8</w:t>
        </w:r>
        <w:r>
          <w:fldChar w:fldCharType="end"/>
        </w:r>
      </w:hyperlink>
    </w:p>
    <w:p>
      <w:pPr>
        <w:pStyle w:val="TOC2"/>
        <w:tabs>
          <w:tab w:val="right" w:leader="dot" w:pos="8306"/>
        </w:tabs>
      </w:pPr>
      <w:hyperlink w:anchor="_Toc20462" w:history="1">
        <w:r>
          <w:rPr>
            <w:rFonts w:ascii="仿宋" w:eastAsia="仿宋" w:hAnsi="仿宋" w:cs="仿宋" w:hint="eastAsia"/>
            <w:lang w:eastAsia="zh-CN"/>
          </w:rPr>
          <w:t>(三)、煤油项目提出的理由</w:t>
        </w:r>
        <w:r>
          <w:tab/>
        </w:r>
        <w:r>
          <w:fldChar w:fldCharType="begin"/>
        </w:r>
        <w:r>
          <w:instrText xml:space="preserve"> PAGEREF _Toc20462 \h </w:instrText>
        </w:r>
        <w:r>
          <w:fldChar w:fldCharType="separate"/>
        </w:r>
        <w:r>
          <w:t>9</w:t>
        </w:r>
        <w:r>
          <w:fldChar w:fldCharType="end"/>
        </w:r>
      </w:hyperlink>
    </w:p>
    <w:p>
      <w:pPr>
        <w:pStyle w:val="TOC2"/>
        <w:tabs>
          <w:tab w:val="right" w:leader="dot" w:pos="8306"/>
        </w:tabs>
      </w:pPr>
      <w:hyperlink w:anchor="_Toc21552" w:history="1">
        <w:r>
          <w:rPr>
            <w:rFonts w:ascii="仿宋" w:eastAsia="仿宋" w:hAnsi="仿宋" w:cs="仿宋" w:hint="eastAsia"/>
            <w:lang w:eastAsia="zh-CN"/>
          </w:rPr>
          <w:t>(四)、煤油项目意义</w:t>
        </w:r>
        <w:r>
          <w:tab/>
        </w:r>
        <w:r>
          <w:fldChar w:fldCharType="begin"/>
        </w:r>
        <w:r>
          <w:instrText xml:space="preserve"> PAGEREF _Toc21552 \h </w:instrText>
        </w:r>
        <w:r>
          <w:fldChar w:fldCharType="separate"/>
        </w:r>
        <w:r>
          <w:t>11</w:t>
        </w:r>
        <w:r>
          <w:fldChar w:fldCharType="end"/>
        </w:r>
      </w:hyperlink>
    </w:p>
    <w:p>
      <w:pPr>
        <w:pStyle w:val="TOC2"/>
        <w:tabs>
          <w:tab w:val="right" w:leader="dot" w:pos="8306"/>
        </w:tabs>
      </w:pPr>
      <w:hyperlink w:anchor="_Toc15927" w:history="1">
        <w:r>
          <w:rPr>
            <w:rFonts w:ascii="仿宋" w:eastAsia="仿宋" w:hAnsi="仿宋" w:cs="仿宋" w:hint="eastAsia"/>
            <w:lang w:eastAsia="zh-CN"/>
          </w:rPr>
          <w:t>(五)、煤油项目背景</w:t>
        </w:r>
        <w:r>
          <w:tab/>
        </w:r>
        <w:r>
          <w:fldChar w:fldCharType="begin"/>
        </w:r>
        <w:r>
          <w:instrText xml:space="preserve"> PAGEREF _Toc15927 \h </w:instrText>
        </w:r>
        <w:r>
          <w:fldChar w:fldCharType="separate"/>
        </w:r>
        <w:r>
          <w:t>11</w:t>
        </w:r>
        <w:r>
          <w:fldChar w:fldCharType="end"/>
        </w:r>
      </w:hyperlink>
    </w:p>
    <w:p>
      <w:pPr>
        <w:pStyle w:val="TOC1"/>
        <w:tabs>
          <w:tab w:val="right" w:leader="dot" w:pos="8306"/>
        </w:tabs>
      </w:pPr>
      <w:hyperlink w:anchor="_Toc10029" w:history="1">
        <w:r>
          <w:rPr>
            <w:rFonts w:ascii="仿宋" w:eastAsia="仿宋" w:hAnsi="仿宋" w:cs="仿宋" w:hint="eastAsia"/>
            <w:lang w:eastAsia="zh-CN"/>
          </w:rPr>
          <w:t>三、产品规划分析</w:t>
        </w:r>
        <w:r>
          <w:tab/>
        </w:r>
        <w:r>
          <w:fldChar w:fldCharType="begin"/>
        </w:r>
        <w:r>
          <w:instrText xml:space="preserve"> PAGEREF _Toc10029 \h </w:instrText>
        </w:r>
        <w:r>
          <w:fldChar w:fldCharType="separate"/>
        </w:r>
        <w:r>
          <w:t>12</w:t>
        </w:r>
        <w:r>
          <w:fldChar w:fldCharType="end"/>
        </w:r>
      </w:hyperlink>
    </w:p>
    <w:p>
      <w:pPr>
        <w:pStyle w:val="TOC2"/>
        <w:tabs>
          <w:tab w:val="right" w:leader="dot" w:pos="8306"/>
        </w:tabs>
      </w:pPr>
      <w:hyperlink w:anchor="_Toc5335" w:history="1">
        <w:r>
          <w:rPr>
            <w:rFonts w:ascii="仿宋" w:eastAsia="仿宋" w:hAnsi="仿宋" w:cs="仿宋" w:hint="eastAsia"/>
            <w:lang w:eastAsia="zh-CN"/>
          </w:rPr>
          <w:t>(一)、产品规划</w:t>
        </w:r>
        <w:r>
          <w:tab/>
        </w:r>
        <w:r>
          <w:fldChar w:fldCharType="begin"/>
        </w:r>
        <w:r>
          <w:instrText xml:space="preserve"> PAGEREF _Toc5335 \h </w:instrText>
        </w:r>
        <w:r>
          <w:fldChar w:fldCharType="separate"/>
        </w:r>
        <w:r>
          <w:t>12</w:t>
        </w:r>
        <w:r>
          <w:fldChar w:fldCharType="end"/>
        </w:r>
      </w:hyperlink>
    </w:p>
    <w:p>
      <w:pPr>
        <w:pStyle w:val="TOC2"/>
        <w:tabs>
          <w:tab w:val="right" w:leader="dot" w:pos="8306"/>
        </w:tabs>
      </w:pPr>
      <w:hyperlink w:anchor="_Toc14627" w:history="1">
        <w:r>
          <w:rPr>
            <w:rFonts w:ascii="仿宋" w:eastAsia="仿宋" w:hAnsi="仿宋" w:cs="仿宋" w:hint="eastAsia"/>
            <w:lang w:eastAsia="zh-CN"/>
          </w:rPr>
          <w:t>(二)、建设规模</w:t>
        </w:r>
        <w:r>
          <w:tab/>
        </w:r>
        <w:r>
          <w:fldChar w:fldCharType="begin"/>
        </w:r>
        <w:r>
          <w:instrText xml:space="preserve"> PAGEREF _Toc14627 \h </w:instrText>
        </w:r>
        <w:r>
          <w:fldChar w:fldCharType="separate"/>
        </w:r>
        <w:r>
          <w:t>13</w:t>
        </w:r>
        <w:r>
          <w:fldChar w:fldCharType="end"/>
        </w:r>
      </w:hyperlink>
    </w:p>
    <w:p>
      <w:pPr>
        <w:pStyle w:val="TOC1"/>
        <w:tabs>
          <w:tab w:val="right" w:leader="dot" w:pos="8306"/>
        </w:tabs>
      </w:pPr>
      <w:hyperlink w:anchor="_Toc3989" w:history="1">
        <w:r>
          <w:rPr>
            <w:rFonts w:ascii="仿宋" w:eastAsia="仿宋" w:hAnsi="仿宋" w:cs="仿宋" w:hint="eastAsia"/>
            <w:lang w:eastAsia="zh-CN"/>
          </w:rPr>
          <w:t>四、工艺说明</w:t>
        </w:r>
        <w:r>
          <w:tab/>
        </w:r>
        <w:r>
          <w:fldChar w:fldCharType="begin"/>
        </w:r>
        <w:r>
          <w:instrText xml:space="preserve"> PAGEREF _Toc3989 \h </w:instrText>
        </w:r>
        <w:r>
          <w:fldChar w:fldCharType="separate"/>
        </w:r>
        <w:r>
          <w:t>14</w:t>
        </w:r>
        <w:r>
          <w:fldChar w:fldCharType="end"/>
        </w:r>
      </w:hyperlink>
    </w:p>
    <w:p>
      <w:pPr>
        <w:pStyle w:val="TOC2"/>
        <w:tabs>
          <w:tab w:val="right" w:leader="dot" w:pos="8306"/>
        </w:tabs>
      </w:pPr>
      <w:hyperlink w:anchor="_Toc24753" w:history="1">
        <w:r>
          <w:rPr>
            <w:rFonts w:ascii="仿宋" w:eastAsia="仿宋" w:hAnsi="仿宋" w:cs="仿宋" w:hint="eastAsia"/>
            <w:lang w:eastAsia="zh-CN"/>
          </w:rPr>
          <w:t>(一)、技术管理特点</w:t>
        </w:r>
        <w:r>
          <w:tab/>
        </w:r>
        <w:r>
          <w:fldChar w:fldCharType="begin"/>
        </w:r>
        <w:r>
          <w:instrText xml:space="preserve"> PAGEREF _Toc24753 \h </w:instrText>
        </w:r>
        <w:r>
          <w:fldChar w:fldCharType="separate"/>
        </w:r>
        <w:r>
          <w:t>14</w:t>
        </w:r>
        <w:r>
          <w:fldChar w:fldCharType="end"/>
        </w:r>
      </w:hyperlink>
    </w:p>
    <w:p>
      <w:pPr>
        <w:pStyle w:val="TOC2"/>
        <w:tabs>
          <w:tab w:val="right" w:leader="dot" w:pos="8306"/>
        </w:tabs>
      </w:pPr>
      <w:hyperlink w:anchor="_Toc21688" w:history="1">
        <w:r>
          <w:rPr>
            <w:rFonts w:ascii="仿宋" w:eastAsia="仿宋" w:hAnsi="仿宋" w:cs="仿宋" w:hint="eastAsia"/>
            <w:lang w:eastAsia="zh-CN"/>
          </w:rPr>
          <w:t>(二)、煤油项目工艺技术设计方案</w:t>
        </w:r>
        <w:r>
          <w:tab/>
        </w:r>
        <w:r>
          <w:fldChar w:fldCharType="begin"/>
        </w:r>
        <w:r>
          <w:instrText xml:space="preserve"> PAGEREF _Toc21688 \h </w:instrText>
        </w:r>
        <w:r>
          <w:fldChar w:fldCharType="separate"/>
        </w:r>
        <w:r>
          <w:t>15</w:t>
        </w:r>
        <w:r>
          <w:fldChar w:fldCharType="end"/>
        </w:r>
      </w:hyperlink>
    </w:p>
    <w:p>
      <w:pPr>
        <w:pStyle w:val="TOC2"/>
        <w:tabs>
          <w:tab w:val="right" w:leader="dot" w:pos="8306"/>
        </w:tabs>
      </w:pPr>
      <w:hyperlink w:anchor="_Toc21632" w:history="1">
        <w:r>
          <w:rPr>
            <w:rFonts w:ascii="仿宋" w:eastAsia="仿宋" w:hAnsi="仿宋" w:cs="仿宋" w:hint="eastAsia"/>
            <w:lang w:eastAsia="zh-CN"/>
          </w:rPr>
          <w:t>(三)、设备选型方案</w:t>
        </w:r>
        <w:r>
          <w:tab/>
        </w:r>
        <w:r>
          <w:fldChar w:fldCharType="begin"/>
        </w:r>
        <w:r>
          <w:instrText xml:space="preserve"> PAGEREF _Toc21632 \h </w:instrText>
        </w:r>
        <w:r>
          <w:fldChar w:fldCharType="separate"/>
        </w:r>
        <w:r>
          <w:t>16</w:t>
        </w:r>
        <w:r>
          <w:fldChar w:fldCharType="end"/>
        </w:r>
      </w:hyperlink>
    </w:p>
    <w:p>
      <w:pPr>
        <w:pStyle w:val="TOC1"/>
        <w:tabs>
          <w:tab w:val="right" w:leader="dot" w:pos="8306"/>
        </w:tabs>
      </w:pPr>
      <w:hyperlink w:anchor="_Toc19393" w:history="1">
        <w:r>
          <w:rPr>
            <w:rFonts w:ascii="仿宋" w:eastAsia="仿宋" w:hAnsi="仿宋" w:cs="仿宋" w:hint="eastAsia"/>
            <w:lang w:eastAsia="zh-CN"/>
          </w:rPr>
          <w:t>五、市场分析、调研</w:t>
        </w:r>
        <w:r>
          <w:tab/>
        </w:r>
        <w:r>
          <w:fldChar w:fldCharType="begin"/>
        </w:r>
        <w:r>
          <w:instrText xml:space="preserve"> PAGEREF _Toc19393 \h </w:instrText>
        </w:r>
        <w:r>
          <w:fldChar w:fldCharType="separate"/>
        </w:r>
        <w:r>
          <w:t>18</w:t>
        </w:r>
        <w:r>
          <w:fldChar w:fldCharType="end"/>
        </w:r>
      </w:hyperlink>
    </w:p>
    <w:p>
      <w:pPr>
        <w:pStyle w:val="TOC2"/>
        <w:tabs>
          <w:tab w:val="right" w:leader="dot" w:pos="8306"/>
        </w:tabs>
      </w:pPr>
      <w:hyperlink w:anchor="_Toc9122" w:history="1">
        <w:r>
          <w:rPr>
            <w:rFonts w:ascii="仿宋" w:eastAsia="仿宋" w:hAnsi="仿宋" w:cs="仿宋" w:hint="eastAsia"/>
            <w:lang w:eastAsia="zh-CN"/>
          </w:rPr>
          <w:t>(一)、煤油行业分析</w:t>
        </w:r>
        <w:r>
          <w:tab/>
        </w:r>
        <w:r>
          <w:fldChar w:fldCharType="begin"/>
        </w:r>
        <w:r>
          <w:instrText xml:space="preserve"> PAGEREF _Toc9122 \h </w:instrText>
        </w:r>
        <w:r>
          <w:fldChar w:fldCharType="separate"/>
        </w:r>
        <w:r>
          <w:t>18</w:t>
        </w:r>
        <w:r>
          <w:fldChar w:fldCharType="end"/>
        </w:r>
      </w:hyperlink>
    </w:p>
    <w:p>
      <w:pPr>
        <w:pStyle w:val="TOC2"/>
        <w:tabs>
          <w:tab w:val="right" w:leader="dot" w:pos="8306"/>
        </w:tabs>
      </w:pPr>
      <w:hyperlink w:anchor="_Toc16070" w:history="1">
        <w:r>
          <w:rPr>
            <w:rFonts w:ascii="仿宋" w:eastAsia="仿宋" w:hAnsi="仿宋" w:cs="仿宋" w:hint="eastAsia"/>
            <w:lang w:eastAsia="zh-CN"/>
          </w:rPr>
          <w:t>(二)、煤油市场分析预测</w:t>
        </w:r>
        <w:r>
          <w:tab/>
        </w:r>
        <w:r>
          <w:fldChar w:fldCharType="begin"/>
        </w:r>
        <w:r>
          <w:instrText xml:space="preserve"> PAGEREF _Toc16070 \h </w:instrText>
        </w:r>
        <w:r>
          <w:fldChar w:fldCharType="separate"/>
        </w:r>
        <w:r>
          <w:t>18</w:t>
        </w:r>
        <w:r>
          <w:fldChar w:fldCharType="end"/>
        </w:r>
      </w:hyperlink>
    </w:p>
    <w:p>
      <w:pPr>
        <w:pStyle w:val="TOC1"/>
        <w:tabs>
          <w:tab w:val="right" w:leader="dot" w:pos="8306"/>
        </w:tabs>
      </w:pPr>
      <w:hyperlink w:anchor="_Toc12789" w:history="1">
        <w:r>
          <w:rPr>
            <w:rFonts w:ascii="仿宋" w:eastAsia="仿宋" w:hAnsi="仿宋" w:cs="仿宋" w:hint="eastAsia"/>
            <w:lang w:eastAsia="zh-CN"/>
          </w:rPr>
          <w:t>六、煤油项目可持续发展</w:t>
        </w:r>
        <w:r>
          <w:tab/>
        </w:r>
        <w:r>
          <w:fldChar w:fldCharType="begin"/>
        </w:r>
        <w:r>
          <w:instrText xml:space="preserve"> PAGEREF _Toc12789 \h </w:instrText>
        </w:r>
        <w:r>
          <w:fldChar w:fldCharType="separate"/>
        </w:r>
        <w:r>
          <w:t>19</w:t>
        </w:r>
        <w:r>
          <w:fldChar w:fldCharType="end"/>
        </w:r>
      </w:hyperlink>
    </w:p>
    <w:p>
      <w:pPr>
        <w:pStyle w:val="TOC2"/>
        <w:tabs>
          <w:tab w:val="right" w:leader="dot" w:pos="8306"/>
        </w:tabs>
      </w:pPr>
      <w:hyperlink w:anchor="_Toc17346" w:history="1">
        <w:r>
          <w:rPr>
            <w:rFonts w:ascii="仿宋" w:eastAsia="仿宋" w:hAnsi="仿宋" w:cs="仿宋" w:hint="eastAsia"/>
            <w:lang w:eastAsia="zh-CN"/>
          </w:rPr>
          <w:t>(一)、可持续战略与实践</w:t>
        </w:r>
        <w:r>
          <w:tab/>
        </w:r>
        <w:r>
          <w:fldChar w:fldCharType="begin"/>
        </w:r>
        <w:r>
          <w:instrText xml:space="preserve"> PAGEREF _Toc17346 \h </w:instrText>
        </w:r>
        <w:r>
          <w:fldChar w:fldCharType="separate"/>
        </w:r>
        <w:r>
          <w:t>19</w:t>
        </w:r>
        <w:r>
          <w:fldChar w:fldCharType="end"/>
        </w:r>
      </w:hyperlink>
    </w:p>
    <w:p>
      <w:pPr>
        <w:pStyle w:val="TOC2"/>
        <w:tabs>
          <w:tab w:val="right" w:leader="dot" w:pos="8306"/>
        </w:tabs>
      </w:pPr>
      <w:hyperlink w:anchor="_Toc24763" w:history="1">
        <w:r>
          <w:rPr>
            <w:rFonts w:ascii="仿宋" w:eastAsia="仿宋" w:hAnsi="仿宋" w:cs="仿宋" w:hint="eastAsia"/>
            <w:lang w:eastAsia="zh-CN"/>
          </w:rPr>
          <w:t>(二)、环保与社会责任</w:t>
        </w:r>
        <w:r>
          <w:tab/>
        </w:r>
        <w:r>
          <w:fldChar w:fldCharType="begin"/>
        </w:r>
        <w:r>
          <w:instrText xml:space="preserve"> PAGEREF _Toc24763 \h </w:instrText>
        </w:r>
        <w:r>
          <w:fldChar w:fldCharType="separate"/>
        </w:r>
        <w:r>
          <w:t>20</w:t>
        </w:r>
        <w:r>
          <w:fldChar w:fldCharType="end"/>
        </w:r>
      </w:hyperlink>
    </w:p>
    <w:p>
      <w:pPr>
        <w:pStyle w:val="TOC1"/>
        <w:tabs>
          <w:tab w:val="right" w:leader="dot" w:pos="8306"/>
        </w:tabs>
      </w:pPr>
      <w:hyperlink w:anchor="_Toc5470" w:history="1">
        <w:r>
          <w:rPr>
            <w:rFonts w:ascii="仿宋" w:eastAsia="仿宋" w:hAnsi="仿宋" w:cs="仿宋" w:hint="eastAsia"/>
            <w:lang w:eastAsia="zh-CN"/>
          </w:rPr>
          <w:t>七、煤油项目人力资源管理</w:t>
        </w:r>
        <w:r>
          <w:tab/>
        </w:r>
        <w:r>
          <w:fldChar w:fldCharType="begin"/>
        </w:r>
        <w:r>
          <w:instrText xml:space="preserve"> PAGEREF _Toc5470 \h </w:instrText>
        </w:r>
        <w:r>
          <w:fldChar w:fldCharType="separate"/>
        </w:r>
        <w:r>
          <w:t>21</w:t>
        </w:r>
        <w:r>
          <w:fldChar w:fldCharType="end"/>
        </w:r>
      </w:hyperlink>
    </w:p>
    <w:p>
      <w:pPr>
        <w:pStyle w:val="TOC2"/>
        <w:tabs>
          <w:tab w:val="right" w:leader="dot" w:pos="8306"/>
        </w:tabs>
      </w:pPr>
      <w:hyperlink w:anchor="_Toc3261" w:history="1">
        <w:r>
          <w:rPr>
            <w:rFonts w:ascii="仿宋" w:eastAsia="仿宋" w:hAnsi="仿宋" w:cs="仿宋" w:hint="eastAsia"/>
            <w:lang w:eastAsia="zh-CN"/>
          </w:rPr>
          <w:t>(一)、建立健全的预算管理制度</w:t>
        </w:r>
        <w:r>
          <w:tab/>
        </w:r>
        <w:r>
          <w:fldChar w:fldCharType="begin"/>
        </w:r>
        <w:r>
          <w:instrText xml:space="preserve"> PAGEREF _Toc3261 \h </w:instrText>
        </w:r>
        <w:r>
          <w:fldChar w:fldCharType="separate"/>
        </w:r>
        <w:r>
          <w:t>21</w:t>
        </w:r>
        <w:r>
          <w:fldChar w:fldCharType="end"/>
        </w:r>
      </w:hyperlink>
    </w:p>
    <w:p>
      <w:pPr>
        <w:pStyle w:val="TOC2"/>
        <w:tabs>
          <w:tab w:val="right" w:leader="dot" w:pos="8306"/>
        </w:tabs>
      </w:pPr>
      <w:hyperlink w:anchor="_Toc32504" w:history="1">
        <w:r>
          <w:rPr>
            <w:rFonts w:ascii="仿宋" w:eastAsia="仿宋" w:hAnsi="仿宋" w:cs="仿宋" w:hint="eastAsia"/>
            <w:lang w:eastAsia="zh-CN"/>
          </w:rPr>
          <w:t>(二)、加强资金流动监控</w:t>
        </w:r>
        <w:r>
          <w:tab/>
        </w:r>
        <w:r>
          <w:fldChar w:fldCharType="begin"/>
        </w:r>
        <w:r>
          <w:instrText xml:space="preserve"> PAGEREF _Toc32504 \h </w:instrText>
        </w:r>
        <w:r>
          <w:fldChar w:fldCharType="separate"/>
        </w:r>
        <w:r>
          <w:t>22</w:t>
        </w:r>
        <w:r>
          <w:fldChar w:fldCharType="end"/>
        </w:r>
      </w:hyperlink>
    </w:p>
    <w:p>
      <w:pPr>
        <w:pStyle w:val="TOC2"/>
        <w:tabs>
          <w:tab w:val="right" w:leader="dot" w:pos="8306"/>
        </w:tabs>
      </w:pPr>
      <w:hyperlink w:anchor="_Toc5809" w:history="1">
        <w:r>
          <w:rPr>
            <w:rFonts w:ascii="仿宋" w:eastAsia="仿宋" w:hAnsi="仿宋" w:cs="仿宋" w:hint="eastAsia"/>
            <w:lang w:eastAsia="zh-CN"/>
          </w:rPr>
          <w:t>(三)、制定完善的风险控制机制</w:t>
        </w:r>
        <w:r>
          <w:tab/>
        </w:r>
        <w:r>
          <w:fldChar w:fldCharType="begin"/>
        </w:r>
        <w:r>
          <w:instrText xml:space="preserve"> PAGEREF _Toc5809 \h </w:instrText>
        </w:r>
        <w:r>
          <w:fldChar w:fldCharType="separate"/>
        </w:r>
        <w:r>
          <w:t>23</w:t>
        </w:r>
        <w:r>
          <w:fldChar w:fldCharType="end"/>
        </w:r>
      </w:hyperlink>
    </w:p>
    <w:p>
      <w:pPr>
        <w:pStyle w:val="TOC2"/>
        <w:tabs>
          <w:tab w:val="right" w:leader="dot" w:pos="8306"/>
        </w:tabs>
      </w:pPr>
      <w:hyperlink w:anchor="_Toc24055" w:history="1">
        <w:r>
          <w:rPr>
            <w:rFonts w:ascii="仿宋" w:eastAsia="仿宋" w:hAnsi="仿宋" w:cs="仿宋" w:hint="eastAsia"/>
            <w:lang w:eastAsia="zh-CN"/>
          </w:rPr>
          <w:t>(四)、优化成本管理</w:t>
        </w:r>
        <w:r>
          <w:tab/>
        </w:r>
        <w:r>
          <w:fldChar w:fldCharType="begin"/>
        </w:r>
        <w:r>
          <w:instrText xml:space="preserve"> PAGEREF _Toc24055 \h </w:instrText>
        </w:r>
        <w:r>
          <w:fldChar w:fldCharType="separate"/>
        </w:r>
        <w:r>
          <w:t>25</w:t>
        </w:r>
        <w:r>
          <w:fldChar w:fldCharType="end"/>
        </w:r>
      </w:hyperlink>
    </w:p>
    <w:p>
      <w:pPr>
        <w:pStyle w:val="TOC1"/>
        <w:tabs>
          <w:tab w:val="right" w:leader="dot" w:pos="8306"/>
        </w:tabs>
      </w:pPr>
      <w:hyperlink w:anchor="_Toc4036" w:history="1">
        <w:r>
          <w:rPr>
            <w:rFonts w:ascii="仿宋" w:eastAsia="仿宋" w:hAnsi="仿宋" w:cs="仿宋" w:hint="eastAsia"/>
            <w:lang w:eastAsia="zh-CN"/>
          </w:rPr>
          <w:t>八、煤油项目环境影响分析</w:t>
        </w:r>
        <w:r>
          <w:tab/>
        </w:r>
        <w:r>
          <w:fldChar w:fldCharType="begin"/>
        </w:r>
        <w:r>
          <w:instrText xml:space="preserve"> PAGEREF _Toc4036 \h </w:instrText>
        </w:r>
        <w:r>
          <w:fldChar w:fldCharType="separate"/>
        </w:r>
        <w:r>
          <w:t>26</w:t>
        </w:r>
        <w:r>
          <w:fldChar w:fldCharType="end"/>
        </w:r>
      </w:hyperlink>
    </w:p>
    <w:p>
      <w:pPr>
        <w:pStyle w:val="TOC2"/>
        <w:tabs>
          <w:tab w:val="right" w:leader="dot" w:pos="8306"/>
        </w:tabs>
      </w:pPr>
      <w:hyperlink w:anchor="_Toc2734" w:history="1">
        <w:r>
          <w:rPr>
            <w:rFonts w:ascii="仿宋" w:eastAsia="仿宋" w:hAnsi="仿宋" w:cs="仿宋" w:hint="eastAsia"/>
            <w:lang w:eastAsia="zh-CN"/>
          </w:rPr>
          <w:t>(一)、建设区域环境质量现状</w:t>
        </w:r>
        <w:r>
          <w:tab/>
        </w:r>
        <w:r>
          <w:fldChar w:fldCharType="begin"/>
        </w:r>
        <w:r>
          <w:instrText xml:space="preserve"> PAGEREF _Toc2734 \h </w:instrText>
        </w:r>
        <w:r>
          <w:fldChar w:fldCharType="separate"/>
        </w:r>
        <w:r>
          <w:t>26</w:t>
        </w:r>
        <w:r>
          <w:fldChar w:fldCharType="end"/>
        </w:r>
      </w:hyperlink>
    </w:p>
    <w:p>
      <w:pPr>
        <w:pStyle w:val="TOC2"/>
        <w:tabs>
          <w:tab w:val="right" w:leader="dot" w:pos="8306"/>
        </w:tabs>
      </w:pPr>
      <w:hyperlink w:anchor="_Toc13169" w:history="1">
        <w:r>
          <w:rPr>
            <w:rFonts w:ascii="仿宋" w:eastAsia="仿宋" w:hAnsi="仿宋" w:cs="仿宋" w:hint="eastAsia"/>
            <w:lang w:eastAsia="zh-CN"/>
          </w:rPr>
          <w:t>(二)、建设期环境保护</w:t>
        </w:r>
        <w:r>
          <w:tab/>
        </w:r>
        <w:r>
          <w:fldChar w:fldCharType="begin"/>
        </w:r>
        <w:r>
          <w:instrText xml:space="preserve"> PAGEREF _Toc13169 \h </w:instrText>
        </w:r>
        <w:r>
          <w:fldChar w:fldCharType="separate"/>
        </w:r>
        <w:r>
          <w:t>27</w:t>
        </w:r>
        <w:r>
          <w:fldChar w:fldCharType="end"/>
        </w:r>
      </w:hyperlink>
    </w:p>
    <w:p>
      <w:pPr>
        <w:pStyle w:val="TOC2"/>
        <w:tabs>
          <w:tab w:val="right" w:leader="dot" w:pos="8306"/>
        </w:tabs>
      </w:pPr>
      <w:hyperlink w:anchor="_Toc19798" w:history="1">
        <w:r>
          <w:rPr>
            <w:rFonts w:ascii="仿宋" w:eastAsia="仿宋" w:hAnsi="仿宋" w:cs="仿宋" w:hint="eastAsia"/>
            <w:lang w:eastAsia="zh-CN"/>
          </w:rPr>
          <w:t>(三)、运营期环境保护</w:t>
        </w:r>
        <w:r>
          <w:tab/>
        </w:r>
        <w:r>
          <w:fldChar w:fldCharType="begin"/>
        </w:r>
        <w:r>
          <w:instrText xml:space="preserve"> PAGEREF _Toc19798 \h </w:instrText>
        </w:r>
        <w:r>
          <w:fldChar w:fldCharType="separate"/>
        </w:r>
        <w:r>
          <w:t>29</w:t>
        </w:r>
        <w:r>
          <w:fldChar w:fldCharType="end"/>
        </w:r>
      </w:hyperlink>
    </w:p>
    <w:p>
      <w:pPr>
        <w:pStyle w:val="TOC2"/>
        <w:tabs>
          <w:tab w:val="right" w:leader="dot" w:pos="8306"/>
        </w:tabs>
      </w:pPr>
      <w:hyperlink w:anchor="_Toc24844" w:history="1">
        <w:r>
          <w:rPr>
            <w:rFonts w:ascii="仿宋" w:eastAsia="仿宋" w:hAnsi="仿宋" w:cs="仿宋" w:hint="eastAsia"/>
            <w:lang w:eastAsia="zh-CN"/>
          </w:rPr>
          <w:t>(四)、煤油项目建设对区域经济的影响</w:t>
        </w:r>
        <w:r>
          <w:tab/>
        </w:r>
        <w:r>
          <w:fldChar w:fldCharType="begin"/>
        </w:r>
        <w:r>
          <w:instrText xml:space="preserve"> PAGEREF _Toc24844 \h </w:instrText>
        </w:r>
        <w:r>
          <w:fldChar w:fldCharType="separate"/>
        </w:r>
        <w:r>
          <w:t>30</w:t>
        </w:r>
        <w:r>
          <w:fldChar w:fldCharType="end"/>
        </w:r>
      </w:hyperlink>
    </w:p>
    <w:p>
      <w:pPr>
        <w:pStyle w:val="TOC2"/>
        <w:tabs>
          <w:tab w:val="right" w:leader="dot" w:pos="8306"/>
        </w:tabs>
      </w:pPr>
      <w:hyperlink w:anchor="_Toc26606" w:history="1">
        <w:r>
          <w:rPr>
            <w:rFonts w:ascii="仿宋" w:eastAsia="仿宋" w:hAnsi="仿宋" w:cs="仿宋" w:hint="eastAsia"/>
            <w:lang w:eastAsia="zh-CN"/>
          </w:rPr>
          <w:t>(五)、废弃物处理</w:t>
        </w:r>
        <w:r>
          <w:tab/>
        </w:r>
        <w:r>
          <w:fldChar w:fldCharType="begin"/>
        </w:r>
        <w:r>
          <w:instrText xml:space="preserve"> PAGEREF _Toc26606 \h </w:instrText>
        </w:r>
        <w:r>
          <w:fldChar w:fldCharType="separate"/>
        </w:r>
        <w:r>
          <w:t>32</w:t>
        </w:r>
        <w:r>
          <w:fldChar w:fldCharType="end"/>
        </w:r>
      </w:hyperlink>
    </w:p>
    <w:p>
      <w:pPr>
        <w:pStyle w:val="TOC2"/>
        <w:tabs>
          <w:tab w:val="right" w:leader="dot" w:pos="8306"/>
        </w:tabs>
      </w:pPr>
      <w:hyperlink w:anchor="_Toc6825" w:history="1">
        <w:r>
          <w:rPr>
            <w:rFonts w:ascii="仿宋" w:eastAsia="仿宋" w:hAnsi="仿宋" w:cs="仿宋" w:hint="eastAsia"/>
            <w:lang w:eastAsia="zh-CN"/>
          </w:rPr>
          <w:t>(六)、特殊环境影响分析</w:t>
        </w:r>
        <w:r>
          <w:tab/>
        </w:r>
        <w:r>
          <w:fldChar w:fldCharType="begin"/>
        </w:r>
        <w:r>
          <w:instrText xml:space="preserve"> PAGEREF _Toc6825 \h </w:instrText>
        </w:r>
        <w:r>
          <w:fldChar w:fldCharType="separate"/>
        </w:r>
        <w:r>
          <w:t>33</w:t>
        </w:r>
        <w:r>
          <w:fldChar w:fldCharType="end"/>
        </w:r>
      </w:hyperlink>
    </w:p>
    <w:p>
      <w:pPr>
        <w:pStyle w:val="TOC2"/>
        <w:tabs>
          <w:tab w:val="right" w:leader="dot" w:pos="8306"/>
        </w:tabs>
      </w:pPr>
      <w:hyperlink w:anchor="_Toc17409" w:history="1">
        <w:r>
          <w:rPr>
            <w:rFonts w:ascii="仿宋" w:eastAsia="仿宋" w:hAnsi="仿宋" w:cs="仿宋" w:hint="eastAsia"/>
            <w:lang w:eastAsia="zh-CN"/>
          </w:rPr>
          <w:t>(七)、清洁生产</w:t>
        </w:r>
        <w:r>
          <w:tab/>
        </w:r>
        <w:r>
          <w:fldChar w:fldCharType="begin"/>
        </w:r>
        <w:r>
          <w:instrText xml:space="preserve"> PAGEREF _Toc17409 \h </w:instrText>
        </w:r>
        <w:r>
          <w:fldChar w:fldCharType="separate"/>
        </w:r>
        <w:r>
          <w:t>34</w:t>
        </w:r>
        <w:r>
          <w:fldChar w:fldCharType="end"/>
        </w:r>
      </w:hyperlink>
    </w:p>
    <w:p>
      <w:pPr>
        <w:pStyle w:val="TOC2"/>
        <w:tabs>
          <w:tab w:val="right" w:leader="dot" w:pos="8306"/>
        </w:tabs>
      </w:pPr>
      <w:hyperlink w:anchor="_Toc31823" w:history="1">
        <w:r>
          <w:rPr>
            <w:rFonts w:ascii="仿宋" w:eastAsia="仿宋" w:hAnsi="仿宋" w:cs="仿宋" w:hint="eastAsia"/>
            <w:lang w:eastAsia="zh-CN"/>
          </w:rPr>
          <w:t>(八)、环境保护综合评价</w:t>
        </w:r>
        <w:r>
          <w:tab/>
        </w:r>
        <w:r>
          <w:fldChar w:fldCharType="begin"/>
        </w:r>
        <w:r>
          <w:instrText xml:space="preserve"> PAGEREF _Toc31823 \h </w:instrText>
        </w:r>
        <w:r>
          <w:fldChar w:fldCharType="separate"/>
        </w:r>
        <w:r>
          <w:t>35</w:t>
        </w:r>
        <w:r>
          <w:fldChar w:fldCharType="end"/>
        </w:r>
      </w:hyperlink>
    </w:p>
    <w:p>
      <w:pPr>
        <w:pStyle w:val="TOC1"/>
        <w:tabs>
          <w:tab w:val="right" w:leader="dot" w:pos="8306"/>
        </w:tabs>
      </w:pPr>
      <w:hyperlink w:anchor="_Toc2969" w:history="1">
        <w:r>
          <w:rPr>
            <w:rFonts w:ascii="仿宋" w:eastAsia="仿宋" w:hAnsi="仿宋" w:cs="仿宋" w:hint="eastAsia"/>
            <w:lang w:eastAsia="zh-CN"/>
          </w:rPr>
          <w:t>九、煤油项目经营效益</w:t>
        </w:r>
        <w:r>
          <w:tab/>
        </w:r>
        <w:r>
          <w:fldChar w:fldCharType="begin"/>
        </w:r>
        <w:r>
          <w:instrText xml:space="preserve"> PAGEREF _Toc2969 \h </w:instrText>
        </w:r>
        <w:r>
          <w:fldChar w:fldCharType="separate"/>
        </w:r>
        <w:r>
          <w:t>36</w:t>
        </w:r>
        <w:r>
          <w:fldChar w:fldCharType="end"/>
        </w:r>
      </w:hyperlink>
    </w:p>
    <w:p>
      <w:pPr>
        <w:pStyle w:val="TOC2"/>
        <w:tabs>
          <w:tab w:val="right" w:leader="dot" w:pos="8306"/>
        </w:tabs>
      </w:pPr>
      <w:hyperlink w:anchor="_Toc30091" w:history="1">
        <w:r>
          <w:rPr>
            <w:rFonts w:ascii="仿宋" w:eastAsia="仿宋" w:hAnsi="仿宋" w:cs="仿宋" w:hint="eastAsia"/>
            <w:lang w:eastAsia="zh-CN"/>
          </w:rPr>
          <w:t>(一)、经济评价财务测算</w:t>
        </w:r>
        <w:r>
          <w:tab/>
        </w:r>
        <w:r>
          <w:fldChar w:fldCharType="begin"/>
        </w:r>
        <w:r>
          <w:instrText xml:space="preserve"> PAGEREF _Toc30091 \h </w:instrText>
        </w:r>
        <w:r>
          <w:fldChar w:fldCharType="separate"/>
        </w:r>
        <w:r>
          <w:t>36</w:t>
        </w:r>
        <w:r>
          <w:fldChar w:fldCharType="end"/>
        </w:r>
      </w:hyperlink>
    </w:p>
    <w:p>
      <w:pPr>
        <w:pStyle w:val="TOC2"/>
        <w:tabs>
          <w:tab w:val="right" w:leader="dot" w:pos="8306"/>
        </w:tabs>
      </w:pPr>
      <w:hyperlink w:anchor="_Toc28405" w:history="1">
        <w:r>
          <w:rPr>
            <w:rFonts w:ascii="仿宋" w:eastAsia="仿宋" w:hAnsi="仿宋" w:cs="仿宋" w:hint="eastAsia"/>
            <w:lang w:eastAsia="zh-CN"/>
          </w:rPr>
          <w:t>(二)、煤油项目盈利能力分析</w:t>
        </w:r>
        <w:r>
          <w:tab/>
        </w:r>
        <w:r>
          <w:fldChar w:fldCharType="begin"/>
        </w:r>
        <w:r>
          <w:instrText xml:space="preserve"> PAGEREF _Toc28405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22" w:history="1">
        <w:r>
          <w:rPr>
            <w:rFonts w:ascii="仿宋" w:eastAsia="仿宋" w:hAnsi="仿宋" w:cs="仿宋" w:hint="eastAsia"/>
            <w:lang w:eastAsia="zh-CN"/>
          </w:rPr>
          <w:t>十、煤油项目社会影响</w:t>
        </w:r>
        <w:r>
          <w:tab/>
        </w:r>
        <w:r>
          <w:fldChar w:fldCharType="begin"/>
        </w:r>
        <w:r>
          <w:instrText xml:space="preserve"> PAGEREF _Toc8422 \h </w:instrText>
        </w:r>
        <w:r>
          <w:fldChar w:fldCharType="separate"/>
        </w:r>
        <w:r>
          <w:t>38</w:t>
        </w:r>
        <w:r>
          <w:fldChar w:fldCharType="end"/>
        </w:r>
      </w:hyperlink>
    </w:p>
    <w:p>
      <w:pPr>
        <w:pStyle w:val="TOC2"/>
        <w:tabs>
          <w:tab w:val="right" w:leader="dot" w:pos="8306"/>
        </w:tabs>
      </w:pPr>
      <w:hyperlink w:anchor="_Toc9399" w:history="1">
        <w:r>
          <w:rPr>
            <w:rFonts w:ascii="仿宋" w:eastAsia="仿宋" w:hAnsi="仿宋" w:cs="仿宋" w:hint="eastAsia"/>
            <w:lang w:eastAsia="zh-CN"/>
          </w:rPr>
          <w:t>(一)、社会责任与义务</w:t>
        </w:r>
        <w:r>
          <w:tab/>
        </w:r>
        <w:r>
          <w:fldChar w:fldCharType="begin"/>
        </w:r>
        <w:r>
          <w:instrText xml:space="preserve"> PAGEREF _Toc9399 \h </w:instrText>
        </w:r>
        <w:r>
          <w:fldChar w:fldCharType="separate"/>
        </w:r>
        <w:r>
          <w:t>38</w:t>
        </w:r>
        <w:r>
          <w:fldChar w:fldCharType="end"/>
        </w:r>
      </w:hyperlink>
    </w:p>
    <w:p>
      <w:pPr>
        <w:pStyle w:val="TOC2"/>
        <w:tabs>
          <w:tab w:val="right" w:leader="dot" w:pos="8306"/>
        </w:tabs>
      </w:pPr>
      <w:hyperlink w:anchor="_Toc12238" w:history="1">
        <w:r>
          <w:rPr>
            <w:rFonts w:ascii="仿宋" w:eastAsia="仿宋" w:hAnsi="仿宋" w:cs="仿宋" w:hint="eastAsia"/>
            <w:lang w:eastAsia="zh-CN"/>
          </w:rPr>
          <w:t>(二)、社会参与与沟通</w:t>
        </w:r>
        <w:r>
          <w:tab/>
        </w:r>
        <w:r>
          <w:fldChar w:fldCharType="begin"/>
        </w:r>
        <w:r>
          <w:instrText xml:space="preserve"> PAGEREF _Toc12238 \h </w:instrText>
        </w:r>
        <w:r>
          <w:fldChar w:fldCharType="separate"/>
        </w:r>
        <w:r>
          <w:t>39</w:t>
        </w:r>
        <w:r>
          <w:fldChar w:fldCharType="end"/>
        </w:r>
      </w:hyperlink>
    </w:p>
    <w:p>
      <w:pPr>
        <w:pStyle w:val="TOC1"/>
        <w:tabs>
          <w:tab w:val="right" w:leader="dot" w:pos="8306"/>
        </w:tabs>
      </w:pPr>
      <w:hyperlink w:anchor="_Toc24731" w:history="1">
        <w:r>
          <w:rPr>
            <w:rFonts w:ascii="仿宋" w:eastAsia="仿宋" w:hAnsi="仿宋" w:cs="仿宋" w:hint="eastAsia"/>
            <w:lang w:eastAsia="zh-CN"/>
          </w:rPr>
          <w:t>十一、煤油项目投资规划</w:t>
        </w:r>
        <w:r>
          <w:tab/>
        </w:r>
        <w:r>
          <w:fldChar w:fldCharType="begin"/>
        </w:r>
        <w:r>
          <w:instrText xml:space="preserve"> PAGEREF _Toc24731 \h </w:instrText>
        </w:r>
        <w:r>
          <w:fldChar w:fldCharType="separate"/>
        </w:r>
        <w:r>
          <w:t>40</w:t>
        </w:r>
        <w:r>
          <w:fldChar w:fldCharType="end"/>
        </w:r>
      </w:hyperlink>
    </w:p>
    <w:p>
      <w:pPr>
        <w:pStyle w:val="TOC2"/>
        <w:tabs>
          <w:tab w:val="right" w:leader="dot" w:pos="8306"/>
        </w:tabs>
      </w:pPr>
      <w:hyperlink w:anchor="_Toc22249" w:history="1">
        <w:r>
          <w:rPr>
            <w:rFonts w:ascii="仿宋" w:eastAsia="仿宋" w:hAnsi="仿宋" w:cs="仿宋" w:hint="eastAsia"/>
            <w:lang w:eastAsia="zh-CN"/>
          </w:rPr>
          <w:t>(一)、煤油项目总投资估算</w:t>
        </w:r>
        <w:r>
          <w:tab/>
        </w:r>
        <w:r>
          <w:fldChar w:fldCharType="begin"/>
        </w:r>
        <w:r>
          <w:instrText xml:space="preserve"> PAGEREF _Toc22249 \h </w:instrText>
        </w:r>
        <w:r>
          <w:fldChar w:fldCharType="separate"/>
        </w:r>
        <w:r>
          <w:t>40</w:t>
        </w:r>
        <w:r>
          <w:fldChar w:fldCharType="end"/>
        </w:r>
      </w:hyperlink>
    </w:p>
    <w:p>
      <w:pPr>
        <w:pStyle w:val="TOC2"/>
        <w:tabs>
          <w:tab w:val="right" w:leader="dot" w:pos="8306"/>
        </w:tabs>
      </w:pPr>
      <w:hyperlink w:anchor="_Toc7435" w:history="1">
        <w:r>
          <w:rPr>
            <w:rFonts w:ascii="仿宋" w:eastAsia="仿宋" w:hAnsi="仿宋" w:cs="仿宋" w:hint="eastAsia"/>
            <w:lang w:eastAsia="zh-CN"/>
          </w:rPr>
          <w:t>(二)、资金筹措</w:t>
        </w:r>
        <w:r>
          <w:tab/>
        </w:r>
        <w:r>
          <w:fldChar w:fldCharType="begin"/>
        </w:r>
        <w:r>
          <w:instrText xml:space="preserve"> PAGEREF _Toc7435 \h </w:instrText>
        </w:r>
        <w:r>
          <w:fldChar w:fldCharType="separate"/>
        </w:r>
        <w:r>
          <w:t>41</w:t>
        </w:r>
        <w:r>
          <w:fldChar w:fldCharType="end"/>
        </w:r>
      </w:hyperlink>
    </w:p>
    <w:p>
      <w:pPr>
        <w:pStyle w:val="TOC1"/>
        <w:tabs>
          <w:tab w:val="right" w:leader="dot" w:pos="8306"/>
        </w:tabs>
      </w:pPr>
      <w:hyperlink w:anchor="_Toc17909" w:history="1">
        <w:r>
          <w:rPr>
            <w:rFonts w:ascii="仿宋" w:eastAsia="仿宋" w:hAnsi="仿宋" w:cs="仿宋" w:hint="eastAsia"/>
            <w:lang w:eastAsia="zh-CN"/>
          </w:rPr>
          <w:t>十二、煤油项目风险管理</w:t>
        </w:r>
        <w:r>
          <w:tab/>
        </w:r>
        <w:r>
          <w:fldChar w:fldCharType="begin"/>
        </w:r>
        <w:r>
          <w:instrText xml:space="preserve"> PAGEREF _Toc17909 \h </w:instrText>
        </w:r>
        <w:r>
          <w:fldChar w:fldCharType="separate"/>
        </w:r>
        <w:r>
          <w:t>42</w:t>
        </w:r>
        <w:r>
          <w:fldChar w:fldCharType="end"/>
        </w:r>
      </w:hyperlink>
    </w:p>
    <w:p>
      <w:pPr>
        <w:pStyle w:val="TOC2"/>
        <w:tabs>
          <w:tab w:val="right" w:leader="dot" w:pos="8306"/>
        </w:tabs>
      </w:pPr>
      <w:hyperlink w:anchor="_Toc13817" w:history="1">
        <w:r>
          <w:rPr>
            <w:rFonts w:ascii="仿宋" w:eastAsia="仿宋" w:hAnsi="仿宋" w:cs="仿宋" w:hint="eastAsia"/>
            <w:lang w:eastAsia="zh-CN"/>
          </w:rPr>
          <w:t>(一)、风险识别与评估</w:t>
        </w:r>
        <w:r>
          <w:tab/>
        </w:r>
        <w:r>
          <w:fldChar w:fldCharType="begin"/>
        </w:r>
        <w:r>
          <w:instrText xml:space="preserve"> PAGEREF _Toc13817 \h </w:instrText>
        </w:r>
        <w:r>
          <w:fldChar w:fldCharType="separate"/>
        </w:r>
        <w:r>
          <w:t>42</w:t>
        </w:r>
        <w:r>
          <w:fldChar w:fldCharType="end"/>
        </w:r>
      </w:hyperlink>
    </w:p>
    <w:p>
      <w:pPr>
        <w:pStyle w:val="TOC2"/>
        <w:tabs>
          <w:tab w:val="right" w:leader="dot" w:pos="8306"/>
        </w:tabs>
      </w:pPr>
      <w:hyperlink w:anchor="_Toc20376" w:history="1">
        <w:r>
          <w:rPr>
            <w:rFonts w:ascii="仿宋" w:eastAsia="仿宋" w:hAnsi="仿宋" w:cs="仿宋" w:hint="eastAsia"/>
            <w:lang w:eastAsia="zh-CN"/>
          </w:rPr>
          <w:t>(二)、风险应对策略</w:t>
        </w:r>
        <w:r>
          <w:tab/>
        </w:r>
        <w:r>
          <w:fldChar w:fldCharType="begin"/>
        </w:r>
        <w:r>
          <w:instrText xml:space="preserve"> PAGEREF _Toc20376 \h </w:instrText>
        </w:r>
        <w:r>
          <w:fldChar w:fldCharType="separate"/>
        </w:r>
        <w:r>
          <w:t>43</w:t>
        </w:r>
        <w:r>
          <w:fldChar w:fldCharType="end"/>
        </w:r>
      </w:hyperlink>
    </w:p>
    <w:p>
      <w:pPr>
        <w:pStyle w:val="TOC2"/>
        <w:tabs>
          <w:tab w:val="right" w:leader="dot" w:pos="8306"/>
        </w:tabs>
      </w:pPr>
      <w:hyperlink w:anchor="_Toc2026" w:history="1">
        <w:r>
          <w:rPr>
            <w:rFonts w:ascii="仿宋" w:eastAsia="仿宋" w:hAnsi="仿宋" w:cs="仿宋" w:hint="eastAsia"/>
            <w:lang w:eastAsia="zh-CN"/>
          </w:rPr>
          <w:t>(三)、风险监控与控制</w:t>
        </w:r>
        <w:r>
          <w:tab/>
        </w:r>
        <w:r>
          <w:fldChar w:fldCharType="begin"/>
        </w:r>
        <w:r>
          <w:instrText xml:space="preserve"> PAGEREF _Toc2026 \h </w:instrText>
        </w:r>
        <w:r>
          <w:fldChar w:fldCharType="separate"/>
        </w:r>
        <w:r>
          <w:t>45</w:t>
        </w:r>
        <w:r>
          <w:fldChar w:fldCharType="end"/>
        </w:r>
      </w:hyperlink>
    </w:p>
    <w:p>
      <w:pPr>
        <w:pStyle w:val="TOC1"/>
        <w:tabs>
          <w:tab w:val="right" w:leader="dot" w:pos="8306"/>
        </w:tabs>
      </w:pPr>
      <w:hyperlink w:anchor="_Toc18643" w:history="1">
        <w:r>
          <w:rPr>
            <w:rFonts w:ascii="仿宋" w:eastAsia="仿宋" w:hAnsi="仿宋" w:cs="仿宋" w:hint="eastAsia"/>
            <w:lang w:eastAsia="zh-CN"/>
          </w:rPr>
          <w:t>十三、利益相关者分析与沟通计划</w:t>
        </w:r>
        <w:r>
          <w:tab/>
        </w:r>
        <w:r>
          <w:fldChar w:fldCharType="begin"/>
        </w:r>
        <w:r>
          <w:instrText xml:space="preserve"> PAGEREF _Toc18643 \h </w:instrText>
        </w:r>
        <w:r>
          <w:fldChar w:fldCharType="separate"/>
        </w:r>
        <w:r>
          <w:t>46</w:t>
        </w:r>
        <w:r>
          <w:fldChar w:fldCharType="end"/>
        </w:r>
      </w:hyperlink>
    </w:p>
    <w:p>
      <w:pPr>
        <w:pStyle w:val="TOC2"/>
        <w:tabs>
          <w:tab w:val="right" w:leader="dot" w:pos="8306"/>
        </w:tabs>
      </w:pPr>
      <w:hyperlink w:anchor="_Toc7205" w:history="1">
        <w:r>
          <w:rPr>
            <w:rFonts w:ascii="仿宋" w:eastAsia="仿宋" w:hAnsi="仿宋" w:cs="仿宋" w:hint="eastAsia"/>
            <w:lang w:eastAsia="zh-CN"/>
          </w:rPr>
          <w:t>(一)、利益相关者分析</w:t>
        </w:r>
        <w:r>
          <w:tab/>
        </w:r>
        <w:r>
          <w:fldChar w:fldCharType="begin"/>
        </w:r>
        <w:r>
          <w:instrText xml:space="preserve"> PAGEREF _Toc7205 \h </w:instrText>
        </w:r>
        <w:r>
          <w:fldChar w:fldCharType="separate"/>
        </w:r>
        <w:r>
          <w:t>46</w:t>
        </w:r>
        <w:r>
          <w:fldChar w:fldCharType="end"/>
        </w:r>
      </w:hyperlink>
    </w:p>
    <w:p>
      <w:pPr>
        <w:pStyle w:val="TOC2"/>
        <w:tabs>
          <w:tab w:val="right" w:leader="dot" w:pos="8306"/>
        </w:tabs>
      </w:pPr>
      <w:hyperlink w:anchor="_Toc9465" w:history="1">
        <w:r>
          <w:rPr>
            <w:rFonts w:ascii="仿宋" w:eastAsia="仿宋" w:hAnsi="仿宋" w:cs="仿宋" w:hint="eastAsia"/>
            <w:lang w:eastAsia="zh-CN"/>
          </w:rPr>
          <w:t>(二)、沟通计划</w:t>
        </w:r>
        <w:r>
          <w:tab/>
        </w:r>
        <w:r>
          <w:fldChar w:fldCharType="begin"/>
        </w:r>
        <w:r>
          <w:instrText xml:space="preserve"> PAGEREF _Toc9465 \h </w:instrText>
        </w:r>
        <w:r>
          <w:fldChar w:fldCharType="separate"/>
        </w:r>
        <w:r>
          <w:t>47</w:t>
        </w:r>
        <w:r>
          <w:fldChar w:fldCharType="end"/>
        </w:r>
      </w:hyperlink>
    </w:p>
    <w:p>
      <w:pPr>
        <w:pStyle w:val="TOC1"/>
        <w:tabs>
          <w:tab w:val="right" w:leader="dot" w:pos="8306"/>
        </w:tabs>
      </w:pPr>
      <w:hyperlink w:anchor="_Toc29518" w:history="1">
        <w:r>
          <w:rPr>
            <w:rFonts w:ascii="仿宋" w:eastAsia="仿宋" w:hAnsi="仿宋" w:cs="仿宋" w:hint="eastAsia"/>
            <w:lang w:eastAsia="zh-CN"/>
          </w:rPr>
          <w:t>十四、质量管理体系</w:t>
        </w:r>
        <w:r>
          <w:tab/>
        </w:r>
        <w:r>
          <w:fldChar w:fldCharType="begin"/>
        </w:r>
        <w:r>
          <w:instrText xml:space="preserve"> PAGEREF _Toc29518 \h </w:instrText>
        </w:r>
        <w:r>
          <w:fldChar w:fldCharType="separate"/>
        </w:r>
        <w:r>
          <w:t>48</w:t>
        </w:r>
        <w:r>
          <w:fldChar w:fldCharType="end"/>
        </w:r>
      </w:hyperlink>
    </w:p>
    <w:p>
      <w:pPr>
        <w:pStyle w:val="TOC2"/>
        <w:tabs>
          <w:tab w:val="right" w:leader="dot" w:pos="8306"/>
        </w:tabs>
      </w:pPr>
      <w:hyperlink w:anchor="_Toc14927" w:history="1">
        <w:r>
          <w:rPr>
            <w:rFonts w:ascii="仿宋" w:eastAsia="仿宋" w:hAnsi="仿宋" w:cs="仿宋" w:hint="eastAsia"/>
            <w:lang w:eastAsia="zh-CN"/>
          </w:rPr>
          <w:t>(一)、质量目标与方针</w:t>
        </w:r>
        <w:r>
          <w:tab/>
        </w:r>
        <w:r>
          <w:fldChar w:fldCharType="begin"/>
        </w:r>
        <w:r>
          <w:instrText xml:space="preserve"> PAGEREF _Toc14927 \h </w:instrText>
        </w:r>
        <w:r>
          <w:fldChar w:fldCharType="separate"/>
        </w:r>
        <w:r>
          <w:t>48</w:t>
        </w:r>
        <w:r>
          <w:fldChar w:fldCharType="end"/>
        </w:r>
      </w:hyperlink>
    </w:p>
    <w:p>
      <w:pPr>
        <w:pStyle w:val="TOC2"/>
        <w:tabs>
          <w:tab w:val="right" w:leader="dot" w:pos="8306"/>
        </w:tabs>
      </w:pPr>
      <w:hyperlink w:anchor="_Toc18944" w:history="1">
        <w:r>
          <w:rPr>
            <w:rFonts w:ascii="仿宋" w:eastAsia="仿宋" w:hAnsi="仿宋" w:cs="仿宋" w:hint="eastAsia"/>
            <w:lang w:eastAsia="zh-CN"/>
          </w:rPr>
          <w:t>(二)、质量管理责任</w:t>
        </w:r>
        <w:r>
          <w:tab/>
        </w:r>
        <w:r>
          <w:fldChar w:fldCharType="begin"/>
        </w:r>
        <w:r>
          <w:instrText xml:space="preserve"> PAGEREF _Toc18944 \h </w:instrText>
        </w:r>
        <w:r>
          <w:fldChar w:fldCharType="separate"/>
        </w:r>
        <w:r>
          <w:t>49</w:t>
        </w:r>
        <w:r>
          <w:fldChar w:fldCharType="end"/>
        </w:r>
      </w:hyperlink>
    </w:p>
    <w:p>
      <w:pPr>
        <w:pStyle w:val="TOC2"/>
        <w:tabs>
          <w:tab w:val="right" w:leader="dot" w:pos="8306"/>
        </w:tabs>
      </w:pPr>
      <w:hyperlink w:anchor="_Toc15555" w:history="1">
        <w:r>
          <w:rPr>
            <w:rFonts w:ascii="仿宋" w:eastAsia="仿宋" w:hAnsi="仿宋" w:cs="仿宋" w:hint="eastAsia"/>
            <w:lang w:eastAsia="zh-CN"/>
          </w:rPr>
          <w:t>(三)、质量管理体系文件</w:t>
        </w:r>
        <w:r>
          <w:tab/>
        </w:r>
        <w:r>
          <w:fldChar w:fldCharType="begin"/>
        </w:r>
        <w:r>
          <w:instrText xml:space="preserve"> PAGEREF _Toc15555 \h </w:instrText>
        </w:r>
        <w:r>
          <w:fldChar w:fldCharType="separate"/>
        </w:r>
        <w:r>
          <w:t>51</w:t>
        </w:r>
        <w:r>
          <w:fldChar w:fldCharType="end"/>
        </w:r>
      </w:hyperlink>
    </w:p>
    <w:p>
      <w:pPr>
        <w:pStyle w:val="TOC2"/>
        <w:tabs>
          <w:tab w:val="right" w:leader="dot" w:pos="8306"/>
        </w:tabs>
      </w:pPr>
      <w:hyperlink w:anchor="_Toc20263" w:history="1">
        <w:r>
          <w:rPr>
            <w:rFonts w:ascii="仿宋" w:eastAsia="仿宋" w:hAnsi="仿宋" w:cs="仿宋" w:hint="eastAsia"/>
            <w:lang w:eastAsia="zh-CN"/>
          </w:rPr>
          <w:t>(四)、质量培训与教育</w:t>
        </w:r>
        <w:r>
          <w:tab/>
        </w:r>
        <w:r>
          <w:fldChar w:fldCharType="begin"/>
        </w:r>
        <w:r>
          <w:instrText xml:space="preserve"> PAGEREF _Toc20263 \h </w:instrText>
        </w:r>
        <w:r>
          <w:fldChar w:fldCharType="separate"/>
        </w:r>
        <w:r>
          <w:t>53</w:t>
        </w:r>
        <w:r>
          <w:fldChar w:fldCharType="end"/>
        </w:r>
      </w:hyperlink>
    </w:p>
    <w:p>
      <w:pPr>
        <w:pStyle w:val="TOC2"/>
        <w:tabs>
          <w:tab w:val="right" w:leader="dot" w:pos="8306"/>
        </w:tabs>
      </w:pPr>
      <w:hyperlink w:anchor="_Toc10085" w:history="1">
        <w:r>
          <w:rPr>
            <w:rFonts w:ascii="仿宋" w:eastAsia="仿宋" w:hAnsi="仿宋" w:cs="仿宋" w:hint="eastAsia"/>
            <w:lang w:eastAsia="zh-CN"/>
          </w:rPr>
          <w:t>(五)、质量审核与评价</w:t>
        </w:r>
        <w:r>
          <w:tab/>
        </w:r>
        <w:r>
          <w:fldChar w:fldCharType="begin"/>
        </w:r>
        <w:r>
          <w:instrText xml:space="preserve"> PAGEREF _Toc10085 \h </w:instrText>
        </w:r>
        <w:r>
          <w:fldChar w:fldCharType="separate"/>
        </w:r>
        <w:r>
          <w:t>54</w:t>
        </w:r>
        <w:r>
          <w:fldChar w:fldCharType="end"/>
        </w:r>
      </w:hyperlink>
    </w:p>
    <w:p>
      <w:pPr>
        <w:pStyle w:val="TOC2"/>
        <w:tabs>
          <w:tab w:val="right" w:leader="dot" w:pos="8306"/>
        </w:tabs>
      </w:pPr>
      <w:hyperlink w:anchor="_Toc16928" w:history="1">
        <w:r>
          <w:rPr>
            <w:rFonts w:ascii="仿宋" w:eastAsia="仿宋" w:hAnsi="仿宋" w:cs="仿宋" w:hint="eastAsia"/>
            <w:lang w:eastAsia="zh-CN"/>
          </w:rPr>
          <w:t>(六)、不符合与纠正措施</w:t>
        </w:r>
        <w:r>
          <w:tab/>
        </w:r>
        <w:r>
          <w:fldChar w:fldCharType="begin"/>
        </w:r>
        <w:r>
          <w:instrText xml:space="preserve"> PAGEREF _Toc16928 \h </w:instrText>
        </w:r>
        <w:r>
          <w:fldChar w:fldCharType="separate"/>
        </w:r>
        <w:r>
          <w:t>55</w:t>
        </w:r>
        <w:r>
          <w:fldChar w:fldCharType="end"/>
        </w:r>
      </w:hyperlink>
    </w:p>
    <w:p>
      <w:pPr>
        <w:pStyle w:val="TOC1"/>
        <w:tabs>
          <w:tab w:val="right" w:leader="dot" w:pos="8306"/>
        </w:tabs>
      </w:pPr>
      <w:hyperlink w:anchor="_Toc21115" w:history="1">
        <w:r>
          <w:rPr>
            <w:rFonts w:ascii="仿宋" w:eastAsia="仿宋" w:hAnsi="仿宋" w:cs="仿宋" w:hint="eastAsia"/>
            <w:lang w:eastAsia="zh-CN"/>
          </w:rPr>
          <w:t>十五、营销与推广策略</w:t>
        </w:r>
        <w:r>
          <w:tab/>
        </w:r>
        <w:r>
          <w:fldChar w:fldCharType="begin"/>
        </w:r>
        <w:r>
          <w:instrText xml:space="preserve"> PAGEREF _Toc21115 \h </w:instrText>
        </w:r>
        <w:r>
          <w:fldChar w:fldCharType="separate"/>
        </w:r>
        <w:r>
          <w:t>56</w:t>
        </w:r>
        <w:r>
          <w:fldChar w:fldCharType="end"/>
        </w:r>
      </w:hyperlink>
    </w:p>
    <w:p>
      <w:pPr>
        <w:pStyle w:val="TOC2"/>
        <w:tabs>
          <w:tab w:val="right" w:leader="dot" w:pos="8306"/>
        </w:tabs>
      </w:pPr>
      <w:hyperlink w:anchor="_Toc24305" w:history="1">
        <w:r>
          <w:rPr>
            <w:rFonts w:ascii="仿宋" w:eastAsia="仿宋" w:hAnsi="仿宋" w:cs="仿宋" w:hint="eastAsia"/>
            <w:lang w:eastAsia="zh-CN"/>
          </w:rPr>
          <w:t>(一)、产品/服务定位与特点</w:t>
        </w:r>
        <w:r>
          <w:tab/>
        </w:r>
        <w:r>
          <w:fldChar w:fldCharType="begin"/>
        </w:r>
        <w:r>
          <w:instrText xml:space="preserve"> PAGEREF _Toc24305 \h </w:instrText>
        </w:r>
        <w:r>
          <w:fldChar w:fldCharType="separate"/>
        </w:r>
        <w:r>
          <w:t>56</w:t>
        </w:r>
        <w:r>
          <w:fldChar w:fldCharType="end"/>
        </w:r>
      </w:hyperlink>
    </w:p>
    <w:p>
      <w:pPr>
        <w:pStyle w:val="TOC2"/>
        <w:tabs>
          <w:tab w:val="right" w:leader="dot" w:pos="8306"/>
        </w:tabs>
      </w:pPr>
      <w:hyperlink w:anchor="_Toc9069" w:history="1">
        <w:r>
          <w:rPr>
            <w:rFonts w:ascii="仿宋" w:eastAsia="仿宋" w:hAnsi="仿宋" w:cs="仿宋" w:hint="eastAsia"/>
            <w:lang w:eastAsia="zh-CN"/>
          </w:rPr>
          <w:t>(二)、市场定位与竞争分析</w:t>
        </w:r>
        <w:r>
          <w:tab/>
        </w:r>
        <w:r>
          <w:fldChar w:fldCharType="begin"/>
        </w:r>
        <w:r>
          <w:instrText xml:space="preserve"> PAGEREF _Toc9069 \h </w:instrText>
        </w:r>
        <w:r>
          <w:fldChar w:fldCharType="separate"/>
        </w:r>
        <w:r>
          <w:t>57</w:t>
        </w:r>
        <w:r>
          <w:fldChar w:fldCharType="end"/>
        </w:r>
      </w:hyperlink>
    </w:p>
    <w:p>
      <w:pPr>
        <w:pStyle w:val="TOC2"/>
        <w:tabs>
          <w:tab w:val="right" w:leader="dot" w:pos="8306"/>
        </w:tabs>
      </w:pPr>
      <w:hyperlink w:anchor="_Toc28942" w:history="1">
        <w:r>
          <w:rPr>
            <w:rFonts w:ascii="仿宋" w:eastAsia="仿宋" w:hAnsi="仿宋" w:cs="仿宋" w:hint="eastAsia"/>
            <w:lang w:eastAsia="zh-CN"/>
          </w:rPr>
          <w:t>(三)、营销渠道与策略</w:t>
        </w:r>
        <w:r>
          <w:tab/>
        </w:r>
        <w:r>
          <w:fldChar w:fldCharType="begin"/>
        </w:r>
        <w:r>
          <w:instrText xml:space="preserve"> PAGEREF _Toc28942 \h </w:instrText>
        </w:r>
        <w:r>
          <w:fldChar w:fldCharType="separate"/>
        </w:r>
        <w:r>
          <w:t>59</w:t>
        </w:r>
        <w:r>
          <w:fldChar w:fldCharType="end"/>
        </w:r>
      </w:hyperlink>
    </w:p>
    <w:p>
      <w:pPr>
        <w:pStyle w:val="TOC2"/>
        <w:tabs>
          <w:tab w:val="right" w:leader="dot" w:pos="8306"/>
        </w:tabs>
      </w:pPr>
      <w:hyperlink w:anchor="_Toc27869" w:history="1">
        <w:r>
          <w:rPr>
            <w:rFonts w:ascii="仿宋" w:eastAsia="仿宋" w:hAnsi="仿宋" w:cs="仿宋" w:hint="eastAsia"/>
            <w:lang w:eastAsia="zh-CN"/>
          </w:rPr>
          <w:t>(四)、推广与宣传活动</w:t>
        </w:r>
        <w:r>
          <w:tab/>
        </w:r>
        <w:r>
          <w:fldChar w:fldCharType="begin"/>
        </w:r>
        <w:r>
          <w:instrText xml:space="preserve"> PAGEREF _Toc27869 \h </w:instrText>
        </w:r>
        <w:r>
          <w:fldChar w:fldCharType="separate"/>
        </w:r>
        <w:r>
          <w:t>60</w:t>
        </w:r>
        <w:r>
          <w:fldChar w:fldCharType="end"/>
        </w:r>
      </w:hyperlink>
    </w:p>
    <w:p>
      <w:pPr>
        <w:pStyle w:val="TOC1"/>
        <w:tabs>
          <w:tab w:val="right" w:leader="dot" w:pos="8306"/>
        </w:tabs>
      </w:pPr>
      <w:hyperlink w:anchor="_Toc27019" w:history="1">
        <w:r>
          <w:rPr>
            <w:rFonts w:ascii="仿宋" w:eastAsia="仿宋" w:hAnsi="仿宋" w:cs="仿宋" w:hint="eastAsia"/>
            <w:lang w:eastAsia="zh-CN"/>
          </w:rPr>
          <w:t>十六、煤油项目变更管理</w:t>
        </w:r>
        <w:r>
          <w:tab/>
        </w:r>
        <w:r>
          <w:fldChar w:fldCharType="begin"/>
        </w:r>
        <w:r>
          <w:instrText xml:space="preserve"> PAGEREF _Toc27019 \h </w:instrText>
        </w:r>
        <w:r>
          <w:fldChar w:fldCharType="separate"/>
        </w:r>
        <w:r>
          <w:t>65</w:t>
        </w:r>
        <w:r>
          <w:fldChar w:fldCharType="end"/>
        </w:r>
      </w:hyperlink>
    </w:p>
    <w:p>
      <w:pPr>
        <w:pStyle w:val="TOC2"/>
        <w:tabs>
          <w:tab w:val="right" w:leader="dot" w:pos="8306"/>
        </w:tabs>
      </w:pPr>
      <w:hyperlink w:anchor="_Toc2208" w:history="1">
        <w:r>
          <w:rPr>
            <w:rFonts w:ascii="仿宋" w:eastAsia="仿宋" w:hAnsi="仿宋" w:cs="仿宋" w:hint="eastAsia"/>
            <w:lang w:eastAsia="zh-CN"/>
          </w:rPr>
          <w:t>(一)、变更申请与评估</w:t>
        </w:r>
        <w:r>
          <w:tab/>
        </w:r>
        <w:r>
          <w:fldChar w:fldCharType="begin"/>
        </w:r>
        <w:r>
          <w:instrText xml:space="preserve"> PAGEREF _Toc2208 \h </w:instrText>
        </w:r>
        <w:r>
          <w:fldChar w:fldCharType="separate"/>
        </w:r>
        <w:r>
          <w:t>65</w:t>
        </w:r>
        <w:r>
          <w:fldChar w:fldCharType="end"/>
        </w:r>
      </w:hyperlink>
    </w:p>
    <w:p>
      <w:pPr>
        <w:pStyle w:val="TOC2"/>
        <w:tabs>
          <w:tab w:val="right" w:leader="dot" w:pos="8306"/>
        </w:tabs>
      </w:pPr>
      <w:hyperlink w:anchor="_Toc31666" w:history="1">
        <w:r>
          <w:rPr>
            <w:rFonts w:ascii="仿宋" w:eastAsia="仿宋" w:hAnsi="仿宋" w:cs="仿宋" w:hint="eastAsia"/>
            <w:lang w:eastAsia="zh-CN"/>
          </w:rPr>
          <w:t>(二)、变更实施与控制</w:t>
        </w:r>
        <w:r>
          <w:tab/>
        </w:r>
        <w:r>
          <w:fldChar w:fldCharType="begin"/>
        </w:r>
        <w:r>
          <w:instrText xml:space="preserve"> PAGEREF _Toc31666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780"/>
      <w:r>
        <w:rPr>
          <w:rFonts w:ascii="仿宋" w:eastAsia="仿宋" w:hAnsi="仿宋" w:cs="仿宋" w:hint="eastAsia"/>
          <w:sz w:val="28"/>
          <w:lang w:eastAsia="zh-CN"/>
        </w:rPr>
        <w:t>一、煤油项目绩效评估</w:t>
      </w:r>
      <w:bookmarkEnd w:id="2"/>
    </w:p>
    <w:p>
      <w:pPr>
        <w:pStyle w:val="Heading2"/>
        <w:rPr>
          <w:rFonts w:ascii="仿宋" w:eastAsia="仿宋" w:hAnsi="仿宋" w:cs="仿宋" w:hint="eastAsia"/>
          <w:lang w:eastAsia="zh-CN"/>
        </w:rPr>
      </w:pPr>
      <w:bookmarkStart w:id="3" w:name="_Toc1582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在煤油项目中，我们设计了一套全面的绩效评估指标，以确保煤油项目的可控和成功交付。这些指标跨足煤油项目目标、成本、进度和质量等多个维度，为我们提供了全面洞察煤油项目的健康状况。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煤油项目目标达成率是我们关注的首要指标。我们设定了明确的目标，并通过定期监测和评估，迅速发现并应对潜在的目标偏差。这为煤油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成本绩效是另一个核心关注点。通过实际成本与预算成本的对比分析，我们深入了解成本差异的原因，及时调整资源分配，保持煤油项目在经济效益方面的合理水平。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油项目进度作为关键的绩效指标之一，得到了精心的关注。我们制定了详细的煤油项目进度计划，并设立了进度符合度指标，确保实际进度与计划进度保持一致。这使我们能够快速发现和解决潜在的进度问题，保持煤油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煤油项目绩效的不可或缺的一环。我们引入了一系列的质量标准和客户满意度指标，以确保煤油项目交付的成果在质量上达到或超越预期水平。通过持续监测这些指标，我们努力提升煤油项目整体质量水平，为煤油项目的成功交付提供有力保障。通过这些科学且全面的绩效评估，我们能够更好地引导煤油项目的持续改进，确保煤油项目目标的顺利达成。</w:t>
      </w:r>
    </w:p>
    <w:p>
      <w:pPr>
        <w:pStyle w:val="Heading2"/>
        <w:ind w:firstLine="560" w:firstLineChars="200"/>
        <w:rPr>
          <w:rFonts w:ascii="仿宋" w:eastAsia="仿宋" w:hAnsi="仿宋" w:cs="仿宋" w:hint="eastAsia"/>
          <w:sz w:val="28"/>
          <w:lang w:eastAsia="zh-CN"/>
        </w:rPr>
      </w:pPr>
      <w:bookmarkStart w:id="4" w:name="_Toc1241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绩效评估是煤油项目中的关键环节，为确保煤油项目达到预期目标，我们采用了多层次、多维度的绩效评估方法。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煤油项目的战略目标对齐，确保每个决策和行动都与煤油项目整体目标保持一致。团队会定期召开战略对齐会议，审视当前工作与煤油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煤油项目进度、质量、成本和风险等方面。这些指标通过数据收集和分析，为煤油项目管理团队提供了客观的评估依据。例如，我们通过煤油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绩效评估不仅仅停留在煤油项目内部，还考虑了煤油项目对外部环境的影响。我们定期进行干系人满意度调查，以了解各利益相关方对煤油项目的期望和满意度，并及时做出调整。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这种多层次、多角度的绩效评估方法，使得我们能够全面了解煤油项目的运行状态，及时做出调整，确保煤油项目在不断变化的环境中保持稳健前行。</w:t>
      </w:r>
    </w:p>
    <w:p>
      <w:pPr>
        <w:pStyle w:val="Heading2"/>
        <w:ind w:firstLine="560" w:firstLineChars="200"/>
        <w:rPr>
          <w:rFonts w:ascii="仿宋" w:eastAsia="仿宋" w:hAnsi="仿宋" w:cs="仿宋" w:hint="eastAsia"/>
          <w:sz w:val="28"/>
          <w:lang w:eastAsia="zh-CN"/>
        </w:rPr>
      </w:pPr>
      <w:bookmarkStart w:id="5" w:name="_Toc2514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为了确保煤油项目的有效管理和不断优化，我们采用了精心设计的绩效评估周期。这个周期旨在实现灵活、实时和全面的评估，以适应煤油项目执行中的各种挑战。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煤油项目的不同需求，分为短期、中期和长期。短期评估关注每个迭代或工作周期，以及时发现和解决当前任务中的问题。中期评估涵盖几个迭代，深入了解整体煤油项目的趋势和性能。长期评估则着眼于整个煤油项目阶段，确保煤油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煤油项目管理工具和协作平台，团队成员能够随时更新和分享煤油项目数据。这种实时性的反馈机制使我们能够及时察觉潜在问题，快速调整，保持煤油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煤油项目的决策制定密不可分。每个周期的煤油项目回顾会议成为集体总结经验、识别问题深层次原因并找到创新解决方案的平台。这种定期的反思与调整机制使煤油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4259"/>
      <w:r>
        <w:rPr>
          <w:rFonts w:ascii="仿宋" w:eastAsia="仿宋" w:hAnsi="仿宋" w:cs="仿宋" w:hint="eastAsia"/>
          <w:sz w:val="28"/>
          <w:lang w:eastAsia="zh-CN"/>
        </w:rPr>
        <w:t>二、煤油项目概论</w:t>
      </w:r>
      <w:bookmarkEnd w:id="6"/>
    </w:p>
    <w:p>
      <w:pPr>
        <w:pStyle w:val="Heading2"/>
        <w:rPr>
          <w:rFonts w:ascii="仿宋" w:eastAsia="仿宋" w:hAnsi="仿宋" w:cs="仿宋" w:hint="eastAsia"/>
          <w:lang w:eastAsia="zh-CN"/>
        </w:rPr>
      </w:pPr>
      <w:bookmarkStart w:id="7" w:name="_Toc22438"/>
      <w:r>
        <w:rPr>
          <w:rFonts w:ascii="仿宋" w:eastAsia="仿宋" w:hAnsi="仿宋" w:cs="仿宋" w:hint="eastAsia"/>
          <w:lang w:eastAsia="zh-CN"/>
        </w:rPr>
        <w:t>(一)、煤油项目概况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煤油项目的起源追溯至对市场的深入洞察。市场的不断演变与变革为煤油项目提供了难得的机遇。当前市场存在的需求缺口和变革的大环境共同构成了煤油项目的背景。这个煤油项目旨在充分利用市场机遇，填补行业中尚未满足的需求，为客户提供全新的解决方案。市场的变革和需求的增长使得这个煤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煤油项目名称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煤油项目正式命名为煤油。这个名称不仅仅是一个标识，更代表了煤油项目的核心理念和愿景。它蕴含着煤油项目所要解决问题的关键字，具有强烈的表达和辨识度，为煤油项目树立了鲜明的品牌形象。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煤油项目目标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煤油项目的核心目标是提供一种全新、高效的解决方案，满足客户日益增长的需求。煤油项目追求的不仅仅是满足市场需求，更是在市场中获得卓越的竞争优势。通过不断提升产品或服务的质量和创新水平，煤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煤油项目范围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煤油项目全面涵盖了产品研发、制造、市场推广和售后服务，确保从产品设计到最终用户体验的全方位关注。这一全面的煤油项目范围是为了确保煤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煤油项目时间表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煤油项目计划在未来18个月内完成，包括研发、测试、市场试点和正式推出等不同阶段。这个时间表的合理设计是为了确保煤油项目各个阶段的顺利推进，以便按时交付高质量的成果。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煤油项目预算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煤油项目总预算估算为XX百万美元，主要分配在研发、市场推广、人员培训和运营等方面。这一充足的预算为煤油项目提供了充足的资源，确保煤油项目在各个方面都能取得优异的表现。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煤油项目风险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煤油项目可能面临的风险包括市场接受度低、技术难题、竞争激烈等。煤油项目团队已经制定了相应的风险应对计划，通过前瞻性的风险管理，确保煤油项目在面对不确定性时能够迅速做出应对。</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1.8 煤油项目团队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煤油项目汇聚了一支经验丰富、多领域专业素养的核心团队，确保煤油项目在各个方面都能拥有高水平的执行力。团队的协同作战是煤油项目成功的关键因素之一。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煤油项目背景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煤油项目的背景根植于市场对更高效、创新产品的渴望，同时也受到科技发展对行业格局的深刻改变的影响。这为煤油项目提供了广阔的发展空间和市场需求。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煤油项目现状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截至目前，煤油项目已完成市场调研和技术验证，取得了初步的成功。这为煤油项目在未来的发展奠定了坚实的基础，为更远大的目标打下了坚实的基石。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9774"/>
      <w:r>
        <w:rPr>
          <w:rFonts w:ascii="仿宋" w:eastAsia="仿宋" w:hAnsi="仿宋" w:cs="仿宋" w:hint="eastAsia"/>
          <w:sz w:val="28"/>
          <w:lang w:eastAsia="zh-CN"/>
        </w:rPr>
        <w:t>(二)、煤油项目目标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keyword》煤油项目首要业务目标是在市场中占据有利地位，实现产品/服务的成功推广和销售。通过不断提升产品质量、创新性，煤油项目追求成为行业中的领导者，赢得更多客户的青睐。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在科技迅速发展的时代，煤油项目着眼于技术创新。通过持续的研发和技术升级，煤油项目旨在推出更具创新性的产品或服务，以满足市场对新鲜、先进解决方案的需求。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为了建立可持续的客户关系，煤油项目设定了客户满意度目标。通过提供卓越的产品质量和优质的客户服务，煤油项目追求赢得客户的信任和忠诚度，确保他们的满意度达到行业领先水平。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煤油项目注重社会责任和可持续发展。通过实施环保、社会责任煤油项目，煤油项目致力于在经济发展的同时保护环境，促进社会公平，实现可持续经营。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煤油项目的团队是实现目标的核心驱动力。因此，煤油项目设定了团队发展目标，包括提升团队成员的专业技能、培养领导力，以及搭建协同高效的团队工作氛围。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0462"/>
      <w:r>
        <w:rPr>
          <w:rFonts w:ascii="仿宋" w:eastAsia="仿宋" w:hAnsi="仿宋" w:cs="仿宋" w:hint="eastAsia"/>
          <w:sz w:val="28"/>
          <w:lang w:eastAsia="zh-CN"/>
        </w:rPr>
        <w:t>(三)、煤油项目提出的理由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煤油项目提出的理由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煤油项目的提出源于对市场机遇的深刻洞察。当前市场中存在的需求缺口和行业发展趋势表明，有巨大的商业机会等待被开发。通过准确捕捉市场机遇，煤油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煤油项目的理念基于对技术创新的信仰。通过持续的研发和技术投入，煤油项目有望推出更具创新性的产品或服务。在科技飞速发展的当下，煤油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油项目的提出是为了增强企业的行业竞争力。通过提升产品或服务的质量和独特性，煤油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煤油项目响应了消费者需求的变化。随着社会和科技的不断发展，消费者对产品和服务的需求也在发生变化。通过深入了解并及时回应消费者的新需求，煤油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煤油项目的提出是企业战略发展规划的一部分。在面对日益激烈的市场竞争和不断变化的商业环境中，煤油项目作为企业战略的一环，旨在为企业开辟新的增长领域，巩固企业在行业中的地位。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煤油项目的提出不仅仅是基于商业考量，还注重社会责任。通过推出环保、社会责任等方面的煤油项目，煤油企业可以在社会中树立积极形象，为社会做出积极贡献，实现经济效益和社会效益的双赢。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煤油项目的提出反映了对利益相关者期望的关注。包括客户、员工、投资者等利益相关者在企业发展中都有着各自的期望，煤油项目力求在满足这些期望的同时，取得更大的共赢。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0" w:name="_Toc21552"/>
      <w:r>
        <w:rPr>
          <w:rFonts w:ascii="仿宋" w:eastAsia="仿宋" w:hAnsi="仿宋" w:cs="仿宋" w:hint="eastAsia"/>
          <w:sz w:val="28"/>
          <w:lang w:eastAsia="zh-CN"/>
        </w:rPr>
        <w:t>(四)、煤油项目意义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在实施煤油项目的过程中，我们不仅仅是在追逐商业成功，更是为企业和社会的多个层面创造了深远的意义。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煤油项目的首要意义在于提升企业的市场竞争力。通过持续的创新和对产品质量的高标准要求，煤油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煤油项目的推进将促使行业技术水平的提升。通过引入先进技术和创新性解决方案，煤油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在社会层面，煤油项目不仅创造了大量就业机会，提高了就业水平，还注重社会责任和环保。通过参与社会公益事业和推动环保煤油项目，煤油项目为社会贡献了一份力量，体现了企业对社会的积极回馈。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综合而言，煤油项目意义重大，不仅推动了企业的发展，也为行业和社会的进步贡献了积极力量。这是一个全面而深刻的影响，将在未来产生可持续的正面效应。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5927"/>
      <w:r>
        <w:rPr>
          <w:rFonts w:ascii="仿宋" w:eastAsia="仿宋" w:hAnsi="仿宋" w:cs="仿宋" w:hint="eastAsia"/>
          <w:sz w:val="28"/>
          <w:lang w:eastAsia="zh-CN"/>
        </w:rPr>
        <w:t>(五)、煤油项目背景</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在当今迅猛发展的商业环境中，煤油项目的动因根植于对多方面因素的审慎考量。这个煤油项目的提出并非孤立的决策，而是对企业所处背景深入思考的产物。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市场的不断演变是煤油项目背后的首要原因。科技的迅速发展和全球市场的快速变化使得企业必须灵活应对。煤油项目应运而生，旨在通过创新性的解决方案迎合市场的多变需求，赢得竞争中的先机。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竞争的激烈程度也是煤油项目背景中不可忽视的一环。企业需要在激烈竞争中脱颖而出，为此，煤油项目致力于打破常规，提供独特的价值主张，以吸引客户并确保市场份额的增长。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技术的迅速发展为企业带来了机遇与挑战。作为煤油项目启动的背景之一，对新兴技术的应用将有助于提升企业的技术水平，使其在不断演进的商业环境中保持竞争优势。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此外，社会对企业责任的期望也在逐渐升高。煤油项目充分融入了社会责任的理念，通过可持续经营和社会公益煤油项目，企图为社会贡献一份力量，在商业成功的同时关注社会价值。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0029"/>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5335"/>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煤油项目的主要产品是XXXX，预计年产值为XXX万元。这一产品在市场中占据着重要的地位，其广泛的应用范围使得该煤油项目的市场前景非常广阔。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煤油项目的xxx产品作为重要的原材料之一，将在多个领域发挥关键作用。其在建筑、交通、能源等方面的广泛应用将为整个产业链提供强大的支持，形成产业协同效应。煤油项目的年产值XXX万XXX万XXX万万元不仅反映了其在市场上的巨大潜力，更预示着它对国民经济的积极贡献。这种关联度高、涉及面广的产业关系，使得该煤油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4627"/>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煤油项目总征地面积为XXXX平方米，相当于约XX.XX亩，其中净用地面积为XXXX平方米，红线范围内相当于约XX.XX亩。这一用地规模充分考虑了煤油项目的建设需求，保障了煤油项目在合适的空间内得以充分发展。煤油项目规划的总建筑面积为XXXX平方米，其中主体工程建设占XXXX平方米，计容建筑面积达XXXX平方米。预计建筑工程的投资将达到XXXX万元，为煤油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油项目计划购置的设备共计XXXX台（套），设备购置费用为XXXX万元。这一设备购置计划充分考虑到煤油项目的生产需求和技术要求，确保了煤油项目在生产运营中具备先进的技术装备和高效的生产能力。设备的合理配置将为煤油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煤油项目计划总投资为XXXX万元，预计年实现营业收入为XXXX万元。这一产能规模的设定旨在确保煤油项目能够在投资与回报之间取得平衡，实现长期可持续的发展。煤油项目的总投资充分考虑到各个方面的需求，包括用地建设、设备购置等多个环节，以确保煤油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3989"/>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4753"/>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煤油项目的技术管理特点体现在其创新导向。通过引入最先进的技术趋势和解决方案，煤油项目致力于提升科技含量、提高质量和效率水平。这意味着我们将采用最新的工具和方法，确保煤油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煤油项目技术管理的显著特征。通过整合不同领域的技术资源，我们实现了跨学科的协同工作。这有助于优化技术架构，提高整体效能。此外，整合性策略还促进了不同技术团队之间的紧密沟通和高效合作，确保煤油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煤油项目所采用的技术。通过不断优化技术方案，煤油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煤油项目团队将在煤油项目初期识别可能的技术风险，并采取相应的预防和应对措施。通过建立健全的风险评估机制，煤油项目能够在实施过程中及时发现并解决潜在的技术问题，保障煤油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通过这些独特的技术管理特点，我们确信在煤油项目中，技术将成为煤油项目成功的有力支持。这一深度剖析揭示了技术管理在煤油项目实施中的关键作用，为煤油项目的技术基础奠定了坚实的基础。</w:t>
      </w:r>
    </w:p>
    <w:p>
      <w:pPr>
        <w:pStyle w:val="Heading2"/>
        <w:ind w:firstLine="560" w:firstLineChars="200"/>
        <w:rPr>
          <w:rFonts w:ascii="仿宋" w:eastAsia="仿宋" w:hAnsi="仿宋" w:cs="仿宋" w:hint="eastAsia"/>
          <w:sz w:val="28"/>
          <w:lang w:eastAsia="zh-CN"/>
        </w:rPr>
      </w:pPr>
      <w:bookmarkStart w:id="17" w:name="_Toc21688"/>
      <w:r>
        <w:rPr>
          <w:rFonts w:ascii="仿宋" w:eastAsia="仿宋" w:hAnsi="仿宋" w:cs="仿宋" w:hint="eastAsia"/>
          <w:sz w:val="28"/>
          <w:lang w:eastAsia="zh-CN"/>
        </w:rPr>
        <w:t>(二)、煤油项目工艺技术设计方案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煤油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煤油项目将严格按照相关行业规范要求进行组织。通过有效控制产品质量，煤油项目将致力于为顾客提供优质的煤油项目产品和良好的服务。这体现了煤油项目对于生产活动合规性和质量标准的高度重视，为煤油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煤油项目注重生态效益和清洁生产原则。煤油项目建设将紧密结合地方特色经济发展，与社会经济发展规划和区域环境保护规划方案相协调一致。通过与当地区域自然生态系统的结合，煤油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煤油项目产品具有多样化的客户需求和个性化的特点。因此，煤油项目产品规格品种多样，且单批生产数量较小。为满足这一特点，煤油项目承办单位将建设先进的柔性制造生产线。通过广泛应用柔性制造技术，煤油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总体而言，煤油项目采用的技术具有较高的技术含量和自动化水平，处于国内先进水平。这一技术选用不仅体现了对生产效率、质量和环境友好性的高标准要求，同时为煤油项目的可持续发展奠定了坚实的基础。</w:t>
      </w:r>
    </w:p>
    <w:p>
      <w:pPr>
        <w:pStyle w:val="Heading2"/>
        <w:ind w:firstLine="560" w:firstLineChars="200"/>
        <w:rPr>
          <w:rFonts w:ascii="仿宋" w:eastAsia="仿宋" w:hAnsi="仿宋" w:cs="仿宋" w:hint="eastAsia"/>
          <w:sz w:val="28"/>
          <w:lang w:eastAsia="zh-CN"/>
        </w:rPr>
      </w:pPr>
      <w:bookmarkStart w:id="18" w:name="_Toc21632"/>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为确保煤油项目的高效生产和技术实施，我们制定了一套精心设计的设备选型方案，以满足煤油项目生产、质量和环保的要求。该方案的主要特点如下：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https://d.book118.com/866014042233010044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煤油项目计划设计方案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煤油项目计划设计方案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煤油项目计划设计方案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煤油项目计划设计方案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煤油项目计划设计方案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煤油项目计划设计方案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煤油项目计划设计方案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煤油项目计划设计方案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煤油项目计划设计方案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煤油项目计划设计方案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煤油项目计划设计方案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煤油项目计划设计方案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煤油项目计划设计方案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煤油项目计划设计方案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煤油项目计划设计方案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煤油项目计划设计方案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煤油项目计划设计方案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F5127B"/>
    <w:rsid w:val="14F512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6014042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2024-02-07T20:07:00Z</dcterms:created>
  <dcterms:modified xsi:type="dcterms:W3CDTF">2024-02-07T20:07:26Z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06034073A3CC4700A2566C218906CD48_11</vt:lpwstr>
  </property>
  <property fmtid="{D5CDD505-2E9C-101B-9397-08002B2CF9AE}" pid="3" name="KSOProductBuildVer">
    <vt:lpwstr>2052-12.1.0.16250</vt:lpwstr>
  </property>
</Properties>
</file>