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活性氧化铝项目规划设计纲要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02" w:history="1">
        <w:r>
          <w:rPr>
            <w:rFonts w:ascii="仿宋" w:eastAsia="仿宋" w:hAnsi="仿宋" w:cs="仿宋" w:hint="eastAsia"/>
            <w:lang w:eastAsia="zh-CN"/>
          </w:rPr>
          <w:t>前言</w:t>
        </w:r>
        <w:r>
          <w:tab/>
        </w:r>
        <w:r>
          <w:fldChar w:fldCharType="begin"/>
        </w:r>
        <w:r>
          <w:instrText xml:space="preserve"> PAGEREF _Toc23902 \h </w:instrText>
        </w:r>
        <w:r>
          <w:fldChar w:fldCharType="separate"/>
        </w:r>
        <w:r>
          <w:t>3</w:t>
        </w:r>
        <w:r>
          <w:fldChar w:fldCharType="end"/>
        </w:r>
      </w:hyperlink>
    </w:p>
    <w:p>
      <w:pPr>
        <w:pStyle w:val="TOC1"/>
        <w:tabs>
          <w:tab w:val="right" w:leader="dot" w:pos="8306"/>
        </w:tabs>
      </w:pPr>
      <w:hyperlink w:anchor="_Toc29394" w:history="1">
        <w:r>
          <w:rPr>
            <w:rFonts w:ascii="仿宋" w:eastAsia="仿宋" w:hAnsi="仿宋" w:cs="仿宋" w:hint="eastAsia"/>
            <w:lang w:eastAsia="zh-CN"/>
          </w:rPr>
          <w:t>一、活性氧化铝项目文档管理</w:t>
        </w:r>
        <w:r>
          <w:tab/>
        </w:r>
        <w:r>
          <w:fldChar w:fldCharType="begin"/>
        </w:r>
        <w:r>
          <w:instrText xml:space="preserve"> PAGEREF _Toc29394 \h </w:instrText>
        </w:r>
        <w:r>
          <w:fldChar w:fldCharType="separate"/>
        </w:r>
        <w:r>
          <w:t>3</w:t>
        </w:r>
        <w:r>
          <w:fldChar w:fldCharType="end"/>
        </w:r>
      </w:hyperlink>
    </w:p>
    <w:p>
      <w:pPr>
        <w:pStyle w:val="TOC2"/>
        <w:tabs>
          <w:tab w:val="right" w:leader="dot" w:pos="8306"/>
        </w:tabs>
      </w:pPr>
      <w:hyperlink w:anchor="_Toc18526" w:history="1">
        <w:r>
          <w:rPr>
            <w:rFonts w:ascii="仿宋" w:eastAsia="仿宋" w:hAnsi="仿宋" w:cs="仿宋" w:hint="eastAsia"/>
            <w:lang w:eastAsia="zh-CN"/>
          </w:rPr>
          <w:t>(一)、文档编制与审查</w:t>
        </w:r>
        <w:r>
          <w:tab/>
        </w:r>
        <w:r>
          <w:fldChar w:fldCharType="begin"/>
        </w:r>
        <w:r>
          <w:instrText xml:space="preserve"> PAGEREF _Toc18526 \h </w:instrText>
        </w:r>
        <w:r>
          <w:fldChar w:fldCharType="separate"/>
        </w:r>
        <w:r>
          <w:t>3</w:t>
        </w:r>
        <w:r>
          <w:fldChar w:fldCharType="end"/>
        </w:r>
      </w:hyperlink>
    </w:p>
    <w:p>
      <w:pPr>
        <w:pStyle w:val="TOC2"/>
        <w:tabs>
          <w:tab w:val="right" w:leader="dot" w:pos="8306"/>
        </w:tabs>
      </w:pPr>
      <w:hyperlink w:anchor="_Toc9714" w:history="1">
        <w:r>
          <w:rPr>
            <w:rFonts w:ascii="仿宋" w:eastAsia="仿宋" w:hAnsi="仿宋" w:cs="仿宋" w:hint="eastAsia"/>
            <w:lang w:eastAsia="zh-CN"/>
          </w:rPr>
          <w:t>(二)、文档发布与分发</w:t>
        </w:r>
        <w:r>
          <w:tab/>
        </w:r>
        <w:r>
          <w:fldChar w:fldCharType="begin"/>
        </w:r>
        <w:r>
          <w:instrText xml:space="preserve"> PAGEREF _Toc9714 \h </w:instrText>
        </w:r>
        <w:r>
          <w:fldChar w:fldCharType="separate"/>
        </w:r>
        <w:r>
          <w:t>4</w:t>
        </w:r>
        <w:r>
          <w:fldChar w:fldCharType="end"/>
        </w:r>
      </w:hyperlink>
    </w:p>
    <w:p>
      <w:pPr>
        <w:pStyle w:val="TOC2"/>
        <w:tabs>
          <w:tab w:val="right" w:leader="dot" w:pos="8306"/>
        </w:tabs>
      </w:pPr>
      <w:hyperlink w:anchor="_Toc21176" w:history="1">
        <w:r>
          <w:rPr>
            <w:rFonts w:ascii="仿宋" w:eastAsia="仿宋" w:hAnsi="仿宋" w:cs="仿宋" w:hint="eastAsia"/>
            <w:lang w:eastAsia="zh-CN"/>
          </w:rPr>
          <w:t>(三)、文档存档与归档</w:t>
        </w:r>
        <w:r>
          <w:tab/>
        </w:r>
        <w:r>
          <w:fldChar w:fldCharType="begin"/>
        </w:r>
        <w:r>
          <w:instrText xml:space="preserve"> PAGEREF _Toc21176 \h </w:instrText>
        </w:r>
        <w:r>
          <w:fldChar w:fldCharType="separate"/>
        </w:r>
        <w:r>
          <w:t>5</w:t>
        </w:r>
        <w:r>
          <w:fldChar w:fldCharType="end"/>
        </w:r>
      </w:hyperlink>
    </w:p>
    <w:p>
      <w:pPr>
        <w:pStyle w:val="TOC1"/>
        <w:tabs>
          <w:tab w:val="right" w:leader="dot" w:pos="8306"/>
        </w:tabs>
      </w:pPr>
      <w:hyperlink w:anchor="_Toc6996" w:history="1">
        <w:r>
          <w:rPr>
            <w:rFonts w:ascii="仿宋" w:eastAsia="仿宋" w:hAnsi="仿宋" w:cs="仿宋" w:hint="eastAsia"/>
            <w:lang w:eastAsia="zh-CN"/>
          </w:rPr>
          <w:t>二、产品规划分析</w:t>
        </w:r>
        <w:r>
          <w:tab/>
        </w:r>
        <w:r>
          <w:fldChar w:fldCharType="begin"/>
        </w:r>
        <w:r>
          <w:instrText xml:space="preserve"> PAGEREF _Toc6996 \h </w:instrText>
        </w:r>
        <w:r>
          <w:fldChar w:fldCharType="separate"/>
        </w:r>
        <w:r>
          <w:t>6</w:t>
        </w:r>
        <w:r>
          <w:fldChar w:fldCharType="end"/>
        </w:r>
      </w:hyperlink>
    </w:p>
    <w:p>
      <w:pPr>
        <w:pStyle w:val="TOC2"/>
        <w:tabs>
          <w:tab w:val="right" w:leader="dot" w:pos="8306"/>
        </w:tabs>
      </w:pPr>
      <w:hyperlink w:anchor="_Toc13930" w:history="1">
        <w:r>
          <w:rPr>
            <w:rFonts w:ascii="仿宋" w:eastAsia="仿宋" w:hAnsi="仿宋" w:cs="仿宋" w:hint="eastAsia"/>
            <w:lang w:eastAsia="zh-CN"/>
          </w:rPr>
          <w:t>(一)、产品规划</w:t>
        </w:r>
        <w:r>
          <w:tab/>
        </w:r>
        <w:r>
          <w:fldChar w:fldCharType="begin"/>
        </w:r>
        <w:r>
          <w:instrText xml:space="preserve"> PAGEREF _Toc13930 \h </w:instrText>
        </w:r>
        <w:r>
          <w:fldChar w:fldCharType="separate"/>
        </w:r>
        <w:r>
          <w:t>6</w:t>
        </w:r>
        <w:r>
          <w:fldChar w:fldCharType="end"/>
        </w:r>
      </w:hyperlink>
    </w:p>
    <w:p>
      <w:pPr>
        <w:pStyle w:val="TOC2"/>
        <w:tabs>
          <w:tab w:val="right" w:leader="dot" w:pos="8306"/>
        </w:tabs>
      </w:pPr>
      <w:hyperlink w:anchor="_Toc8537" w:history="1">
        <w:r>
          <w:rPr>
            <w:rFonts w:ascii="仿宋" w:eastAsia="仿宋" w:hAnsi="仿宋" w:cs="仿宋" w:hint="eastAsia"/>
            <w:lang w:eastAsia="zh-CN"/>
          </w:rPr>
          <w:t>(二)、建设规模</w:t>
        </w:r>
        <w:r>
          <w:tab/>
        </w:r>
        <w:r>
          <w:fldChar w:fldCharType="begin"/>
        </w:r>
        <w:r>
          <w:instrText xml:space="preserve"> PAGEREF _Toc8537 \h </w:instrText>
        </w:r>
        <w:r>
          <w:fldChar w:fldCharType="separate"/>
        </w:r>
        <w:r>
          <w:t>7</w:t>
        </w:r>
        <w:r>
          <w:fldChar w:fldCharType="end"/>
        </w:r>
      </w:hyperlink>
    </w:p>
    <w:p>
      <w:pPr>
        <w:pStyle w:val="TOC1"/>
        <w:tabs>
          <w:tab w:val="right" w:leader="dot" w:pos="8306"/>
        </w:tabs>
      </w:pPr>
      <w:hyperlink w:anchor="_Toc6950" w:history="1">
        <w:r>
          <w:rPr>
            <w:rFonts w:ascii="仿宋" w:eastAsia="仿宋" w:hAnsi="仿宋" w:cs="仿宋" w:hint="eastAsia"/>
            <w:lang w:eastAsia="zh-CN"/>
          </w:rPr>
          <w:t>三、活性氧化铝项目建设背景及必要性分析</w:t>
        </w:r>
        <w:r>
          <w:tab/>
        </w:r>
        <w:r>
          <w:fldChar w:fldCharType="begin"/>
        </w:r>
        <w:r>
          <w:instrText xml:space="preserve"> PAGEREF _Toc6950 \h </w:instrText>
        </w:r>
        <w:r>
          <w:fldChar w:fldCharType="separate"/>
        </w:r>
        <w:r>
          <w:t>8</w:t>
        </w:r>
        <w:r>
          <w:fldChar w:fldCharType="end"/>
        </w:r>
      </w:hyperlink>
    </w:p>
    <w:p>
      <w:pPr>
        <w:pStyle w:val="TOC2"/>
        <w:tabs>
          <w:tab w:val="right" w:leader="dot" w:pos="8306"/>
        </w:tabs>
      </w:pPr>
      <w:hyperlink w:anchor="_Toc28768" w:history="1">
        <w:r>
          <w:rPr>
            <w:rFonts w:ascii="仿宋" w:eastAsia="仿宋" w:hAnsi="仿宋" w:cs="仿宋" w:hint="eastAsia"/>
            <w:lang w:eastAsia="zh-CN"/>
          </w:rPr>
          <w:t>(一)、活性氧化铝项目背景分析</w:t>
        </w:r>
        <w:r>
          <w:tab/>
        </w:r>
        <w:r>
          <w:fldChar w:fldCharType="begin"/>
        </w:r>
        <w:r>
          <w:instrText xml:space="preserve"> PAGEREF _Toc28768 \h </w:instrText>
        </w:r>
        <w:r>
          <w:fldChar w:fldCharType="separate"/>
        </w:r>
        <w:r>
          <w:t>8</w:t>
        </w:r>
        <w:r>
          <w:fldChar w:fldCharType="end"/>
        </w:r>
      </w:hyperlink>
    </w:p>
    <w:p>
      <w:pPr>
        <w:pStyle w:val="TOC2"/>
        <w:tabs>
          <w:tab w:val="right" w:leader="dot" w:pos="8306"/>
        </w:tabs>
      </w:pPr>
      <w:hyperlink w:anchor="_Toc4476" w:history="1">
        <w:r>
          <w:rPr>
            <w:rFonts w:ascii="仿宋" w:eastAsia="仿宋" w:hAnsi="仿宋" w:cs="仿宋" w:hint="eastAsia"/>
            <w:lang w:eastAsia="zh-CN"/>
          </w:rPr>
          <w:t>(二)、活性氧化铝项目建设必要性分析</w:t>
        </w:r>
        <w:r>
          <w:tab/>
        </w:r>
        <w:r>
          <w:fldChar w:fldCharType="begin"/>
        </w:r>
        <w:r>
          <w:instrText xml:space="preserve"> PAGEREF _Toc4476 \h </w:instrText>
        </w:r>
        <w:r>
          <w:fldChar w:fldCharType="separate"/>
        </w:r>
        <w:r>
          <w:t>10</w:t>
        </w:r>
        <w:r>
          <w:fldChar w:fldCharType="end"/>
        </w:r>
      </w:hyperlink>
    </w:p>
    <w:p>
      <w:pPr>
        <w:pStyle w:val="TOC1"/>
        <w:tabs>
          <w:tab w:val="right" w:leader="dot" w:pos="8306"/>
        </w:tabs>
      </w:pPr>
      <w:hyperlink w:anchor="_Toc20927" w:history="1">
        <w:r>
          <w:rPr>
            <w:rFonts w:ascii="仿宋" w:eastAsia="仿宋" w:hAnsi="仿宋" w:cs="仿宋" w:hint="eastAsia"/>
            <w:lang w:eastAsia="zh-CN"/>
          </w:rPr>
          <w:t>四、市场分析、调研</w:t>
        </w:r>
        <w:r>
          <w:tab/>
        </w:r>
        <w:r>
          <w:fldChar w:fldCharType="begin"/>
        </w:r>
        <w:r>
          <w:instrText xml:space="preserve"> PAGEREF _Toc20927 \h </w:instrText>
        </w:r>
        <w:r>
          <w:fldChar w:fldCharType="separate"/>
        </w:r>
        <w:r>
          <w:t>11</w:t>
        </w:r>
        <w:r>
          <w:fldChar w:fldCharType="end"/>
        </w:r>
      </w:hyperlink>
    </w:p>
    <w:p>
      <w:pPr>
        <w:pStyle w:val="TOC2"/>
        <w:tabs>
          <w:tab w:val="right" w:leader="dot" w:pos="8306"/>
        </w:tabs>
      </w:pPr>
      <w:hyperlink w:anchor="_Toc21603" w:history="1">
        <w:r>
          <w:rPr>
            <w:rFonts w:ascii="仿宋" w:eastAsia="仿宋" w:hAnsi="仿宋" w:cs="仿宋" w:hint="eastAsia"/>
            <w:lang w:eastAsia="zh-CN"/>
          </w:rPr>
          <w:t>(一)、活性氧化铝行业分析</w:t>
        </w:r>
        <w:r>
          <w:tab/>
        </w:r>
        <w:r>
          <w:fldChar w:fldCharType="begin"/>
        </w:r>
        <w:r>
          <w:instrText xml:space="preserve"> PAGEREF _Toc21603 \h </w:instrText>
        </w:r>
        <w:r>
          <w:fldChar w:fldCharType="separate"/>
        </w:r>
        <w:r>
          <w:t>11</w:t>
        </w:r>
        <w:r>
          <w:fldChar w:fldCharType="end"/>
        </w:r>
      </w:hyperlink>
    </w:p>
    <w:p>
      <w:pPr>
        <w:pStyle w:val="TOC2"/>
        <w:tabs>
          <w:tab w:val="right" w:leader="dot" w:pos="8306"/>
        </w:tabs>
      </w:pPr>
      <w:hyperlink w:anchor="_Toc14235" w:history="1">
        <w:r>
          <w:rPr>
            <w:rFonts w:ascii="仿宋" w:eastAsia="仿宋" w:hAnsi="仿宋" w:cs="仿宋" w:hint="eastAsia"/>
            <w:lang w:eastAsia="zh-CN"/>
          </w:rPr>
          <w:t>(二)、活性氧化铝市场分析预测</w:t>
        </w:r>
        <w:r>
          <w:tab/>
        </w:r>
        <w:r>
          <w:fldChar w:fldCharType="begin"/>
        </w:r>
        <w:r>
          <w:instrText xml:space="preserve"> PAGEREF _Toc14235 \h </w:instrText>
        </w:r>
        <w:r>
          <w:fldChar w:fldCharType="separate"/>
        </w:r>
        <w:r>
          <w:t>12</w:t>
        </w:r>
        <w:r>
          <w:fldChar w:fldCharType="end"/>
        </w:r>
      </w:hyperlink>
    </w:p>
    <w:p>
      <w:pPr>
        <w:pStyle w:val="TOC1"/>
        <w:tabs>
          <w:tab w:val="right" w:leader="dot" w:pos="8306"/>
        </w:tabs>
      </w:pPr>
      <w:hyperlink w:anchor="_Toc27704" w:history="1">
        <w:r>
          <w:rPr>
            <w:rFonts w:ascii="仿宋" w:eastAsia="仿宋" w:hAnsi="仿宋" w:cs="仿宋" w:hint="eastAsia"/>
            <w:lang w:eastAsia="zh-CN"/>
          </w:rPr>
          <w:t>五、活性氧化铝项目土建工程</w:t>
        </w:r>
        <w:r>
          <w:tab/>
        </w:r>
        <w:r>
          <w:fldChar w:fldCharType="begin"/>
        </w:r>
        <w:r>
          <w:instrText xml:space="preserve"> PAGEREF _Toc27704 \h </w:instrText>
        </w:r>
        <w:r>
          <w:fldChar w:fldCharType="separate"/>
        </w:r>
        <w:r>
          <w:t>13</w:t>
        </w:r>
        <w:r>
          <w:fldChar w:fldCharType="end"/>
        </w:r>
      </w:hyperlink>
    </w:p>
    <w:p>
      <w:pPr>
        <w:pStyle w:val="TOC2"/>
        <w:tabs>
          <w:tab w:val="right" w:leader="dot" w:pos="8306"/>
        </w:tabs>
      </w:pPr>
      <w:hyperlink w:anchor="_Toc5254" w:history="1">
        <w:r>
          <w:rPr>
            <w:rFonts w:ascii="仿宋" w:eastAsia="仿宋" w:hAnsi="仿宋" w:cs="仿宋" w:hint="eastAsia"/>
            <w:lang w:eastAsia="zh-CN"/>
          </w:rPr>
          <w:t>(一)、建筑工程设计原则</w:t>
        </w:r>
        <w:r>
          <w:tab/>
        </w:r>
        <w:r>
          <w:fldChar w:fldCharType="begin"/>
        </w:r>
        <w:r>
          <w:instrText xml:space="preserve"> PAGEREF _Toc5254 \h </w:instrText>
        </w:r>
        <w:r>
          <w:fldChar w:fldCharType="separate"/>
        </w:r>
        <w:r>
          <w:t>13</w:t>
        </w:r>
        <w:r>
          <w:fldChar w:fldCharType="end"/>
        </w:r>
      </w:hyperlink>
    </w:p>
    <w:p>
      <w:pPr>
        <w:pStyle w:val="TOC2"/>
        <w:tabs>
          <w:tab w:val="right" w:leader="dot" w:pos="8306"/>
        </w:tabs>
      </w:pPr>
      <w:hyperlink w:anchor="_Toc26204" w:history="1">
        <w:r>
          <w:rPr>
            <w:rFonts w:ascii="仿宋" w:eastAsia="仿宋" w:hAnsi="仿宋" w:cs="仿宋" w:hint="eastAsia"/>
            <w:lang w:eastAsia="zh-CN"/>
          </w:rPr>
          <w:t>(二)、土建工程设计年限及安全等级</w:t>
        </w:r>
        <w:r>
          <w:tab/>
        </w:r>
        <w:r>
          <w:fldChar w:fldCharType="begin"/>
        </w:r>
        <w:r>
          <w:instrText xml:space="preserve"> PAGEREF _Toc26204 \h </w:instrText>
        </w:r>
        <w:r>
          <w:fldChar w:fldCharType="separate"/>
        </w:r>
        <w:r>
          <w:t>14</w:t>
        </w:r>
        <w:r>
          <w:fldChar w:fldCharType="end"/>
        </w:r>
      </w:hyperlink>
    </w:p>
    <w:p>
      <w:pPr>
        <w:pStyle w:val="TOC2"/>
        <w:tabs>
          <w:tab w:val="right" w:leader="dot" w:pos="8306"/>
        </w:tabs>
      </w:pPr>
      <w:hyperlink w:anchor="_Toc30986" w:history="1">
        <w:r>
          <w:rPr>
            <w:rFonts w:ascii="仿宋" w:eastAsia="仿宋" w:hAnsi="仿宋" w:cs="仿宋" w:hint="eastAsia"/>
            <w:lang w:eastAsia="zh-CN"/>
          </w:rPr>
          <w:t>(三)、建筑工程设计总体要求</w:t>
        </w:r>
        <w:r>
          <w:tab/>
        </w:r>
        <w:r>
          <w:fldChar w:fldCharType="begin"/>
        </w:r>
        <w:r>
          <w:instrText xml:space="preserve"> PAGEREF _Toc30986 \h </w:instrText>
        </w:r>
        <w:r>
          <w:fldChar w:fldCharType="separate"/>
        </w:r>
        <w:r>
          <w:t>15</w:t>
        </w:r>
        <w:r>
          <w:fldChar w:fldCharType="end"/>
        </w:r>
      </w:hyperlink>
    </w:p>
    <w:p>
      <w:pPr>
        <w:pStyle w:val="TOC2"/>
        <w:tabs>
          <w:tab w:val="right" w:leader="dot" w:pos="8306"/>
        </w:tabs>
      </w:pPr>
      <w:hyperlink w:anchor="_Toc12059" w:history="1">
        <w:r>
          <w:rPr>
            <w:rFonts w:ascii="仿宋" w:eastAsia="仿宋" w:hAnsi="仿宋" w:cs="仿宋" w:hint="eastAsia"/>
            <w:lang w:eastAsia="zh-CN"/>
          </w:rPr>
          <w:t>(四)、土建工程建设指标</w:t>
        </w:r>
        <w:r>
          <w:tab/>
        </w:r>
        <w:r>
          <w:fldChar w:fldCharType="begin"/>
        </w:r>
        <w:r>
          <w:instrText xml:space="preserve"> PAGEREF _Toc12059 \h </w:instrText>
        </w:r>
        <w:r>
          <w:fldChar w:fldCharType="separate"/>
        </w:r>
        <w:r>
          <w:t>16</w:t>
        </w:r>
        <w:r>
          <w:fldChar w:fldCharType="end"/>
        </w:r>
      </w:hyperlink>
    </w:p>
    <w:p>
      <w:pPr>
        <w:pStyle w:val="TOC1"/>
        <w:tabs>
          <w:tab w:val="right" w:leader="dot" w:pos="8306"/>
        </w:tabs>
      </w:pPr>
      <w:hyperlink w:anchor="_Toc28299" w:history="1">
        <w:r>
          <w:rPr>
            <w:rFonts w:ascii="仿宋" w:eastAsia="仿宋" w:hAnsi="仿宋" w:cs="仿宋" w:hint="eastAsia"/>
            <w:lang w:eastAsia="zh-CN"/>
          </w:rPr>
          <w:t>六、活性氧化铝项目绩效评估</w:t>
        </w:r>
        <w:r>
          <w:tab/>
        </w:r>
        <w:r>
          <w:fldChar w:fldCharType="begin"/>
        </w:r>
        <w:r>
          <w:instrText xml:space="preserve"> PAGEREF _Toc28299 \h </w:instrText>
        </w:r>
        <w:r>
          <w:fldChar w:fldCharType="separate"/>
        </w:r>
        <w:r>
          <w:t>16</w:t>
        </w:r>
        <w:r>
          <w:fldChar w:fldCharType="end"/>
        </w:r>
      </w:hyperlink>
    </w:p>
    <w:p>
      <w:pPr>
        <w:pStyle w:val="TOC2"/>
        <w:tabs>
          <w:tab w:val="right" w:leader="dot" w:pos="8306"/>
        </w:tabs>
      </w:pPr>
      <w:hyperlink w:anchor="_Toc18311" w:history="1">
        <w:r>
          <w:rPr>
            <w:rFonts w:ascii="仿宋" w:eastAsia="仿宋" w:hAnsi="仿宋" w:cs="仿宋" w:hint="eastAsia"/>
            <w:lang w:eastAsia="zh-CN"/>
          </w:rPr>
          <w:t>(一)、绩效评估指标</w:t>
        </w:r>
        <w:r>
          <w:tab/>
        </w:r>
        <w:r>
          <w:fldChar w:fldCharType="begin"/>
        </w:r>
        <w:r>
          <w:instrText xml:space="preserve"> PAGEREF _Toc18311 \h </w:instrText>
        </w:r>
        <w:r>
          <w:fldChar w:fldCharType="separate"/>
        </w:r>
        <w:r>
          <w:t>16</w:t>
        </w:r>
        <w:r>
          <w:fldChar w:fldCharType="end"/>
        </w:r>
      </w:hyperlink>
    </w:p>
    <w:p>
      <w:pPr>
        <w:pStyle w:val="TOC2"/>
        <w:tabs>
          <w:tab w:val="right" w:leader="dot" w:pos="8306"/>
        </w:tabs>
      </w:pPr>
      <w:hyperlink w:anchor="_Toc541" w:history="1">
        <w:r>
          <w:rPr>
            <w:rFonts w:ascii="仿宋" w:eastAsia="仿宋" w:hAnsi="仿宋" w:cs="仿宋" w:hint="eastAsia"/>
            <w:lang w:eastAsia="zh-CN"/>
          </w:rPr>
          <w:t>(二)、绩效评估方法</w:t>
        </w:r>
        <w:r>
          <w:tab/>
        </w:r>
        <w:r>
          <w:fldChar w:fldCharType="begin"/>
        </w:r>
        <w:r>
          <w:instrText xml:space="preserve"> PAGEREF _Toc541 \h </w:instrText>
        </w:r>
        <w:r>
          <w:fldChar w:fldCharType="separate"/>
        </w:r>
        <w:r>
          <w:t>17</w:t>
        </w:r>
        <w:r>
          <w:fldChar w:fldCharType="end"/>
        </w:r>
      </w:hyperlink>
    </w:p>
    <w:p>
      <w:pPr>
        <w:pStyle w:val="TOC2"/>
        <w:tabs>
          <w:tab w:val="right" w:leader="dot" w:pos="8306"/>
        </w:tabs>
      </w:pPr>
      <w:hyperlink w:anchor="_Toc8041" w:history="1">
        <w:r>
          <w:rPr>
            <w:rFonts w:ascii="仿宋" w:eastAsia="仿宋" w:hAnsi="仿宋" w:cs="仿宋" w:hint="eastAsia"/>
            <w:lang w:eastAsia="zh-CN"/>
          </w:rPr>
          <w:t>(三)、绩效评估周期</w:t>
        </w:r>
        <w:r>
          <w:tab/>
        </w:r>
        <w:r>
          <w:fldChar w:fldCharType="begin"/>
        </w:r>
        <w:r>
          <w:instrText xml:space="preserve"> PAGEREF _Toc8041 \h </w:instrText>
        </w:r>
        <w:r>
          <w:fldChar w:fldCharType="separate"/>
        </w:r>
        <w:r>
          <w:t>18</w:t>
        </w:r>
        <w:r>
          <w:fldChar w:fldCharType="end"/>
        </w:r>
      </w:hyperlink>
    </w:p>
    <w:p>
      <w:pPr>
        <w:pStyle w:val="TOC1"/>
        <w:tabs>
          <w:tab w:val="right" w:leader="dot" w:pos="8306"/>
        </w:tabs>
      </w:pPr>
      <w:hyperlink w:anchor="_Toc18253" w:history="1">
        <w:r>
          <w:rPr>
            <w:rFonts w:ascii="仿宋" w:eastAsia="仿宋" w:hAnsi="仿宋" w:cs="仿宋" w:hint="eastAsia"/>
            <w:lang w:eastAsia="zh-CN"/>
          </w:rPr>
          <w:t>七、活性氧化铝项目人力资源培养与发展</w:t>
        </w:r>
        <w:r>
          <w:tab/>
        </w:r>
        <w:r>
          <w:fldChar w:fldCharType="begin"/>
        </w:r>
        <w:r>
          <w:instrText xml:space="preserve"> PAGEREF _Toc18253 \h </w:instrText>
        </w:r>
        <w:r>
          <w:fldChar w:fldCharType="separate"/>
        </w:r>
        <w:r>
          <w:t>19</w:t>
        </w:r>
        <w:r>
          <w:fldChar w:fldCharType="end"/>
        </w:r>
      </w:hyperlink>
    </w:p>
    <w:p>
      <w:pPr>
        <w:pStyle w:val="TOC2"/>
        <w:tabs>
          <w:tab w:val="right" w:leader="dot" w:pos="8306"/>
        </w:tabs>
      </w:pPr>
      <w:hyperlink w:anchor="_Toc23414" w:history="1">
        <w:r>
          <w:rPr>
            <w:rFonts w:ascii="仿宋" w:eastAsia="仿宋" w:hAnsi="仿宋" w:cs="仿宋" w:hint="eastAsia"/>
            <w:lang w:eastAsia="zh-CN"/>
          </w:rPr>
          <w:t>(一)、人才需求与规划</w:t>
        </w:r>
        <w:r>
          <w:tab/>
        </w:r>
        <w:r>
          <w:fldChar w:fldCharType="begin"/>
        </w:r>
        <w:r>
          <w:instrText xml:space="preserve"> PAGEREF _Toc23414 \h </w:instrText>
        </w:r>
        <w:r>
          <w:fldChar w:fldCharType="separate"/>
        </w:r>
        <w:r>
          <w:t>19</w:t>
        </w:r>
        <w:r>
          <w:fldChar w:fldCharType="end"/>
        </w:r>
      </w:hyperlink>
    </w:p>
    <w:p>
      <w:pPr>
        <w:pStyle w:val="TOC2"/>
        <w:tabs>
          <w:tab w:val="right" w:leader="dot" w:pos="8306"/>
        </w:tabs>
      </w:pPr>
      <w:hyperlink w:anchor="_Toc6636" w:history="1">
        <w:r>
          <w:rPr>
            <w:rFonts w:ascii="仿宋" w:eastAsia="仿宋" w:hAnsi="仿宋" w:cs="仿宋" w:hint="eastAsia"/>
            <w:lang w:eastAsia="zh-CN"/>
          </w:rPr>
          <w:t>(二)、培训与发展计划</w:t>
        </w:r>
        <w:r>
          <w:tab/>
        </w:r>
        <w:r>
          <w:fldChar w:fldCharType="begin"/>
        </w:r>
        <w:r>
          <w:instrText xml:space="preserve"> PAGEREF _Toc6636 \h </w:instrText>
        </w:r>
        <w:r>
          <w:fldChar w:fldCharType="separate"/>
        </w:r>
        <w:r>
          <w:t>20</w:t>
        </w:r>
        <w:r>
          <w:fldChar w:fldCharType="end"/>
        </w:r>
      </w:hyperlink>
    </w:p>
    <w:p>
      <w:pPr>
        <w:pStyle w:val="TOC1"/>
        <w:tabs>
          <w:tab w:val="right" w:leader="dot" w:pos="8306"/>
        </w:tabs>
      </w:pPr>
      <w:hyperlink w:anchor="_Toc21095" w:history="1">
        <w:r>
          <w:rPr>
            <w:rFonts w:ascii="仿宋" w:eastAsia="仿宋" w:hAnsi="仿宋" w:cs="仿宋" w:hint="eastAsia"/>
            <w:lang w:eastAsia="zh-CN"/>
          </w:rPr>
          <w:t>八、生产安全保护</w:t>
        </w:r>
        <w:r>
          <w:tab/>
        </w:r>
        <w:r>
          <w:fldChar w:fldCharType="begin"/>
        </w:r>
        <w:r>
          <w:instrText xml:space="preserve"> PAGEREF _Toc21095 \h </w:instrText>
        </w:r>
        <w:r>
          <w:fldChar w:fldCharType="separate"/>
        </w:r>
        <w:r>
          <w:t>20</w:t>
        </w:r>
        <w:r>
          <w:fldChar w:fldCharType="end"/>
        </w:r>
      </w:hyperlink>
    </w:p>
    <w:p>
      <w:pPr>
        <w:pStyle w:val="TOC2"/>
        <w:tabs>
          <w:tab w:val="right" w:leader="dot" w:pos="8306"/>
        </w:tabs>
      </w:pPr>
      <w:hyperlink w:anchor="_Toc24402" w:history="1">
        <w:r>
          <w:rPr>
            <w:rFonts w:ascii="仿宋" w:eastAsia="仿宋" w:hAnsi="仿宋" w:cs="仿宋" w:hint="eastAsia"/>
            <w:lang w:eastAsia="zh-CN"/>
          </w:rPr>
          <w:t>(一)、消防安全</w:t>
        </w:r>
        <w:r>
          <w:tab/>
        </w:r>
        <w:r>
          <w:fldChar w:fldCharType="begin"/>
        </w:r>
        <w:r>
          <w:instrText xml:space="preserve"> PAGEREF _Toc24402 \h </w:instrText>
        </w:r>
        <w:r>
          <w:fldChar w:fldCharType="separate"/>
        </w:r>
        <w:r>
          <w:t>20</w:t>
        </w:r>
        <w:r>
          <w:fldChar w:fldCharType="end"/>
        </w:r>
      </w:hyperlink>
    </w:p>
    <w:p>
      <w:pPr>
        <w:pStyle w:val="TOC2"/>
        <w:tabs>
          <w:tab w:val="right" w:leader="dot" w:pos="8306"/>
        </w:tabs>
      </w:pPr>
      <w:hyperlink w:anchor="_Toc8108" w:history="1">
        <w:r>
          <w:rPr>
            <w:rFonts w:ascii="仿宋" w:eastAsia="仿宋" w:hAnsi="仿宋" w:cs="仿宋" w:hint="eastAsia"/>
            <w:lang w:eastAsia="zh-CN"/>
          </w:rPr>
          <w:t>(二)、防火防爆总图布置措施</w:t>
        </w:r>
        <w:r>
          <w:tab/>
        </w:r>
        <w:r>
          <w:fldChar w:fldCharType="begin"/>
        </w:r>
        <w:r>
          <w:instrText xml:space="preserve"> PAGEREF _Toc8108 \h </w:instrText>
        </w:r>
        <w:r>
          <w:fldChar w:fldCharType="separate"/>
        </w:r>
        <w:r>
          <w:t>22</w:t>
        </w:r>
        <w:r>
          <w:fldChar w:fldCharType="end"/>
        </w:r>
      </w:hyperlink>
    </w:p>
    <w:p>
      <w:pPr>
        <w:pStyle w:val="TOC2"/>
        <w:tabs>
          <w:tab w:val="right" w:leader="dot" w:pos="8306"/>
        </w:tabs>
      </w:pPr>
      <w:hyperlink w:anchor="_Toc19136" w:history="1">
        <w:r>
          <w:rPr>
            <w:rFonts w:ascii="仿宋" w:eastAsia="仿宋" w:hAnsi="仿宋" w:cs="仿宋" w:hint="eastAsia"/>
            <w:lang w:eastAsia="zh-CN"/>
          </w:rPr>
          <w:t>(三)、自然灾害防范措施</w:t>
        </w:r>
        <w:r>
          <w:tab/>
        </w:r>
        <w:r>
          <w:fldChar w:fldCharType="begin"/>
        </w:r>
        <w:r>
          <w:instrText xml:space="preserve"> PAGEREF _Toc19136 \h </w:instrText>
        </w:r>
        <w:r>
          <w:fldChar w:fldCharType="separate"/>
        </w:r>
        <w:r>
          <w:t>23</w:t>
        </w:r>
        <w:r>
          <w:fldChar w:fldCharType="end"/>
        </w:r>
      </w:hyperlink>
    </w:p>
    <w:p>
      <w:pPr>
        <w:pStyle w:val="TOC2"/>
        <w:tabs>
          <w:tab w:val="right" w:leader="dot" w:pos="8306"/>
        </w:tabs>
      </w:pPr>
      <w:hyperlink w:anchor="_Toc24779" w:history="1">
        <w:r>
          <w:rPr>
            <w:rFonts w:ascii="仿宋" w:eastAsia="仿宋" w:hAnsi="仿宋" w:cs="仿宋" w:hint="eastAsia"/>
            <w:lang w:eastAsia="zh-CN"/>
          </w:rPr>
          <w:t>(四)、安全色及安全标志使用要求</w:t>
        </w:r>
        <w:r>
          <w:tab/>
        </w:r>
        <w:r>
          <w:fldChar w:fldCharType="begin"/>
        </w:r>
        <w:r>
          <w:instrText xml:space="preserve"> PAGEREF _Toc24779 \h </w:instrText>
        </w:r>
        <w:r>
          <w:fldChar w:fldCharType="separate"/>
        </w:r>
        <w:r>
          <w:t>24</w:t>
        </w:r>
        <w:r>
          <w:fldChar w:fldCharType="end"/>
        </w:r>
      </w:hyperlink>
    </w:p>
    <w:p>
      <w:pPr>
        <w:pStyle w:val="TOC2"/>
        <w:tabs>
          <w:tab w:val="right" w:leader="dot" w:pos="8306"/>
        </w:tabs>
      </w:pPr>
      <w:hyperlink w:anchor="_Toc1478" w:history="1">
        <w:r>
          <w:rPr>
            <w:rFonts w:ascii="仿宋" w:eastAsia="仿宋" w:hAnsi="仿宋" w:cs="仿宋" w:hint="eastAsia"/>
            <w:lang w:eastAsia="zh-CN"/>
          </w:rPr>
          <w:t>(五)、防尘防毒措施</w:t>
        </w:r>
        <w:r>
          <w:tab/>
        </w:r>
        <w:r>
          <w:fldChar w:fldCharType="begin"/>
        </w:r>
        <w:r>
          <w:instrText xml:space="preserve"> PAGEREF _Toc1478 \h </w:instrText>
        </w:r>
        <w:r>
          <w:fldChar w:fldCharType="separate"/>
        </w:r>
        <w:r>
          <w:t>25</w:t>
        </w:r>
        <w:r>
          <w:fldChar w:fldCharType="end"/>
        </w:r>
      </w:hyperlink>
    </w:p>
    <w:p>
      <w:pPr>
        <w:pStyle w:val="TOC2"/>
        <w:tabs>
          <w:tab w:val="right" w:leader="dot" w:pos="8306"/>
        </w:tabs>
      </w:pPr>
      <w:hyperlink w:anchor="_Toc6831" w:history="1">
        <w:r>
          <w:rPr>
            <w:rFonts w:ascii="仿宋" w:eastAsia="仿宋" w:hAnsi="仿宋" w:cs="仿宋" w:hint="eastAsia"/>
            <w:lang w:eastAsia="zh-CN"/>
          </w:rPr>
          <w:t>(六)、防静电、触电防护及防雷措施</w:t>
        </w:r>
        <w:r>
          <w:tab/>
        </w:r>
        <w:r>
          <w:fldChar w:fldCharType="begin"/>
        </w:r>
        <w:r>
          <w:instrText xml:space="preserve"> PAGEREF _Toc6831 \h </w:instrText>
        </w:r>
        <w:r>
          <w:fldChar w:fldCharType="separate"/>
        </w:r>
        <w:r>
          <w:t>26</w:t>
        </w:r>
        <w:r>
          <w:fldChar w:fldCharType="end"/>
        </w:r>
      </w:hyperlink>
    </w:p>
    <w:p>
      <w:pPr>
        <w:pStyle w:val="TOC2"/>
        <w:tabs>
          <w:tab w:val="right" w:leader="dot" w:pos="8306"/>
        </w:tabs>
      </w:pPr>
      <w:hyperlink w:anchor="_Toc25813" w:history="1">
        <w:r>
          <w:rPr>
            <w:rFonts w:ascii="仿宋" w:eastAsia="仿宋" w:hAnsi="仿宋" w:cs="仿宋" w:hint="eastAsia"/>
            <w:lang w:eastAsia="zh-CN"/>
          </w:rPr>
          <w:t>(七)、机械设备安全保障措施</w:t>
        </w:r>
        <w:r>
          <w:tab/>
        </w:r>
        <w:r>
          <w:fldChar w:fldCharType="begin"/>
        </w:r>
        <w:r>
          <w:instrText xml:space="preserve"> PAGEREF _Toc25813 \h </w:instrText>
        </w:r>
        <w:r>
          <w:fldChar w:fldCharType="separate"/>
        </w:r>
        <w:r>
          <w:t>27</w:t>
        </w:r>
        <w:r>
          <w:fldChar w:fldCharType="end"/>
        </w:r>
      </w:hyperlink>
    </w:p>
    <w:p>
      <w:pPr>
        <w:pStyle w:val="TOC1"/>
        <w:tabs>
          <w:tab w:val="right" w:leader="dot" w:pos="8306"/>
        </w:tabs>
      </w:pPr>
      <w:hyperlink w:anchor="_Toc28273" w:history="1">
        <w:r>
          <w:rPr>
            <w:rFonts w:ascii="仿宋" w:eastAsia="仿宋" w:hAnsi="仿宋" w:cs="仿宋" w:hint="eastAsia"/>
            <w:lang w:eastAsia="zh-CN"/>
          </w:rPr>
          <w:t>九、活性氧化铝项目环境影响分析</w:t>
        </w:r>
        <w:r>
          <w:tab/>
        </w:r>
        <w:r>
          <w:fldChar w:fldCharType="begin"/>
        </w:r>
        <w:r>
          <w:instrText xml:space="preserve"> PAGEREF _Toc28273 \h </w:instrText>
        </w:r>
        <w:r>
          <w:fldChar w:fldCharType="separate"/>
        </w:r>
        <w:r>
          <w:t>28</w:t>
        </w:r>
        <w:r>
          <w:fldChar w:fldCharType="end"/>
        </w:r>
      </w:hyperlink>
    </w:p>
    <w:p>
      <w:pPr>
        <w:pStyle w:val="TOC2"/>
        <w:tabs>
          <w:tab w:val="right" w:leader="dot" w:pos="8306"/>
        </w:tabs>
      </w:pPr>
      <w:hyperlink w:anchor="_Toc20838" w:history="1">
        <w:r>
          <w:rPr>
            <w:rFonts w:ascii="仿宋" w:eastAsia="仿宋" w:hAnsi="仿宋" w:cs="仿宋" w:hint="eastAsia"/>
            <w:lang w:eastAsia="zh-CN"/>
          </w:rPr>
          <w:t>(一)、建设区域环境质量现状</w:t>
        </w:r>
        <w:r>
          <w:tab/>
        </w:r>
        <w:r>
          <w:fldChar w:fldCharType="begin"/>
        </w:r>
        <w:r>
          <w:instrText xml:space="preserve"> PAGEREF _Toc20838 \h </w:instrText>
        </w:r>
        <w:r>
          <w:fldChar w:fldCharType="separate"/>
        </w:r>
        <w:r>
          <w:t>28</w:t>
        </w:r>
        <w:r>
          <w:fldChar w:fldCharType="end"/>
        </w:r>
      </w:hyperlink>
    </w:p>
    <w:p>
      <w:pPr>
        <w:pStyle w:val="TOC2"/>
        <w:tabs>
          <w:tab w:val="right" w:leader="dot" w:pos="8306"/>
        </w:tabs>
      </w:pPr>
      <w:hyperlink w:anchor="_Toc16735" w:history="1">
        <w:r>
          <w:rPr>
            <w:rFonts w:ascii="仿宋" w:eastAsia="仿宋" w:hAnsi="仿宋" w:cs="仿宋" w:hint="eastAsia"/>
            <w:lang w:eastAsia="zh-CN"/>
          </w:rPr>
          <w:t>(二)、建设期环境保护</w:t>
        </w:r>
        <w:r>
          <w:tab/>
        </w:r>
        <w:r>
          <w:fldChar w:fldCharType="begin"/>
        </w:r>
        <w:r>
          <w:instrText xml:space="preserve"> PAGEREF _Toc16735 \h </w:instrText>
        </w:r>
        <w:r>
          <w:fldChar w:fldCharType="separate"/>
        </w:r>
        <w:r>
          <w:t>30</w:t>
        </w:r>
        <w:r>
          <w:fldChar w:fldCharType="end"/>
        </w:r>
      </w:hyperlink>
    </w:p>
    <w:p>
      <w:pPr>
        <w:pStyle w:val="TOC2"/>
        <w:tabs>
          <w:tab w:val="right" w:leader="dot" w:pos="8306"/>
        </w:tabs>
      </w:pPr>
      <w:hyperlink w:anchor="_Toc7774" w:history="1">
        <w:r>
          <w:rPr>
            <w:rFonts w:ascii="仿宋" w:eastAsia="仿宋" w:hAnsi="仿宋" w:cs="仿宋" w:hint="eastAsia"/>
            <w:lang w:eastAsia="zh-CN"/>
          </w:rPr>
          <w:t>(三)、运营期环境保护</w:t>
        </w:r>
        <w:r>
          <w:tab/>
        </w:r>
        <w:r>
          <w:fldChar w:fldCharType="begin"/>
        </w:r>
        <w:r>
          <w:instrText xml:space="preserve"> PAGEREF _Toc7774 \h </w:instrText>
        </w:r>
        <w:r>
          <w:fldChar w:fldCharType="separate"/>
        </w:r>
        <w:r>
          <w:t>31</w:t>
        </w:r>
        <w:r>
          <w:fldChar w:fldCharType="end"/>
        </w:r>
      </w:hyperlink>
    </w:p>
    <w:p>
      <w:pPr>
        <w:pStyle w:val="TOC2"/>
        <w:tabs>
          <w:tab w:val="right" w:leader="dot" w:pos="8306"/>
        </w:tabs>
      </w:pPr>
      <w:hyperlink w:anchor="_Toc23119" w:history="1">
        <w:r>
          <w:rPr>
            <w:rFonts w:ascii="仿宋" w:eastAsia="仿宋" w:hAnsi="仿宋" w:cs="仿宋" w:hint="eastAsia"/>
            <w:lang w:eastAsia="zh-CN"/>
          </w:rPr>
          <w:t>(四)、活性氧化铝项目建设对区域经济的影响</w:t>
        </w:r>
        <w:r>
          <w:tab/>
        </w:r>
        <w:r>
          <w:fldChar w:fldCharType="begin"/>
        </w:r>
        <w:r>
          <w:instrText xml:space="preserve"> PAGEREF _Toc23119 \h </w:instrText>
        </w:r>
        <w:r>
          <w:fldChar w:fldCharType="separate"/>
        </w:r>
        <w:r>
          <w:t>33</w:t>
        </w:r>
        <w:r>
          <w:fldChar w:fldCharType="end"/>
        </w:r>
      </w:hyperlink>
    </w:p>
    <w:p>
      <w:pPr>
        <w:pStyle w:val="TOC2"/>
        <w:tabs>
          <w:tab w:val="right" w:leader="dot" w:pos="8306"/>
        </w:tabs>
      </w:pPr>
      <w:hyperlink w:anchor="_Toc24732" w:history="1">
        <w:r>
          <w:rPr>
            <w:rFonts w:ascii="仿宋" w:eastAsia="仿宋" w:hAnsi="仿宋" w:cs="仿宋" w:hint="eastAsia"/>
            <w:lang w:eastAsia="zh-CN"/>
          </w:rPr>
          <w:t>(五)、废弃物处理</w:t>
        </w:r>
        <w:r>
          <w:tab/>
        </w:r>
        <w:r>
          <w:fldChar w:fldCharType="begin"/>
        </w:r>
        <w:r>
          <w:instrText xml:space="preserve"> PAGEREF _Toc24732 \h </w:instrText>
        </w:r>
        <w:r>
          <w:fldChar w:fldCharType="separate"/>
        </w:r>
        <w:r>
          <w:t>34</w:t>
        </w:r>
        <w:r>
          <w:fldChar w:fldCharType="end"/>
        </w:r>
      </w:hyperlink>
    </w:p>
    <w:p>
      <w:pPr>
        <w:pStyle w:val="TOC2"/>
        <w:tabs>
          <w:tab w:val="right" w:leader="dot" w:pos="8306"/>
        </w:tabs>
      </w:pPr>
      <w:hyperlink w:anchor="_Toc18053" w:history="1">
        <w:r>
          <w:rPr>
            <w:rFonts w:ascii="仿宋" w:eastAsia="仿宋" w:hAnsi="仿宋" w:cs="仿宋" w:hint="eastAsia"/>
            <w:lang w:eastAsia="zh-CN"/>
          </w:rPr>
          <w:t>(六)、特殊环境影响分析</w:t>
        </w:r>
        <w:r>
          <w:tab/>
        </w:r>
        <w:r>
          <w:fldChar w:fldCharType="begin"/>
        </w:r>
        <w:r>
          <w:instrText xml:space="preserve"> PAGEREF _Toc18053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898" w:history="1">
        <w:r>
          <w:rPr>
            <w:rFonts w:ascii="仿宋" w:eastAsia="仿宋" w:hAnsi="仿宋" w:cs="仿宋" w:hint="eastAsia"/>
            <w:lang w:eastAsia="zh-CN"/>
          </w:rPr>
          <w:t>(七)、清洁生产</w:t>
        </w:r>
        <w:r>
          <w:tab/>
        </w:r>
        <w:r>
          <w:fldChar w:fldCharType="begin"/>
        </w:r>
        <w:r>
          <w:instrText xml:space="preserve"> PAGEREF _Toc29898 \h </w:instrText>
        </w:r>
        <w:r>
          <w:fldChar w:fldCharType="separate"/>
        </w:r>
        <w:r>
          <w:t>37</w:t>
        </w:r>
        <w:r>
          <w:fldChar w:fldCharType="end"/>
        </w:r>
      </w:hyperlink>
    </w:p>
    <w:p>
      <w:pPr>
        <w:pStyle w:val="TOC2"/>
        <w:tabs>
          <w:tab w:val="right" w:leader="dot" w:pos="8306"/>
        </w:tabs>
      </w:pPr>
      <w:hyperlink w:anchor="_Toc10923" w:history="1">
        <w:r>
          <w:rPr>
            <w:rFonts w:ascii="仿宋" w:eastAsia="仿宋" w:hAnsi="仿宋" w:cs="仿宋" w:hint="eastAsia"/>
            <w:lang w:eastAsia="zh-CN"/>
          </w:rPr>
          <w:t>(八)、环境保护综合评价</w:t>
        </w:r>
        <w:r>
          <w:tab/>
        </w:r>
        <w:r>
          <w:fldChar w:fldCharType="begin"/>
        </w:r>
        <w:r>
          <w:instrText xml:space="preserve"> PAGEREF _Toc10923 \h </w:instrText>
        </w:r>
        <w:r>
          <w:fldChar w:fldCharType="separate"/>
        </w:r>
        <w:r>
          <w:t>38</w:t>
        </w:r>
        <w:r>
          <w:fldChar w:fldCharType="end"/>
        </w:r>
      </w:hyperlink>
    </w:p>
    <w:p>
      <w:pPr>
        <w:pStyle w:val="TOC1"/>
        <w:tabs>
          <w:tab w:val="right" w:leader="dot" w:pos="8306"/>
        </w:tabs>
      </w:pPr>
      <w:hyperlink w:anchor="_Toc25835" w:history="1">
        <w:r>
          <w:rPr>
            <w:rFonts w:ascii="仿宋" w:eastAsia="仿宋" w:hAnsi="仿宋" w:cs="仿宋" w:hint="eastAsia"/>
            <w:lang w:eastAsia="zh-CN"/>
          </w:rPr>
          <w:t>十、活性氧化铝项目计划安排</w:t>
        </w:r>
        <w:r>
          <w:tab/>
        </w:r>
        <w:r>
          <w:fldChar w:fldCharType="begin"/>
        </w:r>
        <w:r>
          <w:instrText xml:space="preserve"> PAGEREF _Toc25835 \h </w:instrText>
        </w:r>
        <w:r>
          <w:fldChar w:fldCharType="separate"/>
        </w:r>
        <w:r>
          <w:t>39</w:t>
        </w:r>
        <w:r>
          <w:fldChar w:fldCharType="end"/>
        </w:r>
      </w:hyperlink>
    </w:p>
    <w:p>
      <w:pPr>
        <w:pStyle w:val="TOC2"/>
        <w:tabs>
          <w:tab w:val="right" w:leader="dot" w:pos="8306"/>
        </w:tabs>
      </w:pPr>
      <w:hyperlink w:anchor="_Toc2223" w:history="1">
        <w:r>
          <w:rPr>
            <w:rFonts w:ascii="仿宋" w:eastAsia="仿宋" w:hAnsi="仿宋" w:cs="仿宋" w:hint="eastAsia"/>
            <w:lang w:eastAsia="zh-CN"/>
          </w:rPr>
          <w:t>(一)、建设周期</w:t>
        </w:r>
        <w:r>
          <w:tab/>
        </w:r>
        <w:r>
          <w:fldChar w:fldCharType="begin"/>
        </w:r>
        <w:r>
          <w:instrText xml:space="preserve"> PAGEREF _Toc2223 \h </w:instrText>
        </w:r>
        <w:r>
          <w:fldChar w:fldCharType="separate"/>
        </w:r>
        <w:r>
          <w:t>39</w:t>
        </w:r>
        <w:r>
          <w:fldChar w:fldCharType="end"/>
        </w:r>
      </w:hyperlink>
    </w:p>
    <w:p>
      <w:pPr>
        <w:pStyle w:val="TOC2"/>
        <w:tabs>
          <w:tab w:val="right" w:leader="dot" w:pos="8306"/>
        </w:tabs>
      </w:pPr>
      <w:hyperlink w:anchor="_Toc13126" w:history="1">
        <w:r>
          <w:rPr>
            <w:rFonts w:ascii="仿宋" w:eastAsia="仿宋" w:hAnsi="仿宋" w:cs="仿宋" w:hint="eastAsia"/>
            <w:lang w:eastAsia="zh-CN"/>
          </w:rPr>
          <w:t>(二)、建设进度</w:t>
        </w:r>
        <w:r>
          <w:tab/>
        </w:r>
        <w:r>
          <w:fldChar w:fldCharType="begin"/>
        </w:r>
        <w:r>
          <w:instrText xml:space="preserve"> PAGEREF _Toc13126 \h </w:instrText>
        </w:r>
        <w:r>
          <w:fldChar w:fldCharType="separate"/>
        </w:r>
        <w:r>
          <w:t>40</w:t>
        </w:r>
        <w:r>
          <w:fldChar w:fldCharType="end"/>
        </w:r>
      </w:hyperlink>
    </w:p>
    <w:p>
      <w:pPr>
        <w:pStyle w:val="TOC2"/>
        <w:tabs>
          <w:tab w:val="right" w:leader="dot" w:pos="8306"/>
        </w:tabs>
      </w:pPr>
      <w:hyperlink w:anchor="_Toc2443" w:history="1">
        <w:r>
          <w:rPr>
            <w:rFonts w:ascii="仿宋" w:eastAsia="仿宋" w:hAnsi="仿宋" w:cs="仿宋" w:hint="eastAsia"/>
            <w:lang w:eastAsia="zh-CN"/>
          </w:rPr>
          <w:t>(三)、进度安排注意事项</w:t>
        </w:r>
        <w:r>
          <w:tab/>
        </w:r>
        <w:r>
          <w:fldChar w:fldCharType="begin"/>
        </w:r>
        <w:r>
          <w:instrText xml:space="preserve"> PAGEREF _Toc2443 \h </w:instrText>
        </w:r>
        <w:r>
          <w:fldChar w:fldCharType="separate"/>
        </w:r>
        <w:r>
          <w:t>41</w:t>
        </w:r>
        <w:r>
          <w:fldChar w:fldCharType="end"/>
        </w:r>
      </w:hyperlink>
    </w:p>
    <w:p>
      <w:pPr>
        <w:pStyle w:val="TOC2"/>
        <w:tabs>
          <w:tab w:val="right" w:leader="dot" w:pos="8306"/>
        </w:tabs>
      </w:pPr>
      <w:hyperlink w:anchor="_Toc32142" w:history="1">
        <w:r>
          <w:rPr>
            <w:rFonts w:ascii="仿宋" w:eastAsia="仿宋" w:hAnsi="仿宋" w:cs="仿宋" w:hint="eastAsia"/>
            <w:lang w:eastAsia="zh-CN"/>
          </w:rPr>
          <w:t>(四)、人力资源配置</w:t>
        </w:r>
        <w:r>
          <w:tab/>
        </w:r>
        <w:r>
          <w:fldChar w:fldCharType="begin"/>
        </w:r>
        <w:r>
          <w:instrText xml:space="preserve"> PAGEREF _Toc32142 \h </w:instrText>
        </w:r>
        <w:r>
          <w:fldChar w:fldCharType="separate"/>
        </w:r>
        <w:r>
          <w:t>42</w:t>
        </w:r>
        <w:r>
          <w:fldChar w:fldCharType="end"/>
        </w:r>
      </w:hyperlink>
    </w:p>
    <w:p>
      <w:pPr>
        <w:pStyle w:val="TOC1"/>
        <w:tabs>
          <w:tab w:val="right" w:leader="dot" w:pos="8306"/>
        </w:tabs>
      </w:pPr>
      <w:hyperlink w:anchor="_Toc4668" w:history="1">
        <w:r>
          <w:rPr>
            <w:rFonts w:ascii="仿宋" w:eastAsia="仿宋" w:hAnsi="仿宋" w:cs="仿宋" w:hint="eastAsia"/>
            <w:lang w:eastAsia="zh-CN"/>
          </w:rPr>
          <w:t>十一、活性氧化铝项目风险管理</w:t>
        </w:r>
        <w:r>
          <w:tab/>
        </w:r>
        <w:r>
          <w:fldChar w:fldCharType="begin"/>
        </w:r>
        <w:r>
          <w:instrText xml:space="preserve"> PAGEREF _Toc4668 \h </w:instrText>
        </w:r>
        <w:r>
          <w:fldChar w:fldCharType="separate"/>
        </w:r>
        <w:r>
          <w:t>43</w:t>
        </w:r>
        <w:r>
          <w:fldChar w:fldCharType="end"/>
        </w:r>
      </w:hyperlink>
    </w:p>
    <w:p>
      <w:pPr>
        <w:pStyle w:val="TOC2"/>
        <w:tabs>
          <w:tab w:val="right" w:leader="dot" w:pos="8306"/>
        </w:tabs>
      </w:pPr>
      <w:hyperlink w:anchor="_Toc17027" w:history="1">
        <w:r>
          <w:rPr>
            <w:rFonts w:ascii="仿宋" w:eastAsia="仿宋" w:hAnsi="仿宋" w:cs="仿宋" w:hint="eastAsia"/>
            <w:lang w:eastAsia="zh-CN"/>
          </w:rPr>
          <w:t>(一)、风险识别与评估</w:t>
        </w:r>
        <w:r>
          <w:tab/>
        </w:r>
        <w:r>
          <w:fldChar w:fldCharType="begin"/>
        </w:r>
        <w:r>
          <w:instrText xml:space="preserve"> PAGEREF _Toc17027 \h </w:instrText>
        </w:r>
        <w:r>
          <w:fldChar w:fldCharType="separate"/>
        </w:r>
        <w:r>
          <w:t>43</w:t>
        </w:r>
        <w:r>
          <w:fldChar w:fldCharType="end"/>
        </w:r>
      </w:hyperlink>
    </w:p>
    <w:p>
      <w:pPr>
        <w:pStyle w:val="TOC2"/>
        <w:tabs>
          <w:tab w:val="right" w:leader="dot" w:pos="8306"/>
        </w:tabs>
      </w:pPr>
      <w:hyperlink w:anchor="_Toc25966" w:history="1">
        <w:r>
          <w:rPr>
            <w:rFonts w:ascii="仿宋" w:eastAsia="仿宋" w:hAnsi="仿宋" w:cs="仿宋" w:hint="eastAsia"/>
            <w:lang w:eastAsia="zh-CN"/>
          </w:rPr>
          <w:t>(二)、风险应对策略</w:t>
        </w:r>
        <w:r>
          <w:tab/>
        </w:r>
        <w:r>
          <w:fldChar w:fldCharType="begin"/>
        </w:r>
        <w:r>
          <w:instrText xml:space="preserve"> PAGEREF _Toc25966 \h </w:instrText>
        </w:r>
        <w:r>
          <w:fldChar w:fldCharType="separate"/>
        </w:r>
        <w:r>
          <w:t>44</w:t>
        </w:r>
        <w:r>
          <w:fldChar w:fldCharType="end"/>
        </w:r>
      </w:hyperlink>
    </w:p>
    <w:p>
      <w:pPr>
        <w:pStyle w:val="TOC2"/>
        <w:tabs>
          <w:tab w:val="right" w:leader="dot" w:pos="8306"/>
        </w:tabs>
      </w:pPr>
      <w:hyperlink w:anchor="_Toc9564" w:history="1">
        <w:r>
          <w:rPr>
            <w:rFonts w:ascii="仿宋" w:eastAsia="仿宋" w:hAnsi="仿宋" w:cs="仿宋" w:hint="eastAsia"/>
            <w:lang w:eastAsia="zh-CN"/>
          </w:rPr>
          <w:t>(三)、风险监控与控制</w:t>
        </w:r>
        <w:r>
          <w:tab/>
        </w:r>
        <w:r>
          <w:fldChar w:fldCharType="begin"/>
        </w:r>
        <w:r>
          <w:instrText xml:space="preserve"> PAGEREF _Toc9564 \h </w:instrText>
        </w:r>
        <w:r>
          <w:fldChar w:fldCharType="separate"/>
        </w:r>
        <w:r>
          <w:t>46</w:t>
        </w:r>
        <w:r>
          <w:fldChar w:fldCharType="end"/>
        </w:r>
      </w:hyperlink>
    </w:p>
    <w:p>
      <w:pPr>
        <w:pStyle w:val="TOC1"/>
        <w:tabs>
          <w:tab w:val="right" w:leader="dot" w:pos="8306"/>
        </w:tabs>
      </w:pPr>
      <w:hyperlink w:anchor="_Toc24499" w:history="1">
        <w:r>
          <w:rPr>
            <w:rFonts w:ascii="仿宋" w:eastAsia="仿宋" w:hAnsi="仿宋" w:cs="仿宋" w:hint="eastAsia"/>
            <w:lang w:eastAsia="zh-CN"/>
          </w:rPr>
          <w:t>十二、活性氧化铝项目社会影响</w:t>
        </w:r>
        <w:r>
          <w:tab/>
        </w:r>
        <w:r>
          <w:fldChar w:fldCharType="begin"/>
        </w:r>
        <w:r>
          <w:instrText xml:space="preserve"> PAGEREF _Toc24499 \h </w:instrText>
        </w:r>
        <w:r>
          <w:fldChar w:fldCharType="separate"/>
        </w:r>
        <w:r>
          <w:t>47</w:t>
        </w:r>
        <w:r>
          <w:fldChar w:fldCharType="end"/>
        </w:r>
      </w:hyperlink>
    </w:p>
    <w:p>
      <w:pPr>
        <w:pStyle w:val="TOC2"/>
        <w:tabs>
          <w:tab w:val="right" w:leader="dot" w:pos="8306"/>
        </w:tabs>
      </w:pPr>
      <w:hyperlink w:anchor="_Toc9657" w:history="1">
        <w:r>
          <w:rPr>
            <w:rFonts w:ascii="仿宋" w:eastAsia="仿宋" w:hAnsi="仿宋" w:cs="仿宋" w:hint="eastAsia"/>
            <w:lang w:eastAsia="zh-CN"/>
          </w:rPr>
          <w:t>(一)、社会责任与义务</w:t>
        </w:r>
        <w:r>
          <w:tab/>
        </w:r>
        <w:r>
          <w:fldChar w:fldCharType="begin"/>
        </w:r>
        <w:r>
          <w:instrText xml:space="preserve"> PAGEREF _Toc9657 \h </w:instrText>
        </w:r>
        <w:r>
          <w:fldChar w:fldCharType="separate"/>
        </w:r>
        <w:r>
          <w:t>47</w:t>
        </w:r>
        <w:r>
          <w:fldChar w:fldCharType="end"/>
        </w:r>
      </w:hyperlink>
    </w:p>
    <w:p>
      <w:pPr>
        <w:pStyle w:val="TOC2"/>
        <w:tabs>
          <w:tab w:val="right" w:leader="dot" w:pos="8306"/>
        </w:tabs>
      </w:pPr>
      <w:hyperlink w:anchor="_Toc2617" w:history="1">
        <w:r>
          <w:rPr>
            <w:rFonts w:ascii="仿宋" w:eastAsia="仿宋" w:hAnsi="仿宋" w:cs="仿宋" w:hint="eastAsia"/>
            <w:lang w:eastAsia="zh-CN"/>
          </w:rPr>
          <w:t>(二)、社会参与与沟通</w:t>
        </w:r>
        <w:r>
          <w:tab/>
        </w:r>
        <w:r>
          <w:fldChar w:fldCharType="begin"/>
        </w:r>
        <w:r>
          <w:instrText xml:space="preserve"> PAGEREF _Toc2617 \h </w:instrText>
        </w:r>
        <w:r>
          <w:fldChar w:fldCharType="separate"/>
        </w:r>
        <w:r>
          <w:t>48</w:t>
        </w:r>
        <w:r>
          <w:fldChar w:fldCharType="end"/>
        </w:r>
      </w:hyperlink>
    </w:p>
    <w:p>
      <w:pPr>
        <w:pStyle w:val="TOC1"/>
        <w:tabs>
          <w:tab w:val="right" w:leader="dot" w:pos="8306"/>
        </w:tabs>
      </w:pPr>
      <w:hyperlink w:anchor="_Toc14319" w:history="1">
        <w:r>
          <w:rPr>
            <w:rFonts w:ascii="仿宋" w:eastAsia="仿宋" w:hAnsi="仿宋" w:cs="仿宋" w:hint="eastAsia"/>
            <w:lang w:eastAsia="zh-CN"/>
          </w:rPr>
          <w:t>十三、供应链管理</w:t>
        </w:r>
        <w:r>
          <w:tab/>
        </w:r>
        <w:r>
          <w:fldChar w:fldCharType="begin"/>
        </w:r>
        <w:r>
          <w:instrText xml:space="preserve"> PAGEREF _Toc14319 \h </w:instrText>
        </w:r>
        <w:r>
          <w:fldChar w:fldCharType="separate"/>
        </w:r>
        <w:r>
          <w:t>49</w:t>
        </w:r>
        <w:r>
          <w:fldChar w:fldCharType="end"/>
        </w:r>
      </w:hyperlink>
    </w:p>
    <w:p>
      <w:pPr>
        <w:pStyle w:val="TOC2"/>
        <w:tabs>
          <w:tab w:val="right" w:leader="dot" w:pos="8306"/>
        </w:tabs>
      </w:pPr>
      <w:hyperlink w:anchor="_Toc24665" w:history="1">
        <w:r>
          <w:rPr>
            <w:rFonts w:ascii="仿宋" w:eastAsia="仿宋" w:hAnsi="仿宋" w:cs="仿宋" w:hint="eastAsia"/>
            <w:lang w:eastAsia="zh-CN"/>
          </w:rPr>
          <w:t>(一)、供应链战略规划</w:t>
        </w:r>
        <w:r>
          <w:tab/>
        </w:r>
        <w:r>
          <w:fldChar w:fldCharType="begin"/>
        </w:r>
        <w:r>
          <w:instrText xml:space="preserve"> PAGEREF _Toc24665 \h </w:instrText>
        </w:r>
        <w:r>
          <w:fldChar w:fldCharType="separate"/>
        </w:r>
        <w:r>
          <w:t>49</w:t>
        </w:r>
        <w:r>
          <w:fldChar w:fldCharType="end"/>
        </w:r>
      </w:hyperlink>
    </w:p>
    <w:p>
      <w:pPr>
        <w:pStyle w:val="TOC2"/>
        <w:tabs>
          <w:tab w:val="right" w:leader="dot" w:pos="8306"/>
        </w:tabs>
      </w:pPr>
      <w:hyperlink w:anchor="_Toc18668" w:history="1">
        <w:r>
          <w:rPr>
            <w:rFonts w:ascii="仿宋" w:eastAsia="仿宋" w:hAnsi="仿宋" w:cs="仿宋" w:hint="eastAsia"/>
            <w:lang w:eastAsia="zh-CN"/>
          </w:rPr>
          <w:t>(二)、供应商选择与合作</w:t>
        </w:r>
        <w:r>
          <w:tab/>
        </w:r>
        <w:r>
          <w:fldChar w:fldCharType="begin"/>
        </w:r>
        <w:r>
          <w:instrText xml:space="preserve"> PAGEREF _Toc18668 \h </w:instrText>
        </w:r>
        <w:r>
          <w:fldChar w:fldCharType="separate"/>
        </w:r>
        <w:r>
          <w:t>50</w:t>
        </w:r>
        <w:r>
          <w:fldChar w:fldCharType="end"/>
        </w:r>
      </w:hyperlink>
    </w:p>
    <w:p>
      <w:pPr>
        <w:pStyle w:val="TOC2"/>
        <w:tabs>
          <w:tab w:val="right" w:leader="dot" w:pos="8306"/>
        </w:tabs>
      </w:pPr>
      <w:hyperlink w:anchor="_Toc18036" w:history="1">
        <w:r>
          <w:rPr>
            <w:rFonts w:ascii="仿宋" w:eastAsia="仿宋" w:hAnsi="仿宋" w:cs="仿宋" w:hint="eastAsia"/>
            <w:lang w:eastAsia="zh-CN"/>
          </w:rPr>
          <w:t>(三)、物流与库存管理</w:t>
        </w:r>
        <w:r>
          <w:tab/>
        </w:r>
        <w:r>
          <w:fldChar w:fldCharType="begin"/>
        </w:r>
        <w:r>
          <w:instrText xml:space="preserve"> PAGEREF _Toc18036 \h </w:instrText>
        </w:r>
        <w:r>
          <w:fldChar w:fldCharType="separate"/>
        </w:r>
        <w:r>
          <w:t>52</w:t>
        </w:r>
        <w:r>
          <w:fldChar w:fldCharType="end"/>
        </w:r>
      </w:hyperlink>
    </w:p>
    <w:p>
      <w:pPr>
        <w:pStyle w:val="TOC1"/>
        <w:tabs>
          <w:tab w:val="right" w:leader="dot" w:pos="8306"/>
        </w:tabs>
      </w:pPr>
      <w:hyperlink w:anchor="_Toc20997" w:history="1">
        <w:r>
          <w:rPr>
            <w:rFonts w:ascii="仿宋" w:eastAsia="仿宋" w:hAnsi="仿宋" w:cs="仿宋" w:hint="eastAsia"/>
            <w:lang w:eastAsia="zh-CN"/>
          </w:rPr>
          <w:t>十四、营销与推广策略</w:t>
        </w:r>
        <w:r>
          <w:tab/>
        </w:r>
        <w:r>
          <w:fldChar w:fldCharType="begin"/>
        </w:r>
        <w:r>
          <w:instrText xml:space="preserve"> PAGEREF _Toc20997 \h </w:instrText>
        </w:r>
        <w:r>
          <w:fldChar w:fldCharType="separate"/>
        </w:r>
        <w:r>
          <w:t>53</w:t>
        </w:r>
        <w:r>
          <w:fldChar w:fldCharType="end"/>
        </w:r>
      </w:hyperlink>
    </w:p>
    <w:p>
      <w:pPr>
        <w:pStyle w:val="TOC2"/>
        <w:tabs>
          <w:tab w:val="right" w:leader="dot" w:pos="8306"/>
        </w:tabs>
      </w:pPr>
      <w:hyperlink w:anchor="_Toc25858" w:history="1">
        <w:r>
          <w:rPr>
            <w:rFonts w:ascii="仿宋" w:eastAsia="仿宋" w:hAnsi="仿宋" w:cs="仿宋" w:hint="eastAsia"/>
            <w:lang w:eastAsia="zh-CN"/>
          </w:rPr>
          <w:t>(一)、产品/服务定位与特点</w:t>
        </w:r>
        <w:r>
          <w:tab/>
        </w:r>
        <w:r>
          <w:fldChar w:fldCharType="begin"/>
        </w:r>
        <w:r>
          <w:instrText xml:space="preserve"> PAGEREF _Toc25858 \h </w:instrText>
        </w:r>
        <w:r>
          <w:fldChar w:fldCharType="separate"/>
        </w:r>
        <w:r>
          <w:t>53</w:t>
        </w:r>
        <w:r>
          <w:fldChar w:fldCharType="end"/>
        </w:r>
      </w:hyperlink>
    </w:p>
    <w:p>
      <w:pPr>
        <w:pStyle w:val="TOC2"/>
        <w:tabs>
          <w:tab w:val="right" w:leader="dot" w:pos="8306"/>
        </w:tabs>
      </w:pPr>
      <w:hyperlink w:anchor="_Toc1134" w:history="1">
        <w:r>
          <w:rPr>
            <w:rFonts w:ascii="仿宋" w:eastAsia="仿宋" w:hAnsi="仿宋" w:cs="仿宋" w:hint="eastAsia"/>
            <w:lang w:eastAsia="zh-CN"/>
          </w:rPr>
          <w:t>(二)、市场定位与竞争分析</w:t>
        </w:r>
        <w:r>
          <w:tab/>
        </w:r>
        <w:r>
          <w:fldChar w:fldCharType="begin"/>
        </w:r>
        <w:r>
          <w:instrText xml:space="preserve"> PAGEREF _Toc1134 \h </w:instrText>
        </w:r>
        <w:r>
          <w:fldChar w:fldCharType="separate"/>
        </w:r>
        <w:r>
          <w:t>54</w:t>
        </w:r>
        <w:r>
          <w:fldChar w:fldCharType="end"/>
        </w:r>
      </w:hyperlink>
    </w:p>
    <w:p>
      <w:pPr>
        <w:pStyle w:val="TOC2"/>
        <w:tabs>
          <w:tab w:val="right" w:leader="dot" w:pos="8306"/>
        </w:tabs>
      </w:pPr>
      <w:hyperlink w:anchor="_Toc28854" w:history="1">
        <w:r>
          <w:rPr>
            <w:rFonts w:ascii="仿宋" w:eastAsia="仿宋" w:hAnsi="仿宋" w:cs="仿宋" w:hint="eastAsia"/>
            <w:lang w:eastAsia="zh-CN"/>
          </w:rPr>
          <w:t>(三)、营销渠道与策略</w:t>
        </w:r>
        <w:r>
          <w:tab/>
        </w:r>
        <w:r>
          <w:fldChar w:fldCharType="begin"/>
        </w:r>
        <w:r>
          <w:instrText xml:space="preserve"> PAGEREF _Toc28854 \h </w:instrText>
        </w:r>
        <w:r>
          <w:fldChar w:fldCharType="separate"/>
        </w:r>
        <w:r>
          <w:t>56</w:t>
        </w:r>
        <w:r>
          <w:fldChar w:fldCharType="end"/>
        </w:r>
      </w:hyperlink>
    </w:p>
    <w:p>
      <w:pPr>
        <w:pStyle w:val="TOC2"/>
        <w:tabs>
          <w:tab w:val="right" w:leader="dot" w:pos="8306"/>
        </w:tabs>
      </w:pPr>
      <w:hyperlink w:anchor="_Toc4390" w:history="1">
        <w:r>
          <w:rPr>
            <w:rFonts w:ascii="仿宋" w:eastAsia="仿宋" w:hAnsi="仿宋" w:cs="仿宋" w:hint="eastAsia"/>
            <w:lang w:eastAsia="zh-CN"/>
          </w:rPr>
          <w:t>(四)、推广与宣传活动</w:t>
        </w:r>
        <w:r>
          <w:tab/>
        </w:r>
        <w:r>
          <w:fldChar w:fldCharType="begin"/>
        </w:r>
        <w:r>
          <w:instrText xml:space="preserve"> PAGEREF _Toc4390 \h </w:instrText>
        </w:r>
        <w:r>
          <w:fldChar w:fldCharType="separate"/>
        </w:r>
        <w:r>
          <w:t>57</w:t>
        </w:r>
        <w:r>
          <w:fldChar w:fldCharType="end"/>
        </w:r>
      </w:hyperlink>
    </w:p>
    <w:p>
      <w:pPr>
        <w:pStyle w:val="TOC1"/>
        <w:tabs>
          <w:tab w:val="right" w:leader="dot" w:pos="8306"/>
        </w:tabs>
      </w:pPr>
      <w:hyperlink w:anchor="_Toc28967" w:history="1">
        <w:r>
          <w:rPr>
            <w:rFonts w:ascii="仿宋" w:eastAsia="仿宋" w:hAnsi="仿宋" w:cs="仿宋" w:hint="eastAsia"/>
            <w:lang w:eastAsia="zh-CN"/>
          </w:rPr>
          <w:t>十五、活性氧化铝项目实施保障措施</w:t>
        </w:r>
        <w:r>
          <w:tab/>
        </w:r>
        <w:r>
          <w:fldChar w:fldCharType="begin"/>
        </w:r>
        <w:r>
          <w:instrText xml:space="preserve"> PAGEREF _Toc28967 \h </w:instrText>
        </w:r>
        <w:r>
          <w:fldChar w:fldCharType="separate"/>
        </w:r>
        <w:r>
          <w:t>62</w:t>
        </w:r>
        <w:r>
          <w:fldChar w:fldCharType="end"/>
        </w:r>
      </w:hyperlink>
    </w:p>
    <w:p>
      <w:pPr>
        <w:pStyle w:val="TOC2"/>
        <w:tabs>
          <w:tab w:val="right" w:leader="dot" w:pos="8306"/>
        </w:tabs>
      </w:pPr>
      <w:hyperlink w:anchor="_Toc31141" w:history="1">
        <w:r>
          <w:rPr>
            <w:rFonts w:ascii="仿宋" w:eastAsia="仿宋" w:hAnsi="仿宋" w:cs="仿宋" w:hint="eastAsia"/>
            <w:lang w:eastAsia="zh-CN"/>
          </w:rPr>
          <w:t>(一)、活性氧化铝项目实施保障机制</w:t>
        </w:r>
        <w:r>
          <w:tab/>
        </w:r>
        <w:r>
          <w:fldChar w:fldCharType="begin"/>
        </w:r>
        <w:r>
          <w:instrText xml:space="preserve"> PAGEREF _Toc31141 \h </w:instrText>
        </w:r>
        <w:r>
          <w:fldChar w:fldCharType="separate"/>
        </w:r>
        <w:r>
          <w:t>62</w:t>
        </w:r>
        <w:r>
          <w:fldChar w:fldCharType="end"/>
        </w:r>
      </w:hyperlink>
    </w:p>
    <w:p>
      <w:pPr>
        <w:pStyle w:val="TOC2"/>
        <w:tabs>
          <w:tab w:val="right" w:leader="dot" w:pos="8306"/>
        </w:tabs>
      </w:pPr>
      <w:hyperlink w:anchor="_Toc24926" w:history="1">
        <w:r>
          <w:rPr>
            <w:rFonts w:ascii="仿宋" w:eastAsia="仿宋" w:hAnsi="仿宋" w:cs="仿宋" w:hint="eastAsia"/>
            <w:lang w:eastAsia="zh-CN"/>
          </w:rPr>
          <w:t>(二)、活性氧化铝项目法律合规要求</w:t>
        </w:r>
        <w:r>
          <w:tab/>
        </w:r>
        <w:r>
          <w:fldChar w:fldCharType="begin"/>
        </w:r>
        <w:r>
          <w:instrText xml:space="preserve"> PAGEREF _Toc24926 \h </w:instrText>
        </w:r>
        <w:r>
          <w:fldChar w:fldCharType="separate"/>
        </w:r>
        <w:r>
          <w:t>66</w:t>
        </w:r>
        <w:r>
          <w:fldChar w:fldCharType="end"/>
        </w:r>
      </w:hyperlink>
    </w:p>
    <w:p>
      <w:pPr>
        <w:pStyle w:val="TOC2"/>
        <w:tabs>
          <w:tab w:val="right" w:leader="dot" w:pos="8306"/>
        </w:tabs>
      </w:pPr>
      <w:hyperlink w:anchor="_Toc30344" w:history="1">
        <w:r>
          <w:rPr>
            <w:rFonts w:ascii="仿宋" w:eastAsia="仿宋" w:hAnsi="仿宋" w:cs="仿宋" w:hint="eastAsia"/>
            <w:lang w:eastAsia="zh-CN"/>
          </w:rPr>
          <w:t>(三)、活性氧化铝项目合同管理与法律事务</w:t>
        </w:r>
        <w:r>
          <w:tab/>
        </w:r>
        <w:r>
          <w:fldChar w:fldCharType="begin"/>
        </w:r>
        <w:r>
          <w:instrText xml:space="preserve"> PAGEREF _Toc30344 \h </w:instrText>
        </w:r>
        <w:r>
          <w:fldChar w:fldCharType="separate"/>
        </w:r>
        <w:r>
          <w:t>70</w:t>
        </w:r>
        <w:r>
          <w:fldChar w:fldCharType="end"/>
        </w:r>
      </w:hyperlink>
    </w:p>
    <w:p>
      <w:pPr>
        <w:pStyle w:val="TOC2"/>
        <w:tabs>
          <w:tab w:val="right" w:leader="dot" w:pos="8306"/>
        </w:tabs>
      </w:pPr>
      <w:hyperlink w:anchor="_Toc8761" w:history="1">
        <w:r>
          <w:rPr>
            <w:rFonts w:ascii="仿宋" w:eastAsia="仿宋" w:hAnsi="仿宋" w:cs="仿宋" w:hint="eastAsia"/>
            <w:lang w:eastAsia="zh-CN"/>
          </w:rPr>
          <w:t>(四)、活性氧化铝项目知识产权保护策略</w:t>
        </w:r>
        <w:r>
          <w:tab/>
        </w:r>
        <w:r>
          <w:fldChar w:fldCharType="begin"/>
        </w:r>
        <w:r>
          <w:instrText xml:space="preserve"> PAGEREF _Toc8761 \h </w:instrText>
        </w:r>
        <w:r>
          <w:fldChar w:fldCharType="separate"/>
        </w:r>
        <w:r>
          <w:t>76</w:t>
        </w:r>
        <w:r>
          <w:fldChar w:fldCharType="end"/>
        </w:r>
      </w:hyperlink>
    </w:p>
    <w:p>
      <w:pPr>
        <w:pStyle w:val="TOC1"/>
        <w:tabs>
          <w:tab w:val="right" w:leader="dot" w:pos="8306"/>
        </w:tabs>
      </w:pPr>
      <w:hyperlink w:anchor="_Toc11534" w:history="1">
        <w:r>
          <w:rPr>
            <w:rFonts w:ascii="仿宋" w:eastAsia="仿宋" w:hAnsi="仿宋" w:cs="仿宋" w:hint="eastAsia"/>
            <w:lang w:eastAsia="zh-CN"/>
          </w:rPr>
          <w:t>十六、质量管理体系</w:t>
        </w:r>
        <w:r>
          <w:tab/>
        </w:r>
        <w:r>
          <w:fldChar w:fldCharType="begin"/>
        </w:r>
        <w:r>
          <w:instrText xml:space="preserve"> PAGEREF _Toc11534 \h </w:instrText>
        </w:r>
        <w:r>
          <w:fldChar w:fldCharType="separate"/>
        </w:r>
        <w:r>
          <w:t>79</w:t>
        </w:r>
        <w:r>
          <w:fldChar w:fldCharType="end"/>
        </w:r>
      </w:hyperlink>
    </w:p>
    <w:p>
      <w:pPr>
        <w:pStyle w:val="TOC2"/>
        <w:tabs>
          <w:tab w:val="right" w:leader="dot" w:pos="8306"/>
        </w:tabs>
      </w:pPr>
      <w:hyperlink w:anchor="_Toc13444" w:history="1">
        <w:r>
          <w:rPr>
            <w:rFonts w:ascii="仿宋" w:eastAsia="仿宋" w:hAnsi="仿宋" w:cs="仿宋" w:hint="eastAsia"/>
            <w:lang w:eastAsia="zh-CN"/>
          </w:rPr>
          <w:t>(一)、质量目标与方针</w:t>
        </w:r>
        <w:r>
          <w:tab/>
        </w:r>
        <w:r>
          <w:fldChar w:fldCharType="begin"/>
        </w:r>
        <w:r>
          <w:instrText xml:space="preserve"> PAGEREF _Toc13444 \h </w:instrText>
        </w:r>
        <w:r>
          <w:fldChar w:fldCharType="separate"/>
        </w:r>
        <w:r>
          <w:t>79</w:t>
        </w:r>
        <w:r>
          <w:fldChar w:fldCharType="end"/>
        </w:r>
      </w:hyperlink>
    </w:p>
    <w:p>
      <w:pPr>
        <w:pStyle w:val="TOC2"/>
        <w:tabs>
          <w:tab w:val="right" w:leader="dot" w:pos="8306"/>
        </w:tabs>
      </w:pPr>
      <w:hyperlink w:anchor="_Toc28975" w:history="1">
        <w:r>
          <w:rPr>
            <w:rFonts w:ascii="仿宋" w:eastAsia="仿宋" w:hAnsi="仿宋" w:cs="仿宋" w:hint="eastAsia"/>
            <w:lang w:eastAsia="zh-CN"/>
          </w:rPr>
          <w:t>(二)、质量管理责任</w:t>
        </w:r>
        <w:r>
          <w:tab/>
        </w:r>
        <w:r>
          <w:fldChar w:fldCharType="begin"/>
        </w:r>
        <w:r>
          <w:instrText xml:space="preserve"> PAGEREF _Toc28975 \h </w:instrText>
        </w:r>
        <w:r>
          <w:fldChar w:fldCharType="separate"/>
        </w:r>
        <w:r>
          <w:t>80</w:t>
        </w:r>
        <w:r>
          <w:fldChar w:fldCharType="end"/>
        </w:r>
      </w:hyperlink>
    </w:p>
    <w:p>
      <w:pPr>
        <w:pStyle w:val="TOC2"/>
        <w:tabs>
          <w:tab w:val="right" w:leader="dot" w:pos="8306"/>
        </w:tabs>
      </w:pPr>
      <w:hyperlink w:anchor="_Toc8501" w:history="1">
        <w:r>
          <w:rPr>
            <w:rFonts w:ascii="仿宋" w:eastAsia="仿宋" w:hAnsi="仿宋" w:cs="仿宋" w:hint="eastAsia"/>
            <w:lang w:eastAsia="zh-CN"/>
          </w:rPr>
          <w:t>(三)、质量管理体系文件</w:t>
        </w:r>
        <w:r>
          <w:tab/>
        </w:r>
        <w:r>
          <w:fldChar w:fldCharType="begin"/>
        </w:r>
        <w:r>
          <w:instrText xml:space="preserve"> PAGEREF _Toc8501 \h </w:instrText>
        </w:r>
        <w:r>
          <w:fldChar w:fldCharType="separate"/>
        </w:r>
        <w:r>
          <w:t>81</w:t>
        </w:r>
        <w:r>
          <w:fldChar w:fldCharType="end"/>
        </w:r>
      </w:hyperlink>
    </w:p>
    <w:p>
      <w:pPr>
        <w:pStyle w:val="TOC2"/>
        <w:tabs>
          <w:tab w:val="right" w:leader="dot" w:pos="8306"/>
        </w:tabs>
      </w:pPr>
      <w:hyperlink w:anchor="_Toc386" w:history="1">
        <w:r>
          <w:rPr>
            <w:rFonts w:ascii="仿宋" w:eastAsia="仿宋" w:hAnsi="仿宋" w:cs="仿宋" w:hint="eastAsia"/>
            <w:lang w:eastAsia="zh-CN"/>
          </w:rPr>
          <w:t>(四)、质量培训与教育</w:t>
        </w:r>
        <w:r>
          <w:tab/>
        </w:r>
        <w:r>
          <w:fldChar w:fldCharType="begin"/>
        </w:r>
        <w:r>
          <w:instrText xml:space="preserve"> PAGEREF _Toc386 \h </w:instrText>
        </w:r>
        <w:r>
          <w:fldChar w:fldCharType="separate"/>
        </w:r>
        <w:r>
          <w:t>83</w:t>
        </w:r>
        <w:r>
          <w:fldChar w:fldCharType="end"/>
        </w:r>
      </w:hyperlink>
    </w:p>
    <w:p>
      <w:pPr>
        <w:pStyle w:val="TOC2"/>
        <w:tabs>
          <w:tab w:val="right" w:leader="dot" w:pos="8306"/>
        </w:tabs>
      </w:pPr>
      <w:hyperlink w:anchor="_Toc26672" w:history="1">
        <w:r>
          <w:rPr>
            <w:rFonts w:ascii="仿宋" w:eastAsia="仿宋" w:hAnsi="仿宋" w:cs="仿宋" w:hint="eastAsia"/>
            <w:lang w:eastAsia="zh-CN"/>
          </w:rPr>
          <w:t>(五)、质量审核与评价</w:t>
        </w:r>
        <w:r>
          <w:tab/>
        </w:r>
        <w:r>
          <w:fldChar w:fldCharType="begin"/>
        </w:r>
        <w:r>
          <w:instrText xml:space="preserve"> PAGEREF _Toc26672 \h </w:instrText>
        </w:r>
        <w:r>
          <w:fldChar w:fldCharType="separate"/>
        </w:r>
        <w:r>
          <w:t>84</w:t>
        </w:r>
        <w:r>
          <w:fldChar w:fldCharType="end"/>
        </w:r>
      </w:hyperlink>
    </w:p>
    <w:p>
      <w:pPr>
        <w:pStyle w:val="TOC2"/>
        <w:tabs>
          <w:tab w:val="right" w:leader="dot" w:pos="8306"/>
        </w:tabs>
      </w:pPr>
      <w:hyperlink w:anchor="_Toc21336" w:history="1">
        <w:r>
          <w:rPr>
            <w:rFonts w:ascii="仿宋" w:eastAsia="仿宋" w:hAnsi="仿宋" w:cs="仿宋" w:hint="eastAsia"/>
            <w:lang w:eastAsia="zh-CN"/>
          </w:rPr>
          <w:t>(六)、不符合与纠正措施</w:t>
        </w:r>
        <w:r>
          <w:tab/>
        </w:r>
        <w:r>
          <w:fldChar w:fldCharType="begin"/>
        </w:r>
        <w:r>
          <w:instrText xml:space="preserve"> PAGEREF _Toc21336 \h </w:instrText>
        </w:r>
        <w:r>
          <w:fldChar w:fldCharType="separate"/>
        </w:r>
        <w:r>
          <w:t>85</w:t>
        </w:r>
        <w:r>
          <w:fldChar w:fldCharType="end"/>
        </w:r>
      </w:hyperlink>
    </w:p>
    <w:p>
      <w:pPr>
        <w:pStyle w:val="TOC1"/>
        <w:tabs>
          <w:tab w:val="right" w:leader="dot" w:pos="8306"/>
        </w:tabs>
      </w:pPr>
      <w:hyperlink w:anchor="_Toc21113" w:history="1">
        <w:r>
          <w:rPr>
            <w:rFonts w:ascii="仿宋" w:eastAsia="仿宋" w:hAnsi="仿宋" w:cs="仿宋" w:hint="eastAsia"/>
            <w:lang w:eastAsia="zh-CN"/>
          </w:rPr>
          <w:t>十七、活性氧化铝项目变更管理</w:t>
        </w:r>
        <w:r>
          <w:tab/>
        </w:r>
        <w:r>
          <w:fldChar w:fldCharType="begin"/>
        </w:r>
        <w:r>
          <w:instrText xml:space="preserve"> PAGEREF _Toc21113 \h </w:instrText>
        </w:r>
        <w:r>
          <w:fldChar w:fldCharType="separate"/>
        </w:r>
        <w:r>
          <w:t>87</w:t>
        </w:r>
        <w:r>
          <w:fldChar w:fldCharType="end"/>
        </w:r>
      </w:hyperlink>
    </w:p>
    <w:p>
      <w:pPr>
        <w:pStyle w:val="TOC2"/>
        <w:tabs>
          <w:tab w:val="right" w:leader="dot" w:pos="8306"/>
        </w:tabs>
      </w:pPr>
      <w:hyperlink w:anchor="_Toc30904" w:history="1">
        <w:r>
          <w:rPr>
            <w:rFonts w:ascii="仿宋" w:eastAsia="仿宋" w:hAnsi="仿宋" w:cs="仿宋" w:hint="eastAsia"/>
            <w:lang w:eastAsia="zh-CN"/>
          </w:rPr>
          <w:t>(一)、变更申请与评估</w:t>
        </w:r>
        <w:r>
          <w:tab/>
        </w:r>
        <w:r>
          <w:fldChar w:fldCharType="begin"/>
        </w:r>
        <w:r>
          <w:instrText xml:space="preserve"> PAGEREF _Toc30904 \h </w:instrText>
        </w:r>
        <w:r>
          <w:fldChar w:fldCharType="separate"/>
        </w:r>
        <w:r>
          <w:t>87</w:t>
        </w:r>
        <w:r>
          <w:fldChar w:fldCharType="end"/>
        </w:r>
      </w:hyperlink>
    </w:p>
    <w:p>
      <w:pPr>
        <w:pStyle w:val="TOC2"/>
        <w:tabs>
          <w:tab w:val="right" w:leader="dot" w:pos="8306"/>
        </w:tabs>
      </w:pPr>
      <w:hyperlink w:anchor="_Toc10953" w:history="1">
        <w:r>
          <w:rPr>
            <w:rFonts w:ascii="仿宋" w:eastAsia="仿宋" w:hAnsi="仿宋" w:cs="仿宋" w:hint="eastAsia"/>
            <w:lang w:eastAsia="zh-CN"/>
          </w:rPr>
          <w:t>(二)、变更实施与控制</w:t>
        </w:r>
        <w:r>
          <w:tab/>
        </w:r>
        <w:r>
          <w:fldChar w:fldCharType="begin"/>
        </w:r>
        <w:r>
          <w:instrText xml:space="preserve"> PAGEREF _Toc10953 \h </w:instrText>
        </w:r>
        <w:r>
          <w:fldChar w:fldCharType="separate"/>
        </w:r>
        <w:r>
          <w:t>87</w:t>
        </w:r>
        <w:r>
          <w:fldChar w:fldCharType="end"/>
        </w:r>
      </w:hyperlink>
    </w:p>
    <w:p>
      <w:pPr>
        <w:pStyle w:val="TOC1"/>
        <w:tabs>
          <w:tab w:val="right" w:leader="dot" w:pos="8306"/>
        </w:tabs>
      </w:pPr>
      <w:hyperlink w:anchor="_Toc14104" w:history="1">
        <w:r>
          <w:rPr>
            <w:rFonts w:ascii="仿宋" w:eastAsia="仿宋" w:hAnsi="仿宋" w:cs="仿宋" w:hint="eastAsia"/>
            <w:lang w:eastAsia="zh-CN"/>
          </w:rPr>
          <w:t>十八、风险识别与分类</w:t>
        </w:r>
        <w:r>
          <w:tab/>
        </w:r>
        <w:r>
          <w:fldChar w:fldCharType="begin"/>
        </w:r>
        <w:r>
          <w:instrText xml:space="preserve"> PAGEREF _Toc14104 \h </w:instrText>
        </w:r>
        <w:r>
          <w:fldChar w:fldCharType="separate"/>
        </w:r>
        <w:r>
          <w:t>88</w:t>
        </w:r>
        <w:r>
          <w:fldChar w:fldCharType="end"/>
        </w:r>
      </w:hyperlink>
    </w:p>
    <w:p>
      <w:pPr>
        <w:pStyle w:val="TOC2"/>
        <w:tabs>
          <w:tab w:val="right" w:leader="dot" w:pos="8306"/>
        </w:tabs>
      </w:pPr>
      <w:hyperlink w:anchor="_Toc14294" w:history="1">
        <w:r>
          <w:rPr>
            <w:rFonts w:ascii="仿宋" w:eastAsia="仿宋" w:hAnsi="仿宋" w:cs="仿宋" w:hint="eastAsia"/>
            <w:lang w:eastAsia="zh-CN"/>
          </w:rPr>
          <w:t>(一)、风险识别</w:t>
        </w:r>
        <w:r>
          <w:tab/>
        </w:r>
        <w:r>
          <w:fldChar w:fldCharType="begin"/>
        </w:r>
        <w:r>
          <w:instrText xml:space="preserve"> PAGEREF _Toc14294 \h </w:instrText>
        </w:r>
        <w:r>
          <w:fldChar w:fldCharType="separate"/>
        </w:r>
        <w:r>
          <w:t>88</w:t>
        </w:r>
        <w:r>
          <w:fldChar w:fldCharType="end"/>
        </w:r>
      </w:hyperlink>
    </w:p>
    <w:p>
      <w:pPr>
        <w:pStyle w:val="TOC2"/>
        <w:tabs>
          <w:tab w:val="right" w:leader="dot" w:pos="8306"/>
        </w:tabs>
      </w:pPr>
      <w:hyperlink w:anchor="_Toc23820" w:history="1">
        <w:r>
          <w:rPr>
            <w:rFonts w:ascii="仿宋" w:eastAsia="仿宋" w:hAnsi="仿宋" w:cs="仿宋" w:hint="eastAsia"/>
            <w:lang w:eastAsia="zh-CN"/>
          </w:rPr>
          <w:t>(二)、风险分类</w:t>
        </w:r>
        <w:r>
          <w:tab/>
        </w:r>
        <w:r>
          <w:fldChar w:fldCharType="begin"/>
        </w:r>
        <w:r>
          <w:instrText xml:space="preserve"> PAGEREF _Toc23820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0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394"/>
      <w:r>
        <w:rPr>
          <w:rFonts w:ascii="仿宋" w:eastAsia="仿宋" w:hAnsi="仿宋" w:cs="仿宋" w:hint="eastAsia"/>
          <w:sz w:val="28"/>
          <w:lang w:eastAsia="zh-CN"/>
        </w:rPr>
        <w:t>一、活性氧化铝项目文档管理</w:t>
      </w:r>
      <w:bookmarkEnd w:id="2"/>
    </w:p>
    <w:p>
      <w:pPr>
        <w:pStyle w:val="Heading2"/>
        <w:rPr>
          <w:rFonts w:ascii="仿宋" w:eastAsia="仿宋" w:hAnsi="仿宋" w:cs="仿宋" w:hint="eastAsia"/>
          <w:lang w:eastAsia="zh-CN"/>
        </w:rPr>
      </w:pPr>
      <w:bookmarkStart w:id="3" w:name="_Toc18526"/>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活性氧化铝项目高度重视文档的质量和准确性，以支持活性氧化铝项目的各项活动和决策。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文档的编制始于活性氧化铝项目计划的初期，我们制定了详细的文档编制计划，明确了每个文档的内容、格式和编写责任人。在活性氧化铝项目启动阶段，我们首先编制了活性氧化铝项目章程，明确定义了活性氧化铝项目的目标、范围、风险等关键要素。随后，活性氧化铝项目团队根据计划陆续编制了需求文档、设计文档、测试文档等各类文档，确保活性氧化铝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活性氧化铝项目管理中的重要环节，旨在确保活性氧化铝项目文档符合质量标准和活性氧化铝项目需求。在活性氧化铝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活性氧化铝项目相关利益方和专业领域的专家对文档进行独立审查。这有助于获取更全面、客观的反馈，确保活性氧化铝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活性氧化铝项目在文档编制与审查方面建立了严格的管理机制，通过规范的流程和多维度的审查，确保活性氧化铝项目文档的质量、准确性和可靠性，为活性氧化铝项目的顺利推进提供了有力支持。</w:t>
      </w:r>
    </w:p>
    <w:p>
      <w:pPr>
        <w:pStyle w:val="Heading2"/>
        <w:ind w:firstLine="560" w:firstLineChars="200"/>
        <w:rPr>
          <w:rFonts w:ascii="仿宋" w:eastAsia="仿宋" w:hAnsi="仿宋" w:cs="仿宋" w:hint="eastAsia"/>
          <w:sz w:val="28"/>
          <w:lang w:eastAsia="zh-CN"/>
        </w:rPr>
      </w:pPr>
      <w:bookmarkStart w:id="4" w:name="_Toc971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在活性氧化铝项目中，我们致力于优化文档发布与分发过程，以确保信息的高效传递和团队间协作的顺畅进行。以下是我们采取的关键优化策略：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我们通过多渠道发布文档，包括电子邮件、活性氧化铝项目管理平台、内部网站等，以满足不同团队成员的偏好和需求。多渠道发布确保了信息的全面覆盖。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我们采用了精细的权限控制，确保只有授权人员可以访问敏感信息。这种安全措施保护了活性氧化铝项目文档的机密性，防止了未经授权的信息泄露。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117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文档存档与归档是活性氧化铝项目生命周期中一个至关重要的环节，直接关系到活性氧化铝项目信息的长期保存和历史记录的完整性。在活性氧化铝项目中，我们实施了一系列有效的文档存档与归档管理策略：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6996"/>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3930"/>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活性氧化铝项目的主要产品是XXXX，预计年产值为XXX万元。这一产品在市场中占据着重要的地位，其广泛的应用范围使得该活性氧化铝项目的市场前景非常广阔。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活性氧化铝项目的xxx产品作为重要的原材料之一，将在多个领域发挥关键作用。其在建筑、交通、能源等方面的广泛应用将为整个产业链提供强大的支持，形成产业协同效应。活性氧化铝项目的年产值XXX万XXX万XXX万万元不仅反映了其在市场上的巨大潜力，更预示着它对国民经济的积极贡献。这种关联度高、涉及面广的产业关系，使得该活性氧化铝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853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活性氧化铝项目总征地面积为XXXX平方米，相当于约XX.XX亩，其中净用地面积为XXXX平方米，红线范围内相当于约XX.XX亩。这一用地规模充分考虑了活性氧化铝项目的建设需求，保障了活性氧化铝项目在合适的空间内得以充分发展。活性氧化铝项目规划的总建筑面积为XXXX平方米，其中主体工程建设占XXXX平方米，计容建筑面积达XXXX平方米。预计建筑工程的投资将达到XXXX万元，为活性氧化铝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计划购置的设备共计XXXX台（套），设备购置费用为XXXX万元。这一设备购置计划充分考虑到活性氧化铝项目的生产需求和技术要求，确保了活性氧化铝项目在生产运营中具备先进的技术装备和高效的生产能力。设备的合理配置将为活性氧化铝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计划总投资为XXXX万元，预计年实现营业收入为XXXX万元。这一产能规模的设定旨在确保活性氧化铝项目能够在投资与回报之间取得平衡，实现长期可持续的发展。活性氧化铝项目的总投资充分考虑到各个方面的需求，包括用地建设、设备购置等多个环节，以确保活性氧化铝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6950"/>
      <w:r>
        <w:rPr>
          <w:rFonts w:ascii="仿宋" w:eastAsia="仿宋" w:hAnsi="仿宋" w:cs="仿宋" w:hint="eastAsia"/>
          <w:sz w:val="28"/>
          <w:lang w:eastAsia="zh-CN"/>
        </w:rPr>
        <w:t>三、活性氧化铝项目建设背景及必要性分析</w:t>
      </w:r>
      <w:bookmarkEnd w:id="9"/>
    </w:p>
    <w:p>
      <w:pPr>
        <w:pStyle w:val="Heading2"/>
        <w:rPr>
          <w:rFonts w:ascii="仿宋" w:eastAsia="仿宋" w:hAnsi="仿宋" w:cs="仿宋" w:hint="eastAsia"/>
          <w:lang w:eastAsia="zh-CN"/>
        </w:rPr>
      </w:pPr>
      <w:bookmarkStart w:id="10" w:name="_Toc28768"/>
      <w:r>
        <w:rPr>
          <w:rFonts w:ascii="仿宋" w:eastAsia="仿宋" w:hAnsi="仿宋" w:cs="仿宋" w:hint="eastAsia"/>
          <w:lang w:eastAsia="zh-CN"/>
        </w:rPr>
        <w:t>(一)、活性氧化铝项目背景分析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活性氧化铝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活性氧化铝项目在这个潮流中的定位。同时，我们将关注行业内涌现的新兴机遇，以便活性氧化铝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活性氧化铝项目提供了强大的发展动力。我们将聚焦于行业内最新的技术发展趋势，包括但不限于人工智能、大数据分析、物联网等领域。通过深度的技术研究，我们将确保活性氧化铝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活性氧化铝项目发展的源泉。我们将投入更多的精力对市场需求进行深入剖析，超越表面的需求，深入挖掘潜在的市场痛点和机遇。通过对市场需求的细致了解，活性氧化铝项目将更有针对性地设计解决方案，满足市场的多样化需求，从而更好地促进活性氧化铝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活性氧化铝项目战略至关重要。我们将对竞争态势进行更为深入的分析，包括但不限于市场份额、产品特点、客户满意度等多个维度。通过深度的竞争分析，活性氧化铝项目将能够更准确地把握市场脉搏，制定具有竞争力的活性氧化铝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活性氧化铝项目的发展具有直接的影响。我们将进行更为全面的法规和政策分析，了解行业发展中的潜在法律风险和合规挑战。通过充分了解和遵守相关法规，活性氧化铝项目将确保在法律框架内合法合规运营，为活性氧化铝项目的稳健发展提供有力支持。</w:t>
      </w:r>
    </w:p>
    <w:p>
      <w:pPr>
        <w:pStyle w:val="Heading2"/>
        <w:ind w:firstLine="560" w:firstLineChars="200"/>
        <w:rPr>
          <w:rFonts w:ascii="仿宋" w:eastAsia="仿宋" w:hAnsi="仿宋" w:cs="仿宋" w:hint="eastAsia"/>
          <w:sz w:val="28"/>
          <w:lang w:eastAsia="zh-CN"/>
        </w:rPr>
      </w:pPr>
      <w:bookmarkStart w:id="11" w:name="_Toc4476"/>
      <w:r>
        <w:rPr>
          <w:rFonts w:ascii="仿宋" w:eastAsia="仿宋" w:hAnsi="仿宋" w:cs="仿宋" w:hint="eastAsia"/>
          <w:sz w:val="28"/>
          <w:lang w:eastAsia="zh-CN"/>
        </w:rPr>
        <w:t>(二)、活性氧化铝项目建设必要性分析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建设的迫切性源于对行业发展趋势的深刻洞察。我们正处于一个行业变革的时代，科技创新、数字化转型成为企业发展的关键动力。活性氧化铝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建设不仅仅是为了跟上潮流，更是为了通过技术创新推动企业的持续发展。通过引入先进的技术和解决方案，活性氧化铝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活性氧化铝项目的建设成为必然选择，通过提高产品质量、拓展服务领域，从而在竞争中获得更多的机会。活性氧化铝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活性氧化铝项目建设的必要性体现在对客户需求更精准的满足。通过活性氧化铝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氧化铝项目建设的背后是对企业持续创新的追求。只有通过不断创新，企业才能在竞争中立于不败之地。活性氧化铝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092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1603"/>
      <w:r>
        <w:rPr>
          <w:rFonts w:ascii="仿宋" w:eastAsia="仿宋" w:hAnsi="仿宋" w:cs="仿宋" w:hint="eastAsia"/>
          <w:lang w:eastAsia="zh-CN"/>
        </w:rPr>
        <w:t>(一)、活性氧化铝行业分析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活性氧化铝行业一直以来都是市场的关注焦点。行业内的发展趋势、竞争态势以及潜在机会都对活性氧化铝项目的推进产生深远的影响。通过深入研究行业的整体概貌，我们将更好地理解行业的核心特征，为活性氧化铝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性氧化铝行业，技术一直是推动创新和发展的关键因素。我们将对当前技术趋势进行详尽分析，包括但不限于人工智能、大数据应用、先进制造技术等。这有助于活性氧化铝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活性氧化铝项目成功的基础。我们将对主要竞争对手进行深入研究，包括其市场份额、产品特点、市场定位等。通过全面了解竞争对手的优势和劣势，活性氧化铝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4235"/>
      <w:r>
        <w:rPr>
          <w:rFonts w:ascii="仿宋" w:eastAsia="仿宋" w:hAnsi="仿宋" w:cs="仿宋" w:hint="eastAsia"/>
          <w:sz w:val="28"/>
          <w:lang w:eastAsia="zh-CN"/>
        </w:rPr>
        <w:t>(二)、活性氧化铝市场分析预测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活性氧化铝市场未来的增长趋势。这包括市场的整体规模、各细分领域的发展趋势等。活性氧化铝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活性氧化铝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活性氧化铝项目实施过程中需要充分考虑的因素。我们将对市场风险进行全面评估，包括但不限于政策法规风险、市场竞争风险、技术变革风险等。通过对潜在风险的深入分析，活性氧化铝项目可以制定相应的风险缓解策略，降低不确定性对活性氧化铝项目的影响。</w:t>
      </w:r>
    </w:p>
    <w:p>
      <w:pPr>
        <w:pStyle w:val="Heading1"/>
        <w:ind w:firstLine="560" w:firstLineChars="200"/>
        <w:rPr>
          <w:rFonts w:ascii="仿宋" w:eastAsia="仿宋" w:hAnsi="仿宋" w:cs="仿宋" w:hint="eastAsia"/>
          <w:sz w:val="28"/>
          <w:lang w:eastAsia="zh-CN"/>
        </w:rPr>
      </w:pPr>
      <w:bookmarkStart w:id="15" w:name="_Toc27704"/>
      <w:r>
        <w:rPr>
          <w:rFonts w:ascii="仿宋" w:eastAsia="仿宋" w:hAnsi="仿宋" w:cs="仿宋" w:hint="eastAsia"/>
          <w:sz w:val="28"/>
          <w:lang w:eastAsia="zh-CN"/>
        </w:rPr>
        <w:t>五、活性氧化铝项目土建工程</w:t>
      </w:r>
      <w:bookmarkEnd w:id="15"/>
    </w:p>
    <w:p>
      <w:pPr>
        <w:pStyle w:val="Heading2"/>
        <w:rPr>
          <w:rFonts w:ascii="仿宋" w:eastAsia="仿宋" w:hAnsi="仿宋" w:cs="仿宋" w:hint="eastAsia"/>
          <w:lang w:eastAsia="zh-CN"/>
        </w:rPr>
      </w:pPr>
      <w:bookmarkStart w:id="16" w:name="_Toc5254"/>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在活性氧化铝项目的建筑工程设计中，我们将秉承一系列重要的设计原则，以确保活性氧化铝项目建筑在功能、美观、可持续性等方面达到最佳效果。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首要原则是确保建筑的功能性得到最大化的发挥。我们将充分理解活性氧化铝项目的实际需求，合理布局各个功能区域，保证建筑在满足业务需求的同时，提供高效的工作环境。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在建筑设计中，我们将综合考虑建设和运营成本。通过精细的经济效益分析，确保设计方案在高效利用资源的同时，对活性氧化铝项目的长期盈利能力有积极的贡献。</w:t>
      </w:r>
    </w:p>
    <w:p>
      <w:pPr>
        <w:pStyle w:val="Heading2"/>
        <w:ind w:firstLine="560" w:firstLineChars="200"/>
        <w:rPr>
          <w:rFonts w:ascii="仿宋" w:eastAsia="仿宋" w:hAnsi="仿宋" w:cs="仿宋" w:hint="eastAsia"/>
          <w:sz w:val="28"/>
          <w:lang w:eastAsia="zh-CN"/>
        </w:rPr>
      </w:pPr>
      <w:bookmarkStart w:id="17" w:name="_Toc26204"/>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性氧化铝项目的土建工程设计中，我们将精准设定设计年限，结合活性氧化铝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活性氧化铝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30986"/>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活性氧化铝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活性氧化铝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活性氧化铝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2059"/>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本期工程活性氧化铝项目预计总建筑面积XXX平方米，其中：计容建筑面积XXX平方米，计划建筑工程投资XX万元，占活性氧化铝项目总投资的XX%。</w:t>
      </w:r>
    </w:p>
    <w:p>
      <w:pPr>
        <w:pStyle w:val="Heading1"/>
        <w:ind w:firstLine="560" w:firstLineChars="200"/>
        <w:rPr>
          <w:rFonts w:ascii="仿宋" w:eastAsia="仿宋" w:hAnsi="仿宋" w:cs="仿宋" w:hint="eastAsia"/>
          <w:sz w:val="28"/>
          <w:lang w:eastAsia="zh-CN"/>
        </w:rPr>
      </w:pPr>
      <w:bookmarkStart w:id="20" w:name="_Toc28299"/>
      <w:r>
        <w:rPr>
          <w:rFonts w:ascii="仿宋" w:eastAsia="仿宋" w:hAnsi="仿宋" w:cs="仿宋" w:hint="eastAsia"/>
          <w:sz w:val="28"/>
          <w:lang w:eastAsia="zh-CN"/>
        </w:rPr>
        <w:t>六、活性氧化铝项目绩效评估</w:t>
      </w:r>
      <w:bookmarkEnd w:id="20"/>
    </w:p>
    <w:p>
      <w:pPr>
        <w:pStyle w:val="Heading2"/>
        <w:rPr>
          <w:rFonts w:ascii="仿宋" w:eastAsia="仿宋" w:hAnsi="仿宋" w:cs="仿宋" w:hint="eastAsia"/>
          <w:lang w:eastAsia="zh-CN"/>
        </w:rPr>
      </w:pPr>
      <w:bookmarkStart w:id="21" w:name="_Toc18311"/>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活性氧化铝项目中，我们设计了一套全面的绩效评估指标，以确保活性氧化铝项目的可控和成功交付。这些指标跨足活性氧化铝项目目标、成本、进度和质量等多个维度，为我们提供了全面洞察活性氧化铝项目的健康状况。</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https://d.book118.com/866033001010010050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活性氧化铝项目规划设计纲要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437654"/>
    <w:rsid w:val="7A4376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03300101001005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2024-02-08T00:56:00Z</dcterms:created>
  <dcterms:modified xsi:type="dcterms:W3CDTF">2024-02-08T00:56:51Z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4705F744227A4EEDB129ACA7A7374F68_11</vt:lpwstr>
  </property>
  <property fmtid="{D5CDD505-2E9C-101B-9397-08002B2CF9AE}" pid="3" name="KSOProductBuildVer">
    <vt:lpwstr>2052-12.1.0.16250</vt:lpwstr>
  </property>
</Properties>
</file>