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凝血试剂项目规划设计蓝图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19" w:history="1">
        <w:r>
          <w:rPr>
            <w:rFonts w:ascii="仿宋" w:eastAsia="仿宋" w:hAnsi="仿宋" w:cs="仿宋" w:hint="eastAsia"/>
            <w:lang w:eastAsia="zh-CN"/>
          </w:rPr>
          <w:t>概论</w:t>
        </w:r>
        <w:r>
          <w:tab/>
        </w:r>
        <w:r>
          <w:fldChar w:fldCharType="begin"/>
        </w:r>
        <w:r>
          <w:instrText xml:space="preserve"> PAGEREF _Toc22019 \h </w:instrText>
        </w:r>
        <w:r>
          <w:fldChar w:fldCharType="separate"/>
        </w:r>
        <w:r>
          <w:t>3</w:t>
        </w:r>
        <w:r>
          <w:fldChar w:fldCharType="end"/>
        </w:r>
      </w:hyperlink>
    </w:p>
    <w:p>
      <w:pPr>
        <w:pStyle w:val="TOC1"/>
        <w:tabs>
          <w:tab w:val="right" w:leader="dot" w:pos="8306"/>
        </w:tabs>
      </w:pPr>
      <w:hyperlink w:anchor="_Toc25796" w:history="1">
        <w:r>
          <w:rPr>
            <w:rFonts w:ascii="仿宋" w:eastAsia="仿宋" w:hAnsi="仿宋" w:cs="仿宋" w:hint="eastAsia"/>
            <w:lang w:eastAsia="zh-CN"/>
          </w:rPr>
          <w:t>一、市场分析、调研</w:t>
        </w:r>
        <w:r>
          <w:tab/>
        </w:r>
        <w:r>
          <w:fldChar w:fldCharType="begin"/>
        </w:r>
        <w:r>
          <w:instrText xml:space="preserve"> PAGEREF _Toc25796 \h </w:instrText>
        </w:r>
        <w:r>
          <w:fldChar w:fldCharType="separate"/>
        </w:r>
        <w:r>
          <w:t>3</w:t>
        </w:r>
        <w:r>
          <w:fldChar w:fldCharType="end"/>
        </w:r>
      </w:hyperlink>
    </w:p>
    <w:p>
      <w:pPr>
        <w:pStyle w:val="TOC2"/>
        <w:tabs>
          <w:tab w:val="right" w:leader="dot" w:pos="8306"/>
        </w:tabs>
      </w:pPr>
      <w:hyperlink w:anchor="_Toc4260" w:history="1">
        <w:r>
          <w:rPr>
            <w:rFonts w:ascii="仿宋" w:eastAsia="仿宋" w:hAnsi="仿宋" w:cs="仿宋" w:hint="eastAsia"/>
            <w:lang w:eastAsia="zh-CN"/>
          </w:rPr>
          <w:t>(一)、凝血试剂行业分析</w:t>
        </w:r>
        <w:r>
          <w:tab/>
        </w:r>
        <w:r>
          <w:fldChar w:fldCharType="begin"/>
        </w:r>
        <w:r>
          <w:instrText xml:space="preserve"> PAGEREF _Toc4260 \h </w:instrText>
        </w:r>
        <w:r>
          <w:fldChar w:fldCharType="separate"/>
        </w:r>
        <w:r>
          <w:t>3</w:t>
        </w:r>
        <w:r>
          <w:fldChar w:fldCharType="end"/>
        </w:r>
      </w:hyperlink>
    </w:p>
    <w:p>
      <w:pPr>
        <w:pStyle w:val="TOC2"/>
        <w:tabs>
          <w:tab w:val="right" w:leader="dot" w:pos="8306"/>
        </w:tabs>
      </w:pPr>
      <w:hyperlink w:anchor="_Toc23950" w:history="1">
        <w:r>
          <w:rPr>
            <w:rFonts w:ascii="仿宋" w:eastAsia="仿宋" w:hAnsi="仿宋" w:cs="仿宋" w:hint="eastAsia"/>
            <w:lang w:eastAsia="zh-CN"/>
          </w:rPr>
          <w:t>(二)、凝血试剂市场分析预测</w:t>
        </w:r>
        <w:r>
          <w:tab/>
        </w:r>
        <w:r>
          <w:fldChar w:fldCharType="begin"/>
        </w:r>
        <w:r>
          <w:instrText xml:space="preserve"> PAGEREF _Toc23950 \h </w:instrText>
        </w:r>
        <w:r>
          <w:fldChar w:fldCharType="separate"/>
        </w:r>
        <w:r>
          <w:t>4</w:t>
        </w:r>
        <w:r>
          <w:fldChar w:fldCharType="end"/>
        </w:r>
      </w:hyperlink>
    </w:p>
    <w:p>
      <w:pPr>
        <w:pStyle w:val="TOC1"/>
        <w:tabs>
          <w:tab w:val="right" w:leader="dot" w:pos="8306"/>
        </w:tabs>
      </w:pPr>
      <w:hyperlink w:anchor="_Toc14943" w:history="1">
        <w:r>
          <w:rPr>
            <w:rFonts w:ascii="仿宋" w:eastAsia="仿宋" w:hAnsi="仿宋" w:cs="仿宋" w:hint="eastAsia"/>
            <w:lang w:eastAsia="zh-CN"/>
          </w:rPr>
          <w:t>二、凝血试剂项目土建工程</w:t>
        </w:r>
        <w:r>
          <w:tab/>
        </w:r>
        <w:r>
          <w:fldChar w:fldCharType="begin"/>
        </w:r>
        <w:r>
          <w:instrText xml:space="preserve"> PAGEREF _Toc14943 \h </w:instrText>
        </w:r>
        <w:r>
          <w:fldChar w:fldCharType="separate"/>
        </w:r>
        <w:r>
          <w:t>5</w:t>
        </w:r>
        <w:r>
          <w:fldChar w:fldCharType="end"/>
        </w:r>
      </w:hyperlink>
    </w:p>
    <w:p>
      <w:pPr>
        <w:pStyle w:val="TOC2"/>
        <w:tabs>
          <w:tab w:val="right" w:leader="dot" w:pos="8306"/>
        </w:tabs>
      </w:pPr>
      <w:hyperlink w:anchor="_Toc31155" w:history="1">
        <w:r>
          <w:rPr>
            <w:rFonts w:ascii="仿宋" w:eastAsia="仿宋" w:hAnsi="仿宋" w:cs="仿宋" w:hint="eastAsia"/>
            <w:lang w:eastAsia="zh-CN"/>
          </w:rPr>
          <w:t>(一)、建筑工程设计原则</w:t>
        </w:r>
        <w:r>
          <w:tab/>
        </w:r>
        <w:r>
          <w:fldChar w:fldCharType="begin"/>
        </w:r>
        <w:r>
          <w:instrText xml:space="preserve"> PAGEREF _Toc31155 \h </w:instrText>
        </w:r>
        <w:r>
          <w:fldChar w:fldCharType="separate"/>
        </w:r>
        <w:r>
          <w:t>5</w:t>
        </w:r>
        <w:r>
          <w:fldChar w:fldCharType="end"/>
        </w:r>
      </w:hyperlink>
    </w:p>
    <w:p>
      <w:pPr>
        <w:pStyle w:val="TOC2"/>
        <w:tabs>
          <w:tab w:val="right" w:leader="dot" w:pos="8306"/>
        </w:tabs>
      </w:pPr>
      <w:hyperlink w:anchor="_Toc6414" w:history="1">
        <w:r>
          <w:rPr>
            <w:rFonts w:ascii="仿宋" w:eastAsia="仿宋" w:hAnsi="仿宋" w:cs="仿宋" w:hint="eastAsia"/>
            <w:lang w:eastAsia="zh-CN"/>
          </w:rPr>
          <w:t>(二)、土建工程设计年限及安全等级</w:t>
        </w:r>
        <w:r>
          <w:tab/>
        </w:r>
        <w:r>
          <w:fldChar w:fldCharType="begin"/>
        </w:r>
        <w:r>
          <w:instrText xml:space="preserve"> PAGEREF _Toc6414 \h </w:instrText>
        </w:r>
        <w:r>
          <w:fldChar w:fldCharType="separate"/>
        </w:r>
        <w:r>
          <w:t>6</w:t>
        </w:r>
        <w:r>
          <w:fldChar w:fldCharType="end"/>
        </w:r>
      </w:hyperlink>
    </w:p>
    <w:p>
      <w:pPr>
        <w:pStyle w:val="TOC2"/>
        <w:tabs>
          <w:tab w:val="right" w:leader="dot" w:pos="8306"/>
        </w:tabs>
      </w:pPr>
      <w:hyperlink w:anchor="_Toc18150" w:history="1">
        <w:r>
          <w:rPr>
            <w:rFonts w:ascii="仿宋" w:eastAsia="仿宋" w:hAnsi="仿宋" w:cs="仿宋" w:hint="eastAsia"/>
            <w:lang w:eastAsia="zh-CN"/>
          </w:rPr>
          <w:t>(三)、建筑工程设计总体要求</w:t>
        </w:r>
        <w:r>
          <w:tab/>
        </w:r>
        <w:r>
          <w:fldChar w:fldCharType="begin"/>
        </w:r>
        <w:r>
          <w:instrText xml:space="preserve"> PAGEREF _Toc18150 \h </w:instrText>
        </w:r>
        <w:r>
          <w:fldChar w:fldCharType="separate"/>
        </w:r>
        <w:r>
          <w:t>7</w:t>
        </w:r>
        <w:r>
          <w:fldChar w:fldCharType="end"/>
        </w:r>
      </w:hyperlink>
    </w:p>
    <w:p>
      <w:pPr>
        <w:pStyle w:val="TOC2"/>
        <w:tabs>
          <w:tab w:val="right" w:leader="dot" w:pos="8306"/>
        </w:tabs>
      </w:pPr>
      <w:hyperlink w:anchor="_Toc28119" w:history="1">
        <w:r>
          <w:rPr>
            <w:rFonts w:ascii="仿宋" w:eastAsia="仿宋" w:hAnsi="仿宋" w:cs="仿宋" w:hint="eastAsia"/>
            <w:lang w:eastAsia="zh-CN"/>
          </w:rPr>
          <w:t>(四)、土建工程建设指标</w:t>
        </w:r>
        <w:r>
          <w:tab/>
        </w:r>
        <w:r>
          <w:fldChar w:fldCharType="begin"/>
        </w:r>
        <w:r>
          <w:instrText xml:space="preserve"> PAGEREF _Toc28119 \h </w:instrText>
        </w:r>
        <w:r>
          <w:fldChar w:fldCharType="separate"/>
        </w:r>
        <w:r>
          <w:t>8</w:t>
        </w:r>
        <w:r>
          <w:fldChar w:fldCharType="end"/>
        </w:r>
      </w:hyperlink>
    </w:p>
    <w:p>
      <w:pPr>
        <w:pStyle w:val="TOC1"/>
        <w:tabs>
          <w:tab w:val="right" w:leader="dot" w:pos="8306"/>
        </w:tabs>
      </w:pPr>
      <w:hyperlink w:anchor="_Toc11013" w:history="1">
        <w:r>
          <w:rPr>
            <w:rFonts w:ascii="仿宋" w:eastAsia="仿宋" w:hAnsi="仿宋" w:cs="仿宋" w:hint="eastAsia"/>
            <w:lang w:eastAsia="zh-CN"/>
          </w:rPr>
          <w:t>三、凝血试剂项目文档管理</w:t>
        </w:r>
        <w:r>
          <w:tab/>
        </w:r>
        <w:r>
          <w:fldChar w:fldCharType="begin"/>
        </w:r>
        <w:r>
          <w:instrText xml:space="preserve"> PAGEREF _Toc11013 \h </w:instrText>
        </w:r>
        <w:r>
          <w:fldChar w:fldCharType="separate"/>
        </w:r>
        <w:r>
          <w:t>8</w:t>
        </w:r>
        <w:r>
          <w:fldChar w:fldCharType="end"/>
        </w:r>
      </w:hyperlink>
    </w:p>
    <w:p>
      <w:pPr>
        <w:pStyle w:val="TOC2"/>
        <w:tabs>
          <w:tab w:val="right" w:leader="dot" w:pos="8306"/>
        </w:tabs>
      </w:pPr>
      <w:hyperlink w:anchor="_Toc21287" w:history="1">
        <w:r>
          <w:rPr>
            <w:rFonts w:ascii="仿宋" w:eastAsia="仿宋" w:hAnsi="仿宋" w:cs="仿宋" w:hint="eastAsia"/>
            <w:lang w:eastAsia="zh-CN"/>
          </w:rPr>
          <w:t>(一)、文档编制与审查</w:t>
        </w:r>
        <w:r>
          <w:tab/>
        </w:r>
        <w:r>
          <w:fldChar w:fldCharType="begin"/>
        </w:r>
        <w:r>
          <w:instrText xml:space="preserve"> PAGEREF _Toc21287 \h </w:instrText>
        </w:r>
        <w:r>
          <w:fldChar w:fldCharType="separate"/>
        </w:r>
        <w:r>
          <w:t>8</w:t>
        </w:r>
        <w:r>
          <w:fldChar w:fldCharType="end"/>
        </w:r>
      </w:hyperlink>
    </w:p>
    <w:p>
      <w:pPr>
        <w:pStyle w:val="TOC2"/>
        <w:tabs>
          <w:tab w:val="right" w:leader="dot" w:pos="8306"/>
        </w:tabs>
      </w:pPr>
      <w:hyperlink w:anchor="_Toc6832" w:history="1">
        <w:r>
          <w:rPr>
            <w:rFonts w:ascii="仿宋" w:eastAsia="仿宋" w:hAnsi="仿宋" w:cs="仿宋" w:hint="eastAsia"/>
            <w:lang w:eastAsia="zh-CN"/>
          </w:rPr>
          <w:t>(二)、文档发布与分发</w:t>
        </w:r>
        <w:r>
          <w:tab/>
        </w:r>
        <w:r>
          <w:fldChar w:fldCharType="begin"/>
        </w:r>
        <w:r>
          <w:instrText xml:space="preserve"> PAGEREF _Toc6832 \h </w:instrText>
        </w:r>
        <w:r>
          <w:fldChar w:fldCharType="separate"/>
        </w:r>
        <w:r>
          <w:t>9</w:t>
        </w:r>
        <w:r>
          <w:fldChar w:fldCharType="end"/>
        </w:r>
      </w:hyperlink>
    </w:p>
    <w:p>
      <w:pPr>
        <w:pStyle w:val="TOC2"/>
        <w:tabs>
          <w:tab w:val="right" w:leader="dot" w:pos="8306"/>
        </w:tabs>
      </w:pPr>
      <w:hyperlink w:anchor="_Toc10105" w:history="1">
        <w:r>
          <w:rPr>
            <w:rFonts w:ascii="仿宋" w:eastAsia="仿宋" w:hAnsi="仿宋" w:cs="仿宋" w:hint="eastAsia"/>
            <w:lang w:eastAsia="zh-CN"/>
          </w:rPr>
          <w:t>(三)、文档存档与归档</w:t>
        </w:r>
        <w:r>
          <w:tab/>
        </w:r>
        <w:r>
          <w:fldChar w:fldCharType="begin"/>
        </w:r>
        <w:r>
          <w:instrText xml:space="preserve"> PAGEREF _Toc10105 \h </w:instrText>
        </w:r>
        <w:r>
          <w:fldChar w:fldCharType="separate"/>
        </w:r>
        <w:r>
          <w:t>10</w:t>
        </w:r>
        <w:r>
          <w:fldChar w:fldCharType="end"/>
        </w:r>
      </w:hyperlink>
    </w:p>
    <w:p>
      <w:pPr>
        <w:pStyle w:val="TOC1"/>
        <w:tabs>
          <w:tab w:val="right" w:leader="dot" w:pos="8306"/>
        </w:tabs>
      </w:pPr>
      <w:hyperlink w:anchor="_Toc11620" w:history="1">
        <w:r>
          <w:rPr>
            <w:rFonts w:ascii="仿宋" w:eastAsia="仿宋" w:hAnsi="仿宋" w:cs="仿宋" w:hint="eastAsia"/>
            <w:lang w:eastAsia="zh-CN"/>
          </w:rPr>
          <w:t>四、凝血试剂项目绩效评估</w:t>
        </w:r>
        <w:r>
          <w:tab/>
        </w:r>
        <w:r>
          <w:fldChar w:fldCharType="begin"/>
        </w:r>
        <w:r>
          <w:instrText xml:space="preserve"> PAGEREF _Toc11620 \h </w:instrText>
        </w:r>
        <w:r>
          <w:fldChar w:fldCharType="separate"/>
        </w:r>
        <w:r>
          <w:t>11</w:t>
        </w:r>
        <w:r>
          <w:fldChar w:fldCharType="end"/>
        </w:r>
      </w:hyperlink>
    </w:p>
    <w:p>
      <w:pPr>
        <w:pStyle w:val="TOC2"/>
        <w:tabs>
          <w:tab w:val="right" w:leader="dot" w:pos="8306"/>
        </w:tabs>
      </w:pPr>
      <w:hyperlink w:anchor="_Toc21374" w:history="1">
        <w:r>
          <w:rPr>
            <w:rFonts w:ascii="仿宋" w:eastAsia="仿宋" w:hAnsi="仿宋" w:cs="仿宋" w:hint="eastAsia"/>
            <w:lang w:eastAsia="zh-CN"/>
          </w:rPr>
          <w:t>(一)、绩效评估指标</w:t>
        </w:r>
        <w:r>
          <w:tab/>
        </w:r>
        <w:r>
          <w:fldChar w:fldCharType="begin"/>
        </w:r>
        <w:r>
          <w:instrText xml:space="preserve"> PAGEREF _Toc21374 \h </w:instrText>
        </w:r>
        <w:r>
          <w:fldChar w:fldCharType="separate"/>
        </w:r>
        <w:r>
          <w:t>11</w:t>
        </w:r>
        <w:r>
          <w:fldChar w:fldCharType="end"/>
        </w:r>
      </w:hyperlink>
    </w:p>
    <w:p>
      <w:pPr>
        <w:pStyle w:val="TOC2"/>
        <w:tabs>
          <w:tab w:val="right" w:leader="dot" w:pos="8306"/>
        </w:tabs>
      </w:pPr>
      <w:hyperlink w:anchor="_Toc17297" w:history="1">
        <w:r>
          <w:rPr>
            <w:rFonts w:ascii="仿宋" w:eastAsia="仿宋" w:hAnsi="仿宋" w:cs="仿宋" w:hint="eastAsia"/>
            <w:lang w:eastAsia="zh-CN"/>
          </w:rPr>
          <w:t>(二)、绩效评估方法</w:t>
        </w:r>
        <w:r>
          <w:tab/>
        </w:r>
        <w:r>
          <w:fldChar w:fldCharType="begin"/>
        </w:r>
        <w:r>
          <w:instrText xml:space="preserve"> PAGEREF _Toc17297 \h </w:instrText>
        </w:r>
        <w:r>
          <w:fldChar w:fldCharType="separate"/>
        </w:r>
        <w:r>
          <w:t>12</w:t>
        </w:r>
        <w:r>
          <w:fldChar w:fldCharType="end"/>
        </w:r>
      </w:hyperlink>
    </w:p>
    <w:p>
      <w:pPr>
        <w:pStyle w:val="TOC2"/>
        <w:tabs>
          <w:tab w:val="right" w:leader="dot" w:pos="8306"/>
        </w:tabs>
      </w:pPr>
      <w:hyperlink w:anchor="_Toc28257" w:history="1">
        <w:r>
          <w:rPr>
            <w:rFonts w:ascii="仿宋" w:eastAsia="仿宋" w:hAnsi="仿宋" w:cs="仿宋" w:hint="eastAsia"/>
            <w:lang w:eastAsia="zh-CN"/>
          </w:rPr>
          <w:t>(三)、绩效评估周期</w:t>
        </w:r>
        <w:r>
          <w:tab/>
        </w:r>
        <w:r>
          <w:fldChar w:fldCharType="begin"/>
        </w:r>
        <w:r>
          <w:instrText xml:space="preserve"> PAGEREF _Toc28257 \h </w:instrText>
        </w:r>
        <w:r>
          <w:fldChar w:fldCharType="separate"/>
        </w:r>
        <w:r>
          <w:t>13</w:t>
        </w:r>
        <w:r>
          <w:fldChar w:fldCharType="end"/>
        </w:r>
      </w:hyperlink>
    </w:p>
    <w:p>
      <w:pPr>
        <w:pStyle w:val="TOC1"/>
        <w:tabs>
          <w:tab w:val="right" w:leader="dot" w:pos="8306"/>
        </w:tabs>
      </w:pPr>
      <w:hyperlink w:anchor="_Toc22090" w:history="1">
        <w:r>
          <w:rPr>
            <w:rFonts w:ascii="仿宋" w:eastAsia="仿宋" w:hAnsi="仿宋" w:cs="仿宋" w:hint="eastAsia"/>
            <w:lang w:eastAsia="zh-CN"/>
          </w:rPr>
          <w:t>五、凝血试剂项目概论</w:t>
        </w:r>
        <w:r>
          <w:tab/>
        </w:r>
        <w:r>
          <w:fldChar w:fldCharType="begin"/>
        </w:r>
        <w:r>
          <w:instrText xml:space="preserve"> PAGEREF _Toc22090 \h </w:instrText>
        </w:r>
        <w:r>
          <w:fldChar w:fldCharType="separate"/>
        </w:r>
        <w:r>
          <w:t>14</w:t>
        </w:r>
        <w:r>
          <w:fldChar w:fldCharType="end"/>
        </w:r>
      </w:hyperlink>
    </w:p>
    <w:p>
      <w:pPr>
        <w:pStyle w:val="TOC2"/>
        <w:tabs>
          <w:tab w:val="right" w:leader="dot" w:pos="8306"/>
        </w:tabs>
      </w:pPr>
      <w:hyperlink w:anchor="_Toc6451" w:history="1">
        <w:r>
          <w:rPr>
            <w:rFonts w:ascii="仿宋" w:eastAsia="仿宋" w:hAnsi="仿宋" w:cs="仿宋" w:hint="eastAsia"/>
            <w:lang w:eastAsia="zh-CN"/>
          </w:rPr>
          <w:t>(一)、凝血试剂项目概况</w:t>
        </w:r>
        <w:r>
          <w:tab/>
        </w:r>
        <w:r>
          <w:fldChar w:fldCharType="begin"/>
        </w:r>
        <w:r>
          <w:instrText xml:space="preserve"> PAGEREF _Toc6451 \h </w:instrText>
        </w:r>
        <w:r>
          <w:fldChar w:fldCharType="separate"/>
        </w:r>
        <w:r>
          <w:t>14</w:t>
        </w:r>
        <w:r>
          <w:fldChar w:fldCharType="end"/>
        </w:r>
      </w:hyperlink>
    </w:p>
    <w:p>
      <w:pPr>
        <w:pStyle w:val="TOC2"/>
        <w:tabs>
          <w:tab w:val="right" w:leader="dot" w:pos="8306"/>
        </w:tabs>
      </w:pPr>
      <w:hyperlink w:anchor="_Toc1402" w:history="1">
        <w:r>
          <w:rPr>
            <w:rFonts w:ascii="仿宋" w:eastAsia="仿宋" w:hAnsi="仿宋" w:cs="仿宋" w:hint="eastAsia"/>
            <w:lang w:eastAsia="zh-CN"/>
          </w:rPr>
          <w:t>(二)、凝血试剂项目目标</w:t>
        </w:r>
        <w:r>
          <w:tab/>
        </w:r>
        <w:r>
          <w:fldChar w:fldCharType="begin"/>
        </w:r>
        <w:r>
          <w:instrText xml:space="preserve"> PAGEREF _Toc1402 \h </w:instrText>
        </w:r>
        <w:r>
          <w:fldChar w:fldCharType="separate"/>
        </w:r>
        <w:r>
          <w:t>17</w:t>
        </w:r>
        <w:r>
          <w:fldChar w:fldCharType="end"/>
        </w:r>
      </w:hyperlink>
    </w:p>
    <w:p>
      <w:pPr>
        <w:pStyle w:val="TOC2"/>
        <w:tabs>
          <w:tab w:val="right" w:leader="dot" w:pos="8306"/>
        </w:tabs>
      </w:pPr>
      <w:hyperlink w:anchor="_Toc29391" w:history="1">
        <w:r>
          <w:rPr>
            <w:rFonts w:ascii="仿宋" w:eastAsia="仿宋" w:hAnsi="仿宋" w:cs="仿宋" w:hint="eastAsia"/>
            <w:lang w:eastAsia="zh-CN"/>
          </w:rPr>
          <w:t>(三)、凝血试剂项目提出的理由</w:t>
        </w:r>
        <w:r>
          <w:tab/>
        </w:r>
        <w:r>
          <w:fldChar w:fldCharType="begin"/>
        </w:r>
        <w:r>
          <w:instrText xml:space="preserve"> PAGEREF _Toc29391 \h </w:instrText>
        </w:r>
        <w:r>
          <w:fldChar w:fldCharType="separate"/>
        </w:r>
        <w:r>
          <w:t>17</w:t>
        </w:r>
        <w:r>
          <w:fldChar w:fldCharType="end"/>
        </w:r>
      </w:hyperlink>
    </w:p>
    <w:p>
      <w:pPr>
        <w:pStyle w:val="TOC2"/>
        <w:tabs>
          <w:tab w:val="right" w:leader="dot" w:pos="8306"/>
        </w:tabs>
      </w:pPr>
      <w:hyperlink w:anchor="_Toc24774" w:history="1">
        <w:r>
          <w:rPr>
            <w:rFonts w:ascii="仿宋" w:eastAsia="仿宋" w:hAnsi="仿宋" w:cs="仿宋" w:hint="eastAsia"/>
            <w:lang w:eastAsia="zh-CN"/>
          </w:rPr>
          <w:t>(四)、凝血试剂项目意义</w:t>
        </w:r>
        <w:r>
          <w:tab/>
        </w:r>
        <w:r>
          <w:fldChar w:fldCharType="begin"/>
        </w:r>
        <w:r>
          <w:instrText xml:space="preserve"> PAGEREF _Toc24774 \h </w:instrText>
        </w:r>
        <w:r>
          <w:fldChar w:fldCharType="separate"/>
        </w:r>
        <w:r>
          <w:t>19</w:t>
        </w:r>
        <w:r>
          <w:fldChar w:fldCharType="end"/>
        </w:r>
      </w:hyperlink>
    </w:p>
    <w:p>
      <w:pPr>
        <w:pStyle w:val="TOC2"/>
        <w:tabs>
          <w:tab w:val="right" w:leader="dot" w:pos="8306"/>
        </w:tabs>
      </w:pPr>
      <w:hyperlink w:anchor="_Toc20397" w:history="1">
        <w:r>
          <w:rPr>
            <w:rFonts w:ascii="仿宋" w:eastAsia="仿宋" w:hAnsi="仿宋" w:cs="仿宋" w:hint="eastAsia"/>
            <w:lang w:eastAsia="zh-CN"/>
          </w:rPr>
          <w:t>(五)、凝血试剂项目背景</w:t>
        </w:r>
        <w:r>
          <w:tab/>
        </w:r>
        <w:r>
          <w:fldChar w:fldCharType="begin"/>
        </w:r>
        <w:r>
          <w:instrText xml:space="preserve"> PAGEREF _Toc20397 \h </w:instrText>
        </w:r>
        <w:r>
          <w:fldChar w:fldCharType="separate"/>
        </w:r>
        <w:r>
          <w:t>20</w:t>
        </w:r>
        <w:r>
          <w:fldChar w:fldCharType="end"/>
        </w:r>
      </w:hyperlink>
    </w:p>
    <w:p>
      <w:pPr>
        <w:pStyle w:val="TOC1"/>
        <w:tabs>
          <w:tab w:val="right" w:leader="dot" w:pos="8306"/>
        </w:tabs>
      </w:pPr>
      <w:hyperlink w:anchor="_Toc2183" w:history="1">
        <w:r>
          <w:rPr>
            <w:rFonts w:ascii="仿宋" w:eastAsia="仿宋" w:hAnsi="仿宋" w:cs="仿宋" w:hint="eastAsia"/>
            <w:lang w:eastAsia="zh-CN"/>
          </w:rPr>
          <w:t>六、凝血试剂项目可持续发展</w:t>
        </w:r>
        <w:r>
          <w:tab/>
        </w:r>
        <w:r>
          <w:fldChar w:fldCharType="begin"/>
        </w:r>
        <w:r>
          <w:instrText xml:space="preserve"> PAGEREF _Toc2183 \h </w:instrText>
        </w:r>
        <w:r>
          <w:fldChar w:fldCharType="separate"/>
        </w:r>
        <w:r>
          <w:t>21</w:t>
        </w:r>
        <w:r>
          <w:fldChar w:fldCharType="end"/>
        </w:r>
      </w:hyperlink>
    </w:p>
    <w:p>
      <w:pPr>
        <w:pStyle w:val="TOC2"/>
        <w:tabs>
          <w:tab w:val="right" w:leader="dot" w:pos="8306"/>
        </w:tabs>
      </w:pPr>
      <w:hyperlink w:anchor="_Toc32125" w:history="1">
        <w:r>
          <w:rPr>
            <w:rFonts w:ascii="仿宋" w:eastAsia="仿宋" w:hAnsi="仿宋" w:cs="仿宋" w:hint="eastAsia"/>
            <w:lang w:eastAsia="zh-CN"/>
          </w:rPr>
          <w:t>(一)、可持续战略与实践</w:t>
        </w:r>
        <w:r>
          <w:tab/>
        </w:r>
        <w:r>
          <w:fldChar w:fldCharType="begin"/>
        </w:r>
        <w:r>
          <w:instrText xml:space="preserve"> PAGEREF _Toc32125 \h </w:instrText>
        </w:r>
        <w:r>
          <w:fldChar w:fldCharType="separate"/>
        </w:r>
        <w:r>
          <w:t>21</w:t>
        </w:r>
        <w:r>
          <w:fldChar w:fldCharType="end"/>
        </w:r>
      </w:hyperlink>
    </w:p>
    <w:p>
      <w:pPr>
        <w:pStyle w:val="TOC2"/>
        <w:tabs>
          <w:tab w:val="right" w:leader="dot" w:pos="8306"/>
        </w:tabs>
      </w:pPr>
      <w:hyperlink w:anchor="_Toc28541" w:history="1">
        <w:r>
          <w:rPr>
            <w:rFonts w:ascii="仿宋" w:eastAsia="仿宋" w:hAnsi="仿宋" w:cs="仿宋" w:hint="eastAsia"/>
            <w:lang w:eastAsia="zh-CN"/>
          </w:rPr>
          <w:t>(二)、环保与社会责任</w:t>
        </w:r>
        <w:r>
          <w:tab/>
        </w:r>
        <w:r>
          <w:fldChar w:fldCharType="begin"/>
        </w:r>
        <w:r>
          <w:instrText xml:space="preserve"> PAGEREF _Toc28541 \h </w:instrText>
        </w:r>
        <w:r>
          <w:fldChar w:fldCharType="separate"/>
        </w:r>
        <w:r>
          <w:t>21</w:t>
        </w:r>
        <w:r>
          <w:fldChar w:fldCharType="end"/>
        </w:r>
      </w:hyperlink>
    </w:p>
    <w:p>
      <w:pPr>
        <w:pStyle w:val="TOC1"/>
        <w:tabs>
          <w:tab w:val="right" w:leader="dot" w:pos="8306"/>
        </w:tabs>
      </w:pPr>
      <w:hyperlink w:anchor="_Toc22666" w:history="1">
        <w:r>
          <w:rPr>
            <w:rFonts w:ascii="仿宋" w:eastAsia="仿宋" w:hAnsi="仿宋" w:cs="仿宋" w:hint="eastAsia"/>
            <w:lang w:eastAsia="zh-CN"/>
          </w:rPr>
          <w:t>七、凝血试剂项目财务管理</w:t>
        </w:r>
        <w:r>
          <w:tab/>
        </w:r>
        <w:r>
          <w:fldChar w:fldCharType="begin"/>
        </w:r>
        <w:r>
          <w:instrText xml:space="preserve"> PAGEREF _Toc22666 \h </w:instrText>
        </w:r>
        <w:r>
          <w:fldChar w:fldCharType="separate"/>
        </w:r>
        <w:r>
          <w:t>22</w:t>
        </w:r>
        <w:r>
          <w:fldChar w:fldCharType="end"/>
        </w:r>
      </w:hyperlink>
    </w:p>
    <w:p>
      <w:pPr>
        <w:pStyle w:val="TOC2"/>
        <w:tabs>
          <w:tab w:val="right" w:leader="dot" w:pos="8306"/>
        </w:tabs>
      </w:pPr>
      <w:hyperlink w:anchor="_Toc2855" w:history="1">
        <w:r>
          <w:rPr>
            <w:rFonts w:ascii="仿宋" w:eastAsia="仿宋" w:hAnsi="仿宋" w:cs="仿宋" w:hint="eastAsia"/>
            <w:lang w:eastAsia="zh-CN"/>
          </w:rPr>
          <w:t>(一)、资金需求大</w:t>
        </w:r>
        <w:r>
          <w:tab/>
        </w:r>
        <w:r>
          <w:fldChar w:fldCharType="begin"/>
        </w:r>
        <w:r>
          <w:instrText xml:space="preserve"> PAGEREF _Toc2855 \h </w:instrText>
        </w:r>
        <w:r>
          <w:fldChar w:fldCharType="separate"/>
        </w:r>
        <w:r>
          <w:t>22</w:t>
        </w:r>
        <w:r>
          <w:fldChar w:fldCharType="end"/>
        </w:r>
      </w:hyperlink>
    </w:p>
    <w:p>
      <w:pPr>
        <w:pStyle w:val="TOC2"/>
        <w:tabs>
          <w:tab w:val="right" w:leader="dot" w:pos="8306"/>
        </w:tabs>
      </w:pPr>
      <w:hyperlink w:anchor="_Toc26927" w:history="1">
        <w:r>
          <w:rPr>
            <w:rFonts w:ascii="仿宋" w:eastAsia="仿宋" w:hAnsi="仿宋" w:cs="仿宋" w:hint="eastAsia"/>
            <w:lang w:eastAsia="zh-CN"/>
          </w:rPr>
          <w:t>(二)、研发周期长</w:t>
        </w:r>
        <w:r>
          <w:tab/>
        </w:r>
        <w:r>
          <w:fldChar w:fldCharType="begin"/>
        </w:r>
        <w:r>
          <w:instrText xml:space="preserve"> PAGEREF _Toc26927 \h </w:instrText>
        </w:r>
        <w:r>
          <w:fldChar w:fldCharType="separate"/>
        </w:r>
        <w:r>
          <w:t>23</w:t>
        </w:r>
        <w:r>
          <w:fldChar w:fldCharType="end"/>
        </w:r>
      </w:hyperlink>
    </w:p>
    <w:p>
      <w:pPr>
        <w:pStyle w:val="TOC2"/>
        <w:tabs>
          <w:tab w:val="right" w:leader="dot" w:pos="8306"/>
        </w:tabs>
      </w:pPr>
      <w:hyperlink w:anchor="_Toc28655" w:history="1">
        <w:r>
          <w:rPr>
            <w:rFonts w:ascii="仿宋" w:eastAsia="仿宋" w:hAnsi="仿宋" w:cs="仿宋" w:hint="eastAsia"/>
            <w:lang w:eastAsia="zh-CN"/>
          </w:rPr>
          <w:t>(三)、市场风险大</w:t>
        </w:r>
        <w:r>
          <w:tab/>
        </w:r>
        <w:r>
          <w:fldChar w:fldCharType="begin"/>
        </w:r>
        <w:r>
          <w:instrText xml:space="preserve"> PAGEREF _Toc28655 \h </w:instrText>
        </w:r>
        <w:r>
          <w:fldChar w:fldCharType="separate"/>
        </w:r>
        <w:r>
          <w:t>25</w:t>
        </w:r>
        <w:r>
          <w:fldChar w:fldCharType="end"/>
        </w:r>
      </w:hyperlink>
    </w:p>
    <w:p>
      <w:pPr>
        <w:pStyle w:val="TOC2"/>
        <w:tabs>
          <w:tab w:val="right" w:leader="dot" w:pos="8306"/>
        </w:tabs>
      </w:pPr>
      <w:hyperlink w:anchor="_Toc12764" w:history="1">
        <w:r>
          <w:rPr>
            <w:rFonts w:ascii="仿宋" w:eastAsia="仿宋" w:hAnsi="仿宋" w:cs="仿宋" w:hint="eastAsia"/>
            <w:lang w:eastAsia="zh-CN"/>
          </w:rPr>
          <w:t>(四)、利润率高</w:t>
        </w:r>
        <w:r>
          <w:tab/>
        </w:r>
        <w:r>
          <w:fldChar w:fldCharType="begin"/>
        </w:r>
        <w:r>
          <w:instrText xml:space="preserve"> PAGEREF _Toc12764 \h </w:instrText>
        </w:r>
        <w:r>
          <w:fldChar w:fldCharType="separate"/>
        </w:r>
        <w:r>
          <w:t>27</w:t>
        </w:r>
        <w:r>
          <w:fldChar w:fldCharType="end"/>
        </w:r>
      </w:hyperlink>
    </w:p>
    <w:p>
      <w:pPr>
        <w:pStyle w:val="TOC1"/>
        <w:tabs>
          <w:tab w:val="right" w:leader="dot" w:pos="8306"/>
        </w:tabs>
      </w:pPr>
      <w:hyperlink w:anchor="_Toc32638" w:history="1">
        <w:r>
          <w:rPr>
            <w:rFonts w:ascii="仿宋" w:eastAsia="仿宋" w:hAnsi="仿宋" w:cs="仿宋" w:hint="eastAsia"/>
            <w:lang w:eastAsia="zh-CN"/>
          </w:rPr>
          <w:t>八、凝血试剂项目人力资源培养与发展</w:t>
        </w:r>
        <w:r>
          <w:tab/>
        </w:r>
        <w:r>
          <w:fldChar w:fldCharType="begin"/>
        </w:r>
        <w:r>
          <w:instrText xml:space="preserve"> PAGEREF _Toc32638 \h </w:instrText>
        </w:r>
        <w:r>
          <w:fldChar w:fldCharType="separate"/>
        </w:r>
        <w:r>
          <w:t>29</w:t>
        </w:r>
        <w:r>
          <w:fldChar w:fldCharType="end"/>
        </w:r>
      </w:hyperlink>
    </w:p>
    <w:p>
      <w:pPr>
        <w:pStyle w:val="TOC2"/>
        <w:tabs>
          <w:tab w:val="right" w:leader="dot" w:pos="8306"/>
        </w:tabs>
      </w:pPr>
      <w:hyperlink w:anchor="_Toc23179" w:history="1">
        <w:r>
          <w:rPr>
            <w:rFonts w:ascii="仿宋" w:eastAsia="仿宋" w:hAnsi="仿宋" w:cs="仿宋" w:hint="eastAsia"/>
            <w:lang w:eastAsia="zh-CN"/>
          </w:rPr>
          <w:t>(一)、人才需求与规划</w:t>
        </w:r>
        <w:r>
          <w:tab/>
        </w:r>
        <w:r>
          <w:fldChar w:fldCharType="begin"/>
        </w:r>
        <w:r>
          <w:instrText xml:space="preserve"> PAGEREF _Toc23179 \h </w:instrText>
        </w:r>
        <w:r>
          <w:fldChar w:fldCharType="separate"/>
        </w:r>
        <w:r>
          <w:t>29</w:t>
        </w:r>
        <w:r>
          <w:fldChar w:fldCharType="end"/>
        </w:r>
      </w:hyperlink>
    </w:p>
    <w:p>
      <w:pPr>
        <w:pStyle w:val="TOC2"/>
        <w:tabs>
          <w:tab w:val="right" w:leader="dot" w:pos="8306"/>
        </w:tabs>
      </w:pPr>
      <w:hyperlink w:anchor="_Toc17147" w:history="1">
        <w:r>
          <w:rPr>
            <w:rFonts w:ascii="仿宋" w:eastAsia="仿宋" w:hAnsi="仿宋" w:cs="仿宋" w:hint="eastAsia"/>
            <w:lang w:eastAsia="zh-CN"/>
          </w:rPr>
          <w:t>(二)、培训与发展计划</w:t>
        </w:r>
        <w:r>
          <w:tab/>
        </w:r>
        <w:r>
          <w:fldChar w:fldCharType="begin"/>
        </w:r>
        <w:r>
          <w:instrText xml:space="preserve"> PAGEREF _Toc17147 \h </w:instrText>
        </w:r>
        <w:r>
          <w:fldChar w:fldCharType="separate"/>
        </w:r>
        <w:r>
          <w:t>30</w:t>
        </w:r>
        <w:r>
          <w:fldChar w:fldCharType="end"/>
        </w:r>
      </w:hyperlink>
    </w:p>
    <w:p>
      <w:pPr>
        <w:pStyle w:val="TOC1"/>
        <w:tabs>
          <w:tab w:val="right" w:leader="dot" w:pos="8306"/>
        </w:tabs>
      </w:pPr>
      <w:hyperlink w:anchor="_Toc3218" w:history="1">
        <w:r>
          <w:rPr>
            <w:rFonts w:ascii="仿宋" w:eastAsia="仿宋" w:hAnsi="仿宋" w:cs="仿宋" w:hint="eastAsia"/>
            <w:lang w:eastAsia="zh-CN"/>
          </w:rPr>
          <w:t>九、凝血试剂项目技术管理</w:t>
        </w:r>
        <w:r>
          <w:tab/>
        </w:r>
        <w:r>
          <w:fldChar w:fldCharType="begin"/>
        </w:r>
        <w:r>
          <w:instrText xml:space="preserve"> PAGEREF _Toc3218 \h </w:instrText>
        </w:r>
        <w:r>
          <w:fldChar w:fldCharType="separate"/>
        </w:r>
        <w:r>
          <w:t>30</w:t>
        </w:r>
        <w:r>
          <w:fldChar w:fldCharType="end"/>
        </w:r>
      </w:hyperlink>
    </w:p>
    <w:p>
      <w:pPr>
        <w:pStyle w:val="TOC2"/>
        <w:tabs>
          <w:tab w:val="right" w:leader="dot" w:pos="8306"/>
        </w:tabs>
      </w:pPr>
      <w:hyperlink w:anchor="_Toc6151" w:history="1">
        <w:r>
          <w:rPr>
            <w:rFonts w:ascii="仿宋" w:eastAsia="仿宋" w:hAnsi="仿宋" w:cs="仿宋" w:hint="eastAsia"/>
            <w:lang w:eastAsia="zh-CN"/>
          </w:rPr>
          <w:t>(一)、技术方案选用方向</w:t>
        </w:r>
        <w:r>
          <w:tab/>
        </w:r>
        <w:r>
          <w:fldChar w:fldCharType="begin"/>
        </w:r>
        <w:r>
          <w:instrText xml:space="preserve"> PAGEREF _Toc6151 \h </w:instrText>
        </w:r>
        <w:r>
          <w:fldChar w:fldCharType="separate"/>
        </w:r>
        <w:r>
          <w:t>30</w:t>
        </w:r>
        <w:r>
          <w:fldChar w:fldCharType="end"/>
        </w:r>
      </w:hyperlink>
    </w:p>
    <w:p>
      <w:pPr>
        <w:pStyle w:val="TOC2"/>
        <w:tabs>
          <w:tab w:val="right" w:leader="dot" w:pos="8306"/>
        </w:tabs>
      </w:pPr>
      <w:hyperlink w:anchor="_Toc10795" w:history="1">
        <w:r>
          <w:rPr>
            <w:rFonts w:ascii="仿宋" w:eastAsia="仿宋" w:hAnsi="仿宋" w:cs="仿宋" w:hint="eastAsia"/>
            <w:lang w:eastAsia="zh-CN"/>
          </w:rPr>
          <w:t>(二)、工艺技术方案选用原则</w:t>
        </w:r>
        <w:r>
          <w:tab/>
        </w:r>
        <w:r>
          <w:fldChar w:fldCharType="begin"/>
        </w:r>
        <w:r>
          <w:instrText xml:space="preserve"> PAGEREF _Toc10795 \h </w:instrText>
        </w:r>
        <w:r>
          <w:fldChar w:fldCharType="separate"/>
        </w:r>
        <w:r>
          <w:t>32</w:t>
        </w:r>
        <w:r>
          <w:fldChar w:fldCharType="end"/>
        </w:r>
      </w:hyperlink>
    </w:p>
    <w:p>
      <w:pPr>
        <w:pStyle w:val="TOC2"/>
        <w:tabs>
          <w:tab w:val="right" w:leader="dot" w:pos="8306"/>
        </w:tabs>
      </w:pPr>
      <w:hyperlink w:anchor="_Toc20133" w:history="1">
        <w:r>
          <w:rPr>
            <w:rFonts w:ascii="仿宋" w:eastAsia="仿宋" w:hAnsi="仿宋" w:cs="仿宋" w:hint="eastAsia"/>
            <w:lang w:eastAsia="zh-CN"/>
          </w:rPr>
          <w:t>(三)、工艺技术方案要求</w:t>
        </w:r>
        <w:r>
          <w:tab/>
        </w:r>
        <w:r>
          <w:fldChar w:fldCharType="begin"/>
        </w:r>
        <w:r>
          <w:instrText xml:space="preserve"> PAGEREF _Toc20133 \h </w:instrText>
        </w:r>
        <w:r>
          <w:fldChar w:fldCharType="separate"/>
        </w:r>
        <w:r>
          <w:t>34</w:t>
        </w:r>
        <w:r>
          <w:fldChar w:fldCharType="end"/>
        </w:r>
      </w:hyperlink>
    </w:p>
    <w:p>
      <w:pPr>
        <w:pStyle w:val="TOC1"/>
        <w:tabs>
          <w:tab w:val="right" w:leader="dot" w:pos="8306"/>
        </w:tabs>
      </w:pPr>
      <w:hyperlink w:anchor="_Toc10036" w:history="1">
        <w:r>
          <w:rPr>
            <w:rFonts w:ascii="仿宋" w:eastAsia="仿宋" w:hAnsi="仿宋" w:cs="仿宋" w:hint="eastAsia"/>
            <w:lang w:eastAsia="zh-CN"/>
          </w:rPr>
          <w:t>十、凝血试剂项目计划安排</w:t>
        </w:r>
        <w:r>
          <w:tab/>
        </w:r>
        <w:r>
          <w:fldChar w:fldCharType="begin"/>
        </w:r>
        <w:r>
          <w:instrText xml:space="preserve"> PAGEREF _Toc10036 \h </w:instrText>
        </w:r>
        <w:r>
          <w:fldChar w:fldCharType="separate"/>
        </w:r>
        <w:r>
          <w:t>36</w:t>
        </w:r>
        <w:r>
          <w:fldChar w:fldCharType="end"/>
        </w:r>
      </w:hyperlink>
    </w:p>
    <w:p>
      <w:pPr>
        <w:pStyle w:val="TOC2"/>
        <w:tabs>
          <w:tab w:val="right" w:leader="dot" w:pos="8306"/>
        </w:tabs>
      </w:pPr>
      <w:hyperlink w:anchor="_Toc1918" w:history="1">
        <w:r>
          <w:rPr>
            <w:rFonts w:ascii="仿宋" w:eastAsia="仿宋" w:hAnsi="仿宋" w:cs="仿宋" w:hint="eastAsia"/>
            <w:lang w:eastAsia="zh-CN"/>
          </w:rPr>
          <w:t>(一)、建设周期</w:t>
        </w:r>
        <w:r>
          <w:tab/>
        </w:r>
        <w:r>
          <w:fldChar w:fldCharType="begin"/>
        </w:r>
        <w:r>
          <w:instrText xml:space="preserve"> PAGEREF _Toc1918 \h </w:instrText>
        </w:r>
        <w:r>
          <w:fldChar w:fldCharType="separate"/>
        </w:r>
        <w:r>
          <w:t>36</w:t>
        </w:r>
        <w:r>
          <w:fldChar w:fldCharType="end"/>
        </w:r>
      </w:hyperlink>
    </w:p>
    <w:p>
      <w:pPr>
        <w:pStyle w:val="TOC2"/>
        <w:tabs>
          <w:tab w:val="right" w:leader="dot" w:pos="8306"/>
        </w:tabs>
      </w:pPr>
      <w:hyperlink w:anchor="_Toc13553" w:history="1">
        <w:r>
          <w:rPr>
            <w:rFonts w:ascii="仿宋" w:eastAsia="仿宋" w:hAnsi="仿宋" w:cs="仿宋" w:hint="eastAsia"/>
            <w:lang w:eastAsia="zh-CN"/>
          </w:rPr>
          <w:t>(二)、建设进度</w:t>
        </w:r>
        <w:r>
          <w:tab/>
        </w:r>
        <w:r>
          <w:fldChar w:fldCharType="begin"/>
        </w:r>
        <w:r>
          <w:instrText xml:space="preserve"> PAGEREF _Toc13553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2" w:history="1">
        <w:r>
          <w:rPr>
            <w:rFonts w:ascii="仿宋" w:eastAsia="仿宋" w:hAnsi="仿宋" w:cs="仿宋" w:hint="eastAsia"/>
            <w:lang w:eastAsia="zh-CN"/>
          </w:rPr>
          <w:t>(三)、进度安排注意事项</w:t>
        </w:r>
        <w:r>
          <w:tab/>
        </w:r>
        <w:r>
          <w:fldChar w:fldCharType="begin"/>
        </w:r>
        <w:r>
          <w:instrText xml:space="preserve"> PAGEREF _Toc23832 \h </w:instrText>
        </w:r>
        <w:r>
          <w:fldChar w:fldCharType="separate"/>
        </w:r>
        <w:r>
          <w:t>38</w:t>
        </w:r>
        <w:r>
          <w:fldChar w:fldCharType="end"/>
        </w:r>
      </w:hyperlink>
    </w:p>
    <w:p>
      <w:pPr>
        <w:pStyle w:val="TOC2"/>
        <w:tabs>
          <w:tab w:val="right" w:leader="dot" w:pos="8306"/>
        </w:tabs>
      </w:pPr>
      <w:hyperlink w:anchor="_Toc16596" w:history="1">
        <w:r>
          <w:rPr>
            <w:rFonts w:ascii="仿宋" w:eastAsia="仿宋" w:hAnsi="仿宋" w:cs="仿宋" w:hint="eastAsia"/>
            <w:lang w:eastAsia="zh-CN"/>
          </w:rPr>
          <w:t>(四)、人力资源配置</w:t>
        </w:r>
        <w:r>
          <w:tab/>
        </w:r>
        <w:r>
          <w:fldChar w:fldCharType="begin"/>
        </w:r>
        <w:r>
          <w:instrText xml:space="preserve"> PAGEREF _Toc16596 \h </w:instrText>
        </w:r>
        <w:r>
          <w:fldChar w:fldCharType="separate"/>
        </w:r>
        <w:r>
          <w:t>40</w:t>
        </w:r>
        <w:r>
          <w:fldChar w:fldCharType="end"/>
        </w:r>
      </w:hyperlink>
    </w:p>
    <w:p>
      <w:pPr>
        <w:pStyle w:val="TOC1"/>
        <w:tabs>
          <w:tab w:val="right" w:leader="dot" w:pos="8306"/>
        </w:tabs>
      </w:pPr>
      <w:hyperlink w:anchor="_Toc30717" w:history="1">
        <w:r>
          <w:rPr>
            <w:rFonts w:ascii="仿宋" w:eastAsia="仿宋" w:hAnsi="仿宋" w:cs="仿宋" w:hint="eastAsia"/>
            <w:lang w:eastAsia="zh-CN"/>
          </w:rPr>
          <w:t>十一、生产安全保护</w:t>
        </w:r>
        <w:r>
          <w:tab/>
        </w:r>
        <w:r>
          <w:fldChar w:fldCharType="begin"/>
        </w:r>
        <w:r>
          <w:instrText xml:space="preserve"> PAGEREF _Toc30717 \h </w:instrText>
        </w:r>
        <w:r>
          <w:fldChar w:fldCharType="separate"/>
        </w:r>
        <w:r>
          <w:t>41</w:t>
        </w:r>
        <w:r>
          <w:fldChar w:fldCharType="end"/>
        </w:r>
      </w:hyperlink>
    </w:p>
    <w:p>
      <w:pPr>
        <w:pStyle w:val="TOC2"/>
        <w:tabs>
          <w:tab w:val="right" w:leader="dot" w:pos="8306"/>
        </w:tabs>
      </w:pPr>
      <w:hyperlink w:anchor="_Toc1690" w:history="1">
        <w:r>
          <w:rPr>
            <w:rFonts w:ascii="仿宋" w:eastAsia="仿宋" w:hAnsi="仿宋" w:cs="仿宋" w:hint="eastAsia"/>
            <w:lang w:eastAsia="zh-CN"/>
          </w:rPr>
          <w:t>(一)、消防安全</w:t>
        </w:r>
        <w:r>
          <w:tab/>
        </w:r>
        <w:r>
          <w:fldChar w:fldCharType="begin"/>
        </w:r>
        <w:r>
          <w:instrText xml:space="preserve"> PAGEREF _Toc1690 \h </w:instrText>
        </w:r>
        <w:r>
          <w:fldChar w:fldCharType="separate"/>
        </w:r>
        <w:r>
          <w:t>41</w:t>
        </w:r>
        <w:r>
          <w:fldChar w:fldCharType="end"/>
        </w:r>
      </w:hyperlink>
    </w:p>
    <w:p>
      <w:pPr>
        <w:pStyle w:val="TOC2"/>
        <w:tabs>
          <w:tab w:val="right" w:leader="dot" w:pos="8306"/>
        </w:tabs>
      </w:pPr>
      <w:hyperlink w:anchor="_Toc27879" w:history="1">
        <w:r>
          <w:rPr>
            <w:rFonts w:ascii="仿宋" w:eastAsia="仿宋" w:hAnsi="仿宋" w:cs="仿宋" w:hint="eastAsia"/>
            <w:lang w:eastAsia="zh-CN"/>
          </w:rPr>
          <w:t>(二)、防火防爆总图布置措施</w:t>
        </w:r>
        <w:r>
          <w:tab/>
        </w:r>
        <w:r>
          <w:fldChar w:fldCharType="begin"/>
        </w:r>
        <w:r>
          <w:instrText xml:space="preserve"> PAGEREF _Toc27879 \h </w:instrText>
        </w:r>
        <w:r>
          <w:fldChar w:fldCharType="separate"/>
        </w:r>
        <w:r>
          <w:t>42</w:t>
        </w:r>
        <w:r>
          <w:fldChar w:fldCharType="end"/>
        </w:r>
      </w:hyperlink>
    </w:p>
    <w:p>
      <w:pPr>
        <w:pStyle w:val="TOC2"/>
        <w:tabs>
          <w:tab w:val="right" w:leader="dot" w:pos="8306"/>
        </w:tabs>
      </w:pPr>
      <w:hyperlink w:anchor="_Toc14401" w:history="1">
        <w:r>
          <w:rPr>
            <w:rFonts w:ascii="仿宋" w:eastAsia="仿宋" w:hAnsi="仿宋" w:cs="仿宋" w:hint="eastAsia"/>
            <w:lang w:eastAsia="zh-CN"/>
          </w:rPr>
          <w:t>(三)、自然灾害防范措施</w:t>
        </w:r>
        <w:r>
          <w:tab/>
        </w:r>
        <w:r>
          <w:fldChar w:fldCharType="begin"/>
        </w:r>
        <w:r>
          <w:instrText xml:space="preserve"> PAGEREF _Toc14401 \h </w:instrText>
        </w:r>
        <w:r>
          <w:fldChar w:fldCharType="separate"/>
        </w:r>
        <w:r>
          <w:t>43</w:t>
        </w:r>
        <w:r>
          <w:fldChar w:fldCharType="end"/>
        </w:r>
      </w:hyperlink>
    </w:p>
    <w:p>
      <w:pPr>
        <w:pStyle w:val="TOC2"/>
        <w:tabs>
          <w:tab w:val="right" w:leader="dot" w:pos="8306"/>
        </w:tabs>
      </w:pPr>
      <w:hyperlink w:anchor="_Toc32101" w:history="1">
        <w:r>
          <w:rPr>
            <w:rFonts w:ascii="仿宋" w:eastAsia="仿宋" w:hAnsi="仿宋" w:cs="仿宋" w:hint="eastAsia"/>
            <w:lang w:eastAsia="zh-CN"/>
          </w:rPr>
          <w:t>(四)、安全色及安全标志使用要求</w:t>
        </w:r>
        <w:r>
          <w:tab/>
        </w:r>
        <w:r>
          <w:fldChar w:fldCharType="begin"/>
        </w:r>
        <w:r>
          <w:instrText xml:space="preserve"> PAGEREF _Toc32101 \h </w:instrText>
        </w:r>
        <w:r>
          <w:fldChar w:fldCharType="separate"/>
        </w:r>
        <w:r>
          <w:t>44</w:t>
        </w:r>
        <w:r>
          <w:fldChar w:fldCharType="end"/>
        </w:r>
      </w:hyperlink>
    </w:p>
    <w:p>
      <w:pPr>
        <w:pStyle w:val="TOC2"/>
        <w:tabs>
          <w:tab w:val="right" w:leader="dot" w:pos="8306"/>
        </w:tabs>
      </w:pPr>
      <w:hyperlink w:anchor="_Toc4758" w:history="1">
        <w:r>
          <w:rPr>
            <w:rFonts w:ascii="仿宋" w:eastAsia="仿宋" w:hAnsi="仿宋" w:cs="仿宋" w:hint="eastAsia"/>
            <w:lang w:eastAsia="zh-CN"/>
          </w:rPr>
          <w:t>(五)、防尘防毒措施</w:t>
        </w:r>
        <w:r>
          <w:tab/>
        </w:r>
        <w:r>
          <w:fldChar w:fldCharType="begin"/>
        </w:r>
        <w:r>
          <w:instrText xml:space="preserve"> PAGEREF _Toc4758 \h </w:instrText>
        </w:r>
        <w:r>
          <w:fldChar w:fldCharType="separate"/>
        </w:r>
        <w:r>
          <w:t>45</w:t>
        </w:r>
        <w:r>
          <w:fldChar w:fldCharType="end"/>
        </w:r>
      </w:hyperlink>
    </w:p>
    <w:p>
      <w:pPr>
        <w:pStyle w:val="TOC2"/>
        <w:tabs>
          <w:tab w:val="right" w:leader="dot" w:pos="8306"/>
        </w:tabs>
      </w:pPr>
      <w:hyperlink w:anchor="_Toc22168" w:history="1">
        <w:r>
          <w:rPr>
            <w:rFonts w:ascii="仿宋" w:eastAsia="仿宋" w:hAnsi="仿宋" w:cs="仿宋" w:hint="eastAsia"/>
            <w:lang w:eastAsia="zh-CN"/>
          </w:rPr>
          <w:t>(六)、防静电、触电防护及防雷措施</w:t>
        </w:r>
        <w:r>
          <w:tab/>
        </w:r>
        <w:r>
          <w:fldChar w:fldCharType="begin"/>
        </w:r>
        <w:r>
          <w:instrText xml:space="preserve"> PAGEREF _Toc22168 \h </w:instrText>
        </w:r>
        <w:r>
          <w:fldChar w:fldCharType="separate"/>
        </w:r>
        <w:r>
          <w:t>46</w:t>
        </w:r>
        <w:r>
          <w:fldChar w:fldCharType="end"/>
        </w:r>
      </w:hyperlink>
    </w:p>
    <w:p>
      <w:pPr>
        <w:pStyle w:val="TOC2"/>
        <w:tabs>
          <w:tab w:val="right" w:leader="dot" w:pos="8306"/>
        </w:tabs>
      </w:pPr>
      <w:hyperlink w:anchor="_Toc11133" w:history="1">
        <w:r>
          <w:rPr>
            <w:rFonts w:ascii="仿宋" w:eastAsia="仿宋" w:hAnsi="仿宋" w:cs="仿宋" w:hint="eastAsia"/>
            <w:lang w:eastAsia="zh-CN"/>
          </w:rPr>
          <w:t>(七)、机械设备安全保障措施</w:t>
        </w:r>
        <w:r>
          <w:tab/>
        </w:r>
        <w:r>
          <w:fldChar w:fldCharType="begin"/>
        </w:r>
        <w:r>
          <w:instrText xml:space="preserve"> PAGEREF _Toc11133 \h </w:instrText>
        </w:r>
        <w:r>
          <w:fldChar w:fldCharType="separate"/>
        </w:r>
        <w:r>
          <w:t>47</w:t>
        </w:r>
        <w:r>
          <w:fldChar w:fldCharType="end"/>
        </w:r>
      </w:hyperlink>
    </w:p>
    <w:p>
      <w:pPr>
        <w:pStyle w:val="TOC1"/>
        <w:tabs>
          <w:tab w:val="right" w:leader="dot" w:pos="8306"/>
        </w:tabs>
      </w:pPr>
      <w:hyperlink w:anchor="_Toc1791" w:history="1">
        <w:r>
          <w:rPr>
            <w:rFonts w:ascii="仿宋" w:eastAsia="仿宋" w:hAnsi="仿宋" w:cs="仿宋" w:hint="eastAsia"/>
            <w:lang w:eastAsia="zh-CN"/>
          </w:rPr>
          <w:t>十二、凝血试剂项目经营效益</w:t>
        </w:r>
        <w:r>
          <w:tab/>
        </w:r>
        <w:r>
          <w:fldChar w:fldCharType="begin"/>
        </w:r>
        <w:r>
          <w:instrText xml:space="preserve"> PAGEREF _Toc1791 \h </w:instrText>
        </w:r>
        <w:r>
          <w:fldChar w:fldCharType="separate"/>
        </w:r>
        <w:r>
          <w:t>48</w:t>
        </w:r>
        <w:r>
          <w:fldChar w:fldCharType="end"/>
        </w:r>
      </w:hyperlink>
    </w:p>
    <w:p>
      <w:pPr>
        <w:pStyle w:val="TOC2"/>
        <w:tabs>
          <w:tab w:val="right" w:leader="dot" w:pos="8306"/>
        </w:tabs>
      </w:pPr>
      <w:hyperlink w:anchor="_Toc28439" w:history="1">
        <w:r>
          <w:rPr>
            <w:rFonts w:ascii="仿宋" w:eastAsia="仿宋" w:hAnsi="仿宋" w:cs="仿宋" w:hint="eastAsia"/>
            <w:lang w:eastAsia="zh-CN"/>
          </w:rPr>
          <w:t>(一)、经济评价财务测算</w:t>
        </w:r>
        <w:r>
          <w:tab/>
        </w:r>
        <w:r>
          <w:fldChar w:fldCharType="begin"/>
        </w:r>
        <w:r>
          <w:instrText xml:space="preserve"> PAGEREF _Toc28439 \h </w:instrText>
        </w:r>
        <w:r>
          <w:fldChar w:fldCharType="separate"/>
        </w:r>
        <w:r>
          <w:t>48</w:t>
        </w:r>
        <w:r>
          <w:fldChar w:fldCharType="end"/>
        </w:r>
      </w:hyperlink>
    </w:p>
    <w:p>
      <w:pPr>
        <w:pStyle w:val="TOC2"/>
        <w:tabs>
          <w:tab w:val="right" w:leader="dot" w:pos="8306"/>
        </w:tabs>
      </w:pPr>
      <w:hyperlink w:anchor="_Toc27491" w:history="1">
        <w:r>
          <w:rPr>
            <w:rFonts w:ascii="仿宋" w:eastAsia="仿宋" w:hAnsi="仿宋" w:cs="仿宋" w:hint="eastAsia"/>
            <w:lang w:eastAsia="zh-CN"/>
          </w:rPr>
          <w:t>(二)、凝血试剂项目盈利能力分析</w:t>
        </w:r>
        <w:r>
          <w:tab/>
        </w:r>
        <w:r>
          <w:fldChar w:fldCharType="begin"/>
        </w:r>
        <w:r>
          <w:instrText xml:space="preserve"> PAGEREF _Toc27491 \h </w:instrText>
        </w:r>
        <w:r>
          <w:fldChar w:fldCharType="separate"/>
        </w:r>
        <w:r>
          <w:t>50</w:t>
        </w:r>
        <w:r>
          <w:fldChar w:fldCharType="end"/>
        </w:r>
      </w:hyperlink>
    </w:p>
    <w:p>
      <w:pPr>
        <w:pStyle w:val="TOC1"/>
        <w:tabs>
          <w:tab w:val="right" w:leader="dot" w:pos="8306"/>
        </w:tabs>
      </w:pPr>
      <w:hyperlink w:anchor="_Toc11121" w:history="1">
        <w:r>
          <w:rPr>
            <w:rFonts w:ascii="仿宋" w:eastAsia="仿宋" w:hAnsi="仿宋" w:cs="仿宋" w:hint="eastAsia"/>
            <w:lang w:eastAsia="zh-CN"/>
          </w:rPr>
          <w:t>十三、凝血试剂项目实施保障措施</w:t>
        </w:r>
        <w:r>
          <w:tab/>
        </w:r>
        <w:r>
          <w:fldChar w:fldCharType="begin"/>
        </w:r>
        <w:r>
          <w:instrText xml:space="preserve"> PAGEREF _Toc11121 \h </w:instrText>
        </w:r>
        <w:r>
          <w:fldChar w:fldCharType="separate"/>
        </w:r>
        <w:r>
          <w:t>50</w:t>
        </w:r>
        <w:r>
          <w:fldChar w:fldCharType="end"/>
        </w:r>
      </w:hyperlink>
    </w:p>
    <w:p>
      <w:pPr>
        <w:pStyle w:val="TOC2"/>
        <w:tabs>
          <w:tab w:val="right" w:leader="dot" w:pos="8306"/>
        </w:tabs>
      </w:pPr>
      <w:hyperlink w:anchor="_Toc5219" w:history="1">
        <w:r>
          <w:rPr>
            <w:rFonts w:ascii="仿宋" w:eastAsia="仿宋" w:hAnsi="仿宋" w:cs="仿宋" w:hint="eastAsia"/>
            <w:lang w:eastAsia="zh-CN"/>
          </w:rPr>
          <w:t>(一)、凝血试剂项目实施保障机制</w:t>
        </w:r>
        <w:r>
          <w:tab/>
        </w:r>
        <w:r>
          <w:fldChar w:fldCharType="begin"/>
        </w:r>
        <w:r>
          <w:instrText xml:space="preserve"> PAGEREF _Toc5219 \h </w:instrText>
        </w:r>
        <w:r>
          <w:fldChar w:fldCharType="separate"/>
        </w:r>
        <w:r>
          <w:t>50</w:t>
        </w:r>
        <w:r>
          <w:fldChar w:fldCharType="end"/>
        </w:r>
      </w:hyperlink>
    </w:p>
    <w:p>
      <w:pPr>
        <w:pStyle w:val="TOC2"/>
        <w:tabs>
          <w:tab w:val="right" w:leader="dot" w:pos="8306"/>
        </w:tabs>
      </w:pPr>
      <w:hyperlink w:anchor="_Toc18025" w:history="1">
        <w:r>
          <w:rPr>
            <w:rFonts w:ascii="仿宋" w:eastAsia="仿宋" w:hAnsi="仿宋" w:cs="仿宋" w:hint="eastAsia"/>
            <w:lang w:eastAsia="zh-CN"/>
          </w:rPr>
          <w:t>(二)、凝血试剂项目法律合规要求</w:t>
        </w:r>
        <w:r>
          <w:tab/>
        </w:r>
        <w:r>
          <w:fldChar w:fldCharType="begin"/>
        </w:r>
        <w:r>
          <w:instrText xml:space="preserve"> PAGEREF _Toc18025 \h </w:instrText>
        </w:r>
        <w:r>
          <w:fldChar w:fldCharType="separate"/>
        </w:r>
        <w:r>
          <w:t>54</w:t>
        </w:r>
        <w:r>
          <w:fldChar w:fldCharType="end"/>
        </w:r>
      </w:hyperlink>
    </w:p>
    <w:p>
      <w:pPr>
        <w:pStyle w:val="TOC2"/>
        <w:tabs>
          <w:tab w:val="right" w:leader="dot" w:pos="8306"/>
        </w:tabs>
      </w:pPr>
      <w:hyperlink w:anchor="_Toc28983" w:history="1">
        <w:r>
          <w:rPr>
            <w:rFonts w:ascii="仿宋" w:eastAsia="仿宋" w:hAnsi="仿宋" w:cs="仿宋" w:hint="eastAsia"/>
            <w:lang w:eastAsia="zh-CN"/>
          </w:rPr>
          <w:t>(三)、凝血试剂项目合同管理与法律事务</w:t>
        </w:r>
        <w:r>
          <w:tab/>
        </w:r>
        <w:r>
          <w:fldChar w:fldCharType="begin"/>
        </w:r>
        <w:r>
          <w:instrText xml:space="preserve"> PAGEREF _Toc28983 \h </w:instrText>
        </w:r>
        <w:r>
          <w:fldChar w:fldCharType="separate"/>
        </w:r>
        <w:r>
          <w:t>58</w:t>
        </w:r>
        <w:r>
          <w:fldChar w:fldCharType="end"/>
        </w:r>
      </w:hyperlink>
    </w:p>
    <w:p>
      <w:pPr>
        <w:pStyle w:val="TOC2"/>
        <w:tabs>
          <w:tab w:val="right" w:leader="dot" w:pos="8306"/>
        </w:tabs>
      </w:pPr>
      <w:hyperlink w:anchor="_Toc22496" w:history="1">
        <w:r>
          <w:rPr>
            <w:rFonts w:ascii="仿宋" w:eastAsia="仿宋" w:hAnsi="仿宋" w:cs="仿宋" w:hint="eastAsia"/>
            <w:lang w:eastAsia="zh-CN"/>
          </w:rPr>
          <w:t>(四)、凝血试剂项目知识产权保护策略</w:t>
        </w:r>
        <w:r>
          <w:tab/>
        </w:r>
        <w:r>
          <w:fldChar w:fldCharType="begin"/>
        </w:r>
        <w:r>
          <w:instrText xml:space="preserve"> PAGEREF _Toc22496 \h </w:instrText>
        </w:r>
        <w:r>
          <w:fldChar w:fldCharType="separate"/>
        </w:r>
        <w:r>
          <w:t>64</w:t>
        </w:r>
        <w:r>
          <w:fldChar w:fldCharType="end"/>
        </w:r>
      </w:hyperlink>
    </w:p>
    <w:p>
      <w:pPr>
        <w:pStyle w:val="TOC1"/>
        <w:tabs>
          <w:tab w:val="right" w:leader="dot" w:pos="8306"/>
        </w:tabs>
      </w:pPr>
      <w:hyperlink w:anchor="_Toc12697" w:history="1">
        <w:r>
          <w:rPr>
            <w:rFonts w:ascii="仿宋" w:eastAsia="仿宋" w:hAnsi="仿宋" w:cs="仿宋" w:hint="eastAsia"/>
            <w:lang w:eastAsia="zh-CN"/>
          </w:rPr>
          <w:t>十四、营销与推广策略</w:t>
        </w:r>
        <w:r>
          <w:tab/>
        </w:r>
        <w:r>
          <w:fldChar w:fldCharType="begin"/>
        </w:r>
        <w:r>
          <w:instrText xml:space="preserve"> PAGEREF _Toc12697 \h </w:instrText>
        </w:r>
        <w:r>
          <w:fldChar w:fldCharType="separate"/>
        </w:r>
        <w:r>
          <w:t>67</w:t>
        </w:r>
        <w:r>
          <w:fldChar w:fldCharType="end"/>
        </w:r>
      </w:hyperlink>
    </w:p>
    <w:p>
      <w:pPr>
        <w:pStyle w:val="TOC2"/>
        <w:tabs>
          <w:tab w:val="right" w:leader="dot" w:pos="8306"/>
        </w:tabs>
      </w:pPr>
      <w:hyperlink w:anchor="_Toc29313" w:history="1">
        <w:r>
          <w:rPr>
            <w:rFonts w:ascii="仿宋" w:eastAsia="仿宋" w:hAnsi="仿宋" w:cs="仿宋" w:hint="eastAsia"/>
            <w:lang w:eastAsia="zh-CN"/>
          </w:rPr>
          <w:t>(一)、产品/服务定位与特点</w:t>
        </w:r>
        <w:r>
          <w:tab/>
        </w:r>
        <w:r>
          <w:fldChar w:fldCharType="begin"/>
        </w:r>
        <w:r>
          <w:instrText xml:space="preserve"> PAGEREF _Toc29313 \h </w:instrText>
        </w:r>
        <w:r>
          <w:fldChar w:fldCharType="separate"/>
        </w:r>
        <w:r>
          <w:t>67</w:t>
        </w:r>
        <w:r>
          <w:fldChar w:fldCharType="end"/>
        </w:r>
      </w:hyperlink>
    </w:p>
    <w:p>
      <w:pPr>
        <w:pStyle w:val="TOC2"/>
        <w:tabs>
          <w:tab w:val="right" w:leader="dot" w:pos="8306"/>
        </w:tabs>
      </w:pPr>
      <w:hyperlink w:anchor="_Toc8190" w:history="1">
        <w:r>
          <w:rPr>
            <w:rFonts w:ascii="仿宋" w:eastAsia="仿宋" w:hAnsi="仿宋" w:cs="仿宋" w:hint="eastAsia"/>
            <w:lang w:eastAsia="zh-CN"/>
          </w:rPr>
          <w:t>(二)、市场定位与竞争分析</w:t>
        </w:r>
        <w:r>
          <w:tab/>
        </w:r>
        <w:r>
          <w:fldChar w:fldCharType="begin"/>
        </w:r>
        <w:r>
          <w:instrText xml:space="preserve"> PAGEREF _Toc8190 \h </w:instrText>
        </w:r>
        <w:r>
          <w:fldChar w:fldCharType="separate"/>
        </w:r>
        <w:r>
          <w:t>68</w:t>
        </w:r>
        <w:r>
          <w:fldChar w:fldCharType="end"/>
        </w:r>
      </w:hyperlink>
    </w:p>
    <w:p>
      <w:pPr>
        <w:pStyle w:val="TOC2"/>
        <w:tabs>
          <w:tab w:val="right" w:leader="dot" w:pos="8306"/>
        </w:tabs>
      </w:pPr>
      <w:hyperlink w:anchor="_Toc30618" w:history="1">
        <w:r>
          <w:rPr>
            <w:rFonts w:ascii="仿宋" w:eastAsia="仿宋" w:hAnsi="仿宋" w:cs="仿宋" w:hint="eastAsia"/>
            <w:lang w:eastAsia="zh-CN"/>
          </w:rPr>
          <w:t>(三)、营销渠道与策略</w:t>
        </w:r>
        <w:r>
          <w:tab/>
        </w:r>
        <w:r>
          <w:fldChar w:fldCharType="begin"/>
        </w:r>
        <w:r>
          <w:instrText xml:space="preserve"> PAGEREF _Toc30618 \h </w:instrText>
        </w:r>
        <w:r>
          <w:fldChar w:fldCharType="separate"/>
        </w:r>
        <w:r>
          <w:t>70</w:t>
        </w:r>
        <w:r>
          <w:fldChar w:fldCharType="end"/>
        </w:r>
      </w:hyperlink>
    </w:p>
    <w:p>
      <w:pPr>
        <w:pStyle w:val="TOC2"/>
        <w:tabs>
          <w:tab w:val="right" w:leader="dot" w:pos="8306"/>
        </w:tabs>
      </w:pPr>
      <w:hyperlink w:anchor="_Toc32383" w:history="1">
        <w:r>
          <w:rPr>
            <w:rFonts w:ascii="仿宋" w:eastAsia="仿宋" w:hAnsi="仿宋" w:cs="仿宋" w:hint="eastAsia"/>
            <w:lang w:eastAsia="zh-CN"/>
          </w:rPr>
          <w:t>(四)、推广与宣传活动</w:t>
        </w:r>
        <w:r>
          <w:tab/>
        </w:r>
        <w:r>
          <w:fldChar w:fldCharType="begin"/>
        </w:r>
        <w:r>
          <w:instrText xml:space="preserve"> PAGEREF _Toc32383 \h </w:instrText>
        </w:r>
        <w:r>
          <w:fldChar w:fldCharType="separate"/>
        </w:r>
        <w:r>
          <w:t>71</w:t>
        </w:r>
        <w:r>
          <w:fldChar w:fldCharType="end"/>
        </w:r>
      </w:hyperlink>
    </w:p>
    <w:p>
      <w:pPr>
        <w:pStyle w:val="TOC1"/>
        <w:tabs>
          <w:tab w:val="right" w:leader="dot" w:pos="8306"/>
        </w:tabs>
      </w:pPr>
      <w:hyperlink w:anchor="_Toc30424" w:history="1">
        <w:r>
          <w:rPr>
            <w:rFonts w:ascii="仿宋" w:eastAsia="仿宋" w:hAnsi="仿宋" w:cs="仿宋" w:hint="eastAsia"/>
            <w:lang w:eastAsia="zh-CN"/>
          </w:rPr>
          <w:t>十五、利益相关者分析与沟通计划</w:t>
        </w:r>
        <w:r>
          <w:tab/>
        </w:r>
        <w:r>
          <w:fldChar w:fldCharType="begin"/>
        </w:r>
        <w:r>
          <w:instrText xml:space="preserve"> PAGEREF _Toc30424 \h </w:instrText>
        </w:r>
        <w:r>
          <w:fldChar w:fldCharType="separate"/>
        </w:r>
        <w:r>
          <w:t>76</w:t>
        </w:r>
        <w:r>
          <w:fldChar w:fldCharType="end"/>
        </w:r>
      </w:hyperlink>
    </w:p>
    <w:p>
      <w:pPr>
        <w:pStyle w:val="TOC2"/>
        <w:tabs>
          <w:tab w:val="right" w:leader="dot" w:pos="8306"/>
        </w:tabs>
      </w:pPr>
      <w:hyperlink w:anchor="_Toc1058" w:history="1">
        <w:r>
          <w:rPr>
            <w:rFonts w:ascii="仿宋" w:eastAsia="仿宋" w:hAnsi="仿宋" w:cs="仿宋" w:hint="eastAsia"/>
            <w:lang w:eastAsia="zh-CN"/>
          </w:rPr>
          <w:t>(一)、利益相关者分析</w:t>
        </w:r>
        <w:r>
          <w:tab/>
        </w:r>
        <w:r>
          <w:fldChar w:fldCharType="begin"/>
        </w:r>
        <w:r>
          <w:instrText xml:space="preserve"> PAGEREF _Toc1058 \h </w:instrText>
        </w:r>
        <w:r>
          <w:fldChar w:fldCharType="separate"/>
        </w:r>
        <w:r>
          <w:t>76</w:t>
        </w:r>
        <w:r>
          <w:fldChar w:fldCharType="end"/>
        </w:r>
      </w:hyperlink>
    </w:p>
    <w:p>
      <w:pPr>
        <w:pStyle w:val="TOC2"/>
        <w:tabs>
          <w:tab w:val="right" w:leader="dot" w:pos="8306"/>
        </w:tabs>
      </w:pPr>
      <w:hyperlink w:anchor="_Toc24818" w:history="1">
        <w:r>
          <w:rPr>
            <w:rFonts w:ascii="仿宋" w:eastAsia="仿宋" w:hAnsi="仿宋" w:cs="仿宋" w:hint="eastAsia"/>
            <w:lang w:eastAsia="zh-CN"/>
          </w:rPr>
          <w:t>(二)、沟通计划</w:t>
        </w:r>
        <w:r>
          <w:tab/>
        </w:r>
        <w:r>
          <w:fldChar w:fldCharType="begin"/>
        </w:r>
        <w:r>
          <w:instrText xml:space="preserve"> PAGEREF _Toc24818 \h </w:instrText>
        </w:r>
        <w:r>
          <w:fldChar w:fldCharType="separate"/>
        </w:r>
        <w:r>
          <w:t>77</w:t>
        </w:r>
        <w:r>
          <w:fldChar w:fldCharType="end"/>
        </w:r>
      </w:hyperlink>
    </w:p>
    <w:p>
      <w:pPr>
        <w:pStyle w:val="TOC1"/>
        <w:tabs>
          <w:tab w:val="right" w:leader="dot" w:pos="8306"/>
        </w:tabs>
      </w:pPr>
      <w:hyperlink w:anchor="_Toc17770" w:history="1">
        <w:r>
          <w:rPr>
            <w:rFonts w:ascii="仿宋" w:eastAsia="仿宋" w:hAnsi="仿宋" w:cs="仿宋" w:hint="eastAsia"/>
            <w:lang w:eastAsia="zh-CN"/>
          </w:rPr>
          <w:t>十六、供应链管理</w:t>
        </w:r>
        <w:r>
          <w:tab/>
        </w:r>
        <w:r>
          <w:fldChar w:fldCharType="begin"/>
        </w:r>
        <w:r>
          <w:instrText xml:space="preserve"> PAGEREF _Toc17770 \h </w:instrText>
        </w:r>
        <w:r>
          <w:fldChar w:fldCharType="separate"/>
        </w:r>
        <w:r>
          <w:t>78</w:t>
        </w:r>
        <w:r>
          <w:fldChar w:fldCharType="end"/>
        </w:r>
      </w:hyperlink>
    </w:p>
    <w:p>
      <w:pPr>
        <w:pStyle w:val="TOC2"/>
        <w:tabs>
          <w:tab w:val="right" w:leader="dot" w:pos="8306"/>
        </w:tabs>
      </w:pPr>
      <w:hyperlink w:anchor="_Toc19578" w:history="1">
        <w:r>
          <w:rPr>
            <w:rFonts w:ascii="仿宋" w:eastAsia="仿宋" w:hAnsi="仿宋" w:cs="仿宋" w:hint="eastAsia"/>
            <w:lang w:eastAsia="zh-CN"/>
          </w:rPr>
          <w:t>(一)、供应链战略规划</w:t>
        </w:r>
        <w:r>
          <w:tab/>
        </w:r>
        <w:r>
          <w:fldChar w:fldCharType="begin"/>
        </w:r>
        <w:r>
          <w:instrText xml:space="preserve"> PAGEREF _Toc19578 \h </w:instrText>
        </w:r>
        <w:r>
          <w:fldChar w:fldCharType="separate"/>
        </w:r>
        <w:r>
          <w:t>78</w:t>
        </w:r>
        <w:r>
          <w:fldChar w:fldCharType="end"/>
        </w:r>
      </w:hyperlink>
    </w:p>
    <w:p>
      <w:pPr>
        <w:pStyle w:val="TOC2"/>
        <w:tabs>
          <w:tab w:val="right" w:leader="dot" w:pos="8306"/>
        </w:tabs>
      </w:pPr>
      <w:hyperlink w:anchor="_Toc27216" w:history="1">
        <w:r>
          <w:rPr>
            <w:rFonts w:ascii="仿宋" w:eastAsia="仿宋" w:hAnsi="仿宋" w:cs="仿宋" w:hint="eastAsia"/>
            <w:lang w:eastAsia="zh-CN"/>
          </w:rPr>
          <w:t>(二)、供应商选择与合作</w:t>
        </w:r>
        <w:r>
          <w:tab/>
        </w:r>
        <w:r>
          <w:fldChar w:fldCharType="begin"/>
        </w:r>
        <w:r>
          <w:instrText xml:space="preserve"> PAGEREF _Toc27216 \h </w:instrText>
        </w:r>
        <w:r>
          <w:fldChar w:fldCharType="separate"/>
        </w:r>
        <w:r>
          <w:t>80</w:t>
        </w:r>
        <w:r>
          <w:fldChar w:fldCharType="end"/>
        </w:r>
      </w:hyperlink>
    </w:p>
    <w:p>
      <w:pPr>
        <w:pStyle w:val="TOC2"/>
        <w:tabs>
          <w:tab w:val="right" w:leader="dot" w:pos="8306"/>
        </w:tabs>
      </w:pPr>
      <w:hyperlink w:anchor="_Toc18033" w:history="1">
        <w:r>
          <w:rPr>
            <w:rFonts w:ascii="仿宋" w:eastAsia="仿宋" w:hAnsi="仿宋" w:cs="仿宋" w:hint="eastAsia"/>
            <w:lang w:eastAsia="zh-CN"/>
          </w:rPr>
          <w:t>(三)、物流与库存管理</w:t>
        </w:r>
        <w:r>
          <w:tab/>
        </w:r>
        <w:r>
          <w:fldChar w:fldCharType="begin"/>
        </w:r>
        <w:r>
          <w:instrText xml:space="preserve"> PAGEREF _Toc18033 \h </w:instrText>
        </w:r>
        <w:r>
          <w:fldChar w:fldCharType="separate"/>
        </w:r>
        <w:r>
          <w:t>81</w:t>
        </w:r>
        <w:r>
          <w:fldChar w:fldCharType="end"/>
        </w:r>
      </w:hyperlink>
    </w:p>
    <w:p>
      <w:pPr>
        <w:pStyle w:val="TOC1"/>
        <w:tabs>
          <w:tab w:val="right" w:leader="dot" w:pos="8306"/>
        </w:tabs>
      </w:pPr>
      <w:hyperlink w:anchor="_Toc25872" w:history="1">
        <w:r>
          <w:rPr>
            <w:rFonts w:ascii="仿宋" w:eastAsia="仿宋" w:hAnsi="仿宋" w:cs="仿宋" w:hint="eastAsia"/>
            <w:lang w:eastAsia="zh-CN"/>
          </w:rPr>
          <w:t>十七、凝血试剂项目工程方案分析</w:t>
        </w:r>
        <w:r>
          <w:tab/>
        </w:r>
        <w:r>
          <w:fldChar w:fldCharType="begin"/>
        </w:r>
        <w:r>
          <w:instrText xml:space="preserve"> PAGEREF _Toc25872 \h </w:instrText>
        </w:r>
        <w:r>
          <w:fldChar w:fldCharType="separate"/>
        </w:r>
        <w:r>
          <w:t>82</w:t>
        </w:r>
        <w:r>
          <w:fldChar w:fldCharType="end"/>
        </w:r>
      </w:hyperlink>
    </w:p>
    <w:p>
      <w:pPr>
        <w:pStyle w:val="TOC2"/>
        <w:tabs>
          <w:tab w:val="right" w:leader="dot" w:pos="8306"/>
        </w:tabs>
      </w:pPr>
      <w:hyperlink w:anchor="_Toc13401" w:history="1">
        <w:r>
          <w:rPr>
            <w:rFonts w:ascii="仿宋" w:eastAsia="仿宋" w:hAnsi="仿宋" w:cs="仿宋" w:hint="eastAsia"/>
            <w:lang w:eastAsia="zh-CN"/>
          </w:rPr>
          <w:t>(一)、建筑工程设计原则</w:t>
        </w:r>
        <w:r>
          <w:tab/>
        </w:r>
        <w:r>
          <w:fldChar w:fldCharType="begin"/>
        </w:r>
        <w:r>
          <w:instrText xml:space="preserve"> PAGEREF _Toc13401 \h </w:instrText>
        </w:r>
        <w:r>
          <w:fldChar w:fldCharType="separate"/>
        </w:r>
        <w:r>
          <w:t>82</w:t>
        </w:r>
        <w:r>
          <w:fldChar w:fldCharType="end"/>
        </w:r>
      </w:hyperlink>
    </w:p>
    <w:p>
      <w:pPr>
        <w:pStyle w:val="TOC2"/>
        <w:tabs>
          <w:tab w:val="right" w:leader="dot" w:pos="8306"/>
        </w:tabs>
      </w:pPr>
      <w:hyperlink w:anchor="_Toc14460" w:history="1">
        <w:r>
          <w:rPr>
            <w:rFonts w:ascii="仿宋" w:eastAsia="仿宋" w:hAnsi="仿宋" w:cs="仿宋" w:hint="eastAsia"/>
            <w:lang w:eastAsia="zh-CN"/>
          </w:rPr>
          <w:t>(二)、土建工程建设指标</w:t>
        </w:r>
        <w:r>
          <w:tab/>
        </w:r>
        <w:r>
          <w:fldChar w:fldCharType="begin"/>
        </w:r>
        <w:r>
          <w:instrText xml:space="preserve"> PAGEREF _Toc14460 \h </w:instrText>
        </w:r>
        <w:r>
          <w:fldChar w:fldCharType="separate"/>
        </w:r>
        <w:r>
          <w:t>86</w:t>
        </w:r>
        <w:r>
          <w:fldChar w:fldCharType="end"/>
        </w:r>
      </w:hyperlink>
    </w:p>
    <w:p>
      <w:pPr>
        <w:pStyle w:val="TOC1"/>
        <w:tabs>
          <w:tab w:val="right" w:leader="dot" w:pos="8306"/>
        </w:tabs>
      </w:pPr>
      <w:hyperlink w:anchor="_Toc15308" w:history="1">
        <w:r>
          <w:rPr>
            <w:rFonts w:ascii="仿宋" w:eastAsia="仿宋" w:hAnsi="仿宋" w:cs="仿宋" w:hint="eastAsia"/>
            <w:lang w:eastAsia="zh-CN"/>
          </w:rPr>
          <w:t>十八、凝血试剂项目实施时间节点</w:t>
        </w:r>
        <w:r>
          <w:tab/>
        </w:r>
        <w:r>
          <w:fldChar w:fldCharType="begin"/>
        </w:r>
        <w:r>
          <w:instrText xml:space="preserve"> PAGEREF _Toc15308 \h </w:instrText>
        </w:r>
        <w:r>
          <w:fldChar w:fldCharType="separate"/>
        </w:r>
        <w:r>
          <w:t>87</w:t>
        </w:r>
        <w:r>
          <w:fldChar w:fldCharType="end"/>
        </w:r>
      </w:hyperlink>
    </w:p>
    <w:p>
      <w:pPr>
        <w:pStyle w:val="TOC2"/>
        <w:tabs>
          <w:tab w:val="right" w:leader="dot" w:pos="8306"/>
        </w:tabs>
      </w:pPr>
      <w:hyperlink w:anchor="_Toc4518" w:history="1">
        <w:r>
          <w:rPr>
            <w:rFonts w:ascii="仿宋" w:eastAsia="仿宋" w:hAnsi="仿宋" w:cs="仿宋" w:hint="eastAsia"/>
            <w:lang w:eastAsia="zh-CN"/>
          </w:rPr>
          <w:t>(一)、凝血试剂项目启动阶段时间节点</w:t>
        </w:r>
        <w:r>
          <w:tab/>
        </w:r>
        <w:r>
          <w:fldChar w:fldCharType="begin"/>
        </w:r>
        <w:r>
          <w:instrText xml:space="preserve"> PAGEREF _Toc4518 \h </w:instrText>
        </w:r>
        <w:r>
          <w:fldChar w:fldCharType="separate"/>
        </w:r>
        <w:r>
          <w:t>87</w:t>
        </w:r>
        <w:r>
          <w:fldChar w:fldCharType="end"/>
        </w:r>
      </w:hyperlink>
    </w:p>
    <w:p>
      <w:pPr>
        <w:pStyle w:val="TOC2"/>
        <w:tabs>
          <w:tab w:val="right" w:leader="dot" w:pos="8306"/>
        </w:tabs>
      </w:pPr>
      <w:hyperlink w:anchor="_Toc1000" w:history="1">
        <w:r>
          <w:rPr>
            <w:rFonts w:ascii="仿宋" w:eastAsia="仿宋" w:hAnsi="仿宋" w:cs="仿宋" w:hint="eastAsia"/>
            <w:lang w:eastAsia="zh-CN"/>
          </w:rPr>
          <w:t>(二)、凝血试剂项目执行阶段时间节点</w:t>
        </w:r>
        <w:r>
          <w:tab/>
        </w:r>
        <w:r>
          <w:fldChar w:fldCharType="begin"/>
        </w:r>
        <w:r>
          <w:instrText xml:space="preserve"> PAGEREF _Toc1000 \h </w:instrText>
        </w:r>
        <w:r>
          <w:fldChar w:fldCharType="separate"/>
        </w:r>
        <w:r>
          <w:t>88</w:t>
        </w:r>
        <w:r>
          <w:fldChar w:fldCharType="end"/>
        </w:r>
      </w:hyperlink>
    </w:p>
    <w:p>
      <w:pPr>
        <w:pStyle w:val="TOC2"/>
        <w:tabs>
          <w:tab w:val="right" w:leader="dot" w:pos="8306"/>
        </w:tabs>
      </w:pPr>
      <w:hyperlink w:anchor="_Toc22565" w:history="1">
        <w:r>
          <w:rPr>
            <w:rFonts w:ascii="仿宋" w:eastAsia="仿宋" w:hAnsi="仿宋" w:cs="仿宋" w:hint="eastAsia"/>
            <w:lang w:eastAsia="zh-CN"/>
          </w:rPr>
          <w:t>(三)、凝血试剂项目完成阶段时间节点</w:t>
        </w:r>
        <w:r>
          <w:tab/>
        </w:r>
        <w:r>
          <w:fldChar w:fldCharType="begin"/>
        </w:r>
        <w:r>
          <w:instrText xml:space="preserve"> PAGEREF _Toc22565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260"/>
      <w:r>
        <w:rPr>
          <w:rFonts w:ascii="仿宋" w:eastAsia="仿宋" w:hAnsi="仿宋" w:cs="仿宋" w:hint="eastAsia"/>
          <w:lang w:eastAsia="zh-CN"/>
        </w:rPr>
        <w:t>(一)、凝血试剂行业分析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行业一直以来都是市场的关注焦点。行业内的发展趋势、竞争态势以及潜在机会都对凝血试剂项目的推进产生深远的影响。通过深入研究行业的整体概貌，我们将更好地理解行业的核心特征，为凝血试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试剂行业，技术一直是推动创新和发展的关键因素。我们将对当前技术趋势进行详尽分析，包括但不限于人工智能、大数据应用、先进制造技术等。这有助于凝血试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凝血试剂项目成功的基础。我们将对主要竞争对手进行深入研究，包括其市场份额、产品特点、市场定位等。通过全面了解竞争对手的优势和劣势，凝血试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950"/>
      <w:r>
        <w:rPr>
          <w:rFonts w:ascii="仿宋" w:eastAsia="仿宋" w:hAnsi="仿宋" w:cs="仿宋" w:hint="eastAsia"/>
          <w:sz w:val="28"/>
          <w:lang w:eastAsia="zh-CN"/>
        </w:rPr>
        <w:t>(二)、凝血试剂市场分析预测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通过对市场规模的深入调研，我们将预测凝血试剂市场未来的增长趋势。这包括市场的整体规模、各细分领域的发展趋势等。凝血试剂项目可以根据市场的扩张速度和潜在机会，制定更符合市场需求的发展策略。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凝血试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凝血试剂项目实施过程中需要充分考虑的因素。我们将对市场风险进行全面评估，包括但不限于政策法规风险、市场竞争风险、技术变革风险等。通过对潜在风险的深入分析，凝血试剂项目可以制定相应的风险缓解策略，降低不确定性对凝血试剂项目的影响。</w:t>
      </w:r>
    </w:p>
    <w:p>
      <w:pPr>
        <w:pStyle w:val="Heading1"/>
        <w:ind w:firstLine="560" w:firstLineChars="200"/>
        <w:rPr>
          <w:rFonts w:ascii="仿宋" w:eastAsia="仿宋" w:hAnsi="仿宋" w:cs="仿宋" w:hint="eastAsia"/>
          <w:sz w:val="28"/>
          <w:lang w:eastAsia="zh-CN"/>
        </w:rPr>
      </w:pPr>
      <w:bookmarkStart w:id="5" w:name="_Toc14943"/>
      <w:r>
        <w:rPr>
          <w:rFonts w:ascii="仿宋" w:eastAsia="仿宋" w:hAnsi="仿宋" w:cs="仿宋" w:hint="eastAsia"/>
          <w:sz w:val="28"/>
          <w:lang w:eastAsia="zh-CN"/>
        </w:rPr>
        <w:t>二、凝血试剂项目土建工程</w:t>
      </w:r>
      <w:bookmarkEnd w:id="5"/>
    </w:p>
    <w:p>
      <w:pPr>
        <w:pStyle w:val="Heading2"/>
        <w:rPr>
          <w:rFonts w:ascii="仿宋" w:eastAsia="仿宋" w:hAnsi="仿宋" w:cs="仿宋" w:hint="eastAsia"/>
          <w:lang w:eastAsia="zh-CN"/>
        </w:rPr>
      </w:pPr>
      <w:bookmarkStart w:id="6" w:name="_Toc3115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在凝血试剂项目的建筑工程设计中，我们将秉承一系列重要的设计原则，以确保凝血试剂项目建筑在功能、美观、可持续性等方面达到最佳效果。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首要原则是确保建筑的功能性得到最大化的发挥。我们将充分理解凝血试剂项目的实际需求，合理布局各个功能区域，保证建筑在满足业务需求的同时，提供高效的工作环境。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在建筑设计中，我们将综合考虑建设和运营成本。通过精细的经济效益分析，确保设计方案在高效利用资源的同时，对凝血试剂项目的长期盈利能力有积极的贡献。</w:t>
      </w:r>
    </w:p>
    <w:p>
      <w:pPr>
        <w:pStyle w:val="Heading2"/>
        <w:ind w:firstLine="560" w:firstLineChars="200"/>
        <w:rPr>
          <w:rFonts w:ascii="仿宋" w:eastAsia="仿宋" w:hAnsi="仿宋" w:cs="仿宋" w:hint="eastAsia"/>
          <w:sz w:val="28"/>
          <w:lang w:eastAsia="zh-CN"/>
        </w:rPr>
      </w:pPr>
      <w:bookmarkStart w:id="7" w:name="_Toc641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试剂项目的土建工程设计中，我们将精准设定设计年限，结合凝血试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凝血试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15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凝血试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凝血试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凝血试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11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本期工程凝血试剂项目预计总建筑面积XXX平方米，其中：计容建筑面积XXX平方米，计划建筑工程投资XX万元，占凝血试剂项目总投资的XX%。</w:t>
      </w:r>
    </w:p>
    <w:p>
      <w:pPr>
        <w:pStyle w:val="Heading1"/>
        <w:ind w:firstLine="560" w:firstLineChars="200"/>
        <w:rPr>
          <w:rFonts w:ascii="仿宋" w:eastAsia="仿宋" w:hAnsi="仿宋" w:cs="仿宋" w:hint="eastAsia"/>
          <w:sz w:val="28"/>
          <w:lang w:eastAsia="zh-CN"/>
        </w:rPr>
      </w:pPr>
      <w:bookmarkStart w:id="10" w:name="_Toc11013"/>
      <w:r>
        <w:rPr>
          <w:rFonts w:ascii="仿宋" w:eastAsia="仿宋" w:hAnsi="仿宋" w:cs="仿宋" w:hint="eastAsia"/>
          <w:sz w:val="28"/>
          <w:lang w:eastAsia="zh-CN"/>
        </w:rPr>
        <w:t>三、凝血试剂项目文档管理</w:t>
      </w:r>
      <w:bookmarkEnd w:id="10"/>
    </w:p>
    <w:p>
      <w:pPr>
        <w:pStyle w:val="Heading2"/>
        <w:rPr>
          <w:rFonts w:ascii="仿宋" w:eastAsia="仿宋" w:hAnsi="仿宋" w:cs="仿宋" w:hint="eastAsia"/>
          <w:lang w:eastAsia="zh-CN"/>
        </w:rPr>
      </w:pPr>
      <w:bookmarkStart w:id="11" w:name="_Toc21287"/>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凝血试剂项目高度重视文档的质量和准确性，以支持凝血试剂项目的各项活动和决策。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文档的编制始于凝血试剂项目计划的初期，我们制定了详细的文档编制计划，明确了每个文档的内容、格式和编写责任人。在凝血试剂项目启动阶段，我们首先编制了凝血试剂项目章程，明确定义了凝血试剂项目的目标、范围、风险等关键要素。随后，凝血试剂项目团队根据计划陆续编制了需求文档、设计文档、测试文档等各类文档，确保凝血试剂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凝血试剂项目管理中的重要环节，旨在确保凝血试剂项目文档符合质量标准和凝血试剂项目需求。在凝血试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除了内部审查，我们还进行了外部审查，邀请凝血试剂项目相关利益方和专业领域的专家对文档进行独立审查。这有助于获取更全面、客观的反馈，确保凝血试剂项目文档不仅符合内部标准，也满足外部需求。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凝血试剂项目在文档编制与审查方面建立了严格的管理机制，通过规范的流程和多维度的审查，确保凝血试剂项目文档的质量、准确性和可靠性，为凝血试剂项目的顺利推进提供了有力支持。</w:t>
      </w:r>
    </w:p>
    <w:p>
      <w:pPr>
        <w:pStyle w:val="Heading2"/>
        <w:ind w:firstLine="560" w:firstLineChars="200"/>
        <w:rPr>
          <w:rFonts w:ascii="仿宋" w:eastAsia="仿宋" w:hAnsi="仿宋" w:cs="仿宋" w:hint="eastAsia"/>
          <w:sz w:val="28"/>
          <w:lang w:eastAsia="zh-CN"/>
        </w:rPr>
      </w:pPr>
      <w:bookmarkStart w:id="12" w:name="_Toc683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在凝血试剂项目中，我们致力于优化文档发布与分发过程，以确保信息的高效传递和团队间协作的顺畅进行。以下是我们采取的关键优化策略：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我们通过多渠道发布文档，包括电子邮件、凝血试剂项目管理平台、内部网站等，以满足不同团队成员的偏好和需求。多渠道发布确保了信息的全面覆盖。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我们采用了精细的权限控制，确保只有授权人员可以访问敏感信息。这种安全措施保护了凝血试剂项目文档的机密性，防止了未经授权的信息泄露。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010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文档存档与归档是凝血试剂项目生命周期中一个至关重要的环节，直接关系到凝血试剂项目信息的长期保存和历史记录的完整性。在凝血试剂项目中，我们实施了一系列有效的文档存档与归档管理策略：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1620"/>
      <w:r>
        <w:rPr>
          <w:rFonts w:ascii="仿宋" w:eastAsia="仿宋" w:hAnsi="仿宋" w:cs="仿宋" w:hint="eastAsia"/>
          <w:sz w:val="28"/>
          <w:lang w:eastAsia="zh-CN"/>
        </w:rPr>
        <w:t>四、凝血试剂项目绩效评估</w:t>
      </w:r>
      <w:bookmarkEnd w:id="14"/>
    </w:p>
    <w:p>
      <w:pPr>
        <w:pStyle w:val="Heading2"/>
        <w:rPr>
          <w:rFonts w:ascii="仿宋" w:eastAsia="仿宋" w:hAnsi="仿宋" w:cs="仿宋" w:hint="eastAsia"/>
          <w:lang w:eastAsia="zh-CN"/>
        </w:rPr>
      </w:pPr>
      <w:bookmarkStart w:id="15" w:name="_Toc2137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凝血试剂项目中，我们设计了一套全面的绩效评估指标，以确保凝血试剂项目的可控和成功交付。这些指标跨足凝血试剂项目目标、成本、进度和质量等多个维度，为我们提供了全面洞察凝血试剂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目标达成率是我们关注的首要指标。我们设定了明确的目标，并通过定期监测和评估，迅速发现并应对潜在的目标偏差。这为凝血试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成本绩效是另一个核心关注点。通过实际成本与预算成本的对比分析，我们深入了解成本差异的原因，及时调整资源分配，保持凝血试剂项目在经济效益方面的合理水平。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进度作为关键的绩效指标之一，得到了精心的关注。我们制定了详细的凝血试剂项目进度计划，并设立了进度符合度指标，确保实际进度与计划进度保持一致。这使我们能够快速发现和解决潜在的进度问题，保持凝血试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凝血试剂项目绩效的不可或缺的一环。我们引入了一系列的质量标准和客户满意度指标，以确保凝血试剂项目交付的成果在质量上达到或超越预期水平。通过持续监测这些指标，我们努力提升凝血试剂项目整体质量水平，为凝血试剂项目的成功交付提供有力保障。通过这些科学且全面的绩效评估，我们能够更好地引导凝血试剂项目的持续改进，确保凝血试剂项目目标的顺利达成。</w:t>
      </w:r>
    </w:p>
    <w:p>
      <w:pPr>
        <w:pStyle w:val="Heading2"/>
        <w:ind w:firstLine="560" w:firstLineChars="200"/>
        <w:rPr>
          <w:rFonts w:ascii="仿宋" w:eastAsia="仿宋" w:hAnsi="仿宋" w:cs="仿宋" w:hint="eastAsia"/>
          <w:sz w:val="28"/>
          <w:lang w:eastAsia="zh-CN"/>
        </w:rPr>
      </w:pPr>
      <w:bookmarkStart w:id="16" w:name="_Toc1729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绩效评估是凝血试剂项目中的关键环节，为确保凝血试剂项目达到预期目标，我们采用了多层次、多维度的绩效评估方法。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凝血试剂项目的战略目标对齐，确保每个决策和行动都与凝血试剂项目整体目标保持一致。团队会定期召开战略对齐会议，审视当前工作与凝血试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凝血试剂项目进度、质量、成本和风险等方面。这些指标通过数据收集和分析，为凝血试剂项目管理团队提供了客观的评估依据。例如，我们通过凝血试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绩效评估不仅仅停留在凝血试剂项目内部，还考虑了凝血试剂项目对外部环境的影响。我们定期进行干系人满意度调查，以了解各利益相关方对凝血试剂项目的期望和满意度，并及时做出调整。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这种多层次、多角度的绩效评估方法，使得我们能够全面了解凝血试剂项目的运行状态，及时做出调整，确保凝血试剂项目在不断变化的环境中保持稳健前行。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2825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为了确保凝血试剂项目的有效管理和不断优化，我们采用了精心设计的绩效评估周期。这个周期旨在实现灵活、实时和全面的评估，以适应凝血试剂项目执行中的各种挑战。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凝血试剂项目的不同需求，分为短期、中期和长期。短期评估关注每个迭代或工作周期，以及时发现和解决当前任务中的问题。中期评估涵盖几个迭代，深入了解整体凝血试剂项目的趋势和性能。长期评估则着眼于整个凝血试剂项目阶段，确保凝血试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凝血试剂项目管理工具和协作平台，团队成员能够随时更新和分享凝血试剂项目数据。这种实时性的反馈机制使我们能够及时察觉潜在问题，快速调整，保持凝血试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凝血试剂项目的决策制定密不可分。每个周期的凝血试剂项目回顾会议成为集体总结经验、识别问题深层次原因并找到创新解决方案的平台。这种定期的反思与调整机制使凝血试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2090"/>
      <w:r>
        <w:rPr>
          <w:rFonts w:ascii="仿宋" w:eastAsia="仿宋" w:hAnsi="仿宋" w:cs="仿宋" w:hint="eastAsia"/>
          <w:sz w:val="28"/>
          <w:lang w:eastAsia="zh-CN"/>
        </w:rPr>
        <w:t>五、凝血试剂项目概论</w:t>
      </w:r>
      <w:bookmarkEnd w:id="18"/>
    </w:p>
    <w:p>
      <w:pPr>
        <w:pStyle w:val="Heading2"/>
        <w:rPr>
          <w:rFonts w:ascii="仿宋" w:eastAsia="仿宋" w:hAnsi="仿宋" w:cs="仿宋" w:hint="eastAsia"/>
          <w:lang w:eastAsia="zh-CN"/>
        </w:rPr>
      </w:pPr>
      <w:bookmarkStart w:id="19" w:name="_Toc6451"/>
      <w:r>
        <w:rPr>
          <w:rFonts w:ascii="仿宋" w:eastAsia="仿宋" w:hAnsi="仿宋" w:cs="仿宋" w:hint="eastAsia"/>
          <w:lang w:eastAsia="zh-CN"/>
        </w:rPr>
        <w:t>(一)、凝血试剂项目概况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的起源追溯至对市场的深入洞察。市场的不断演变与变革为凝血试剂项目提供了难得的机遇。当前市场存在的需求缺口和变革的大环境共同构成了凝血试剂项目的背景。这个凝血试剂项目旨在充分利用市场机遇，填补行业中尚未满足的需求，为客户提供全新的解决方案。市场的变革和需求的增长使得这个凝血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凝血试剂项目名称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正式命名为凝血试剂。这个名称不仅仅是一个标识，更代表了凝血试剂项目的核心理念和愿景。它蕴含着凝血试剂项目所要解决问题的关键字，具有强烈的表达和辨识度，为凝血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凝血试剂项目目标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的核心目标是提供一种全新、高效的解决方案，满足客户日益增长的需求。凝血试剂项目追求的不仅仅是满足市场需求，更是在市场中获得卓越的竞争优势。通过不断提升产品或服务的质量和创新水平，凝血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凝血试剂项目范围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全面涵盖了产品研发、制造、市场推广和售后服务，确保从产品设计到最终用户体验的全方位关注。这一全面的凝血试剂项目范围是为了确保凝血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凝血试剂项目时间表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凝血试剂项目计划在未来18个月内完成，包括研发、测试、市场试点和正式推出等不同阶段。这个时间表的合理设计是为了确保凝血试剂项目各个阶段的顺利推进，以便按时交付高质量的成果。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凝血试剂项目预算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凝血试剂项目总预算估算为XX百万美元，主要分配在研发、市场推广、人员培训和运营等方面。这一充足的预算为凝血试剂项目提供了充足的资源，确保凝血试剂项目在各个方面都能取得优异的表现。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凝血试剂项目风险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凝血试剂项目可能面临的风险包括市场接受度低、技术难题、竞争激烈等。凝血试剂项目团队已经制定了相应的风险应对计划，通过前瞻性的风险管理，确保凝血试剂项目在面对不确定性时能够迅速做出应对。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凝血试剂项目团队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凝血试剂项目汇聚了一支经验丰富、多领域专业素养的核心团队，确保凝血试剂项目在各个方面都能拥有高水平的执行力。团队的协同作战是凝血试剂项目成功的关键因素之一。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凝血试剂项目背景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凝血试剂项目的背景根植于市场对更高效、创新产品的渴望，同时也受到科技发展对行业格局的深刻改变的影响。这为凝血试剂项目提供了广阔的发展空间和市场需求。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凝血试剂项目现状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截至目前，凝血试剂项目已完成市场调研和技术验证，取得了初步的成功。这为凝血试剂项目在未来的发展奠定了坚实的基础，为更远大的目标打下了坚实的基石。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https://d.book118.com/866050022011010035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25D09"/>
    <w:rsid w:val="26B25D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500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2024-01-16T00:53:00Z</dcterms:created>
  <dcterms:modified xsi:type="dcterms:W3CDTF">2024-01-16T00:53:52Z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F4397E1F15C84CEAA8821A69BC5D079C_11</vt:lpwstr>
  </property>
  <property fmtid="{D5CDD505-2E9C-101B-9397-08002B2CF9AE}" pid="3" name="KSOProductBuildVer">
    <vt:lpwstr>2052-12.1.0.16120</vt:lpwstr>
  </property>
</Properties>
</file>