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0"/>
        <w:ind w:left="100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pict>
          <v:group id="_x0000_i1025" style="width:635.85pt;height:246pt;mso-position-horizontal-relative:char;mso-position-vertical-relative:line" coordorigin="0,0" coordsize="12717,49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4920;position:absolute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180;height:559;left:60;position:absolute;top:84" filled="f" stroked="f">
              <v:textbox inset="0,0,0,0">
                <w:txbxContent>
                  <w:p>
                    <w:pPr>
                      <w:spacing w:before="0" w:line="558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sz w:val="42"/>
                      </w:rPr>
                      <w:t>1、什么是媒体？什么是多媒体？</w:t>
                    </w:r>
                  </w:p>
                </w:txbxContent>
              </v:textbox>
            </v:shape>
            <v:shape id="_x0000_s1028" type="#_x0000_t202" style="width:12656;height:3367;left:60;position:absolute;top:1243" filled="f" stroked="f">
              <v:textbox inset="0,0,0,0">
                <w:txbxContent>
                  <w:p>
                    <w:pPr>
                      <w:spacing w:before="0" w:line="61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sz w:val="42"/>
                      </w:rPr>
                      <w:t>媒体〔Media〕就是人与人之间实现信息沟通的中介，简洁地说，就</w:t>
                    </w:r>
                  </w:p>
                  <w:p>
                    <w:pPr>
                      <w:spacing w:before="0" w:line="930" w:lineRule="atLeast"/>
                      <w:ind w:left="0" w:right="18" w:firstLine="0"/>
                      <w:jc w:val="both"/>
                      <w:rPr>
                        <w:sz w:val="42"/>
                      </w:rPr>
                    </w:pPr>
                    <w:r>
                      <w:rPr>
                        <w:color w:val="323232"/>
                        <w:sz w:val="42"/>
                      </w:rPr>
                      <w:t>是信息的载体，也称为媒介。多媒体就是多重媒体的意思，可以理解为直接作用于人感官的文字、图形、图像、动画、声音和视频等各种媒体的统称，即多种信息载体的表现形式和传递方式。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9"/>
        </w:rPr>
      </w:pPr>
    </w:p>
    <w:p>
      <w:pPr>
        <w:pStyle w:val="BodyText"/>
        <w:spacing w:before="47"/>
        <w:ind w:left="160"/>
      </w:pPr>
      <w:r>
        <w:t>什么是多媒体?</w:t>
      </w:r>
    </w:p>
    <w:p>
      <w:pPr>
        <w:pStyle w:val="BodyText"/>
        <w:spacing w:before="269"/>
        <w:ind w:left="160"/>
      </w:pPr>
      <w:r>
        <w:t>多媒体〔duō</w:t>
      </w:r>
      <w:r>
        <w:rPr>
          <w:spacing w:val="74"/>
        </w:rPr>
        <w:t xml:space="preserve"> </w:t>
      </w:r>
      <w:r>
        <w:t>méi tǐ〕</w:t>
      </w:r>
    </w:p>
    <w:p>
      <w:pPr>
        <w:pStyle w:val="BodyText"/>
        <w:spacing w:before="270" w:line="336" w:lineRule="auto"/>
        <w:ind w:left="160" w:right="240"/>
      </w:pPr>
      <w:r>
        <w:rPr>
          <w:spacing w:val="-1"/>
        </w:rPr>
        <w:t xml:space="preserve">的英文单词是 </w:t>
      </w:r>
      <w:r>
        <w:t>Multimedia，它由 media</w:t>
      </w:r>
      <w:r>
        <w:rPr>
          <w:spacing w:val="-1"/>
        </w:rPr>
        <w:t xml:space="preserve"> 和 </w:t>
      </w:r>
      <w:r>
        <w:t>multi</w:t>
      </w:r>
      <w:r>
        <w:rPr>
          <w:spacing w:val="-1"/>
        </w:rPr>
        <w:t xml:space="preserve"> 两局部组成。一</w:t>
      </w:r>
      <w:r>
        <w:rPr>
          <w:spacing w:val="-11"/>
        </w:rPr>
        <w:t>般理解为多种媒体的综合。多媒体是计算机和视频技术的结合，实际</w:t>
      </w:r>
      <w:r>
        <w:t>上它是两个媒体；声音和图像，或者用现在的术语：音响和电视。</w:t>
      </w:r>
      <w:r>
        <w:rPr>
          <w:spacing w:val="1"/>
        </w:rPr>
        <w:t xml:space="preserve"> </w:t>
      </w:r>
      <w:r>
        <w:t>广义，指的是能传播文字、声音、图形、图象、动画和电视等多种类</w:t>
      </w:r>
      <w:r>
        <w:rPr>
          <w:spacing w:val="-4"/>
        </w:rPr>
        <w:t>型信息的手段、方式或载体。包括电影、电视、</w:t>
      </w:r>
      <w:r>
        <w:t>CD-ROM(compact</w:t>
      </w:r>
      <w:r>
        <w:rPr>
          <w:spacing w:val="1"/>
        </w:rPr>
        <w:t xml:space="preserve"> </w:t>
      </w:r>
      <w:r>
        <w:t>disc read-only memory〕、VCD、DVD(digital</w:t>
      </w:r>
    </w:p>
    <w:p>
      <w:pPr>
        <w:pStyle w:val="BodyText"/>
        <w:spacing w:before="17"/>
        <w:ind w:left="160"/>
      </w:pPr>
      <w:r>
        <w:t>versatile</w:t>
      </w:r>
      <w:r>
        <w:rPr>
          <w:spacing w:val="3"/>
        </w:rPr>
        <w:t xml:space="preserve"> </w:t>
      </w:r>
      <w:r>
        <w:t>disc〕、电脑、网络等。</w:t>
      </w:r>
    </w:p>
    <w:p>
      <w:pPr>
        <w:pStyle w:val="BodyText"/>
        <w:spacing w:before="0"/>
        <w:rPr>
          <w:sz w:val="76"/>
        </w:rPr>
      </w:pPr>
    </w:p>
    <w:p>
      <w:pPr>
        <w:pStyle w:val="BodyText"/>
        <w:spacing w:before="0" w:line="336" w:lineRule="auto"/>
        <w:ind w:left="160" w:right="240"/>
        <w:jc w:val="both"/>
      </w:pPr>
      <w:r>
        <w:t>狭义，专指融合两种以上“传播手段、方式或载体”的、人机交互式信息沟通和传播的媒体，或者说是指在计算机掌握下把文字、声音、图形、影象、动画和电视等多种类型的信息，混合在一起沟通传播的手段、方式或载体。如多媒体电脑、因特网等。〔参阅程栋《有用网络闻学》华出版社，2023</w:t>
      </w:r>
      <w:r>
        <w:rPr>
          <w:spacing w:val="-11"/>
        </w:rPr>
        <w:t xml:space="preserve"> 年版</w:t>
      </w:r>
      <w:r>
        <w:t>〕</w:t>
      </w:r>
    </w:p>
    <w:p>
      <w:pPr>
        <w:spacing w:after="0" w:line="336" w:lineRule="auto"/>
        <w:jc w:val="both"/>
        <w:sectPr>
          <w:type w:val="continuous"/>
          <w:pgSz w:w="17860" w:h="25260"/>
          <w:pgMar w:top="1820" w:right="2280" w:bottom="280" w:left="2540" w:header="708" w:footer="708"/>
          <w:cols w:space="708"/>
        </w:sectPr>
      </w:pPr>
    </w:p>
    <w:p>
      <w:pPr>
        <w:pStyle w:val="BodyText"/>
        <w:spacing w:before="0"/>
        <w:rPr>
          <w:sz w:val="2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spacing w:before="47"/>
        <w:ind w:left="160"/>
      </w:pPr>
      <w:r>
        <w:t>2、多媒体计算机的进展趋势如何？</w:t>
      </w:r>
    </w:p>
    <w:p>
      <w:pPr>
        <w:pStyle w:val="BodyText"/>
        <w:spacing w:before="15"/>
        <w:rPr>
          <w:sz w:val="75"/>
        </w:rPr>
      </w:pPr>
    </w:p>
    <w:p>
      <w:pPr>
        <w:pStyle w:val="BodyText"/>
        <w:spacing w:before="0" w:line="338" w:lineRule="auto"/>
        <w:ind w:left="578" w:right="6983"/>
      </w:pPr>
      <w:r>
        <w:t>多媒体通信网络的争论和建立智能处理</w:t>
      </w:r>
    </w:p>
    <w:p>
      <w:pPr>
        <w:pStyle w:val="BodyText"/>
        <w:spacing w:before="0" w:line="336" w:lineRule="auto"/>
        <w:ind w:left="578" w:right="9089"/>
      </w:pPr>
      <w:r>
        <w:t>多媒体标准的标准多学科交互</w:t>
      </w:r>
    </w:p>
    <w:p>
      <w:pPr>
        <w:pStyle w:val="BodyText"/>
        <w:spacing w:before="0"/>
        <w:ind w:left="160"/>
      </w:pPr>
      <w:r>
        <w:t>5、多媒体计算机的关键技术有哪些？</w:t>
      </w:r>
    </w:p>
    <w:p>
      <w:pPr>
        <w:pStyle w:val="BodyText"/>
        <w:spacing w:before="14"/>
        <w:rPr>
          <w:sz w:val="75"/>
        </w:rPr>
      </w:pPr>
    </w:p>
    <w:p>
      <w:pPr>
        <w:pStyle w:val="BodyText"/>
        <w:spacing w:before="0" w:line="336" w:lineRule="auto"/>
        <w:ind w:left="160" w:right="452"/>
        <w:jc w:val="both"/>
      </w:pPr>
      <w:r>
        <w:t>〔1〕视频音频信号猎取技术；〔</w:t>
      </w:r>
      <w:r>
        <w:rPr>
          <w:spacing w:val="-36"/>
        </w:rPr>
        <w:t xml:space="preserve"> </w:t>
      </w:r>
      <w:r>
        <w:t>2〕多媒体数据压缩编码和解码技术；〔3〕视频音频数据实时处理和绝技；〔</w:t>
      </w:r>
      <w:r>
        <w:rPr>
          <w:spacing w:val="-19"/>
        </w:rPr>
        <w:t xml:space="preserve"> </w:t>
      </w:r>
      <w:r>
        <w:t>4〕视频音频数据的输出技术。</w:t>
      </w:r>
    </w:p>
    <w:p>
      <w:pPr>
        <w:pStyle w:val="BodyText"/>
        <w:spacing w:before="9"/>
        <w:ind w:left="160"/>
      </w:pPr>
      <w:r>
        <w:t>6、区分率和色深在显示卡中分别指什么？</w:t>
      </w:r>
    </w:p>
    <w:p>
      <w:pPr>
        <w:pStyle w:val="BodyText"/>
        <w:spacing w:before="12"/>
        <w:rPr>
          <w:sz w:val="13"/>
        </w:rPr>
      </w:pPr>
      <w:r>
        <w:pict>
          <v:group id="_x0000_s1029" style="width:630pt;height:281pt;margin-top:12.87pt;margin-left:132pt;mso-position-horizontal-relative:page;mso-wrap-distance-left:0;mso-wrap-distance-right:0;position:absolute;z-index:-251656192" coordorigin="2640,257" coordsize="12600,5620">
            <v:shape id="_x0000_s1030" type="#_x0000_t75" style="width:12600;height:5620;left:2640;position:absolute;top:257" stroked="f">
              <v:imagedata r:id="rId6" o:title=""/>
            </v:shape>
            <v:shape id="_x0000_s1031" type="#_x0000_t202" style="width:12482;height:2431;left:2700;position:absolute;top:323" filled="f" stroked="f">
              <v:textbox inset="0,0,0,0">
                <w:txbxContent>
                  <w:p>
                    <w:pPr>
                      <w:spacing w:before="0" w:line="613" w:lineRule="exact"/>
                      <w:ind w:left="417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spacing w:val="-13"/>
                        <w:sz w:val="42"/>
                      </w:rPr>
                      <w:t>区分率：代表了显示卡在显示器上所能描绘的点的数量，一般由横</w:t>
                    </w:r>
                  </w:p>
                  <w:p>
                    <w:pPr>
                      <w:spacing w:before="269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sz w:val="42"/>
                      </w:rPr>
                      <w:t>向点*</w:t>
                    </w:r>
                    <w:r>
                      <w:rPr>
                        <w:color w:val="323232"/>
                        <w:spacing w:val="7"/>
                        <w:sz w:val="42"/>
                      </w:rPr>
                      <w:t>纵向点数来表示，比方标准的</w:t>
                    </w:r>
                    <w:r>
                      <w:rPr>
                        <w:color w:val="323232"/>
                        <w:sz w:val="42"/>
                      </w:rPr>
                      <w:t>VGA</w:t>
                    </w:r>
                    <w:r>
                      <w:rPr>
                        <w:color w:val="323232"/>
                        <w:spacing w:val="-6"/>
                        <w:sz w:val="42"/>
                      </w:rPr>
                      <w:t xml:space="preserve"> 显示卡的最大区分率为</w:t>
                    </w:r>
                  </w:p>
                  <w:p>
                    <w:pPr>
                      <w:spacing w:before="270" w:line="61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sz w:val="42"/>
                      </w:rPr>
                      <w:t>640*480。</w:t>
                    </w:r>
                  </w:p>
                </w:txbxContent>
              </v:textbox>
            </v:shape>
            <v:shape id="_x0000_s1032" type="#_x0000_t202" style="width:12482;height:1495;left:2700;position:absolute;top:4067" filled="f" stroked="f">
              <v:textbox inset="0,0,0,0">
                <w:txbxContent>
                  <w:p>
                    <w:pPr>
                      <w:spacing w:before="0" w:line="613" w:lineRule="exact"/>
                      <w:ind w:left="417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spacing w:val="-13"/>
                        <w:sz w:val="42"/>
                      </w:rPr>
                      <w:t>色深：是指显示卡在当前的区分率下所能显示的颜色数量。一般以</w:t>
                    </w:r>
                  </w:p>
                  <w:p>
                    <w:pPr>
                      <w:spacing w:before="269" w:line="61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323232"/>
                        <w:spacing w:val="16"/>
                        <w:sz w:val="42"/>
                      </w:rPr>
                      <w:t>多少色或多少</w:t>
                    </w:r>
                    <w:r>
                      <w:rPr>
                        <w:color w:val="323232"/>
                        <w:sz w:val="42"/>
                      </w:rPr>
                      <w:t>BIT</w:t>
                    </w:r>
                    <w:r>
                      <w:rPr>
                        <w:color w:val="323232"/>
                        <w:spacing w:val="4"/>
                        <w:sz w:val="42"/>
                      </w:rPr>
                      <w:t xml:space="preserve"> 色来表示，例如：标准</w:t>
                    </w:r>
                    <w:r>
                      <w:rPr>
                        <w:color w:val="323232"/>
                        <w:sz w:val="42"/>
                      </w:rPr>
                      <w:t>VGA</w:t>
                    </w:r>
                    <w:r>
                      <w:rPr>
                        <w:color w:val="323232"/>
                        <w:spacing w:val="-9"/>
                        <w:sz w:val="42"/>
                      </w:rPr>
                      <w:t xml:space="preserve"> 显示卡在 </w:t>
                    </w:r>
                    <w:r>
                      <w:rPr>
                        <w:color w:val="323232"/>
                        <w:sz w:val="42"/>
                      </w:rPr>
                      <w:t>320*200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3"/>
        </w:rPr>
      </w:pPr>
      <w:r>
        <w:rPr>
          <w:sz w:val="13"/>
        </w:rPr>
        <w:br/>
      </w:r>
      <w:r>
        <w:rPr>
          <w:sz w:val="13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https://d.book118.com/866051213200010030</w:t>
        </w:r>
      </w:hyperlink>
    </w:p>
    <w:p>
      <w:pPr>
        <w:spacing w:after="0"/>
        <w:rPr>
          <w:sz w:val="13"/>
        </w:rPr>
      </w:pPr>
    </w:p>
    <w:sectPr>
      <w:pgSz w:w="17860" w:h="25260"/>
      <w:pgMar w:top="2420" w:right="2280" w:bottom="280" w:left="25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E862E"/>
    <w:multiLevelType w:val="hybridMultilevel"/>
    <w:tmpl w:val="00000000"/>
    <w:lvl w:ilvl="0">
      <w:start w:val="1"/>
      <w:numFmt w:val="decimal"/>
      <w:lvlText w:val="%1."/>
      <w:lvlJc w:val="left"/>
      <w:pPr>
        <w:ind w:left="557" w:hanging="397"/>
        <w:jc w:val="left"/>
      </w:pPr>
      <w:rPr>
        <w:rFonts w:ascii="华文中宋" w:eastAsia="华文中宋" w:hAnsi="华文中宋" w:cs="华文中宋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07" w:hanging="3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5" w:hanging="3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3" w:hanging="3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3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9" w:hanging="3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7" w:hanging="3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5" w:hanging="3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3" w:hanging="397"/>
      </w:pPr>
      <w:rPr>
        <w:rFonts w:hint="default"/>
      </w:rPr>
    </w:lvl>
  </w:abstractNum>
  <w:abstractNum w:abstractNumId="1">
    <w:nsid w:val="615055C6"/>
    <w:multiLevelType w:val="hybridMultilevel"/>
    <w:tmpl w:val="00000000"/>
    <w:lvl w:ilvl="0">
      <w:start w:val="1"/>
      <w:numFmt w:val="decimal"/>
      <w:lvlText w:val="%1."/>
      <w:lvlJc w:val="left"/>
      <w:pPr>
        <w:ind w:left="557" w:hanging="397"/>
        <w:jc w:val="left"/>
      </w:pPr>
      <w:rPr>
        <w:rFonts w:ascii="华文中宋" w:eastAsia="华文中宋" w:hAnsi="华文中宋" w:cs="华文中宋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07" w:hanging="3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5" w:hanging="3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3" w:hanging="3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3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9" w:hanging="3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7" w:hanging="3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5" w:hanging="3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3" w:hanging="397"/>
      </w:pPr>
      <w:rPr>
        <w:rFonts w:hint="default"/>
      </w:rPr>
    </w:lvl>
  </w:abstractNum>
  <w:abstractNum w:abstractNumId="2">
    <w:nsid w:val="6A758EE8"/>
    <w:multiLevelType w:val="hybridMultilevel"/>
    <w:tmpl w:val="00000000"/>
    <w:lvl w:ilvl="0">
      <w:start w:val="1"/>
      <w:numFmt w:val="decimal"/>
      <w:lvlText w:val="%1."/>
      <w:lvlJc w:val="left"/>
      <w:pPr>
        <w:ind w:left="557" w:hanging="397"/>
        <w:jc w:val="left"/>
      </w:pPr>
      <w:rPr>
        <w:rFonts w:ascii="华文中宋" w:eastAsia="华文中宋" w:hAnsi="华文中宋" w:cs="华文中宋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07" w:hanging="3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5" w:hanging="3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3" w:hanging="3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3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9" w:hanging="3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7" w:hanging="3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5" w:hanging="3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3" w:hanging="397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华文中宋" w:eastAsia="华文中宋" w:hAnsi="华文中宋" w:cs="华文中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"/>
    </w:pPr>
    <w:rPr>
      <w:rFonts w:ascii="华文中宋" w:eastAsia="华文中宋" w:hAnsi="华文中宋" w:cs="华文中宋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765" w:hanging="606"/>
    </w:pPr>
    <w:rPr>
      <w:rFonts w:ascii="华文中宋" w:eastAsia="华文中宋" w:hAnsi="华文中宋" w:cs="华文中宋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866051213200010030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2023-10-20T02:17:15Z</dcterms:created>
  <dcterms:modified xsi:type="dcterms:W3CDTF">2023-10-20T02:17:15Z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2022-11-22T00:00:00Z</vt:filetime>
  </property>
  <property fmtid="{D5CDD505-2E9C-101B-9397-08002B2CF9AE}" pid="3" name="LastSaved">
    <vt:filetime>2023-10-20T00:00:00Z</vt:filetime>
  </property>
</Properties>
</file>