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99D143C" w14:textId="77777777">
          <w:pPr>
            <w:pStyle w:val="NoSpacing"/>
          </w:pPr>
        </w:p>
        <w:p w:rsidR="00C018A2" w14:paraId="4A1E2873" w14:textId="77777777">
          <w:pPr>
            <w:pStyle w:val="NoSpacing"/>
          </w:pPr>
        </w:p>
        <w:p w:rsidR="00C018A2" w14:paraId="020297C7" w14:textId="77777777">
          <w:pPr>
            <w:pStyle w:val="NoSpacing"/>
          </w:pPr>
        </w:p>
        <w:p w:rsidR="00C018A2" w14:paraId="38855229" w14:textId="77777777">
          <w:pPr>
            <w:pStyle w:val="NoSpacing"/>
          </w:pPr>
        </w:p>
        <w:p w:rsidR="00C018A2" w14:paraId="6DADB075" w14:textId="77777777">
          <w:pPr>
            <w:pStyle w:val="NoSpacing"/>
          </w:pPr>
        </w:p>
        <w:p w:rsidR="00C018A2" w14:paraId="3B5766E0" w14:textId="77777777">
          <w:pPr>
            <w:pStyle w:val="NoSpacing"/>
          </w:pPr>
        </w:p>
        <w:p w:rsidR="00C018A2" w14:paraId="23126848" w14:textId="77777777">
          <w:pPr>
            <w:pStyle w:val="NoSpacing"/>
          </w:pPr>
        </w:p>
        <w:p w:rsidR="00C018A2" w14:paraId="143761E2" w14:textId="77777777">
          <w:pPr>
            <w:pStyle w:val="NoSpacing"/>
          </w:pPr>
        </w:p>
        <w:p w:rsidR="00C018A2" w14:paraId="2BB2D8C5" w14:textId="77777777">
          <w:pPr>
            <w:pStyle w:val="NoSpacing"/>
          </w:pPr>
        </w:p>
        <w:p w:rsidR="00C018A2" w14:paraId="0732C3DA" w14:textId="77777777">
          <w:pPr>
            <w:pStyle w:val="NoSpacing"/>
          </w:pPr>
        </w:p>
        <w:p w:rsidR="00C018A2" w14:paraId="41904435" w14:textId="77777777">
          <w:pPr>
            <w:pStyle w:val="NoSpacing"/>
          </w:pPr>
        </w:p>
        <w:p w:rsidR="00C018A2" w14:paraId="56958011" w14:textId="77777777">
          <w:pPr>
            <w:pStyle w:val="NoSpacing"/>
          </w:pPr>
        </w:p>
        <w:p w:rsidR="00C018A2" w14:paraId="405EEBB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498343F" w14:textId="77777777">
                            <w:pPr>
                              <w:pStyle w:val="NoSpacing"/>
                              <w:jc w:val="right"/>
                              <w:rPr>
                                <w:color w:val="FFFFFF" w:themeColor="background1"/>
                                <w:sz w:val="28"/>
                                <w:szCs w:val="28"/>
                              </w:rPr>
                            </w:pPr>
                            <w:sdt>
                              <w:sdtPr>
                                <w:rPr>
                                  <w:color w:val="FFFFFF" w:themeColor="background1"/>
                                  <w:sz w:val="32"/>
                                  <w:szCs w:val="32"/>
                                </w:rPr>
                                <w:alias w:val="日期"/>
                                <w:id w:val="170418568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4856F4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电压测量仪表</w:t>
          </w:r>
          <w:r w:rsidRPr="007A4CF7">
            <w:rPr>
              <w:rFonts w:ascii="仿宋" w:eastAsia="仿宋" w:hAnsi="仿宋" w:hint="eastAsia"/>
              <w:b/>
              <w:bCs/>
              <w:sz w:val="52"/>
              <w:szCs w:val="52"/>
            </w:rPr>
            <w:t>项目</w:t>
          </w:r>
        </w:p>
        <w:p w:rsidR="00C018A2" w:rsidP="007A4CF7" w14:paraId="5E0B89B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C448E4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387B0C2" w14:textId="2C448E4F">
                          <w:pPr>
                            <w:pStyle w:val="NoSpacing"/>
                            <w:rPr>
                              <w:color w:val="4472C4" w:themeColor="accent1"/>
                              <w:sz w:val="36"/>
                              <w:szCs w:val="36"/>
                            </w:rPr>
                          </w:pPr>
                          <w:sdt>
                            <w:sdtPr>
                              <w:rPr>
                                <w:color w:val="4472C4" w:themeColor="accent1"/>
                                <w:sz w:val="36"/>
                                <w:szCs w:val="36"/>
                              </w:rPr>
                              <w:alias w:val="作者"/>
                              <w:id w:val="2069668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794C802" w14:textId="77777777">
                          <w:pPr>
                            <w:pStyle w:val="NoSpacing"/>
                            <w:rPr>
                              <w:color w:val="595959" w:themeColor="text1" w:themeTint="A6"/>
                              <w:sz w:val="24"/>
                              <w:szCs w:val="24"/>
                            </w:rPr>
                          </w:pPr>
                          <w:sdt>
                            <w:sdtPr>
                              <w:rPr>
                                <w:caps/>
                                <w:color w:val="595959" w:themeColor="text1" w:themeTint="A6"/>
                                <w:sz w:val="24"/>
                                <w:szCs w:val="24"/>
                              </w:rPr>
                              <w:alias w:val="公司"/>
                              <w:id w:val="158961956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BAEA916"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699A401"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F35B3AB"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A3AAA52"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电压测量仪表项目商业计划书摘要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7A4E7BA"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C5A9F8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电压测量仪表产品或服务描述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BA74A3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BD7456C"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电压测量仪表目标市场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C8F1C7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电压测量仪表市场竞争分析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9441870"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电压测量仪表行业趋势与机遇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46A494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C8A9C7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CA12905"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电压测量仪表产品定价策略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DAF69AC"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电压测量仪表产品销售渠道与拓展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D75E8E9"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F75358C"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E93FBEC"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E347230"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D0D730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802BA59"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BB3A3E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5A397E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007619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792379409"/>
        <w:docPartObj>
          <w:docPartGallery w:val="Table of Contents"/>
          <w:docPartUnique/>
        </w:docPartObj>
      </w:sdtPr>
      <w:sdtEndPr>
        <w:rPr>
          <w:b/>
          <w:bCs/>
        </w:rPr>
      </w:sdtEndPr>
      <w:sdtContent>
        <w:p w:rsidR="007A4CF7" w:rsidRPr="007A4CF7" w:rsidP="007A4CF7" w14:paraId="5637D49E"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6E4876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82BDB6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58DD05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C7EA19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10A5E6C"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5D5282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D734979"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AD67BDA"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15A2C51"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B62FC4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F747233"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14E02E4"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8D1C21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210B1D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583871C"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1E2F658" w14:textId="77777777">
          <w:pPr>
            <w:spacing w:line="500" w:lineRule="exact"/>
          </w:pPr>
          <w:r w:rsidRPr="007A4CF7">
            <w:rPr>
              <w:b/>
              <w:bCs/>
              <w:sz w:val="28"/>
              <w:szCs w:val="28"/>
              <w:lang w:val="zh-CN"/>
            </w:rPr>
            <w:fldChar w:fldCharType="end"/>
          </w:r>
        </w:p>
      </w:sdtContent>
    </w:sdt>
    <w:p w:rsidR="007A4CF7" w:rsidP="00DA4121" w14:paraId="1B11582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36F7CE7" w14:textId="77777777">
      <w:pPr>
        <w:pStyle w:val="Heading2"/>
      </w:pPr>
      <w:r w:rsidRPr="009C12B5">
        <w:t>一、概述</w:t>
      </w:r>
      <w:bookmarkEnd w:id="0"/>
    </w:p>
    <w:p w:rsidR="009C12B5" w:rsidRPr="00DA4121" w:rsidP="00DA4121" w14:paraId="67176E40" w14:textId="77777777">
      <w:pPr>
        <w:pStyle w:val="Heading3"/>
      </w:pPr>
      <w:bookmarkStart w:id="1" w:name="_Toc157814104"/>
      <w:r w:rsidRPr="00DA4121">
        <w:t xml:space="preserve">1.1 </w:t>
      </w:r>
      <w:r w:rsidR="007A4CF7">
        <w:t>电压测量仪表</w:t>
      </w:r>
      <w:r w:rsidR="007A4CF7">
        <w:rPr>
          <w:rFonts w:hint="eastAsia"/>
        </w:rPr>
        <w:t>项目</w:t>
      </w:r>
      <w:r w:rsidRPr="00DA4121">
        <w:t>商业计划书摘要</w:t>
      </w:r>
      <w:bookmarkEnd w:id="1"/>
    </w:p>
    <w:p w:rsidR="009C12B5" w:rsidRPr="009C12B5" w:rsidP="009C12B5" w14:paraId="08ED80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电压测量仪表产品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电压测量仪表产品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电压测量仪表产品</w:t>
      </w:r>
      <w:r w:rsidRPr="009C12B5">
        <w:rPr>
          <w:rFonts w:ascii="仿宋" w:eastAsia="仿宋" w:hAnsi="仿宋"/>
          <w:sz w:val="28"/>
          <w:szCs w:val="28"/>
        </w:rPr>
        <w:t>有望成为市场上的畅销产品，并为公司带来可观的收益和市场份额。</w:t>
      </w:r>
    </w:p>
    <w:p w:rsidR="009C12B5" w:rsidRPr="009C12B5" w:rsidP="009C12B5" w14:paraId="1A5E83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电压测量仪表产品</w:t>
      </w:r>
      <w:r w:rsidRPr="009C12B5">
        <w:rPr>
          <w:rFonts w:ascii="仿宋" w:eastAsia="仿宋" w:hAnsi="仿宋"/>
          <w:sz w:val="28"/>
          <w:szCs w:val="28"/>
        </w:rPr>
        <w:t>商业计划书中，我们将详细阐述</w:t>
      </w:r>
      <w:r w:rsidR="00E75C7F">
        <w:rPr>
          <w:rFonts w:ascii="仿宋" w:eastAsia="仿宋" w:hAnsi="仿宋"/>
          <w:sz w:val="28"/>
          <w:szCs w:val="28"/>
        </w:rPr>
        <w:t>电压测量仪表产品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电压测量仪表产品</w:t>
      </w:r>
      <w:r w:rsidRPr="009C12B5">
        <w:rPr>
          <w:rFonts w:ascii="仿宋" w:eastAsia="仿宋" w:hAnsi="仿宋"/>
          <w:sz w:val="28"/>
          <w:szCs w:val="28"/>
        </w:rPr>
        <w:t>有一个全面而深入的了解，并认识到其巨大的商业价值和投资潜力。</w:t>
      </w:r>
    </w:p>
    <w:p w:rsidR="009C12B5" w:rsidRPr="009C12B5" w:rsidP="009C12B5" w14:paraId="36EA743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电压测量仪表产品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B787B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电压测量仪表产品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电压测量仪表产品</w:t>
      </w:r>
      <w:r w:rsidRPr="009C12B5">
        <w:rPr>
          <w:rFonts w:ascii="仿宋" w:eastAsia="仿宋" w:hAnsi="仿宋"/>
          <w:sz w:val="28"/>
          <w:szCs w:val="28"/>
        </w:rPr>
        <w:t>的美好未来。</w:t>
      </w:r>
    </w:p>
    <w:p w:rsidR="009C12B5" w:rsidRPr="009C12B5" w:rsidP="007A4CF7" w14:paraId="381A6575" w14:textId="77777777">
      <w:pPr>
        <w:pStyle w:val="Heading3"/>
      </w:pPr>
      <w:bookmarkStart w:id="2" w:name="_Toc157814105"/>
      <w:r w:rsidRPr="009C12B5">
        <w:t xml:space="preserve">1.2 </w:t>
      </w:r>
      <w:r w:rsidRPr="009C12B5">
        <w:t>公司简介</w:t>
      </w:r>
      <w:bookmarkEnd w:id="2"/>
    </w:p>
    <w:p w:rsidR="009C12B5" w:rsidRPr="009C12B5" w:rsidP="009C12B5" w14:paraId="67B319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CF3FD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74CB17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4409DF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DF8B2A4" w14:textId="77777777">
      <w:pPr>
        <w:pStyle w:val="Heading3"/>
      </w:pPr>
      <w:bookmarkStart w:id="3" w:name="_Toc157814106"/>
      <w:r w:rsidRPr="007A4CF7">
        <w:t xml:space="preserve">1.3 </w:t>
      </w:r>
      <w:r w:rsidR="007A4CF7">
        <w:t>电压测量仪表</w:t>
      </w:r>
      <w:r w:rsidRPr="007A4CF7">
        <w:t>产品或服务描述</w:t>
      </w:r>
      <w:bookmarkEnd w:id="3"/>
    </w:p>
    <w:p w:rsidR="00AE3A15" w14:paraId="78EA3A7B" w14:textId="74B657A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电压测量仪表是一种用于测量交流或直流电压的电子设备。它广泛应用于电力、能源、工业控制、通信、电子产品等领域，对于确保系统的安全和高效运行至关重要。电压测量仪表的主要功能包括：</w:t>
      </w:r>
      <w:r>
        <w:rPr>
          <w:rFonts w:ascii="仿宋" w:eastAsia="仿宋" w:hAnsi="仿宋"/>
          <w:sz w:val="28"/>
        </w:rPr>
        <w:br/>
        <w:t xml:space="preserve">    1.</w:t>
      </w:r>
      <w:r>
        <w:rPr>
          <w:rFonts w:ascii="仿宋" w:eastAsia="仿宋" w:hAnsi="仿宋"/>
          <w:sz w:val="28"/>
        </w:rPr>
        <w:t>电压监测：精确测量交流或直流电压，并提供实时数据。</w:t>
      </w:r>
      <w:r>
        <w:rPr>
          <w:rFonts w:ascii="仿宋" w:eastAsia="仿宋" w:hAnsi="仿宋"/>
          <w:sz w:val="28"/>
        </w:rPr>
        <w:br/>
        <w:t xml:space="preserve">    2.</w:t>
      </w:r>
      <w:r>
        <w:rPr>
          <w:rFonts w:ascii="仿宋" w:eastAsia="仿宋" w:hAnsi="仿宋"/>
          <w:sz w:val="28"/>
        </w:rPr>
        <w:t>数据记录：长时间记录电压数据，用于分析趋势和故障诊断。</w:t>
      </w:r>
      <w:r>
        <w:rPr>
          <w:rFonts w:ascii="仿宋" w:eastAsia="仿宋" w:hAnsi="仿宋"/>
          <w:sz w:val="28"/>
        </w:rPr>
        <w:br/>
        <w:t xml:space="preserve">    3.</w:t>
      </w:r>
      <w:r>
        <w:rPr>
          <w:rFonts w:ascii="仿宋" w:eastAsia="仿宋" w:hAnsi="仿宋"/>
          <w:sz w:val="28"/>
        </w:rPr>
        <w:t>报警功能：当电压超出预设范围时，发出警报，提醒操作人员采取措施。</w:t>
      </w:r>
      <w:r>
        <w:rPr>
          <w:rFonts w:ascii="仿宋" w:eastAsia="仿宋" w:hAnsi="仿宋"/>
          <w:sz w:val="28"/>
        </w:rPr>
        <w:br/>
        <w:t xml:space="preserve">    4.</w:t>
      </w:r>
      <w:r>
        <w:rPr>
          <w:rFonts w:ascii="仿宋" w:eastAsia="仿宋" w:hAnsi="仿宋"/>
          <w:sz w:val="28"/>
        </w:rPr>
        <w:t>显示与指示：通过数字显示或模拟指针指示电压值。</w:t>
      </w:r>
      <w:r>
        <w:rPr>
          <w:rFonts w:ascii="仿宋" w:eastAsia="仿宋" w:hAnsi="仿宋"/>
          <w:sz w:val="28"/>
        </w:rPr>
        <w:br/>
        <w:t xml:space="preserve">    5.</w:t>
      </w:r>
      <w:r>
        <w:rPr>
          <w:rFonts w:ascii="仿宋" w:eastAsia="仿宋" w:hAnsi="仿宋"/>
          <w:sz w:val="28"/>
        </w:rPr>
        <w:t>通信接口：提供多种通信接口，如</w:t>
      </w:r>
      <w:r>
        <w:rPr>
          <w:rFonts w:ascii="仿宋" w:eastAsia="仿宋" w:hAnsi="仿宋"/>
          <w:sz w:val="28"/>
        </w:rPr>
        <w:t>RS-232</w:t>
      </w:r>
      <w:r>
        <w:rPr>
          <w:rFonts w:ascii="仿宋" w:eastAsia="仿宋" w:hAnsi="仿宋"/>
          <w:sz w:val="28"/>
        </w:rPr>
        <w:t>、</w:t>
      </w:r>
      <w:r>
        <w:rPr>
          <w:rFonts w:ascii="仿宋" w:eastAsia="仿宋" w:hAnsi="仿宋"/>
          <w:sz w:val="28"/>
        </w:rPr>
        <w:t>RS-485</w:t>
      </w:r>
      <w:r>
        <w:rPr>
          <w:rFonts w:ascii="仿宋" w:eastAsia="仿宋" w:hAnsi="仿宋"/>
          <w:sz w:val="28"/>
        </w:rPr>
        <w:t>、以太网等，方便与计算机或其他设备进行数据交换。</w:t>
      </w:r>
      <w:r>
        <w:rPr>
          <w:rFonts w:ascii="仿宋" w:eastAsia="仿宋" w:hAnsi="仿宋"/>
          <w:sz w:val="28"/>
        </w:rPr>
        <w:br/>
        <w:t xml:space="preserve">    6.</w:t>
      </w:r>
      <w:r>
        <w:rPr>
          <w:rFonts w:ascii="仿宋" w:eastAsia="仿宋" w:hAnsi="仿宋"/>
          <w:sz w:val="28"/>
        </w:rPr>
        <w:t>存储与回放：具有数据存储功能，可将测量数据保存在内部存储器中，并支持数据回放。</w:t>
      </w:r>
      <w:r>
        <w:rPr>
          <w:rFonts w:ascii="仿宋" w:eastAsia="仿宋" w:hAnsi="仿宋"/>
          <w:sz w:val="28"/>
        </w:rPr>
        <w:br/>
        <w:t xml:space="preserve">    7.</w:t>
      </w:r>
      <w:r>
        <w:rPr>
          <w:rFonts w:ascii="仿宋" w:eastAsia="仿宋" w:hAnsi="仿宋"/>
          <w:sz w:val="28"/>
        </w:rPr>
        <w:t>自诊断能力：能够进行自我诊断，检测并指示可能的故障。</w:t>
      </w:r>
      <w:r>
        <w:rPr>
          <w:rFonts w:ascii="仿宋" w:eastAsia="仿宋" w:hAnsi="仿宋"/>
          <w:sz w:val="28"/>
        </w:rPr>
        <w:br/>
        <w:t xml:space="preserve">    8.</w:t>
      </w:r>
    </w:p>
    <w:p w:rsidR="00AE3A15" w14:textId="74B657A4">
      <w:pPr>
        <w:ind w:firstLine="560"/>
      </w:pPr>
      <w:r>
        <w:rPr>
          <w:rFonts w:ascii="仿宋" w:eastAsia="仿宋" w:hAnsi="仿宋"/>
          <w:sz w:val="28"/>
        </w:rPr>
        <w:t>保护功能：提供过压保护，防止测量过程中可能出现的电压过高情况，保护设备和人员安全。</w:t>
      </w:r>
      <w:r>
        <w:rPr>
          <w:rFonts w:ascii="仿宋" w:eastAsia="仿宋" w:hAnsi="仿宋"/>
          <w:sz w:val="28"/>
        </w:rPr>
        <w:br/>
        <w:t xml:space="preserve">    9.</w:t>
      </w:r>
      <w:r>
        <w:rPr>
          <w:rFonts w:ascii="仿宋" w:eastAsia="仿宋" w:hAnsi="仿宋"/>
          <w:sz w:val="28"/>
        </w:rPr>
        <w:t>校准功能：支持校准，确保测量数据的准确性和一致性。</w:t>
      </w:r>
      <w:r>
        <w:rPr>
          <w:rFonts w:ascii="仿宋" w:eastAsia="仿宋" w:hAnsi="仿宋"/>
          <w:sz w:val="28"/>
        </w:rPr>
        <w:br/>
        <w:t xml:space="preserve">10. </w:t>
      </w:r>
      <w:r>
        <w:rPr>
          <w:rFonts w:ascii="仿宋" w:eastAsia="仿宋" w:hAnsi="仿宋"/>
          <w:sz w:val="28"/>
        </w:rPr>
        <w:t>灵活的量程选择：允许用户根据实际需求选择合适的量程，提高测量的精确度和效率。</w:t>
      </w:r>
      <w:r>
        <w:rPr>
          <w:rFonts w:ascii="仿宋" w:eastAsia="仿宋" w:hAnsi="仿宋"/>
          <w:sz w:val="28"/>
        </w:rPr>
        <w:br/>
      </w:r>
      <w:r>
        <w:rPr>
          <w:rFonts w:ascii="仿宋" w:eastAsia="仿宋" w:hAnsi="仿宋"/>
          <w:sz w:val="28"/>
        </w:rPr>
        <w:t>电压测量仪表的这些功能使得它们成为各种行业中不可或缺的工具，用于监测和控制电压水平，确保系统的稳定性和可靠性。</w:t>
      </w:r>
    </w:p>
    <w:p w:rsidR="009C12B5" w:rsidRPr="009C12B5" w:rsidP="009C12B5" w14:paraId="4CD279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电压测量仪表产品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电压测量仪表产品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电压测量仪表产品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电压测量仪表产品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17C63A9"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电压测量仪表产品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C083158" w14:textId="77777777">
      <w:pPr>
        <w:pStyle w:val="Heading2"/>
      </w:pPr>
      <w:bookmarkStart w:id="4" w:name="_Toc157814107"/>
      <w:r w:rsidRPr="009C12B5">
        <w:t>二、市场分析</w:t>
      </w:r>
      <w:bookmarkEnd w:id="4"/>
    </w:p>
    <w:p w:rsidR="009C12B5" w:rsidP="007A4CF7" w14:paraId="4159ECD6" w14:textId="77777777">
      <w:pPr>
        <w:pStyle w:val="Heading3"/>
      </w:pPr>
      <w:bookmarkStart w:id="5" w:name="_Toc157814108"/>
      <w:r w:rsidRPr="009C12B5">
        <w:t xml:space="preserve">2.1 </w:t>
      </w:r>
      <w:r w:rsidR="007A4CF7">
        <w:t>电压测量仪表</w:t>
      </w:r>
      <w:r w:rsidRPr="009C12B5">
        <w:t>目标市场</w:t>
      </w:r>
      <w:bookmarkEnd w:id="5"/>
    </w:p>
    <w:p w:rsidR="00AE3A15" w14:paraId="31DFAEDA" w14:textId="77777777">
      <w:pPr>
        <w:ind w:firstLine="560"/>
      </w:pPr>
      <w:r>
        <w:rPr>
          <w:rFonts w:ascii="仿宋" w:eastAsia="仿宋" w:hAnsi="仿宋"/>
          <w:sz w:val="28"/>
        </w:rPr>
        <w:t>电压测量仪表产品项目商业发展计划书中的目标市场分析应重点评估潜在客户的需求、购买力、竞争对手情况以及市场趋势。通过详细的市场调研，可以确定产品的目标客户群，如工业、电力、科研等领域。分析应包括市场容量、市场增长率、客户需求特征、价格承受能力以及竞争对手的产品和服务。此外，还应考虑市场细分，针对不同客户群体的需求制定相应的营销策略。通过这些分析，可以制定出有效的市场进入策略，确保产品能够满足目标市场的需求，并获得竞争优势。</w:t>
      </w:r>
    </w:p>
    <w:p w:rsidR="009C12B5" w:rsidRPr="009C12B5" w:rsidP="009C12B5" w14:paraId="6D43A44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7014141"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电压测量仪表产品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电压测量仪表产品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电压测量仪表产品</w:t>
      </w:r>
      <w:r w:rsidRPr="009C12B5">
        <w:rPr>
          <w:rFonts w:ascii="仿宋" w:eastAsia="仿宋" w:hAnsi="仿宋"/>
          <w:sz w:val="28"/>
          <w:szCs w:val="28"/>
        </w:rPr>
        <w:t>始终与市场需求保持同步。</w:t>
      </w:r>
    </w:p>
    <w:p w:rsidR="009C12B5" w:rsidP="007A4CF7" w14:paraId="66314D54" w14:textId="77777777">
      <w:pPr>
        <w:pStyle w:val="Heading3"/>
      </w:pPr>
      <w:bookmarkStart w:id="6" w:name="_Toc157814109"/>
      <w:r w:rsidRPr="009C12B5">
        <w:t xml:space="preserve">2.2 </w:t>
      </w:r>
      <w:r w:rsidR="007A4CF7">
        <w:t>电压测量仪表</w:t>
      </w:r>
      <w:r w:rsidR="007A4CF7">
        <w:rPr>
          <w:rFonts w:hint="eastAsia"/>
        </w:rPr>
        <w:t>市场</w:t>
      </w:r>
      <w:r w:rsidRPr="009C12B5">
        <w:t>竞争分析</w:t>
      </w:r>
      <w:bookmarkEnd w:id="6"/>
    </w:p>
    <w:p w:rsidR="00AE3A15" w14:paraId="0C706CE1" w14:textId="3398BC8B">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电压测量仪表产品市场竞争分析应重点评估现有市场竞争状况、市场趋势、消费者需求变化以及潜在竞争对手的动态。通过深入的市场调研和分析，企业可以识别出自身的竞争优势和劣势，并据此制定相应的市场策略。以下是一些关键的分析要点：</w:t>
      </w:r>
      <w:r>
        <w:rPr>
          <w:rFonts w:ascii="仿宋" w:eastAsia="仿宋" w:hAnsi="仿宋"/>
          <w:sz w:val="28"/>
        </w:rPr>
        <w:br/>
        <w:t xml:space="preserve">    1.</w:t>
      </w:r>
      <w:r>
        <w:rPr>
          <w:rFonts w:ascii="仿宋" w:eastAsia="仿宋" w:hAnsi="仿宋"/>
          <w:sz w:val="28"/>
        </w:rPr>
        <w:t>市场结构分析：了解市场是垄断、寡头垄断、垄断竞争还是完全竞争，这决定了市场内的竞争程度和定价能力。</w:t>
      </w:r>
      <w:r>
        <w:rPr>
          <w:rFonts w:ascii="仿宋" w:eastAsia="仿宋" w:hAnsi="仿宋"/>
          <w:sz w:val="28"/>
        </w:rPr>
        <w:br/>
        <w:t xml:space="preserve">    2.</w:t>
      </w:r>
      <w:r>
        <w:rPr>
          <w:rFonts w:ascii="仿宋" w:eastAsia="仿宋" w:hAnsi="仿宋"/>
          <w:sz w:val="28"/>
        </w:rPr>
        <w:t>竞争对手分析：评估现有竞争对手的规模、市场份额、产品线、定价策略、营销策略以及技术创新能力。</w:t>
      </w:r>
      <w:r>
        <w:rPr>
          <w:rFonts w:ascii="仿宋" w:eastAsia="仿宋" w:hAnsi="仿宋"/>
          <w:sz w:val="28"/>
        </w:rPr>
        <w:br/>
        <w:t xml:space="preserve">    3.</w:t>
      </w:r>
      <w:r>
        <w:rPr>
          <w:rFonts w:ascii="仿宋" w:eastAsia="仿宋" w:hAnsi="仿宋"/>
          <w:sz w:val="28"/>
        </w:rPr>
        <w:t>产品定位分析：确定自身产品在市场中的独特定位，如何通过差异化来吸引特定的消费者群体。</w:t>
      </w:r>
      <w:r>
        <w:rPr>
          <w:rFonts w:ascii="仿宋" w:eastAsia="仿宋" w:hAnsi="仿宋"/>
          <w:sz w:val="28"/>
        </w:rPr>
        <w:br/>
        <w:t xml:space="preserve">    4.</w:t>
      </w:r>
      <w:r>
        <w:rPr>
          <w:rFonts w:ascii="仿宋" w:eastAsia="仿宋" w:hAnsi="仿宋"/>
          <w:sz w:val="28"/>
        </w:rPr>
        <w:t>市场趋势分析：研究市场增长潜力、技术进步、政策变化、消费者偏好变化等宏观和微观市场趋势。</w:t>
      </w:r>
      <w:r>
        <w:rPr>
          <w:rFonts w:ascii="仿宋" w:eastAsia="仿宋" w:hAnsi="仿宋"/>
          <w:sz w:val="28"/>
        </w:rPr>
        <w:br/>
        <w:t xml:space="preserve">    5.</w:t>
      </w:r>
      <w:r>
        <w:rPr>
          <w:rFonts w:ascii="仿宋" w:eastAsia="仿宋" w:hAnsi="仿宋"/>
          <w:sz w:val="28"/>
        </w:rPr>
        <w:t>营销策略分析：分析竞争对手的营销策略，包括广告、促销、分销渠道和定价策略，并制定有效的应对策略。</w:t>
      </w:r>
      <w:r>
        <w:rPr>
          <w:rFonts w:ascii="仿宋" w:eastAsia="仿宋" w:hAnsi="仿宋"/>
          <w:sz w:val="28"/>
        </w:rPr>
        <w:br/>
        <w:t xml:space="preserve">    6.</w:t>
      </w:r>
      <w:r>
        <w:rPr>
          <w:rFonts w:ascii="仿宋" w:eastAsia="仿宋" w:hAnsi="仿宋"/>
          <w:sz w:val="28"/>
        </w:rPr>
        <w:t>技术创新分析：评估市场中的技术创新动态，包括新技术的引入、专利情况以及研发投入。</w:t>
      </w:r>
      <w:r>
        <w:rPr>
          <w:rFonts w:ascii="仿宋" w:eastAsia="仿宋" w:hAnsi="仿宋"/>
          <w:sz w:val="28"/>
        </w:rPr>
        <w:br/>
        <w:t xml:space="preserve">    7.</w:t>
      </w:r>
      <w:r>
        <w:rPr>
          <w:rFonts w:ascii="仿宋" w:eastAsia="仿宋" w:hAnsi="仿宋"/>
          <w:sz w:val="28"/>
        </w:rPr>
        <w:t>客户需求分析：深入了解客户需求，包括他们对产品性能、价格、功能和服务的期望。</w:t>
      </w:r>
    </w:p>
    <w:p w:rsidR="00AE3A15" w14:textId="3398BC8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成本结构分析：分析竞争对手的成本结构，了解成本优势和劣势，以及价格策略的制定。</w:t>
      </w:r>
      <w:r>
        <w:rPr>
          <w:rFonts w:ascii="仿宋" w:eastAsia="仿宋" w:hAnsi="仿宋"/>
          <w:sz w:val="28"/>
        </w:rPr>
        <w:br/>
        <w:t xml:space="preserve">    9.</w:t>
      </w:r>
      <w:r>
        <w:rPr>
          <w:rFonts w:ascii="仿宋" w:eastAsia="仿宋" w:hAnsi="仿宋"/>
          <w:sz w:val="28"/>
        </w:rPr>
        <w:t>渠道分析：研究分销渠道的效率和覆盖范围，包括直接销售、代理商、零售商和电子商务平台。</w:t>
      </w:r>
      <w:r>
        <w:rPr>
          <w:rFonts w:ascii="仿宋" w:eastAsia="仿宋" w:hAnsi="仿宋"/>
          <w:sz w:val="28"/>
        </w:rPr>
        <w:br/>
      </w:r>
      <w:r>
        <w:rPr>
          <w:rFonts w:ascii="仿宋" w:eastAsia="仿宋" w:hAnsi="仿宋"/>
          <w:sz w:val="28"/>
        </w:rPr>
        <w:t xml:space="preserve">10. </w:t>
      </w:r>
      <w:r>
        <w:rPr>
          <w:rFonts w:ascii="仿宋" w:eastAsia="仿宋" w:hAnsi="仿宋"/>
          <w:sz w:val="28"/>
        </w:rPr>
        <w:t>市场进入壁垒分析：评估新进入者面临的障碍，如资金要求、技术门槛、品牌认知度和客户忠诚度。</w:t>
      </w:r>
      <w:r>
        <w:rPr>
          <w:rFonts w:ascii="仿宋" w:eastAsia="仿宋" w:hAnsi="仿宋"/>
          <w:sz w:val="28"/>
        </w:rPr>
        <w:br/>
      </w:r>
      <w:r>
        <w:rPr>
          <w:rFonts w:ascii="仿宋" w:eastAsia="仿宋" w:hAnsi="仿宋"/>
          <w:sz w:val="28"/>
        </w:rPr>
        <w:t>通过上述分析，企业可以更好地理解市场环境，识别潜在的商业机会和威胁，并据此调整产品开发计划、市场营销策略和商业发展计划，以确保在激烈的市场竞争中保持竞争力。</w:t>
      </w:r>
    </w:p>
    <w:p w:rsidR="009C12B5" w:rsidRPr="009C12B5" w:rsidP="009C12B5" w14:paraId="500DB3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电压测量仪表产品</w:t>
      </w:r>
      <w:r w:rsidRPr="009C12B5">
        <w:rPr>
          <w:rFonts w:ascii="仿宋" w:eastAsia="仿宋" w:hAnsi="仿宋"/>
          <w:sz w:val="28"/>
          <w:szCs w:val="28"/>
        </w:rPr>
        <w:t>的竞争优势和差异化策略。我们认为，</w:t>
      </w:r>
      <w:r w:rsidR="00E75C7F">
        <w:rPr>
          <w:rFonts w:ascii="仿宋" w:eastAsia="仿宋" w:hAnsi="仿宋"/>
          <w:sz w:val="28"/>
          <w:szCs w:val="28"/>
        </w:rPr>
        <w:t>电压测量仪表产品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8B1E52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电压测量仪表产品</w:t>
      </w:r>
      <w:r w:rsidRPr="009C12B5">
        <w:rPr>
          <w:rFonts w:ascii="仿宋" w:eastAsia="仿宋" w:hAnsi="仿宋"/>
          <w:sz w:val="28"/>
          <w:szCs w:val="28"/>
        </w:rPr>
        <w:t>将在竞争激烈的市场中脱颖而出。</w:t>
      </w:r>
    </w:p>
    <w:p w:rsidR="009C12B5" w:rsidP="007A4CF7" w14:paraId="1BB21BE9" w14:textId="77777777">
      <w:pPr>
        <w:pStyle w:val="Heading3"/>
      </w:pPr>
      <w:bookmarkStart w:id="7" w:name="_Toc157814110"/>
      <w:r w:rsidRPr="009C12B5">
        <w:t xml:space="preserve">2.3 </w:t>
      </w:r>
      <w:r w:rsidR="007A4CF7">
        <w:t>电压测量仪表</w:t>
      </w:r>
      <w:r w:rsidRPr="009C12B5">
        <w:t>行业趋势与机遇</w:t>
      </w:r>
      <w:bookmarkEnd w:id="7"/>
    </w:p>
    <w:p w:rsidR="00AE3A15" w14:paraId="1AE57956" w14:textId="2745985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电压测量仪表产品行业正经历着一系列积极的趋势和机遇，为企业和投资者提供了广阔的发展前景。首先，随着全球工业化和城市化进程的加快，电力需求不断增长，这直接带动了电压测量仪表市场的扩张。其次，新兴市场国家的经济快速发展，特别是亚洲和非洲地区，对电力基础设施的投资不断增加，为电压测量仪表行业提供了巨大的市场机遇。此外，智能电网和可再生能源的发展，如风电和太阳能，也对高精度、高效率的电压测量仪表提出了新的需求，推动了行业的技术创新和产品升级。</w:t>
      </w:r>
      <w:r>
        <w:rPr>
          <w:rFonts w:ascii="仿宋" w:eastAsia="仿宋" w:hAnsi="仿宋"/>
          <w:sz w:val="28"/>
        </w:rPr>
        <w:br/>
      </w:r>
      <w:r>
        <w:rPr>
          <w:rFonts w:ascii="仿宋" w:eastAsia="仿宋" w:hAnsi="仿宋"/>
          <w:sz w:val="28"/>
        </w:rPr>
        <w:t>随着物联网（</w:t>
      </w:r>
      <w:r>
        <w:rPr>
          <w:rFonts w:ascii="仿宋" w:eastAsia="仿宋" w:hAnsi="仿宋"/>
          <w:sz w:val="28"/>
        </w:rPr>
        <w:t>IoT</w:t>
      </w:r>
      <w:r>
        <w:rPr>
          <w:rFonts w:ascii="仿宋" w:eastAsia="仿宋" w:hAnsi="仿宋"/>
          <w:sz w:val="28"/>
        </w:rPr>
        <w:t>）和工业互联网的兴起，电压测量仪表产品正在向数字化、智能化方向发展，这不仅提升了产品的性能和效率，也创造了新的商业模式和服务机会。例如，通过远程监控和数据分析，可以实现对电力系统的实时监测和优化，提高能源利用效率，减少运营成本。同时，随着消费者对节能环保需求的提升，具有节能特性的电压测量仪表产品越来越受到市场的青睐。</w:t>
      </w:r>
      <w:r>
        <w:rPr>
          <w:rFonts w:ascii="仿宋" w:eastAsia="仿宋" w:hAnsi="仿宋"/>
          <w:sz w:val="28"/>
        </w:rPr>
        <w:br/>
      </w:r>
      <w:r>
        <w:rPr>
          <w:rFonts w:ascii="仿宋" w:eastAsia="仿宋" w:hAnsi="仿宋"/>
          <w:sz w:val="28"/>
        </w:rPr>
        <w:t>此外，政策环境也对电压测量仪表行业的发展起到了积极的推动作用。许多国家和地区都制定了严格的能源效率标准和碳排放法规，这促使企业加大对节能环保产品的研发和推广力度。同时，政府对电力基础设施</w:t>
      </w:r>
      <w:r>
        <w:rPr>
          <w:rFonts w:ascii="仿宋" w:eastAsia="仿宋" w:hAnsi="仿宋"/>
          <w:sz w:val="28"/>
        </w:rPr>
        <w:t xml:space="preserve"> modernization </w:t>
      </w:r>
      <w:r>
        <w:rPr>
          <w:rFonts w:ascii="仿宋" w:eastAsia="仿宋" w:hAnsi="仿宋"/>
          <w:sz w:val="28"/>
        </w:rPr>
        <w:t>的投资，也为电压测量仪表行业提供了稳定的需求来源。</w:t>
      </w:r>
      <w:r>
        <w:rPr>
          <w:rFonts w:ascii="仿宋" w:eastAsia="仿宋" w:hAnsi="仿宋"/>
          <w:sz w:val="28"/>
        </w:rPr>
        <w:br/>
      </w:r>
    </w:p>
    <w:p w:rsidR="00AE3A15" w14:textId="2745985D">
      <w:pPr>
        <w:ind w:firstLine="560"/>
      </w:pPr>
      <w:r>
        <w:rPr>
          <w:rFonts w:ascii="仿宋" w:eastAsia="仿宋" w:hAnsi="仿宋"/>
          <w:sz w:val="28"/>
        </w:rPr>
        <w:t>总体而言，电压测量仪表产品行业正处于一个充满活力的时期，技术创新、市场扩张和政策支持的共同作用，为行业的发展提供了强大的动力。对于企业和投资者来说，把握行业趋势，抓住市场机遇，将有助于在激烈的竞争中脱颖而出，实现可持续的商业发展。</w:t>
      </w:r>
    </w:p>
    <w:p w:rsidR="009C12B5" w:rsidRPr="009C12B5" w:rsidP="009C12B5" w14:paraId="706C9A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电压测量仪表产品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电压测量仪表产品</w:t>
      </w:r>
      <w:r w:rsidRPr="009C12B5">
        <w:rPr>
          <w:rFonts w:ascii="仿宋" w:eastAsia="仿宋" w:hAnsi="仿宋"/>
          <w:sz w:val="28"/>
          <w:szCs w:val="28"/>
        </w:rPr>
        <w:t>始终走在行业的前沿并抓住每一个市场机遇。</w:t>
      </w:r>
    </w:p>
    <w:p w:rsidR="009C12B5" w:rsidRPr="009C12B5" w:rsidP="007A4CF7" w14:paraId="117D8965" w14:textId="77777777">
      <w:pPr>
        <w:pStyle w:val="Heading2"/>
      </w:pPr>
      <w:bookmarkStart w:id="8" w:name="_Toc157814111"/>
      <w:r w:rsidRPr="009C12B5">
        <w:t>三、营销策略</w:t>
      </w:r>
      <w:bookmarkEnd w:id="8"/>
    </w:p>
    <w:p w:rsidR="009C12B5" w:rsidRPr="009C12B5" w:rsidP="007A4CF7" w14:paraId="180CA642" w14:textId="77777777">
      <w:pPr>
        <w:pStyle w:val="Heading3"/>
      </w:pPr>
      <w:bookmarkStart w:id="9" w:name="_Toc157814112"/>
      <w:r w:rsidRPr="009C12B5">
        <w:t xml:space="preserve">3.1 </w:t>
      </w:r>
      <w:r w:rsidRPr="009C12B5">
        <w:t>品牌定位与传播</w:t>
      </w:r>
      <w:bookmarkEnd w:id="9"/>
    </w:p>
    <w:p w:rsidR="009C12B5" w:rsidRPr="009C12B5" w:rsidP="007A4CF7" w14:paraId="3852FF2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电压测量仪表产品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313587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电压测量仪表产品</w:t>
      </w:r>
      <w:r w:rsidRPr="009C12B5">
        <w:rPr>
          <w:rFonts w:ascii="仿宋" w:eastAsia="仿宋" w:hAnsi="仿宋"/>
          <w:sz w:val="28"/>
          <w:szCs w:val="28"/>
        </w:rPr>
        <w:t>的专业评测和推荐文章，以扩大品牌影响力。</w:t>
      </w:r>
    </w:p>
    <w:p w:rsidR="009C12B5" w:rsidRPr="009C12B5" w:rsidP="009C12B5" w14:paraId="783539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电压测量仪表产品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CE9CC6B" w14:textId="77777777">
      <w:pPr>
        <w:pStyle w:val="Heading3"/>
      </w:pPr>
      <w:bookmarkStart w:id="10" w:name="_Toc157814113"/>
      <w:r w:rsidRPr="009C12B5">
        <w:t xml:space="preserve">3.2 </w:t>
      </w:r>
      <w:r w:rsidR="007A4CF7">
        <w:t>电压测量仪表</w:t>
      </w:r>
      <w:r w:rsidRPr="009C12B5">
        <w:t>产品定价策略</w:t>
      </w:r>
      <w:bookmarkEnd w:id="10"/>
    </w:p>
    <w:p w:rsidR="009C12B5" w:rsidRPr="009C12B5" w:rsidP="00CA39FB" w14:paraId="2053DE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电压测量仪表产品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C7A16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2B18F7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电压测量仪表产品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0D8CCBF" w14:textId="77777777">
      <w:pPr>
        <w:pStyle w:val="Heading3"/>
      </w:pPr>
      <w:bookmarkStart w:id="11" w:name="_Toc157814114"/>
      <w:r w:rsidRPr="009C12B5">
        <w:t xml:space="preserve">3.3 </w:t>
      </w:r>
      <w:r w:rsidR="007A4CF7">
        <w:t>电压测量仪表</w:t>
      </w:r>
      <w:r w:rsidR="007A4CF7">
        <w:rPr>
          <w:rFonts w:hint="eastAsia"/>
        </w:rPr>
        <w:t>产品</w:t>
      </w:r>
      <w:r w:rsidRPr="009C12B5">
        <w:t>销售渠道与拓展</w:t>
      </w:r>
      <w:bookmarkEnd w:id="11"/>
    </w:p>
    <w:p w:rsidR="009C12B5" w:rsidRPr="009C12B5" w:rsidP="009C12B5" w14:paraId="4833AE6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电压测量仪表产品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1B68F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电压测量仪表产品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3A3FCF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电压测量仪表产品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52CB64C"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2F5A6A4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3AAC42D8" w14:textId="77777777">
      <w:pPr>
        <w:pStyle w:val="Heading2"/>
      </w:pPr>
      <w:bookmarkStart w:id="12" w:name="_Toc157814115"/>
      <w:r w:rsidRPr="009C12B5">
        <w:t>四、运营计划</w:t>
      </w:r>
      <w:bookmarkEnd w:id="12"/>
    </w:p>
    <w:p w:rsidR="009C12B5" w:rsidRPr="009C12B5" w:rsidP="007A4CF7" w14:paraId="7D8D2784" w14:textId="77777777">
      <w:pPr>
        <w:pStyle w:val="Heading3"/>
      </w:pPr>
      <w:bookmarkStart w:id="13" w:name="_Toc157814116"/>
      <w:r w:rsidRPr="009C12B5">
        <w:t xml:space="preserve">4.1 </w:t>
      </w:r>
      <w:r w:rsidRPr="009C12B5">
        <w:t>运营目标与策略</w:t>
      </w:r>
      <w:bookmarkEnd w:id="13"/>
    </w:p>
    <w:p w:rsidR="009C12B5" w:rsidRPr="009C12B5" w:rsidP="009C12B5" w14:paraId="2B31E4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电压测量仪表产品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42ACFC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697291AF" w14:textId="19B07BEC">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3621EC">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6B4BD8D6" w14:textId="575680B0">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3621EC">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https://d.book118.com/866055044120010044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2F74113" w14:textId="77777777">
    <w:pPr>
      <w:pStyle w:val="Footer"/>
      <w:jc w:val="center"/>
    </w:pPr>
  </w:p>
  <w:p w:rsidR="00FE7E16" w14:paraId="728868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C142CB9" w14:textId="77777777">
    <w:pPr>
      <w:pStyle w:val="Footer"/>
      <w:jc w:val="center"/>
    </w:pPr>
  </w:p>
  <w:p w:rsidR="007A4CF7" w14:paraId="7D046D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BB2377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2F05C91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7113958"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AD1CD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1759134"/>
      <w:docPartObj>
        <w:docPartGallery w:val="Page Numbers (Bottom of Page)"/>
        <w:docPartUnique/>
      </w:docPartObj>
    </w:sdtPr>
    <w:sdtContent>
      <w:sdt>
        <w:sdtPr>
          <w:id w:val="18672824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2453906"/>
      <w:docPartObj>
        <w:docPartGallery w:val="Page Numbers (Bottom of Page)"/>
        <w:docPartUnique/>
      </w:docPartObj>
    </w:sdtPr>
    <w:sdtContent>
      <w:sdt>
        <w:sdtPr>
          <w:id w:val="12773273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0340557"/>
      <w:docPartObj>
        <w:docPartGallery w:val="Page Numbers (Bottom of Page)"/>
        <w:docPartUnique/>
      </w:docPartObj>
    </w:sdtPr>
    <w:sdtContent>
      <w:sdt>
        <w:sdtPr>
          <w:id w:val="19781130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59687"/>
      <w:docPartObj>
        <w:docPartGallery w:val="Page Numbers (Bottom of Page)"/>
        <w:docPartUnique/>
      </w:docPartObj>
    </w:sdtPr>
    <w:sdtContent>
      <w:sdt>
        <w:sdtPr>
          <w:id w:val="13117670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9819391"/>
      <w:docPartObj>
        <w:docPartGallery w:val="Page Numbers (Bottom of Page)"/>
        <w:docPartUnique/>
      </w:docPartObj>
    </w:sdtPr>
    <w:sdtContent>
      <w:sdt>
        <w:sdtPr>
          <w:id w:val="8562103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0483088"/>
      <w:docPartObj>
        <w:docPartGallery w:val="Page Numbers (Bottom of Page)"/>
        <w:docPartUnique/>
      </w:docPartObj>
    </w:sdtPr>
    <w:sdtContent>
      <w:sdt>
        <w:sdtPr>
          <w:id w:val="7121053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8775559"/>
      <w:docPartObj>
        <w:docPartGallery w:val="Page Numbers (Bottom of Page)"/>
        <w:docPartUnique/>
      </w:docPartObj>
    </w:sdtPr>
    <w:sdtContent>
      <w:sdt>
        <w:sdtPr>
          <w:id w:val="5020073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6933859"/>
      <w:docPartObj>
        <w:docPartGallery w:val="Page Numbers (Bottom of Page)"/>
        <w:docPartUnique/>
      </w:docPartObj>
    </w:sdtPr>
    <w:sdtContent>
      <w:sdt>
        <w:sdtPr>
          <w:id w:val="265491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7252113"/>
      <w:docPartObj>
        <w:docPartGallery w:val="Page Numbers (Bottom of Page)"/>
        <w:docPartUnique/>
      </w:docPartObj>
    </w:sdtPr>
    <w:sdtContent>
      <w:sdt>
        <w:sdtPr>
          <w:id w:val="13332368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7754506"/>
      <w:docPartObj>
        <w:docPartGallery w:val="Page Numbers (Bottom of Page)"/>
        <w:docPartUnique/>
      </w:docPartObj>
    </w:sdtPr>
    <w:sdtContent>
      <w:sdt>
        <w:sdtPr>
          <w:id w:val="20995587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6713925"/>
      <w:docPartObj>
        <w:docPartGallery w:val="Page Numbers (Bottom of Page)"/>
        <w:docPartUnique/>
      </w:docPartObj>
    </w:sdtPr>
    <w:sdtContent>
      <w:sdt>
        <w:sdtPr>
          <w:id w:val="18475075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5433512"/>
      <w:docPartObj>
        <w:docPartGallery w:val="Page Numbers (Bottom of Page)"/>
        <w:docPartUnique/>
      </w:docPartObj>
    </w:sdtPr>
    <w:sdtContent>
      <w:sdt>
        <w:sdtPr>
          <w:id w:val="16556789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5989603"/>
      <w:docPartObj>
        <w:docPartGallery w:val="Page Numbers (Bottom of Page)"/>
        <w:docPartUnique/>
      </w:docPartObj>
    </w:sdtPr>
    <w:sdtContent>
      <w:sdt>
        <w:sdtPr>
          <w:id w:val="16128245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8017290"/>
      <w:docPartObj>
        <w:docPartGallery w:val="Page Numbers (Bottom of Page)"/>
        <w:docPartUnique/>
      </w:docPartObj>
    </w:sdtPr>
    <w:sdtContent>
      <w:sdt>
        <w:sdtPr>
          <w:id w:val="331038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0238198"/>
      <w:docPartObj>
        <w:docPartGallery w:val="Page Numbers (Bottom of Page)"/>
        <w:docPartUnique/>
      </w:docPartObj>
    </w:sdtPr>
    <w:sdtContent>
      <w:sdt>
        <w:sdtPr>
          <w:id w:val="11200773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4157014"/>
      <w:docPartObj>
        <w:docPartGallery w:val="Page Numbers (Bottom of Page)"/>
        <w:docPartUnique/>
      </w:docPartObj>
    </w:sdtPr>
    <w:sdtContent>
      <w:sdt>
        <w:sdtPr>
          <w:id w:val="18858979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5084594"/>
      <w:docPartObj>
        <w:docPartGallery w:val="Page Numbers (Bottom of Page)"/>
        <w:docPartUnique/>
      </w:docPartObj>
    </w:sdtPr>
    <w:sdtContent>
      <w:sdt>
        <w:sdtPr>
          <w:id w:val="8843260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4306282"/>
      <w:docPartObj>
        <w:docPartGallery w:val="Page Numbers (Bottom of Page)"/>
        <w:docPartUnique/>
      </w:docPartObj>
    </w:sdtPr>
    <w:sdtContent>
      <w:sdt>
        <w:sdtPr>
          <w:id w:val="4824452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420335"/>
      <w:docPartObj>
        <w:docPartGallery w:val="Page Numbers (Bottom of Page)"/>
        <w:docPartUnique/>
      </w:docPartObj>
    </w:sdtPr>
    <w:sdtContent>
      <w:sdt>
        <w:sdtPr>
          <w:id w:val="15343599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6584220"/>
      <w:docPartObj>
        <w:docPartGallery w:val="Page Numbers (Bottom of Page)"/>
        <w:docPartUnique/>
      </w:docPartObj>
    </w:sdtPr>
    <w:sdtContent>
      <w:sdt>
        <w:sdtPr>
          <w:id w:val="15046431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4229089"/>
      <w:docPartObj>
        <w:docPartGallery w:val="Page Numbers (Bottom of Page)"/>
        <w:docPartUnique/>
      </w:docPartObj>
    </w:sdtPr>
    <w:sdtContent>
      <w:sdt>
        <w:sdtPr>
          <w:id w:val="19306806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5368245"/>
      <w:docPartObj>
        <w:docPartGallery w:val="Page Numbers (Bottom of Page)"/>
        <w:docPartUnique/>
      </w:docPartObj>
    </w:sdtPr>
    <w:sdtContent>
      <w:sdt>
        <w:sdtPr>
          <w:id w:val="10725938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04FE88E"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FD911FF"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621EC"/>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E3A15"/>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BDCDDD5"/>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866055044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2714</Words>
  <Characters>15475</Characters>
  <Application>Microsoft Office Word</Application>
  <DocSecurity>0</DocSecurity>
  <Lines>128</Lines>
  <Paragraphs>36</Paragraphs>
  <ScaleCrop>false</ScaleCrop>
  <Company/>
  <LinksUpToDate>false</LinksUpToDate>
  <CharactersWithSpaces>18153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2024-02-05T05:43:00Z</dcterms:modified>
</cp:coreProperties>
</file>