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计算机系统配套零、部件项目规划设计方案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42" w:history="1">
        <w:r>
          <w:rPr>
            <w:rFonts w:ascii="仿宋" w:eastAsia="仿宋" w:hAnsi="仿宋" w:cs="仿宋" w:hint="eastAsia"/>
            <w:lang w:eastAsia="zh-CN"/>
          </w:rPr>
          <w:t>序言</w:t>
        </w:r>
        <w:r>
          <w:tab/>
        </w:r>
        <w:r>
          <w:fldChar w:fldCharType="begin"/>
        </w:r>
        <w:r>
          <w:instrText xml:space="preserve"> PAGEREF _Toc3642 \h </w:instrText>
        </w:r>
        <w:r>
          <w:fldChar w:fldCharType="separate"/>
        </w:r>
        <w:r>
          <w:t>3</w:t>
        </w:r>
        <w:r>
          <w:fldChar w:fldCharType="end"/>
        </w:r>
      </w:hyperlink>
    </w:p>
    <w:p>
      <w:pPr>
        <w:pStyle w:val="TOC1"/>
        <w:tabs>
          <w:tab w:val="right" w:leader="dot" w:pos="8306"/>
        </w:tabs>
      </w:pPr>
      <w:hyperlink w:anchor="_Toc23048" w:history="1">
        <w:r>
          <w:rPr>
            <w:rFonts w:ascii="仿宋" w:eastAsia="仿宋" w:hAnsi="仿宋" w:cs="仿宋" w:hint="eastAsia"/>
            <w:lang w:eastAsia="zh-CN"/>
          </w:rPr>
          <w:t>一、计算机系统配套零、部件项目建设背景及必要性分析</w:t>
        </w:r>
        <w:r>
          <w:tab/>
        </w:r>
        <w:r>
          <w:fldChar w:fldCharType="begin"/>
        </w:r>
        <w:r>
          <w:instrText xml:space="preserve"> PAGEREF _Toc23048 \h </w:instrText>
        </w:r>
        <w:r>
          <w:fldChar w:fldCharType="separate"/>
        </w:r>
        <w:r>
          <w:t>3</w:t>
        </w:r>
        <w:r>
          <w:fldChar w:fldCharType="end"/>
        </w:r>
      </w:hyperlink>
    </w:p>
    <w:p>
      <w:pPr>
        <w:pStyle w:val="TOC2"/>
        <w:tabs>
          <w:tab w:val="right" w:leader="dot" w:pos="8306"/>
        </w:tabs>
      </w:pPr>
      <w:hyperlink w:anchor="_Toc31864" w:history="1">
        <w:r>
          <w:rPr>
            <w:rFonts w:ascii="仿宋" w:eastAsia="仿宋" w:hAnsi="仿宋" w:cs="仿宋" w:hint="eastAsia"/>
            <w:lang w:eastAsia="zh-CN"/>
          </w:rPr>
          <w:t>(一)、计算机系统配套零、部件项目背景分析</w:t>
        </w:r>
        <w:r>
          <w:tab/>
        </w:r>
        <w:r>
          <w:fldChar w:fldCharType="begin"/>
        </w:r>
        <w:r>
          <w:instrText xml:space="preserve"> PAGEREF _Toc31864 \h </w:instrText>
        </w:r>
        <w:r>
          <w:fldChar w:fldCharType="separate"/>
        </w:r>
        <w:r>
          <w:t>3</w:t>
        </w:r>
        <w:r>
          <w:fldChar w:fldCharType="end"/>
        </w:r>
      </w:hyperlink>
    </w:p>
    <w:p>
      <w:pPr>
        <w:pStyle w:val="TOC2"/>
        <w:tabs>
          <w:tab w:val="right" w:leader="dot" w:pos="8306"/>
        </w:tabs>
      </w:pPr>
      <w:hyperlink w:anchor="_Toc18186" w:history="1">
        <w:r>
          <w:rPr>
            <w:rFonts w:ascii="仿宋" w:eastAsia="仿宋" w:hAnsi="仿宋" w:cs="仿宋" w:hint="eastAsia"/>
            <w:lang w:eastAsia="zh-CN"/>
          </w:rPr>
          <w:t>(二)、计算机系统配套零、部件项目建设必要性分析</w:t>
        </w:r>
        <w:r>
          <w:tab/>
        </w:r>
        <w:r>
          <w:fldChar w:fldCharType="begin"/>
        </w:r>
        <w:r>
          <w:instrText xml:space="preserve"> PAGEREF _Toc18186 \h </w:instrText>
        </w:r>
        <w:r>
          <w:fldChar w:fldCharType="separate"/>
        </w:r>
        <w:r>
          <w:t>5</w:t>
        </w:r>
        <w:r>
          <w:fldChar w:fldCharType="end"/>
        </w:r>
      </w:hyperlink>
    </w:p>
    <w:p>
      <w:pPr>
        <w:pStyle w:val="TOC1"/>
        <w:tabs>
          <w:tab w:val="right" w:leader="dot" w:pos="8306"/>
        </w:tabs>
      </w:pPr>
      <w:hyperlink w:anchor="_Toc18271" w:history="1">
        <w:r>
          <w:rPr>
            <w:rFonts w:ascii="仿宋" w:eastAsia="仿宋" w:hAnsi="仿宋" w:cs="仿宋" w:hint="eastAsia"/>
            <w:lang w:eastAsia="zh-CN"/>
          </w:rPr>
          <w:t>二、计算机系统配套零、部件项目建设单位说明</w:t>
        </w:r>
        <w:r>
          <w:tab/>
        </w:r>
        <w:r>
          <w:fldChar w:fldCharType="begin"/>
        </w:r>
        <w:r>
          <w:instrText xml:space="preserve"> PAGEREF _Toc18271 \h </w:instrText>
        </w:r>
        <w:r>
          <w:fldChar w:fldCharType="separate"/>
        </w:r>
        <w:r>
          <w:t>6</w:t>
        </w:r>
        <w:r>
          <w:fldChar w:fldCharType="end"/>
        </w:r>
      </w:hyperlink>
    </w:p>
    <w:p>
      <w:pPr>
        <w:pStyle w:val="TOC2"/>
        <w:tabs>
          <w:tab w:val="right" w:leader="dot" w:pos="8306"/>
        </w:tabs>
      </w:pPr>
      <w:hyperlink w:anchor="_Toc1329" w:history="1">
        <w:r>
          <w:rPr>
            <w:rFonts w:ascii="仿宋" w:eastAsia="仿宋" w:hAnsi="仿宋" w:cs="仿宋" w:hint="eastAsia"/>
            <w:lang w:eastAsia="zh-CN"/>
          </w:rPr>
          <w:t>(一)、计算机系统配套零、部件项目承办单位基本情况</w:t>
        </w:r>
        <w:r>
          <w:tab/>
        </w:r>
        <w:r>
          <w:fldChar w:fldCharType="begin"/>
        </w:r>
        <w:r>
          <w:instrText xml:space="preserve"> PAGEREF _Toc1329 \h </w:instrText>
        </w:r>
        <w:r>
          <w:fldChar w:fldCharType="separate"/>
        </w:r>
        <w:r>
          <w:t>6</w:t>
        </w:r>
        <w:r>
          <w:fldChar w:fldCharType="end"/>
        </w:r>
      </w:hyperlink>
    </w:p>
    <w:p>
      <w:pPr>
        <w:pStyle w:val="TOC2"/>
        <w:tabs>
          <w:tab w:val="right" w:leader="dot" w:pos="8306"/>
        </w:tabs>
      </w:pPr>
      <w:hyperlink w:anchor="_Toc12926" w:history="1">
        <w:r>
          <w:rPr>
            <w:rFonts w:ascii="仿宋" w:eastAsia="仿宋" w:hAnsi="仿宋" w:cs="仿宋" w:hint="eastAsia"/>
            <w:lang w:eastAsia="zh-CN"/>
          </w:rPr>
          <w:t>(二)、公司经济效益分析</w:t>
        </w:r>
        <w:r>
          <w:tab/>
        </w:r>
        <w:r>
          <w:fldChar w:fldCharType="begin"/>
        </w:r>
        <w:r>
          <w:instrText xml:space="preserve"> PAGEREF _Toc12926 \h </w:instrText>
        </w:r>
        <w:r>
          <w:fldChar w:fldCharType="separate"/>
        </w:r>
        <w:r>
          <w:t>7</w:t>
        </w:r>
        <w:r>
          <w:fldChar w:fldCharType="end"/>
        </w:r>
      </w:hyperlink>
    </w:p>
    <w:p>
      <w:pPr>
        <w:pStyle w:val="TOC1"/>
        <w:tabs>
          <w:tab w:val="right" w:leader="dot" w:pos="8306"/>
        </w:tabs>
      </w:pPr>
      <w:hyperlink w:anchor="_Toc19645" w:history="1">
        <w:r>
          <w:rPr>
            <w:rFonts w:ascii="仿宋" w:eastAsia="仿宋" w:hAnsi="仿宋" w:cs="仿宋" w:hint="eastAsia"/>
            <w:lang w:eastAsia="zh-CN"/>
          </w:rPr>
          <w:t>三、计算机系统配套零、部件项目文档管理</w:t>
        </w:r>
        <w:r>
          <w:tab/>
        </w:r>
        <w:r>
          <w:fldChar w:fldCharType="begin"/>
        </w:r>
        <w:r>
          <w:instrText xml:space="preserve"> PAGEREF _Toc19645 \h </w:instrText>
        </w:r>
        <w:r>
          <w:fldChar w:fldCharType="separate"/>
        </w:r>
        <w:r>
          <w:t>8</w:t>
        </w:r>
        <w:r>
          <w:fldChar w:fldCharType="end"/>
        </w:r>
      </w:hyperlink>
    </w:p>
    <w:p>
      <w:pPr>
        <w:pStyle w:val="TOC2"/>
        <w:tabs>
          <w:tab w:val="right" w:leader="dot" w:pos="8306"/>
        </w:tabs>
      </w:pPr>
      <w:hyperlink w:anchor="_Toc21563" w:history="1">
        <w:r>
          <w:rPr>
            <w:rFonts w:ascii="仿宋" w:eastAsia="仿宋" w:hAnsi="仿宋" w:cs="仿宋" w:hint="eastAsia"/>
            <w:lang w:eastAsia="zh-CN"/>
          </w:rPr>
          <w:t>(一)、文档编制与审查</w:t>
        </w:r>
        <w:r>
          <w:tab/>
        </w:r>
        <w:r>
          <w:fldChar w:fldCharType="begin"/>
        </w:r>
        <w:r>
          <w:instrText xml:space="preserve"> PAGEREF _Toc21563 \h </w:instrText>
        </w:r>
        <w:r>
          <w:fldChar w:fldCharType="separate"/>
        </w:r>
        <w:r>
          <w:t>8</w:t>
        </w:r>
        <w:r>
          <w:fldChar w:fldCharType="end"/>
        </w:r>
      </w:hyperlink>
    </w:p>
    <w:p>
      <w:pPr>
        <w:pStyle w:val="TOC2"/>
        <w:tabs>
          <w:tab w:val="right" w:leader="dot" w:pos="8306"/>
        </w:tabs>
      </w:pPr>
      <w:hyperlink w:anchor="_Toc17667" w:history="1">
        <w:r>
          <w:rPr>
            <w:rFonts w:ascii="仿宋" w:eastAsia="仿宋" w:hAnsi="仿宋" w:cs="仿宋" w:hint="eastAsia"/>
            <w:lang w:eastAsia="zh-CN"/>
          </w:rPr>
          <w:t>(二)、文档发布与分发</w:t>
        </w:r>
        <w:r>
          <w:tab/>
        </w:r>
        <w:r>
          <w:fldChar w:fldCharType="begin"/>
        </w:r>
        <w:r>
          <w:instrText xml:space="preserve"> PAGEREF _Toc17667 \h </w:instrText>
        </w:r>
        <w:r>
          <w:fldChar w:fldCharType="separate"/>
        </w:r>
        <w:r>
          <w:t>9</w:t>
        </w:r>
        <w:r>
          <w:fldChar w:fldCharType="end"/>
        </w:r>
      </w:hyperlink>
    </w:p>
    <w:p>
      <w:pPr>
        <w:pStyle w:val="TOC2"/>
        <w:tabs>
          <w:tab w:val="right" w:leader="dot" w:pos="8306"/>
        </w:tabs>
      </w:pPr>
      <w:hyperlink w:anchor="_Toc32532" w:history="1">
        <w:r>
          <w:rPr>
            <w:rFonts w:ascii="仿宋" w:eastAsia="仿宋" w:hAnsi="仿宋" w:cs="仿宋" w:hint="eastAsia"/>
            <w:lang w:eastAsia="zh-CN"/>
          </w:rPr>
          <w:t>(三)、文档存档与归档</w:t>
        </w:r>
        <w:r>
          <w:tab/>
        </w:r>
        <w:r>
          <w:fldChar w:fldCharType="begin"/>
        </w:r>
        <w:r>
          <w:instrText xml:space="preserve"> PAGEREF _Toc32532 \h </w:instrText>
        </w:r>
        <w:r>
          <w:fldChar w:fldCharType="separate"/>
        </w:r>
        <w:r>
          <w:t>10</w:t>
        </w:r>
        <w:r>
          <w:fldChar w:fldCharType="end"/>
        </w:r>
      </w:hyperlink>
    </w:p>
    <w:p>
      <w:pPr>
        <w:pStyle w:val="TOC1"/>
        <w:tabs>
          <w:tab w:val="right" w:leader="dot" w:pos="8306"/>
        </w:tabs>
      </w:pPr>
      <w:hyperlink w:anchor="_Toc1305" w:history="1">
        <w:r>
          <w:rPr>
            <w:rFonts w:ascii="仿宋" w:eastAsia="仿宋" w:hAnsi="仿宋" w:cs="仿宋" w:hint="eastAsia"/>
            <w:lang w:eastAsia="zh-CN"/>
          </w:rPr>
          <w:t>四、计算机系统配套零、部件项目危机管理</w:t>
        </w:r>
        <w:r>
          <w:tab/>
        </w:r>
        <w:r>
          <w:fldChar w:fldCharType="begin"/>
        </w:r>
        <w:r>
          <w:instrText xml:space="preserve"> PAGEREF _Toc1305 \h </w:instrText>
        </w:r>
        <w:r>
          <w:fldChar w:fldCharType="separate"/>
        </w:r>
        <w:r>
          <w:t>11</w:t>
        </w:r>
        <w:r>
          <w:fldChar w:fldCharType="end"/>
        </w:r>
      </w:hyperlink>
    </w:p>
    <w:p>
      <w:pPr>
        <w:pStyle w:val="TOC2"/>
        <w:tabs>
          <w:tab w:val="right" w:leader="dot" w:pos="8306"/>
        </w:tabs>
      </w:pPr>
      <w:hyperlink w:anchor="_Toc2575" w:history="1">
        <w:r>
          <w:rPr>
            <w:rFonts w:ascii="仿宋" w:eastAsia="仿宋" w:hAnsi="仿宋" w:cs="仿宋" w:hint="eastAsia"/>
            <w:lang w:eastAsia="zh-CN"/>
          </w:rPr>
          <w:t>(一)、危机预警与识别</w:t>
        </w:r>
        <w:r>
          <w:tab/>
        </w:r>
        <w:r>
          <w:fldChar w:fldCharType="begin"/>
        </w:r>
        <w:r>
          <w:instrText xml:space="preserve"> PAGEREF _Toc2575 \h </w:instrText>
        </w:r>
        <w:r>
          <w:fldChar w:fldCharType="separate"/>
        </w:r>
        <w:r>
          <w:t>11</w:t>
        </w:r>
        <w:r>
          <w:fldChar w:fldCharType="end"/>
        </w:r>
      </w:hyperlink>
    </w:p>
    <w:p>
      <w:pPr>
        <w:pStyle w:val="TOC2"/>
        <w:tabs>
          <w:tab w:val="right" w:leader="dot" w:pos="8306"/>
        </w:tabs>
      </w:pPr>
      <w:hyperlink w:anchor="_Toc23310" w:history="1">
        <w:r>
          <w:rPr>
            <w:rFonts w:ascii="仿宋" w:eastAsia="仿宋" w:hAnsi="仿宋" w:cs="仿宋" w:hint="eastAsia"/>
            <w:lang w:eastAsia="zh-CN"/>
          </w:rPr>
          <w:t>(二)、危机应对与恢复</w:t>
        </w:r>
        <w:r>
          <w:tab/>
        </w:r>
        <w:r>
          <w:fldChar w:fldCharType="begin"/>
        </w:r>
        <w:r>
          <w:instrText xml:space="preserve"> PAGEREF _Toc23310 \h </w:instrText>
        </w:r>
        <w:r>
          <w:fldChar w:fldCharType="separate"/>
        </w:r>
        <w:r>
          <w:t>12</w:t>
        </w:r>
        <w:r>
          <w:fldChar w:fldCharType="end"/>
        </w:r>
      </w:hyperlink>
    </w:p>
    <w:p>
      <w:pPr>
        <w:pStyle w:val="TOC1"/>
        <w:tabs>
          <w:tab w:val="right" w:leader="dot" w:pos="8306"/>
        </w:tabs>
      </w:pPr>
      <w:hyperlink w:anchor="_Toc6554" w:history="1">
        <w:r>
          <w:rPr>
            <w:rFonts w:ascii="仿宋" w:eastAsia="仿宋" w:hAnsi="仿宋" w:cs="仿宋" w:hint="eastAsia"/>
            <w:lang w:eastAsia="zh-CN"/>
          </w:rPr>
          <w:t>五、计算机系统配套零、部件项目可持续发展</w:t>
        </w:r>
        <w:r>
          <w:tab/>
        </w:r>
        <w:r>
          <w:fldChar w:fldCharType="begin"/>
        </w:r>
        <w:r>
          <w:instrText xml:space="preserve"> PAGEREF _Toc6554 \h </w:instrText>
        </w:r>
        <w:r>
          <w:fldChar w:fldCharType="separate"/>
        </w:r>
        <w:r>
          <w:t>14</w:t>
        </w:r>
        <w:r>
          <w:fldChar w:fldCharType="end"/>
        </w:r>
      </w:hyperlink>
    </w:p>
    <w:p>
      <w:pPr>
        <w:pStyle w:val="TOC2"/>
        <w:tabs>
          <w:tab w:val="right" w:leader="dot" w:pos="8306"/>
        </w:tabs>
      </w:pPr>
      <w:hyperlink w:anchor="_Toc5580" w:history="1">
        <w:r>
          <w:rPr>
            <w:rFonts w:ascii="仿宋" w:eastAsia="仿宋" w:hAnsi="仿宋" w:cs="仿宋" w:hint="eastAsia"/>
            <w:lang w:eastAsia="zh-CN"/>
          </w:rPr>
          <w:t>(一)、可持续战略与实践</w:t>
        </w:r>
        <w:r>
          <w:tab/>
        </w:r>
        <w:r>
          <w:fldChar w:fldCharType="begin"/>
        </w:r>
        <w:r>
          <w:instrText xml:space="preserve"> PAGEREF _Toc5580 \h </w:instrText>
        </w:r>
        <w:r>
          <w:fldChar w:fldCharType="separate"/>
        </w:r>
        <w:r>
          <w:t>14</w:t>
        </w:r>
        <w:r>
          <w:fldChar w:fldCharType="end"/>
        </w:r>
      </w:hyperlink>
    </w:p>
    <w:p>
      <w:pPr>
        <w:pStyle w:val="TOC2"/>
        <w:tabs>
          <w:tab w:val="right" w:leader="dot" w:pos="8306"/>
        </w:tabs>
      </w:pPr>
      <w:hyperlink w:anchor="_Toc21602" w:history="1">
        <w:r>
          <w:rPr>
            <w:rFonts w:ascii="仿宋" w:eastAsia="仿宋" w:hAnsi="仿宋" w:cs="仿宋" w:hint="eastAsia"/>
            <w:lang w:eastAsia="zh-CN"/>
          </w:rPr>
          <w:t>(二)、环保与社会责任</w:t>
        </w:r>
        <w:r>
          <w:tab/>
        </w:r>
        <w:r>
          <w:fldChar w:fldCharType="begin"/>
        </w:r>
        <w:r>
          <w:instrText xml:space="preserve"> PAGEREF _Toc21602 \h </w:instrText>
        </w:r>
        <w:r>
          <w:fldChar w:fldCharType="separate"/>
        </w:r>
        <w:r>
          <w:t>15</w:t>
        </w:r>
        <w:r>
          <w:fldChar w:fldCharType="end"/>
        </w:r>
      </w:hyperlink>
    </w:p>
    <w:p>
      <w:pPr>
        <w:pStyle w:val="TOC1"/>
        <w:tabs>
          <w:tab w:val="right" w:leader="dot" w:pos="8306"/>
        </w:tabs>
      </w:pPr>
      <w:hyperlink w:anchor="_Toc12048" w:history="1">
        <w:r>
          <w:rPr>
            <w:rFonts w:ascii="仿宋" w:eastAsia="仿宋" w:hAnsi="仿宋" w:cs="仿宋" w:hint="eastAsia"/>
            <w:lang w:eastAsia="zh-CN"/>
          </w:rPr>
          <w:t>六、市场分析、调研</w:t>
        </w:r>
        <w:r>
          <w:tab/>
        </w:r>
        <w:r>
          <w:fldChar w:fldCharType="begin"/>
        </w:r>
        <w:r>
          <w:instrText xml:space="preserve"> PAGEREF _Toc12048 \h </w:instrText>
        </w:r>
        <w:r>
          <w:fldChar w:fldCharType="separate"/>
        </w:r>
        <w:r>
          <w:t>16</w:t>
        </w:r>
        <w:r>
          <w:fldChar w:fldCharType="end"/>
        </w:r>
      </w:hyperlink>
    </w:p>
    <w:p>
      <w:pPr>
        <w:pStyle w:val="TOC2"/>
        <w:tabs>
          <w:tab w:val="right" w:leader="dot" w:pos="8306"/>
        </w:tabs>
      </w:pPr>
      <w:hyperlink w:anchor="_Toc3050" w:history="1">
        <w:r>
          <w:rPr>
            <w:rFonts w:ascii="仿宋" w:eastAsia="仿宋" w:hAnsi="仿宋" w:cs="仿宋" w:hint="eastAsia"/>
            <w:lang w:eastAsia="zh-CN"/>
          </w:rPr>
          <w:t>(一)、计算机系统配套零、部件行业分析</w:t>
        </w:r>
        <w:r>
          <w:tab/>
        </w:r>
        <w:r>
          <w:fldChar w:fldCharType="begin"/>
        </w:r>
        <w:r>
          <w:instrText xml:space="preserve"> PAGEREF _Toc3050 \h </w:instrText>
        </w:r>
        <w:r>
          <w:fldChar w:fldCharType="separate"/>
        </w:r>
        <w:r>
          <w:t>16</w:t>
        </w:r>
        <w:r>
          <w:fldChar w:fldCharType="end"/>
        </w:r>
      </w:hyperlink>
    </w:p>
    <w:p>
      <w:pPr>
        <w:pStyle w:val="TOC2"/>
        <w:tabs>
          <w:tab w:val="right" w:leader="dot" w:pos="8306"/>
        </w:tabs>
      </w:pPr>
      <w:hyperlink w:anchor="_Toc24093" w:history="1">
        <w:r>
          <w:rPr>
            <w:rFonts w:ascii="仿宋" w:eastAsia="仿宋" w:hAnsi="仿宋" w:cs="仿宋" w:hint="eastAsia"/>
            <w:lang w:eastAsia="zh-CN"/>
          </w:rPr>
          <w:t>(二)、计算机系统配套零、部件市场分析预测</w:t>
        </w:r>
        <w:r>
          <w:tab/>
        </w:r>
        <w:r>
          <w:fldChar w:fldCharType="begin"/>
        </w:r>
        <w:r>
          <w:instrText xml:space="preserve"> PAGEREF _Toc24093 \h </w:instrText>
        </w:r>
        <w:r>
          <w:fldChar w:fldCharType="separate"/>
        </w:r>
        <w:r>
          <w:t>17</w:t>
        </w:r>
        <w:r>
          <w:fldChar w:fldCharType="end"/>
        </w:r>
      </w:hyperlink>
    </w:p>
    <w:p>
      <w:pPr>
        <w:pStyle w:val="TOC1"/>
        <w:tabs>
          <w:tab w:val="right" w:leader="dot" w:pos="8306"/>
        </w:tabs>
      </w:pPr>
      <w:hyperlink w:anchor="_Toc24307" w:history="1">
        <w:r>
          <w:rPr>
            <w:rFonts w:ascii="仿宋" w:eastAsia="仿宋" w:hAnsi="仿宋" w:cs="仿宋" w:hint="eastAsia"/>
            <w:lang w:eastAsia="zh-CN"/>
          </w:rPr>
          <w:t>七、计算机系统配套零、部件项目财务管理</w:t>
        </w:r>
        <w:r>
          <w:tab/>
        </w:r>
        <w:r>
          <w:fldChar w:fldCharType="begin"/>
        </w:r>
        <w:r>
          <w:instrText xml:space="preserve"> PAGEREF _Toc24307 \h </w:instrText>
        </w:r>
        <w:r>
          <w:fldChar w:fldCharType="separate"/>
        </w:r>
        <w:r>
          <w:t>18</w:t>
        </w:r>
        <w:r>
          <w:fldChar w:fldCharType="end"/>
        </w:r>
      </w:hyperlink>
    </w:p>
    <w:p>
      <w:pPr>
        <w:pStyle w:val="TOC2"/>
        <w:tabs>
          <w:tab w:val="right" w:leader="dot" w:pos="8306"/>
        </w:tabs>
      </w:pPr>
      <w:hyperlink w:anchor="_Toc8471" w:history="1">
        <w:r>
          <w:rPr>
            <w:rFonts w:ascii="仿宋" w:eastAsia="仿宋" w:hAnsi="仿宋" w:cs="仿宋" w:hint="eastAsia"/>
            <w:lang w:eastAsia="zh-CN"/>
          </w:rPr>
          <w:t>(一)、资金需求大</w:t>
        </w:r>
        <w:r>
          <w:tab/>
        </w:r>
        <w:r>
          <w:fldChar w:fldCharType="begin"/>
        </w:r>
        <w:r>
          <w:instrText xml:space="preserve"> PAGEREF _Toc8471 \h </w:instrText>
        </w:r>
        <w:r>
          <w:fldChar w:fldCharType="separate"/>
        </w:r>
        <w:r>
          <w:t>18</w:t>
        </w:r>
        <w:r>
          <w:fldChar w:fldCharType="end"/>
        </w:r>
      </w:hyperlink>
    </w:p>
    <w:p>
      <w:pPr>
        <w:pStyle w:val="TOC2"/>
        <w:tabs>
          <w:tab w:val="right" w:leader="dot" w:pos="8306"/>
        </w:tabs>
      </w:pPr>
      <w:hyperlink w:anchor="_Toc19432" w:history="1">
        <w:r>
          <w:rPr>
            <w:rFonts w:ascii="仿宋" w:eastAsia="仿宋" w:hAnsi="仿宋" w:cs="仿宋" w:hint="eastAsia"/>
            <w:lang w:eastAsia="zh-CN"/>
          </w:rPr>
          <w:t>(二)、研发周期长</w:t>
        </w:r>
        <w:r>
          <w:tab/>
        </w:r>
        <w:r>
          <w:fldChar w:fldCharType="begin"/>
        </w:r>
        <w:r>
          <w:instrText xml:space="preserve"> PAGEREF _Toc19432 \h </w:instrText>
        </w:r>
        <w:r>
          <w:fldChar w:fldCharType="separate"/>
        </w:r>
        <w:r>
          <w:t>19</w:t>
        </w:r>
        <w:r>
          <w:fldChar w:fldCharType="end"/>
        </w:r>
      </w:hyperlink>
    </w:p>
    <w:p>
      <w:pPr>
        <w:pStyle w:val="TOC2"/>
        <w:tabs>
          <w:tab w:val="right" w:leader="dot" w:pos="8306"/>
        </w:tabs>
      </w:pPr>
      <w:hyperlink w:anchor="_Toc31274" w:history="1">
        <w:r>
          <w:rPr>
            <w:rFonts w:ascii="仿宋" w:eastAsia="仿宋" w:hAnsi="仿宋" w:cs="仿宋" w:hint="eastAsia"/>
            <w:lang w:eastAsia="zh-CN"/>
          </w:rPr>
          <w:t>(三)、市场风险大</w:t>
        </w:r>
        <w:r>
          <w:tab/>
        </w:r>
        <w:r>
          <w:fldChar w:fldCharType="begin"/>
        </w:r>
        <w:r>
          <w:instrText xml:space="preserve"> PAGEREF _Toc31274 \h </w:instrText>
        </w:r>
        <w:r>
          <w:fldChar w:fldCharType="separate"/>
        </w:r>
        <w:r>
          <w:t>20</w:t>
        </w:r>
        <w:r>
          <w:fldChar w:fldCharType="end"/>
        </w:r>
      </w:hyperlink>
    </w:p>
    <w:p>
      <w:pPr>
        <w:pStyle w:val="TOC2"/>
        <w:tabs>
          <w:tab w:val="right" w:leader="dot" w:pos="8306"/>
        </w:tabs>
      </w:pPr>
      <w:hyperlink w:anchor="_Toc7153" w:history="1">
        <w:r>
          <w:rPr>
            <w:rFonts w:ascii="仿宋" w:eastAsia="仿宋" w:hAnsi="仿宋" w:cs="仿宋" w:hint="eastAsia"/>
            <w:lang w:eastAsia="zh-CN"/>
          </w:rPr>
          <w:t>(四)、利润率高</w:t>
        </w:r>
        <w:r>
          <w:tab/>
        </w:r>
        <w:r>
          <w:fldChar w:fldCharType="begin"/>
        </w:r>
        <w:r>
          <w:instrText xml:space="preserve"> PAGEREF _Toc7153 \h </w:instrText>
        </w:r>
        <w:r>
          <w:fldChar w:fldCharType="separate"/>
        </w:r>
        <w:r>
          <w:t>23</w:t>
        </w:r>
        <w:r>
          <w:fldChar w:fldCharType="end"/>
        </w:r>
      </w:hyperlink>
    </w:p>
    <w:p>
      <w:pPr>
        <w:pStyle w:val="TOC1"/>
        <w:tabs>
          <w:tab w:val="right" w:leader="dot" w:pos="8306"/>
        </w:tabs>
      </w:pPr>
      <w:hyperlink w:anchor="_Toc18150" w:history="1">
        <w:r>
          <w:rPr>
            <w:rFonts w:ascii="仿宋" w:eastAsia="仿宋" w:hAnsi="仿宋" w:cs="仿宋" w:hint="eastAsia"/>
            <w:lang w:eastAsia="zh-CN"/>
          </w:rPr>
          <w:t>八、计算机系统配套零、部件项目人力资源培养与发展</w:t>
        </w:r>
        <w:r>
          <w:tab/>
        </w:r>
        <w:r>
          <w:fldChar w:fldCharType="begin"/>
        </w:r>
        <w:r>
          <w:instrText xml:space="preserve"> PAGEREF _Toc18150 \h </w:instrText>
        </w:r>
        <w:r>
          <w:fldChar w:fldCharType="separate"/>
        </w:r>
        <w:r>
          <w:t>25</w:t>
        </w:r>
        <w:r>
          <w:fldChar w:fldCharType="end"/>
        </w:r>
      </w:hyperlink>
    </w:p>
    <w:p>
      <w:pPr>
        <w:pStyle w:val="TOC2"/>
        <w:tabs>
          <w:tab w:val="right" w:leader="dot" w:pos="8306"/>
        </w:tabs>
      </w:pPr>
      <w:hyperlink w:anchor="_Toc4955" w:history="1">
        <w:r>
          <w:rPr>
            <w:rFonts w:ascii="仿宋" w:eastAsia="仿宋" w:hAnsi="仿宋" w:cs="仿宋" w:hint="eastAsia"/>
            <w:lang w:eastAsia="zh-CN"/>
          </w:rPr>
          <w:t>(一)、人才需求与规划</w:t>
        </w:r>
        <w:r>
          <w:tab/>
        </w:r>
        <w:r>
          <w:fldChar w:fldCharType="begin"/>
        </w:r>
        <w:r>
          <w:instrText xml:space="preserve"> PAGEREF _Toc4955 \h </w:instrText>
        </w:r>
        <w:r>
          <w:fldChar w:fldCharType="separate"/>
        </w:r>
        <w:r>
          <w:t>25</w:t>
        </w:r>
        <w:r>
          <w:fldChar w:fldCharType="end"/>
        </w:r>
      </w:hyperlink>
    </w:p>
    <w:p>
      <w:pPr>
        <w:pStyle w:val="TOC2"/>
        <w:tabs>
          <w:tab w:val="right" w:leader="dot" w:pos="8306"/>
        </w:tabs>
      </w:pPr>
      <w:hyperlink w:anchor="_Toc2932" w:history="1">
        <w:r>
          <w:rPr>
            <w:rFonts w:ascii="仿宋" w:eastAsia="仿宋" w:hAnsi="仿宋" w:cs="仿宋" w:hint="eastAsia"/>
            <w:lang w:eastAsia="zh-CN"/>
          </w:rPr>
          <w:t>(二)、培训与发展计划</w:t>
        </w:r>
        <w:r>
          <w:tab/>
        </w:r>
        <w:r>
          <w:fldChar w:fldCharType="begin"/>
        </w:r>
        <w:r>
          <w:instrText xml:space="preserve"> PAGEREF _Toc2932 \h </w:instrText>
        </w:r>
        <w:r>
          <w:fldChar w:fldCharType="separate"/>
        </w:r>
        <w:r>
          <w:t>26</w:t>
        </w:r>
        <w:r>
          <w:fldChar w:fldCharType="end"/>
        </w:r>
      </w:hyperlink>
    </w:p>
    <w:p>
      <w:pPr>
        <w:pStyle w:val="TOC1"/>
        <w:tabs>
          <w:tab w:val="right" w:leader="dot" w:pos="8306"/>
        </w:tabs>
      </w:pPr>
      <w:hyperlink w:anchor="_Toc31342" w:history="1">
        <w:r>
          <w:rPr>
            <w:rFonts w:ascii="仿宋" w:eastAsia="仿宋" w:hAnsi="仿宋" w:cs="仿宋" w:hint="eastAsia"/>
            <w:lang w:eastAsia="zh-CN"/>
          </w:rPr>
          <w:t>九、计算机系统配套零、部件项目经营效益</w:t>
        </w:r>
        <w:r>
          <w:tab/>
        </w:r>
        <w:r>
          <w:fldChar w:fldCharType="begin"/>
        </w:r>
        <w:r>
          <w:instrText xml:space="preserve"> PAGEREF _Toc31342 \h </w:instrText>
        </w:r>
        <w:r>
          <w:fldChar w:fldCharType="separate"/>
        </w:r>
        <w:r>
          <w:t>26</w:t>
        </w:r>
        <w:r>
          <w:fldChar w:fldCharType="end"/>
        </w:r>
      </w:hyperlink>
    </w:p>
    <w:p>
      <w:pPr>
        <w:pStyle w:val="TOC2"/>
        <w:tabs>
          <w:tab w:val="right" w:leader="dot" w:pos="8306"/>
        </w:tabs>
      </w:pPr>
      <w:hyperlink w:anchor="_Toc6298" w:history="1">
        <w:r>
          <w:rPr>
            <w:rFonts w:ascii="仿宋" w:eastAsia="仿宋" w:hAnsi="仿宋" w:cs="仿宋" w:hint="eastAsia"/>
            <w:lang w:eastAsia="zh-CN"/>
          </w:rPr>
          <w:t>(一)、经济评价财务测算</w:t>
        </w:r>
        <w:r>
          <w:tab/>
        </w:r>
        <w:r>
          <w:fldChar w:fldCharType="begin"/>
        </w:r>
        <w:r>
          <w:instrText xml:space="preserve"> PAGEREF _Toc6298 \h </w:instrText>
        </w:r>
        <w:r>
          <w:fldChar w:fldCharType="separate"/>
        </w:r>
        <w:r>
          <w:t>26</w:t>
        </w:r>
        <w:r>
          <w:fldChar w:fldCharType="end"/>
        </w:r>
      </w:hyperlink>
    </w:p>
    <w:p>
      <w:pPr>
        <w:pStyle w:val="TOC2"/>
        <w:tabs>
          <w:tab w:val="right" w:leader="dot" w:pos="8306"/>
        </w:tabs>
      </w:pPr>
      <w:hyperlink w:anchor="_Toc27131" w:history="1">
        <w:r>
          <w:rPr>
            <w:rFonts w:ascii="仿宋" w:eastAsia="仿宋" w:hAnsi="仿宋" w:cs="仿宋" w:hint="eastAsia"/>
            <w:lang w:eastAsia="zh-CN"/>
          </w:rPr>
          <w:t>(二)、计算机系统配套零、部件项目盈利能力分析</w:t>
        </w:r>
        <w:r>
          <w:tab/>
        </w:r>
        <w:r>
          <w:fldChar w:fldCharType="begin"/>
        </w:r>
        <w:r>
          <w:instrText xml:space="preserve"> PAGEREF _Toc27131 \h </w:instrText>
        </w:r>
        <w:r>
          <w:fldChar w:fldCharType="separate"/>
        </w:r>
        <w:r>
          <w:t>28</w:t>
        </w:r>
        <w:r>
          <w:fldChar w:fldCharType="end"/>
        </w:r>
      </w:hyperlink>
    </w:p>
    <w:p>
      <w:pPr>
        <w:pStyle w:val="TOC1"/>
        <w:tabs>
          <w:tab w:val="right" w:leader="dot" w:pos="8306"/>
        </w:tabs>
      </w:pPr>
      <w:hyperlink w:anchor="_Toc27294" w:history="1">
        <w:r>
          <w:rPr>
            <w:rFonts w:ascii="仿宋" w:eastAsia="仿宋" w:hAnsi="仿宋" w:cs="仿宋" w:hint="eastAsia"/>
            <w:lang w:eastAsia="zh-CN"/>
          </w:rPr>
          <w:t>十、计算机系统配套零、部件项目计划安排</w:t>
        </w:r>
        <w:r>
          <w:tab/>
        </w:r>
        <w:r>
          <w:fldChar w:fldCharType="begin"/>
        </w:r>
        <w:r>
          <w:instrText xml:space="preserve"> PAGEREF _Toc27294 \h </w:instrText>
        </w:r>
        <w:r>
          <w:fldChar w:fldCharType="separate"/>
        </w:r>
        <w:r>
          <w:t>29</w:t>
        </w:r>
        <w:r>
          <w:fldChar w:fldCharType="end"/>
        </w:r>
      </w:hyperlink>
    </w:p>
    <w:p>
      <w:pPr>
        <w:pStyle w:val="TOC2"/>
        <w:tabs>
          <w:tab w:val="right" w:leader="dot" w:pos="8306"/>
        </w:tabs>
      </w:pPr>
      <w:hyperlink w:anchor="_Toc24850" w:history="1">
        <w:r>
          <w:rPr>
            <w:rFonts w:ascii="仿宋" w:eastAsia="仿宋" w:hAnsi="仿宋" w:cs="仿宋" w:hint="eastAsia"/>
            <w:lang w:eastAsia="zh-CN"/>
          </w:rPr>
          <w:t>(一)、建设周期</w:t>
        </w:r>
        <w:r>
          <w:tab/>
        </w:r>
        <w:r>
          <w:fldChar w:fldCharType="begin"/>
        </w:r>
        <w:r>
          <w:instrText xml:space="preserve"> PAGEREF _Toc24850 \h </w:instrText>
        </w:r>
        <w:r>
          <w:fldChar w:fldCharType="separate"/>
        </w:r>
        <w:r>
          <w:t>29</w:t>
        </w:r>
        <w:r>
          <w:fldChar w:fldCharType="end"/>
        </w:r>
      </w:hyperlink>
    </w:p>
    <w:p>
      <w:pPr>
        <w:pStyle w:val="TOC2"/>
        <w:tabs>
          <w:tab w:val="right" w:leader="dot" w:pos="8306"/>
        </w:tabs>
      </w:pPr>
      <w:hyperlink w:anchor="_Toc20621" w:history="1">
        <w:r>
          <w:rPr>
            <w:rFonts w:ascii="仿宋" w:eastAsia="仿宋" w:hAnsi="仿宋" w:cs="仿宋" w:hint="eastAsia"/>
            <w:lang w:eastAsia="zh-CN"/>
          </w:rPr>
          <w:t>(二)、建设进度</w:t>
        </w:r>
        <w:r>
          <w:tab/>
        </w:r>
        <w:r>
          <w:fldChar w:fldCharType="begin"/>
        </w:r>
        <w:r>
          <w:instrText xml:space="preserve"> PAGEREF _Toc20621 \h </w:instrText>
        </w:r>
        <w:r>
          <w:fldChar w:fldCharType="separate"/>
        </w:r>
        <w:r>
          <w:t>30</w:t>
        </w:r>
        <w:r>
          <w:fldChar w:fldCharType="end"/>
        </w:r>
      </w:hyperlink>
    </w:p>
    <w:p>
      <w:pPr>
        <w:pStyle w:val="TOC2"/>
        <w:tabs>
          <w:tab w:val="right" w:leader="dot" w:pos="8306"/>
        </w:tabs>
      </w:pPr>
      <w:hyperlink w:anchor="_Toc5578" w:history="1">
        <w:r>
          <w:rPr>
            <w:rFonts w:ascii="仿宋" w:eastAsia="仿宋" w:hAnsi="仿宋" w:cs="仿宋" w:hint="eastAsia"/>
            <w:lang w:eastAsia="zh-CN"/>
          </w:rPr>
          <w:t>(三)、进度安排注意事项</w:t>
        </w:r>
        <w:r>
          <w:tab/>
        </w:r>
        <w:r>
          <w:fldChar w:fldCharType="begin"/>
        </w:r>
        <w:r>
          <w:instrText xml:space="preserve"> PAGEREF _Toc5578 \h </w:instrText>
        </w:r>
        <w:r>
          <w:fldChar w:fldCharType="separate"/>
        </w:r>
        <w:r>
          <w:t>31</w:t>
        </w:r>
        <w:r>
          <w:fldChar w:fldCharType="end"/>
        </w:r>
      </w:hyperlink>
    </w:p>
    <w:p>
      <w:pPr>
        <w:pStyle w:val="TOC2"/>
        <w:tabs>
          <w:tab w:val="right" w:leader="dot" w:pos="8306"/>
        </w:tabs>
      </w:pPr>
      <w:hyperlink w:anchor="_Toc9842" w:history="1">
        <w:r>
          <w:rPr>
            <w:rFonts w:ascii="仿宋" w:eastAsia="仿宋" w:hAnsi="仿宋" w:cs="仿宋" w:hint="eastAsia"/>
            <w:lang w:eastAsia="zh-CN"/>
          </w:rPr>
          <w:t>(四)、人力资源配置</w:t>
        </w:r>
        <w:r>
          <w:tab/>
        </w:r>
        <w:r>
          <w:fldChar w:fldCharType="begin"/>
        </w:r>
        <w:r>
          <w:instrText xml:space="preserve"> PAGEREF _Toc9842 \h </w:instrText>
        </w:r>
        <w:r>
          <w:fldChar w:fldCharType="separate"/>
        </w:r>
        <w:r>
          <w:t>32</w:t>
        </w:r>
        <w:r>
          <w:fldChar w:fldCharType="end"/>
        </w:r>
      </w:hyperlink>
    </w:p>
    <w:p>
      <w:pPr>
        <w:pStyle w:val="TOC1"/>
        <w:tabs>
          <w:tab w:val="right" w:leader="dot" w:pos="8306"/>
        </w:tabs>
      </w:pPr>
      <w:hyperlink w:anchor="_Toc16652" w:history="1">
        <w:r>
          <w:rPr>
            <w:rFonts w:ascii="仿宋" w:eastAsia="仿宋" w:hAnsi="仿宋" w:cs="仿宋" w:hint="eastAsia"/>
            <w:lang w:eastAsia="zh-CN"/>
          </w:rPr>
          <w:t>十一、计算机系统配套零、部件项目社会影响</w:t>
        </w:r>
        <w:r>
          <w:tab/>
        </w:r>
        <w:r>
          <w:fldChar w:fldCharType="begin"/>
        </w:r>
        <w:r>
          <w:instrText xml:space="preserve"> PAGEREF _Toc16652 \h </w:instrText>
        </w:r>
        <w:r>
          <w:fldChar w:fldCharType="separate"/>
        </w:r>
        <w:r>
          <w:t>33</w:t>
        </w:r>
        <w:r>
          <w:fldChar w:fldCharType="end"/>
        </w:r>
      </w:hyperlink>
    </w:p>
    <w:p>
      <w:pPr>
        <w:pStyle w:val="TOC2"/>
        <w:tabs>
          <w:tab w:val="right" w:leader="dot" w:pos="8306"/>
        </w:tabs>
      </w:pPr>
      <w:hyperlink w:anchor="_Toc635" w:history="1">
        <w:r>
          <w:rPr>
            <w:rFonts w:ascii="仿宋" w:eastAsia="仿宋" w:hAnsi="仿宋" w:cs="仿宋" w:hint="eastAsia"/>
            <w:lang w:eastAsia="zh-CN"/>
          </w:rPr>
          <w:t>(一)、社会责任与义务</w:t>
        </w:r>
        <w:r>
          <w:tab/>
        </w:r>
        <w:r>
          <w:fldChar w:fldCharType="begin"/>
        </w:r>
        <w:r>
          <w:instrText xml:space="preserve"> PAGEREF _Toc635 \h </w:instrText>
        </w:r>
        <w:r>
          <w:fldChar w:fldCharType="separate"/>
        </w:r>
        <w:r>
          <w:t>33</w:t>
        </w:r>
        <w:r>
          <w:fldChar w:fldCharType="end"/>
        </w:r>
      </w:hyperlink>
    </w:p>
    <w:p>
      <w:pPr>
        <w:pStyle w:val="TOC2"/>
        <w:tabs>
          <w:tab w:val="right" w:leader="dot" w:pos="8306"/>
        </w:tabs>
      </w:pPr>
      <w:hyperlink w:anchor="_Toc26024" w:history="1">
        <w:r>
          <w:rPr>
            <w:rFonts w:ascii="仿宋" w:eastAsia="仿宋" w:hAnsi="仿宋" w:cs="仿宋" w:hint="eastAsia"/>
            <w:lang w:eastAsia="zh-CN"/>
          </w:rPr>
          <w:t>(二)、社会参与与沟通</w:t>
        </w:r>
        <w:r>
          <w:tab/>
        </w:r>
        <w:r>
          <w:fldChar w:fldCharType="begin"/>
        </w:r>
        <w:r>
          <w:instrText xml:space="preserve"> PAGEREF _Toc26024 \h </w:instrText>
        </w:r>
        <w:r>
          <w:fldChar w:fldCharType="separate"/>
        </w:r>
        <w:r>
          <w:t>34</w:t>
        </w:r>
        <w:r>
          <w:fldChar w:fldCharType="end"/>
        </w:r>
      </w:hyperlink>
    </w:p>
    <w:p>
      <w:pPr>
        <w:pStyle w:val="TOC1"/>
        <w:tabs>
          <w:tab w:val="right" w:leader="dot" w:pos="8306"/>
        </w:tabs>
      </w:pPr>
      <w:hyperlink w:anchor="_Toc29733" w:history="1">
        <w:r>
          <w:rPr>
            <w:rFonts w:ascii="仿宋" w:eastAsia="仿宋" w:hAnsi="仿宋" w:cs="仿宋" w:hint="eastAsia"/>
            <w:lang w:eastAsia="zh-CN"/>
          </w:rPr>
          <w:t>十二、生产安全保护</w:t>
        </w:r>
        <w:r>
          <w:tab/>
        </w:r>
        <w:r>
          <w:fldChar w:fldCharType="begin"/>
        </w:r>
        <w:r>
          <w:instrText xml:space="preserve"> PAGEREF _Toc29733 \h </w:instrText>
        </w:r>
        <w:r>
          <w:fldChar w:fldCharType="separate"/>
        </w:r>
        <w:r>
          <w:t>35</w:t>
        </w:r>
        <w:r>
          <w:fldChar w:fldCharType="end"/>
        </w:r>
      </w:hyperlink>
    </w:p>
    <w:p>
      <w:pPr>
        <w:pStyle w:val="TOC2"/>
        <w:tabs>
          <w:tab w:val="right" w:leader="dot" w:pos="8306"/>
        </w:tabs>
      </w:pPr>
      <w:hyperlink w:anchor="_Toc21838" w:history="1">
        <w:r>
          <w:rPr>
            <w:rFonts w:ascii="仿宋" w:eastAsia="仿宋" w:hAnsi="仿宋" w:cs="仿宋" w:hint="eastAsia"/>
            <w:lang w:eastAsia="zh-CN"/>
          </w:rPr>
          <w:t>(一)、消防安全</w:t>
        </w:r>
        <w:r>
          <w:tab/>
        </w:r>
        <w:r>
          <w:fldChar w:fldCharType="begin"/>
        </w:r>
        <w:r>
          <w:instrText xml:space="preserve"> PAGEREF _Toc21838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47" w:history="1">
        <w:r>
          <w:rPr>
            <w:rFonts w:ascii="仿宋" w:eastAsia="仿宋" w:hAnsi="仿宋" w:cs="仿宋" w:hint="eastAsia"/>
            <w:lang w:eastAsia="zh-CN"/>
          </w:rPr>
          <w:t>(二)、防火防爆总图布置措施</w:t>
        </w:r>
        <w:r>
          <w:tab/>
        </w:r>
        <w:r>
          <w:fldChar w:fldCharType="begin"/>
        </w:r>
        <w:r>
          <w:instrText xml:space="preserve"> PAGEREF _Toc11747 \h </w:instrText>
        </w:r>
        <w:r>
          <w:fldChar w:fldCharType="separate"/>
        </w:r>
        <w:r>
          <w:t>37</w:t>
        </w:r>
        <w:r>
          <w:fldChar w:fldCharType="end"/>
        </w:r>
      </w:hyperlink>
    </w:p>
    <w:p>
      <w:pPr>
        <w:pStyle w:val="TOC2"/>
        <w:tabs>
          <w:tab w:val="right" w:leader="dot" w:pos="8306"/>
        </w:tabs>
      </w:pPr>
      <w:hyperlink w:anchor="_Toc2594" w:history="1">
        <w:r>
          <w:rPr>
            <w:rFonts w:ascii="仿宋" w:eastAsia="仿宋" w:hAnsi="仿宋" w:cs="仿宋" w:hint="eastAsia"/>
            <w:lang w:eastAsia="zh-CN"/>
          </w:rPr>
          <w:t>(三)、自然灾害防范措施</w:t>
        </w:r>
        <w:r>
          <w:tab/>
        </w:r>
        <w:r>
          <w:fldChar w:fldCharType="begin"/>
        </w:r>
        <w:r>
          <w:instrText xml:space="preserve"> PAGEREF _Toc2594 \h </w:instrText>
        </w:r>
        <w:r>
          <w:fldChar w:fldCharType="separate"/>
        </w:r>
        <w:r>
          <w:t>38</w:t>
        </w:r>
        <w:r>
          <w:fldChar w:fldCharType="end"/>
        </w:r>
      </w:hyperlink>
    </w:p>
    <w:p>
      <w:pPr>
        <w:pStyle w:val="TOC2"/>
        <w:tabs>
          <w:tab w:val="right" w:leader="dot" w:pos="8306"/>
        </w:tabs>
      </w:pPr>
      <w:hyperlink w:anchor="_Toc29916" w:history="1">
        <w:r>
          <w:rPr>
            <w:rFonts w:ascii="仿宋" w:eastAsia="仿宋" w:hAnsi="仿宋" w:cs="仿宋" w:hint="eastAsia"/>
            <w:lang w:eastAsia="zh-CN"/>
          </w:rPr>
          <w:t>(四)、安全色及安全标志使用要求</w:t>
        </w:r>
        <w:r>
          <w:tab/>
        </w:r>
        <w:r>
          <w:fldChar w:fldCharType="begin"/>
        </w:r>
        <w:r>
          <w:instrText xml:space="preserve"> PAGEREF _Toc29916 \h </w:instrText>
        </w:r>
        <w:r>
          <w:fldChar w:fldCharType="separate"/>
        </w:r>
        <w:r>
          <w:t>39</w:t>
        </w:r>
        <w:r>
          <w:fldChar w:fldCharType="end"/>
        </w:r>
      </w:hyperlink>
    </w:p>
    <w:p>
      <w:pPr>
        <w:pStyle w:val="TOC2"/>
        <w:tabs>
          <w:tab w:val="right" w:leader="dot" w:pos="8306"/>
        </w:tabs>
      </w:pPr>
      <w:hyperlink w:anchor="_Toc25082" w:history="1">
        <w:r>
          <w:rPr>
            <w:rFonts w:ascii="仿宋" w:eastAsia="仿宋" w:hAnsi="仿宋" w:cs="仿宋" w:hint="eastAsia"/>
            <w:lang w:eastAsia="zh-CN"/>
          </w:rPr>
          <w:t>(五)、防尘防毒措施</w:t>
        </w:r>
        <w:r>
          <w:tab/>
        </w:r>
        <w:r>
          <w:fldChar w:fldCharType="begin"/>
        </w:r>
        <w:r>
          <w:instrText xml:space="preserve"> PAGEREF _Toc25082 \h </w:instrText>
        </w:r>
        <w:r>
          <w:fldChar w:fldCharType="separate"/>
        </w:r>
        <w:r>
          <w:t>40</w:t>
        </w:r>
        <w:r>
          <w:fldChar w:fldCharType="end"/>
        </w:r>
      </w:hyperlink>
    </w:p>
    <w:p>
      <w:pPr>
        <w:pStyle w:val="TOC2"/>
        <w:tabs>
          <w:tab w:val="right" w:leader="dot" w:pos="8306"/>
        </w:tabs>
      </w:pPr>
      <w:hyperlink w:anchor="_Toc20400" w:history="1">
        <w:r>
          <w:rPr>
            <w:rFonts w:ascii="仿宋" w:eastAsia="仿宋" w:hAnsi="仿宋" w:cs="仿宋" w:hint="eastAsia"/>
            <w:lang w:eastAsia="zh-CN"/>
          </w:rPr>
          <w:t>(六)、防静电、触电防护及防雷措施</w:t>
        </w:r>
        <w:r>
          <w:tab/>
        </w:r>
        <w:r>
          <w:fldChar w:fldCharType="begin"/>
        </w:r>
        <w:r>
          <w:instrText xml:space="preserve"> PAGEREF _Toc20400 \h </w:instrText>
        </w:r>
        <w:r>
          <w:fldChar w:fldCharType="separate"/>
        </w:r>
        <w:r>
          <w:t>41</w:t>
        </w:r>
        <w:r>
          <w:fldChar w:fldCharType="end"/>
        </w:r>
      </w:hyperlink>
    </w:p>
    <w:p>
      <w:pPr>
        <w:pStyle w:val="TOC2"/>
        <w:tabs>
          <w:tab w:val="right" w:leader="dot" w:pos="8306"/>
        </w:tabs>
      </w:pPr>
      <w:hyperlink w:anchor="_Toc28812" w:history="1">
        <w:r>
          <w:rPr>
            <w:rFonts w:ascii="仿宋" w:eastAsia="仿宋" w:hAnsi="仿宋" w:cs="仿宋" w:hint="eastAsia"/>
            <w:lang w:eastAsia="zh-CN"/>
          </w:rPr>
          <w:t>(七)、机械设备安全保障措施</w:t>
        </w:r>
        <w:r>
          <w:tab/>
        </w:r>
        <w:r>
          <w:fldChar w:fldCharType="begin"/>
        </w:r>
        <w:r>
          <w:instrText xml:space="preserve"> PAGEREF _Toc28812 \h </w:instrText>
        </w:r>
        <w:r>
          <w:fldChar w:fldCharType="separate"/>
        </w:r>
        <w:r>
          <w:t>42</w:t>
        </w:r>
        <w:r>
          <w:fldChar w:fldCharType="end"/>
        </w:r>
      </w:hyperlink>
    </w:p>
    <w:p>
      <w:pPr>
        <w:pStyle w:val="TOC1"/>
        <w:tabs>
          <w:tab w:val="right" w:leader="dot" w:pos="8306"/>
        </w:tabs>
      </w:pPr>
      <w:hyperlink w:anchor="_Toc29806" w:history="1">
        <w:r>
          <w:rPr>
            <w:rFonts w:ascii="仿宋" w:eastAsia="仿宋" w:hAnsi="仿宋" w:cs="仿宋" w:hint="eastAsia"/>
            <w:lang w:eastAsia="zh-CN"/>
          </w:rPr>
          <w:t>十三、质量管理体系</w:t>
        </w:r>
        <w:r>
          <w:tab/>
        </w:r>
        <w:r>
          <w:fldChar w:fldCharType="begin"/>
        </w:r>
        <w:r>
          <w:instrText xml:space="preserve"> PAGEREF _Toc29806 \h </w:instrText>
        </w:r>
        <w:r>
          <w:fldChar w:fldCharType="separate"/>
        </w:r>
        <w:r>
          <w:t>44</w:t>
        </w:r>
        <w:r>
          <w:fldChar w:fldCharType="end"/>
        </w:r>
      </w:hyperlink>
    </w:p>
    <w:p>
      <w:pPr>
        <w:pStyle w:val="TOC2"/>
        <w:tabs>
          <w:tab w:val="right" w:leader="dot" w:pos="8306"/>
        </w:tabs>
      </w:pPr>
      <w:hyperlink w:anchor="_Toc2071" w:history="1">
        <w:r>
          <w:rPr>
            <w:rFonts w:ascii="仿宋" w:eastAsia="仿宋" w:hAnsi="仿宋" w:cs="仿宋" w:hint="eastAsia"/>
            <w:lang w:eastAsia="zh-CN"/>
          </w:rPr>
          <w:t>(一)、质量目标与方针</w:t>
        </w:r>
        <w:r>
          <w:tab/>
        </w:r>
        <w:r>
          <w:fldChar w:fldCharType="begin"/>
        </w:r>
        <w:r>
          <w:instrText xml:space="preserve"> PAGEREF _Toc2071 \h </w:instrText>
        </w:r>
        <w:r>
          <w:fldChar w:fldCharType="separate"/>
        </w:r>
        <w:r>
          <w:t>44</w:t>
        </w:r>
        <w:r>
          <w:fldChar w:fldCharType="end"/>
        </w:r>
      </w:hyperlink>
    </w:p>
    <w:p>
      <w:pPr>
        <w:pStyle w:val="TOC2"/>
        <w:tabs>
          <w:tab w:val="right" w:leader="dot" w:pos="8306"/>
        </w:tabs>
      </w:pPr>
      <w:hyperlink w:anchor="_Toc14105" w:history="1">
        <w:r>
          <w:rPr>
            <w:rFonts w:ascii="仿宋" w:eastAsia="仿宋" w:hAnsi="仿宋" w:cs="仿宋" w:hint="eastAsia"/>
            <w:lang w:eastAsia="zh-CN"/>
          </w:rPr>
          <w:t>(二)、质量管理责任</w:t>
        </w:r>
        <w:r>
          <w:tab/>
        </w:r>
        <w:r>
          <w:fldChar w:fldCharType="begin"/>
        </w:r>
        <w:r>
          <w:instrText xml:space="preserve"> PAGEREF _Toc14105 \h </w:instrText>
        </w:r>
        <w:r>
          <w:fldChar w:fldCharType="separate"/>
        </w:r>
        <w:r>
          <w:t>45</w:t>
        </w:r>
        <w:r>
          <w:fldChar w:fldCharType="end"/>
        </w:r>
      </w:hyperlink>
    </w:p>
    <w:p>
      <w:pPr>
        <w:pStyle w:val="TOC2"/>
        <w:tabs>
          <w:tab w:val="right" w:leader="dot" w:pos="8306"/>
        </w:tabs>
      </w:pPr>
      <w:hyperlink w:anchor="_Toc21583" w:history="1">
        <w:r>
          <w:rPr>
            <w:rFonts w:ascii="仿宋" w:eastAsia="仿宋" w:hAnsi="仿宋" w:cs="仿宋" w:hint="eastAsia"/>
            <w:lang w:eastAsia="zh-CN"/>
          </w:rPr>
          <w:t>(三)、质量管理体系文件</w:t>
        </w:r>
        <w:r>
          <w:tab/>
        </w:r>
        <w:r>
          <w:fldChar w:fldCharType="begin"/>
        </w:r>
        <w:r>
          <w:instrText xml:space="preserve"> PAGEREF _Toc21583 \h </w:instrText>
        </w:r>
        <w:r>
          <w:fldChar w:fldCharType="separate"/>
        </w:r>
        <w:r>
          <w:t>46</w:t>
        </w:r>
        <w:r>
          <w:fldChar w:fldCharType="end"/>
        </w:r>
      </w:hyperlink>
    </w:p>
    <w:p>
      <w:pPr>
        <w:pStyle w:val="TOC2"/>
        <w:tabs>
          <w:tab w:val="right" w:leader="dot" w:pos="8306"/>
        </w:tabs>
      </w:pPr>
      <w:hyperlink w:anchor="_Toc1388" w:history="1">
        <w:r>
          <w:rPr>
            <w:rFonts w:ascii="仿宋" w:eastAsia="仿宋" w:hAnsi="仿宋" w:cs="仿宋" w:hint="eastAsia"/>
            <w:lang w:eastAsia="zh-CN"/>
          </w:rPr>
          <w:t>(四)、质量培训与教育</w:t>
        </w:r>
        <w:r>
          <w:tab/>
        </w:r>
        <w:r>
          <w:fldChar w:fldCharType="begin"/>
        </w:r>
        <w:r>
          <w:instrText xml:space="preserve"> PAGEREF _Toc1388 \h </w:instrText>
        </w:r>
        <w:r>
          <w:fldChar w:fldCharType="separate"/>
        </w:r>
        <w:r>
          <w:t>49</w:t>
        </w:r>
        <w:r>
          <w:fldChar w:fldCharType="end"/>
        </w:r>
      </w:hyperlink>
    </w:p>
    <w:p>
      <w:pPr>
        <w:pStyle w:val="TOC2"/>
        <w:tabs>
          <w:tab w:val="right" w:leader="dot" w:pos="8306"/>
        </w:tabs>
      </w:pPr>
      <w:hyperlink w:anchor="_Toc393" w:history="1">
        <w:r>
          <w:rPr>
            <w:rFonts w:ascii="仿宋" w:eastAsia="仿宋" w:hAnsi="仿宋" w:cs="仿宋" w:hint="eastAsia"/>
            <w:lang w:eastAsia="zh-CN"/>
          </w:rPr>
          <w:t>(五)、质量审核与评价</w:t>
        </w:r>
        <w:r>
          <w:tab/>
        </w:r>
        <w:r>
          <w:fldChar w:fldCharType="begin"/>
        </w:r>
        <w:r>
          <w:instrText xml:space="preserve"> PAGEREF _Toc393 \h </w:instrText>
        </w:r>
        <w:r>
          <w:fldChar w:fldCharType="separate"/>
        </w:r>
        <w:r>
          <w:t>50</w:t>
        </w:r>
        <w:r>
          <w:fldChar w:fldCharType="end"/>
        </w:r>
      </w:hyperlink>
    </w:p>
    <w:p>
      <w:pPr>
        <w:pStyle w:val="TOC2"/>
        <w:tabs>
          <w:tab w:val="right" w:leader="dot" w:pos="8306"/>
        </w:tabs>
      </w:pPr>
      <w:hyperlink w:anchor="_Toc8646" w:history="1">
        <w:r>
          <w:rPr>
            <w:rFonts w:ascii="仿宋" w:eastAsia="仿宋" w:hAnsi="仿宋" w:cs="仿宋" w:hint="eastAsia"/>
            <w:lang w:eastAsia="zh-CN"/>
          </w:rPr>
          <w:t>(六)、不符合与纠正措施</w:t>
        </w:r>
        <w:r>
          <w:tab/>
        </w:r>
        <w:r>
          <w:fldChar w:fldCharType="begin"/>
        </w:r>
        <w:r>
          <w:instrText xml:space="preserve"> PAGEREF _Toc8646 \h </w:instrText>
        </w:r>
        <w:r>
          <w:fldChar w:fldCharType="separate"/>
        </w:r>
        <w:r>
          <w:t>51</w:t>
        </w:r>
        <w:r>
          <w:fldChar w:fldCharType="end"/>
        </w:r>
      </w:hyperlink>
    </w:p>
    <w:p>
      <w:pPr>
        <w:pStyle w:val="TOC1"/>
        <w:tabs>
          <w:tab w:val="right" w:leader="dot" w:pos="8306"/>
        </w:tabs>
      </w:pPr>
      <w:hyperlink w:anchor="_Toc31363" w:history="1">
        <w:r>
          <w:rPr>
            <w:rFonts w:ascii="仿宋" w:eastAsia="仿宋" w:hAnsi="仿宋" w:cs="仿宋" w:hint="eastAsia"/>
            <w:lang w:eastAsia="zh-CN"/>
          </w:rPr>
          <w:t>十四、供应链管理</w:t>
        </w:r>
        <w:r>
          <w:tab/>
        </w:r>
        <w:r>
          <w:fldChar w:fldCharType="begin"/>
        </w:r>
        <w:r>
          <w:instrText xml:space="preserve"> PAGEREF _Toc31363 \h </w:instrText>
        </w:r>
        <w:r>
          <w:fldChar w:fldCharType="separate"/>
        </w:r>
        <w:r>
          <w:t>52</w:t>
        </w:r>
        <w:r>
          <w:fldChar w:fldCharType="end"/>
        </w:r>
      </w:hyperlink>
    </w:p>
    <w:p>
      <w:pPr>
        <w:pStyle w:val="TOC2"/>
        <w:tabs>
          <w:tab w:val="right" w:leader="dot" w:pos="8306"/>
        </w:tabs>
      </w:pPr>
      <w:hyperlink w:anchor="_Toc7775" w:history="1">
        <w:r>
          <w:rPr>
            <w:rFonts w:ascii="仿宋" w:eastAsia="仿宋" w:hAnsi="仿宋" w:cs="仿宋" w:hint="eastAsia"/>
            <w:lang w:eastAsia="zh-CN"/>
          </w:rPr>
          <w:t>(一)、供应链战略规划</w:t>
        </w:r>
        <w:r>
          <w:tab/>
        </w:r>
        <w:r>
          <w:fldChar w:fldCharType="begin"/>
        </w:r>
        <w:r>
          <w:instrText xml:space="preserve"> PAGEREF _Toc7775 \h </w:instrText>
        </w:r>
        <w:r>
          <w:fldChar w:fldCharType="separate"/>
        </w:r>
        <w:r>
          <w:t>52</w:t>
        </w:r>
        <w:r>
          <w:fldChar w:fldCharType="end"/>
        </w:r>
      </w:hyperlink>
    </w:p>
    <w:p>
      <w:pPr>
        <w:pStyle w:val="TOC2"/>
        <w:tabs>
          <w:tab w:val="right" w:leader="dot" w:pos="8306"/>
        </w:tabs>
      </w:pPr>
      <w:hyperlink w:anchor="_Toc22848" w:history="1">
        <w:r>
          <w:rPr>
            <w:rFonts w:ascii="仿宋" w:eastAsia="仿宋" w:hAnsi="仿宋" w:cs="仿宋" w:hint="eastAsia"/>
            <w:lang w:eastAsia="zh-CN"/>
          </w:rPr>
          <w:t>(二)、供应商选择与合作</w:t>
        </w:r>
        <w:r>
          <w:tab/>
        </w:r>
        <w:r>
          <w:fldChar w:fldCharType="begin"/>
        </w:r>
        <w:r>
          <w:instrText xml:space="preserve"> PAGEREF _Toc22848 \h </w:instrText>
        </w:r>
        <w:r>
          <w:fldChar w:fldCharType="separate"/>
        </w:r>
        <w:r>
          <w:t>54</w:t>
        </w:r>
        <w:r>
          <w:fldChar w:fldCharType="end"/>
        </w:r>
      </w:hyperlink>
    </w:p>
    <w:p>
      <w:pPr>
        <w:pStyle w:val="TOC2"/>
        <w:tabs>
          <w:tab w:val="right" w:leader="dot" w:pos="8306"/>
        </w:tabs>
      </w:pPr>
      <w:hyperlink w:anchor="_Toc25396" w:history="1">
        <w:r>
          <w:rPr>
            <w:rFonts w:ascii="仿宋" w:eastAsia="仿宋" w:hAnsi="仿宋" w:cs="仿宋" w:hint="eastAsia"/>
            <w:lang w:eastAsia="zh-CN"/>
          </w:rPr>
          <w:t>(三)、物流与库存管理</w:t>
        </w:r>
        <w:r>
          <w:tab/>
        </w:r>
        <w:r>
          <w:fldChar w:fldCharType="begin"/>
        </w:r>
        <w:r>
          <w:instrText xml:space="preserve"> PAGEREF _Toc25396 \h </w:instrText>
        </w:r>
        <w:r>
          <w:fldChar w:fldCharType="separate"/>
        </w:r>
        <w:r>
          <w:t>55</w:t>
        </w:r>
        <w:r>
          <w:fldChar w:fldCharType="end"/>
        </w:r>
      </w:hyperlink>
    </w:p>
    <w:p>
      <w:pPr>
        <w:pStyle w:val="TOC1"/>
        <w:tabs>
          <w:tab w:val="right" w:leader="dot" w:pos="8306"/>
        </w:tabs>
      </w:pPr>
      <w:hyperlink w:anchor="_Toc19393" w:history="1">
        <w:r>
          <w:rPr>
            <w:rFonts w:ascii="仿宋" w:eastAsia="仿宋" w:hAnsi="仿宋" w:cs="仿宋" w:hint="eastAsia"/>
            <w:lang w:eastAsia="zh-CN"/>
          </w:rPr>
          <w:t>十五、计算机系统配套零、部件项目实施保障措施</w:t>
        </w:r>
        <w:r>
          <w:tab/>
        </w:r>
        <w:r>
          <w:fldChar w:fldCharType="begin"/>
        </w:r>
        <w:r>
          <w:instrText xml:space="preserve"> PAGEREF _Toc19393 \h </w:instrText>
        </w:r>
        <w:r>
          <w:fldChar w:fldCharType="separate"/>
        </w:r>
        <w:r>
          <w:t>57</w:t>
        </w:r>
        <w:r>
          <w:fldChar w:fldCharType="end"/>
        </w:r>
      </w:hyperlink>
    </w:p>
    <w:p>
      <w:pPr>
        <w:pStyle w:val="TOC2"/>
        <w:tabs>
          <w:tab w:val="right" w:leader="dot" w:pos="8306"/>
        </w:tabs>
      </w:pPr>
      <w:hyperlink w:anchor="_Toc7248" w:history="1">
        <w:r>
          <w:rPr>
            <w:rFonts w:ascii="仿宋" w:eastAsia="仿宋" w:hAnsi="仿宋" w:cs="仿宋" w:hint="eastAsia"/>
            <w:lang w:eastAsia="zh-CN"/>
          </w:rPr>
          <w:t>(一)、计算机系统配套零、部件项目实施保障机制</w:t>
        </w:r>
        <w:r>
          <w:tab/>
        </w:r>
        <w:r>
          <w:fldChar w:fldCharType="begin"/>
        </w:r>
        <w:r>
          <w:instrText xml:space="preserve"> PAGEREF _Toc7248 \h </w:instrText>
        </w:r>
        <w:r>
          <w:fldChar w:fldCharType="separate"/>
        </w:r>
        <w:r>
          <w:t>57</w:t>
        </w:r>
        <w:r>
          <w:fldChar w:fldCharType="end"/>
        </w:r>
      </w:hyperlink>
    </w:p>
    <w:p>
      <w:pPr>
        <w:pStyle w:val="TOC2"/>
        <w:tabs>
          <w:tab w:val="right" w:leader="dot" w:pos="8306"/>
        </w:tabs>
      </w:pPr>
      <w:hyperlink w:anchor="_Toc29615" w:history="1">
        <w:r>
          <w:rPr>
            <w:rFonts w:ascii="仿宋" w:eastAsia="仿宋" w:hAnsi="仿宋" w:cs="仿宋" w:hint="eastAsia"/>
            <w:lang w:eastAsia="zh-CN"/>
          </w:rPr>
          <w:t>(二)、计算机系统配套零、部件项目法律合规要求</w:t>
        </w:r>
        <w:r>
          <w:tab/>
        </w:r>
        <w:r>
          <w:fldChar w:fldCharType="begin"/>
        </w:r>
        <w:r>
          <w:instrText xml:space="preserve"> PAGEREF _Toc29615 \h </w:instrText>
        </w:r>
        <w:r>
          <w:fldChar w:fldCharType="separate"/>
        </w:r>
        <w:r>
          <w:t>61</w:t>
        </w:r>
        <w:r>
          <w:fldChar w:fldCharType="end"/>
        </w:r>
      </w:hyperlink>
    </w:p>
    <w:p>
      <w:pPr>
        <w:pStyle w:val="TOC2"/>
        <w:tabs>
          <w:tab w:val="right" w:leader="dot" w:pos="8306"/>
        </w:tabs>
      </w:pPr>
      <w:hyperlink w:anchor="_Toc7002" w:history="1">
        <w:r>
          <w:rPr>
            <w:rFonts w:ascii="仿宋" w:eastAsia="仿宋" w:hAnsi="仿宋" w:cs="仿宋" w:hint="eastAsia"/>
            <w:lang w:eastAsia="zh-CN"/>
          </w:rPr>
          <w:t>(三)、计算机系统配套零、部件项目合同管理与法律事务</w:t>
        </w:r>
        <w:r>
          <w:tab/>
        </w:r>
        <w:r>
          <w:fldChar w:fldCharType="begin"/>
        </w:r>
        <w:r>
          <w:instrText xml:space="preserve"> PAGEREF _Toc7002 \h </w:instrText>
        </w:r>
        <w:r>
          <w:fldChar w:fldCharType="separate"/>
        </w:r>
        <w:r>
          <w:t>65</w:t>
        </w:r>
        <w:r>
          <w:fldChar w:fldCharType="end"/>
        </w:r>
      </w:hyperlink>
    </w:p>
    <w:p>
      <w:pPr>
        <w:pStyle w:val="TOC2"/>
        <w:tabs>
          <w:tab w:val="right" w:leader="dot" w:pos="8306"/>
        </w:tabs>
      </w:pPr>
      <w:hyperlink w:anchor="_Toc16434" w:history="1">
        <w:r>
          <w:rPr>
            <w:rFonts w:ascii="仿宋" w:eastAsia="仿宋" w:hAnsi="仿宋" w:cs="仿宋" w:hint="eastAsia"/>
            <w:lang w:eastAsia="zh-CN"/>
          </w:rPr>
          <w:t>(四)、计算机系统配套零、部件项目知识产权保护策略</w:t>
        </w:r>
        <w:r>
          <w:tab/>
        </w:r>
        <w:r>
          <w:fldChar w:fldCharType="begin"/>
        </w:r>
        <w:r>
          <w:instrText xml:space="preserve"> PAGEREF _Toc16434 \h </w:instrText>
        </w:r>
        <w:r>
          <w:fldChar w:fldCharType="separate"/>
        </w:r>
        <w:r>
          <w:t>72</w:t>
        </w:r>
        <w:r>
          <w:fldChar w:fldCharType="end"/>
        </w:r>
      </w:hyperlink>
    </w:p>
    <w:p>
      <w:pPr>
        <w:pStyle w:val="TOC1"/>
        <w:tabs>
          <w:tab w:val="right" w:leader="dot" w:pos="8306"/>
        </w:tabs>
      </w:pPr>
      <w:hyperlink w:anchor="_Toc20110" w:history="1">
        <w:r>
          <w:rPr>
            <w:rFonts w:ascii="仿宋" w:eastAsia="仿宋" w:hAnsi="仿宋" w:cs="仿宋" w:hint="eastAsia"/>
            <w:lang w:eastAsia="zh-CN"/>
          </w:rPr>
          <w:t>十六、计算机系统配套零、部件项目变更管理</w:t>
        </w:r>
        <w:r>
          <w:tab/>
        </w:r>
        <w:r>
          <w:fldChar w:fldCharType="begin"/>
        </w:r>
        <w:r>
          <w:instrText xml:space="preserve"> PAGEREF _Toc20110 \h </w:instrText>
        </w:r>
        <w:r>
          <w:fldChar w:fldCharType="separate"/>
        </w:r>
        <w:r>
          <w:t>74</w:t>
        </w:r>
        <w:r>
          <w:fldChar w:fldCharType="end"/>
        </w:r>
      </w:hyperlink>
    </w:p>
    <w:p>
      <w:pPr>
        <w:pStyle w:val="TOC2"/>
        <w:tabs>
          <w:tab w:val="right" w:leader="dot" w:pos="8306"/>
        </w:tabs>
      </w:pPr>
      <w:hyperlink w:anchor="_Toc31616" w:history="1">
        <w:r>
          <w:rPr>
            <w:rFonts w:ascii="仿宋" w:eastAsia="仿宋" w:hAnsi="仿宋" w:cs="仿宋" w:hint="eastAsia"/>
            <w:lang w:eastAsia="zh-CN"/>
          </w:rPr>
          <w:t>(一)、变更申请与评估</w:t>
        </w:r>
        <w:r>
          <w:tab/>
        </w:r>
        <w:r>
          <w:fldChar w:fldCharType="begin"/>
        </w:r>
        <w:r>
          <w:instrText xml:space="preserve"> PAGEREF _Toc31616 \h </w:instrText>
        </w:r>
        <w:r>
          <w:fldChar w:fldCharType="separate"/>
        </w:r>
        <w:r>
          <w:t>74</w:t>
        </w:r>
        <w:r>
          <w:fldChar w:fldCharType="end"/>
        </w:r>
      </w:hyperlink>
    </w:p>
    <w:p>
      <w:pPr>
        <w:pStyle w:val="TOC2"/>
        <w:tabs>
          <w:tab w:val="right" w:leader="dot" w:pos="8306"/>
        </w:tabs>
      </w:pPr>
      <w:hyperlink w:anchor="_Toc16525" w:history="1">
        <w:r>
          <w:rPr>
            <w:rFonts w:ascii="仿宋" w:eastAsia="仿宋" w:hAnsi="仿宋" w:cs="仿宋" w:hint="eastAsia"/>
            <w:lang w:eastAsia="zh-CN"/>
          </w:rPr>
          <w:t>(二)、变更实施与控制</w:t>
        </w:r>
        <w:r>
          <w:tab/>
        </w:r>
        <w:r>
          <w:fldChar w:fldCharType="begin"/>
        </w:r>
        <w:r>
          <w:instrText xml:space="preserve"> PAGEREF _Toc16525 \h </w:instrText>
        </w:r>
        <w:r>
          <w:fldChar w:fldCharType="separate"/>
        </w:r>
        <w:r>
          <w:t>75</w:t>
        </w:r>
        <w:r>
          <w:fldChar w:fldCharType="end"/>
        </w:r>
      </w:hyperlink>
    </w:p>
    <w:p>
      <w:pPr>
        <w:pStyle w:val="TOC1"/>
        <w:tabs>
          <w:tab w:val="right" w:leader="dot" w:pos="8306"/>
        </w:tabs>
      </w:pPr>
      <w:hyperlink w:anchor="_Toc20972" w:history="1">
        <w:r>
          <w:rPr>
            <w:rFonts w:ascii="仿宋" w:eastAsia="仿宋" w:hAnsi="仿宋" w:cs="仿宋" w:hint="eastAsia"/>
            <w:lang w:eastAsia="zh-CN"/>
          </w:rPr>
          <w:t>十七、营销与推广策略</w:t>
        </w:r>
        <w:r>
          <w:tab/>
        </w:r>
        <w:r>
          <w:fldChar w:fldCharType="begin"/>
        </w:r>
        <w:r>
          <w:instrText xml:space="preserve"> PAGEREF _Toc20972 \h </w:instrText>
        </w:r>
        <w:r>
          <w:fldChar w:fldCharType="separate"/>
        </w:r>
        <w:r>
          <w:t>76</w:t>
        </w:r>
        <w:r>
          <w:fldChar w:fldCharType="end"/>
        </w:r>
      </w:hyperlink>
    </w:p>
    <w:p>
      <w:pPr>
        <w:pStyle w:val="TOC2"/>
        <w:tabs>
          <w:tab w:val="right" w:leader="dot" w:pos="8306"/>
        </w:tabs>
      </w:pPr>
      <w:hyperlink w:anchor="_Toc28587" w:history="1">
        <w:r>
          <w:rPr>
            <w:rFonts w:ascii="仿宋" w:eastAsia="仿宋" w:hAnsi="仿宋" w:cs="仿宋" w:hint="eastAsia"/>
            <w:lang w:eastAsia="zh-CN"/>
          </w:rPr>
          <w:t>(一)、产品/服务定位与特点</w:t>
        </w:r>
        <w:r>
          <w:tab/>
        </w:r>
        <w:r>
          <w:fldChar w:fldCharType="begin"/>
        </w:r>
        <w:r>
          <w:instrText xml:space="preserve"> PAGEREF _Toc28587 \h </w:instrText>
        </w:r>
        <w:r>
          <w:fldChar w:fldCharType="separate"/>
        </w:r>
        <w:r>
          <w:t>76</w:t>
        </w:r>
        <w:r>
          <w:fldChar w:fldCharType="end"/>
        </w:r>
      </w:hyperlink>
    </w:p>
    <w:p>
      <w:pPr>
        <w:pStyle w:val="TOC2"/>
        <w:tabs>
          <w:tab w:val="right" w:leader="dot" w:pos="8306"/>
        </w:tabs>
      </w:pPr>
      <w:hyperlink w:anchor="_Toc1670" w:history="1">
        <w:r>
          <w:rPr>
            <w:rFonts w:ascii="仿宋" w:eastAsia="仿宋" w:hAnsi="仿宋" w:cs="仿宋" w:hint="eastAsia"/>
            <w:lang w:eastAsia="zh-CN"/>
          </w:rPr>
          <w:t>(二)、市场定位与竞争分析</w:t>
        </w:r>
        <w:r>
          <w:tab/>
        </w:r>
        <w:r>
          <w:fldChar w:fldCharType="begin"/>
        </w:r>
        <w:r>
          <w:instrText xml:space="preserve"> PAGEREF _Toc1670 \h </w:instrText>
        </w:r>
        <w:r>
          <w:fldChar w:fldCharType="separate"/>
        </w:r>
        <w:r>
          <w:t>77</w:t>
        </w:r>
        <w:r>
          <w:fldChar w:fldCharType="end"/>
        </w:r>
      </w:hyperlink>
    </w:p>
    <w:p>
      <w:pPr>
        <w:pStyle w:val="TOC2"/>
        <w:tabs>
          <w:tab w:val="right" w:leader="dot" w:pos="8306"/>
        </w:tabs>
      </w:pPr>
      <w:hyperlink w:anchor="_Toc161" w:history="1">
        <w:r>
          <w:rPr>
            <w:rFonts w:ascii="仿宋" w:eastAsia="仿宋" w:hAnsi="仿宋" w:cs="仿宋" w:hint="eastAsia"/>
            <w:lang w:eastAsia="zh-CN"/>
          </w:rPr>
          <w:t>(三)、营销渠道与策略</w:t>
        </w:r>
        <w:r>
          <w:tab/>
        </w:r>
        <w:r>
          <w:fldChar w:fldCharType="begin"/>
        </w:r>
        <w:r>
          <w:instrText xml:space="preserve"> PAGEREF _Toc161 \h </w:instrText>
        </w:r>
        <w:r>
          <w:fldChar w:fldCharType="separate"/>
        </w:r>
        <w:r>
          <w:t>78</w:t>
        </w:r>
        <w:r>
          <w:fldChar w:fldCharType="end"/>
        </w:r>
      </w:hyperlink>
    </w:p>
    <w:p>
      <w:pPr>
        <w:pStyle w:val="TOC2"/>
        <w:tabs>
          <w:tab w:val="right" w:leader="dot" w:pos="8306"/>
        </w:tabs>
      </w:pPr>
      <w:hyperlink w:anchor="_Toc27007" w:history="1">
        <w:r>
          <w:rPr>
            <w:rFonts w:ascii="仿宋" w:eastAsia="仿宋" w:hAnsi="仿宋" w:cs="仿宋" w:hint="eastAsia"/>
            <w:lang w:eastAsia="zh-CN"/>
          </w:rPr>
          <w:t>(四)、推广与宣传活动</w:t>
        </w:r>
        <w:r>
          <w:tab/>
        </w:r>
        <w:r>
          <w:fldChar w:fldCharType="begin"/>
        </w:r>
        <w:r>
          <w:instrText xml:space="preserve"> PAGEREF _Toc27007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48"/>
      <w:r>
        <w:rPr>
          <w:rFonts w:ascii="仿宋" w:eastAsia="仿宋" w:hAnsi="仿宋" w:cs="仿宋" w:hint="eastAsia"/>
          <w:sz w:val="28"/>
          <w:lang w:eastAsia="zh-CN"/>
        </w:rPr>
        <w:t>一、计算机系统配套零、部件项目建设背景及必要性分析</w:t>
      </w:r>
      <w:bookmarkEnd w:id="2"/>
    </w:p>
    <w:p>
      <w:pPr>
        <w:pStyle w:val="Heading2"/>
        <w:rPr>
          <w:rFonts w:ascii="仿宋" w:eastAsia="仿宋" w:hAnsi="仿宋" w:cs="仿宋" w:hint="eastAsia"/>
          <w:lang w:eastAsia="zh-CN"/>
        </w:rPr>
      </w:pPr>
      <w:bookmarkStart w:id="3" w:name="_Toc31864"/>
      <w:r>
        <w:rPr>
          <w:rFonts w:ascii="仿宋" w:eastAsia="仿宋" w:hAnsi="仿宋" w:cs="仿宋" w:hint="eastAsia"/>
          <w:lang w:eastAsia="zh-CN"/>
        </w:rPr>
        <w:t>(一)、计算机系统配套零、部件项目背景分析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系统配套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机系统配套零、部件项目在这个潮流中的定位。同时，我们将关注行业内涌现的新兴机遇，以便计算机系统配套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机系统配套零、部件项目提供了强大的发展动力。我们将聚焦于行业内最新的技术发展趋势，包括但不限于人工智能、大数据分析、物联网等领域。通过深度的技术研究，我们将确保计算机系统配套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机系统配套零、部件项目发展的源泉。我们将投入更多的精力对市场需求进行深入剖析，超越表面的需求，深入挖掘潜在的市场痛点和机遇。通过对市场需求的细致了解，计算机系统配套零、部件项目将更有针对性地设计解决方案，满足市场的多样化需求，从而更好地促进计算机系统配套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机系统配套零、部件项目战略至关重要。我们将对竞争态势进行更为深入的分析，包括但不限于市场份额、产品特点、客户满意度等多个维度。通过深度的竞争分析，计算机系统配套零、部件项目将能够更准确地把握市场脉搏，制定具有竞争力的计算机系统配套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计算机系统配套零、部件项目的发展具有直接的影响。我们将进行更为全面的法规和政策分析，了解行业发展中的潜在法律风险和合规挑战。通过充分了解和遵守相关法规，计算机系统配套零、部件项目将确保在法律框架内合法合规运营，为计算机系统配套零、部件项目的稳健发展提供有力支持。</w:t>
      </w:r>
    </w:p>
    <w:p>
      <w:pPr>
        <w:pStyle w:val="Heading2"/>
        <w:ind w:firstLine="560" w:firstLineChars="200"/>
        <w:rPr>
          <w:rFonts w:ascii="仿宋" w:eastAsia="仿宋" w:hAnsi="仿宋" w:cs="仿宋" w:hint="eastAsia"/>
          <w:sz w:val="28"/>
          <w:lang w:eastAsia="zh-CN"/>
        </w:rPr>
      </w:pPr>
      <w:bookmarkStart w:id="4" w:name="_Toc18186"/>
      <w:r>
        <w:rPr>
          <w:rFonts w:ascii="仿宋" w:eastAsia="仿宋" w:hAnsi="仿宋" w:cs="仿宋" w:hint="eastAsia"/>
          <w:sz w:val="28"/>
          <w:lang w:eastAsia="zh-CN"/>
        </w:rPr>
        <w:t>(二)、计算机系统配套零、部件项目建设必要性分析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建设的迫切性源于对行业发展趋势的深刻洞察。我们正处于一个行业变革的时代，科技创新、数字化转型成为企业发展的关键动力。计算机系统配套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建设不仅仅是为了跟上潮流，更是为了通过技术创新推动企业的持续发展。通过引入先进的技术和解决方案，计算机系统配套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机系统配套零、部件项目的建设成为必然选择，通过提高产品质量、拓展服务领域，从而在竞争中获得更多的机会。计算机系统配套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机系统配套零、部件项目建设的必要性体现在对客户需求更精准的满足。通过计算机系统配套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建设的背后是对企业持续创新的追求。只有通过不断创新，企业才能在竞争中立于不败之地。计算机系统配套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271"/>
      <w:r>
        <w:rPr>
          <w:rFonts w:ascii="仿宋" w:eastAsia="仿宋" w:hAnsi="仿宋" w:cs="仿宋" w:hint="eastAsia"/>
          <w:sz w:val="28"/>
          <w:lang w:eastAsia="zh-CN"/>
        </w:rPr>
        <w:t>二、计算机系统配套零、部件项目建设单位说明</w:t>
      </w:r>
      <w:bookmarkEnd w:id="5"/>
    </w:p>
    <w:p>
      <w:pPr>
        <w:pStyle w:val="Heading2"/>
        <w:rPr>
          <w:rFonts w:ascii="仿宋" w:eastAsia="仿宋" w:hAnsi="仿宋" w:cs="仿宋" w:hint="eastAsia"/>
          <w:lang w:eastAsia="zh-CN"/>
        </w:rPr>
      </w:pPr>
      <w:bookmarkStart w:id="6" w:name="_Toc1329"/>
      <w:r>
        <w:rPr>
          <w:rFonts w:ascii="仿宋" w:eastAsia="仿宋" w:hAnsi="仿宋" w:cs="仿宋" w:hint="eastAsia"/>
          <w:lang w:eastAsia="zh-CN"/>
        </w:rPr>
        <w:t>(一)、计算机系统配套零、部件项目承办单位基本情况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92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算机系统配套零、部件项目承办单位的XXXX，我们着眼于实现可持续的经济效益。通过技术创新和解决方案的提供，公司预计在计算机系统配套零、部件项目执行期间将获得可观的收入增长。这一收入来源主要包括计算机系统配套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同时，我们注重成本控制和效率提升，以确保计算机系统配套零、部件项目的可持续盈利。透过精细的管理和资源优化，公司期望实现计算机系统配套零、部件项目利润最大化。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机系统配套零、部件项目实施进行全面的投资评估，包括计算机系统配套零、部件项目启动阶段的资金投入和后续运营成本。通过对计算机系统配套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算机系统配套零、部件项目实施过程中具备足够的资金流动性，公司将进行详尽的现金流分析。这包括资金需求的合理预测、计算机系统配套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645"/>
      <w:r>
        <w:rPr>
          <w:rFonts w:ascii="仿宋" w:eastAsia="仿宋" w:hAnsi="仿宋" w:cs="仿宋" w:hint="eastAsia"/>
          <w:sz w:val="28"/>
          <w:lang w:eastAsia="zh-CN"/>
        </w:rPr>
        <w:t>三、计算机系统配套零、部件项目文档管理</w:t>
      </w:r>
      <w:bookmarkEnd w:id="8"/>
    </w:p>
    <w:p>
      <w:pPr>
        <w:pStyle w:val="Heading2"/>
        <w:rPr>
          <w:rFonts w:ascii="仿宋" w:eastAsia="仿宋" w:hAnsi="仿宋" w:cs="仿宋" w:hint="eastAsia"/>
          <w:lang w:eastAsia="zh-CN"/>
        </w:rPr>
      </w:pPr>
      <w:bookmarkStart w:id="9" w:name="_Toc2156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计算机系统配套零、部件项目高度重视文档的质量和准确性，以支持计算机系统配套零、部件项目的各项活动和决策。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文档的编制始于计算机系统配套零、部件项目计划的初期，我们制定了详细的文档编制计划，明确了每个文档的内容、格式和编写责任人。在计算机系统配套零、部件项目启动阶段，我们首先编制了计算机系统配套零、部件项目章程，明确定义了计算机系统配套零、部件项目的目标、范围、风险等关键要素。随后，计算机系统配套零、部件项目团队根据计划陆续编制了需求文档、设计文档、测试文档等各类文档，确保计算机系统配套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机系统配套零、部件项目管理中的重要环节，旨在确保计算机系统配套零、部件项目文档符合质量标准和计算机系统配套零、部件项目需求。在计算机系统配套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机系统配套零、部件项目相关利益方和专业领域的专家对文档进行独立审查。这有助于获取更全面、客观的反馈，确保计算机系统配套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在文档编制与审查方面建立了严格的管理机制，通过规范的流程和多维度的审查，确保计算机系统配套零、部件项目文档的质量、准确性和可靠性，为计算机系统配套零、部件项目的顺利推进提供了有力支持。</w:t>
      </w:r>
    </w:p>
    <w:p>
      <w:pPr>
        <w:pStyle w:val="Heading2"/>
        <w:ind w:firstLine="560" w:firstLineChars="200"/>
        <w:rPr>
          <w:rFonts w:ascii="仿宋" w:eastAsia="仿宋" w:hAnsi="仿宋" w:cs="仿宋" w:hint="eastAsia"/>
          <w:sz w:val="28"/>
          <w:lang w:eastAsia="zh-CN"/>
        </w:rPr>
      </w:pPr>
      <w:bookmarkStart w:id="10" w:name="_Toc1766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在计算机系统配套零、部件项目中，我们致力于优化文档发布与分发过程，以确保信息的高效传递和团队间协作的顺畅进行。以下是我们采取的关键优化策略：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我们通过多渠道发布文档，包括电子邮件、计算机系统配套零、部件项目管理平台、内部网站等，以满足不同团队成员的偏好和需求。多渠道发布确保了信息的全面覆盖。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我们采用了精细的权限控制，确保只有授权人员可以访问敏感信息。这种安全措施保护了计算机系统配套零、部件项目文档的机密性，防止了未经授权的信息泄露。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53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机系统配套零、部件项目生命周期中一个至关重要的环节，直接关系到计算机系统配套零、部件项目信息的长期保存和历史记录的完整性。在计算机系统配套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05"/>
      <w:r>
        <w:rPr>
          <w:rFonts w:ascii="仿宋" w:eastAsia="仿宋" w:hAnsi="仿宋" w:cs="仿宋" w:hint="eastAsia"/>
          <w:sz w:val="28"/>
          <w:lang w:eastAsia="zh-CN"/>
        </w:rPr>
        <w:t>四、计算机系统配套零、部件项目危机管理</w:t>
      </w:r>
      <w:bookmarkEnd w:id="12"/>
    </w:p>
    <w:p>
      <w:pPr>
        <w:pStyle w:val="Heading2"/>
        <w:rPr>
          <w:rFonts w:ascii="仿宋" w:eastAsia="仿宋" w:hAnsi="仿宋" w:cs="仿宋" w:hint="eastAsia"/>
          <w:lang w:eastAsia="zh-CN"/>
        </w:rPr>
      </w:pPr>
      <w:bookmarkStart w:id="13" w:name="_Toc257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配套零、部件项目危机管理中，危机预警与识别是确保计算机系统配套零、部件项目稳健运行的核心步骤。通过建立全面的监测机制，计算机系统配套零、部件项目团队旨在及时发现和理解潜在的风险和危机因素，以便采取及时的预防和应对措施，确保计算机系统配套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系统配套零、部件项目团队全面分析了整个计算机系统配套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系统配套零、部件项目团队着重于明确定义计算机系统配套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系统配套零、部件项目进展的持续监控，团队能够及时发现潜在问题并作出迅速反应。计算机系统配套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系统配套零、部件项目得以更有序、可控地推进。</w:t>
      </w:r>
    </w:p>
    <w:p>
      <w:pPr>
        <w:pStyle w:val="Heading2"/>
        <w:ind w:firstLine="560" w:firstLineChars="200"/>
        <w:rPr>
          <w:rFonts w:ascii="仿宋" w:eastAsia="仿宋" w:hAnsi="仿宋" w:cs="仿宋" w:hint="eastAsia"/>
          <w:sz w:val="28"/>
          <w:lang w:eastAsia="zh-CN"/>
        </w:rPr>
      </w:pPr>
      <w:bookmarkStart w:id="14" w:name="_Toc233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在危机发生时，计算机系统配套零、部件项目团队立即行动，成立了应急小组。该小组的任务是迅速制定并实施紧急应对措施，以最小化潜在损失。以下是采取的主要措施：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暂停计算机系统配套零、部件项目进度：为遏制危机蔓延，计算机系统配套零、部件项目暂时停止进行，以便全面评估当前状况。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资源重新分配：重新评估计算机系统配套零、部件项目资源的分配，确保最大限度地减小损失。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实时沟通：与关键利益相关者建立实时沟通机制，向他们传递计算机系统配套零、部件项目危机的实际状况，保障计算机系统配套零、部件项目核心利益。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在紧急应对的同时，计算机系统配套零、部件项目团队强调了团队协作和有效沟通的重要性。以下是团队协作的关键举措：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信息共享机制：建立了信息共享平台，确保团队成员能够及时获取计算机系统配套零、部件项目危机的实时信息。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领导者沟通：计算机系统配套零、部件项目领导者通过定期会议和即时沟通工具，指导团队应对危机，保持团队稳定运行。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随着危机得到初步控制，计算机系统配套零、部件项目团队转向制定恢复计划，以确保计算机系统配套零、部件项目能够从中迅速恢复。主要恢复计划包括：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修复受损的进度计划：重新评估计算机系统配套零、部件项目进度，制定修复计划，确保计算机系统配套零、部件项目尽快回归正常进程。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重新调整资源分配：优化资源分配，确保计算机系统配套零、部件项目在有限资源下高效运转。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风险管理机制加强：对计算机系统配套零、部件项目风险进行全面评估，制定更强化的风险管理策略，以预防未来可能的危机。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554"/>
      <w:r>
        <w:rPr>
          <w:rFonts w:ascii="仿宋" w:eastAsia="仿宋" w:hAnsi="仿宋" w:cs="仿宋" w:hint="eastAsia"/>
          <w:sz w:val="28"/>
          <w:lang w:eastAsia="zh-CN"/>
        </w:rPr>
        <w:t>五、计算机系统配套零、部件项目可持续发展</w:t>
      </w:r>
      <w:bookmarkEnd w:id="15"/>
    </w:p>
    <w:p>
      <w:pPr>
        <w:pStyle w:val="Heading2"/>
        <w:rPr>
          <w:rFonts w:ascii="仿宋" w:eastAsia="仿宋" w:hAnsi="仿宋" w:cs="仿宋" w:hint="eastAsia"/>
          <w:lang w:eastAsia="zh-CN"/>
        </w:rPr>
      </w:pPr>
      <w:bookmarkStart w:id="16" w:name="_Toc558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配套零、部件项目中，计算机系统配套零、部件项目团队着眼于未来，明确了可持续发展的战略方向。制定的具体可持续发展目标包括降低资源使用、采用环保技术、最大化社会效益等。这一步骤不仅有助于计算机系统配套零、部件项目在环保和社会责任方面达到最高标准，也为未来提供了明确的指引，确保计算机系统配套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可持续实践的融入计算机系统配套零、部件项目管理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系统配套零、部件项目管理周期。从计算机系统配套零、部件项目规划开始，计算机系统配套零、部件项目团队就考虑了环境和社会的因素。在执行阶段，计算机系统配套零、部件项目团队积极推动绿色技术的应用，优化资源利用。此外，关注员工的社会责任，通过培训和沟通活动提高员工对可持续发展的认知，使他们能够在日常工作中践行可持续实践。这些举措不仅为计算机系统配套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60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系统配套零、部件项目的可持续发展理念，我们深信环保与社会责任是计算机系统配套零、部件项目成功的关键支柱。在计算机系统配套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团队通过引入先进的环保技术、建立高效的废物处理系统以及推动能源节约措施，积极履行环保责任。定期的环保监测和评估确保计算机系统配套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项目不仅致力于自身可持续发展，还注重对社会的回馈。通过支持社区计算机系统配套零、部件项目、参与慈善事业、提供培训机会等方式，计算机系统配套零、部件项目积极履行社会责任。与当地社区建立积极互动，关注员工的工作与生活平衡，以及员工的身心健康，是计算机系统配套零、部件项目在社会责任层面的关键举措。这样的实践不仅增强了计算机系统配套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048"/>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3050"/>
      <w:r>
        <w:rPr>
          <w:rFonts w:ascii="仿宋" w:eastAsia="仿宋" w:hAnsi="仿宋" w:cs="仿宋" w:hint="eastAsia"/>
          <w:lang w:eastAsia="zh-CN"/>
        </w:rPr>
        <w:t>(一)、计算机系统配套零、部件行业分析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零、部件行业一直以来都是市场的关注焦点。行业内的发展趋势、竞争态势以及潜在机会都对计算机系统配套零、部件项目的推进产生深远的影响。通过深入研究行业的整体概貌，我们将更好地理解行业的核心特征，为计算机系统配套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配套零、部件行业，技术一直是推动创新和发展的关键因素。我们将对当前技术趋势进行详尽分析，包括但不限于人工智能、大数据应用、先进制造技术等。这有助于计算机系统配套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https://d.book118.com/866101121203010103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41716"/>
    <w:rsid w:val="781417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0112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2024-03-06T00:39:00Z</dcterms:created>
  <dcterms:modified xsi:type="dcterms:W3CDTF">2024-03-06T00:40:18Z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3D20E75CBE0A4C72867DABFF3377A615_11</vt:lpwstr>
  </property>
  <property fmtid="{D5CDD505-2E9C-101B-9397-08002B2CF9AE}" pid="3" name="KSOProductBuildVer">
    <vt:lpwstr>2052-12.1.0.16388</vt:lpwstr>
  </property>
</Properties>
</file>