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复杂精密压铸模具项目计划设计方案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9" w:history="1">
        <w:r>
          <w:rPr>
            <w:rFonts w:ascii="仿宋" w:eastAsia="仿宋" w:hAnsi="仿宋" w:cs="仿宋" w:hint="eastAsia"/>
            <w:lang w:eastAsia="zh-CN"/>
          </w:rPr>
          <w:t>概论</w:t>
        </w:r>
        <w:r>
          <w:tab/>
        </w:r>
        <w:r>
          <w:fldChar w:fldCharType="begin"/>
        </w:r>
        <w:r>
          <w:instrText xml:space="preserve"> PAGEREF _Toc439 \h </w:instrText>
        </w:r>
        <w:r>
          <w:fldChar w:fldCharType="separate"/>
        </w:r>
        <w:r>
          <w:t>3</w:t>
        </w:r>
        <w:r>
          <w:fldChar w:fldCharType="end"/>
        </w:r>
      </w:hyperlink>
    </w:p>
    <w:p>
      <w:pPr>
        <w:pStyle w:val="TOC1"/>
        <w:tabs>
          <w:tab w:val="right" w:leader="dot" w:pos="8306"/>
        </w:tabs>
      </w:pPr>
      <w:hyperlink w:anchor="_Toc8669" w:history="1">
        <w:r>
          <w:rPr>
            <w:rFonts w:ascii="仿宋" w:eastAsia="仿宋" w:hAnsi="仿宋" w:cs="仿宋" w:hint="eastAsia"/>
            <w:lang w:eastAsia="zh-CN"/>
          </w:rPr>
          <w:t>一、复杂精密压铸模具项目绩效评估</w:t>
        </w:r>
        <w:r>
          <w:tab/>
        </w:r>
        <w:r>
          <w:fldChar w:fldCharType="begin"/>
        </w:r>
        <w:r>
          <w:instrText xml:space="preserve"> PAGEREF _Toc8669 \h </w:instrText>
        </w:r>
        <w:r>
          <w:fldChar w:fldCharType="separate"/>
        </w:r>
        <w:r>
          <w:t>3</w:t>
        </w:r>
        <w:r>
          <w:fldChar w:fldCharType="end"/>
        </w:r>
      </w:hyperlink>
    </w:p>
    <w:p>
      <w:pPr>
        <w:pStyle w:val="TOC2"/>
        <w:tabs>
          <w:tab w:val="right" w:leader="dot" w:pos="8306"/>
        </w:tabs>
      </w:pPr>
      <w:hyperlink w:anchor="_Toc4076" w:history="1">
        <w:r>
          <w:rPr>
            <w:rFonts w:ascii="仿宋" w:eastAsia="仿宋" w:hAnsi="仿宋" w:cs="仿宋" w:hint="eastAsia"/>
            <w:lang w:eastAsia="zh-CN"/>
          </w:rPr>
          <w:t>(一)、绩效评估指标</w:t>
        </w:r>
        <w:r>
          <w:tab/>
        </w:r>
        <w:r>
          <w:fldChar w:fldCharType="begin"/>
        </w:r>
        <w:r>
          <w:instrText xml:space="preserve"> PAGEREF _Toc4076 \h </w:instrText>
        </w:r>
        <w:r>
          <w:fldChar w:fldCharType="separate"/>
        </w:r>
        <w:r>
          <w:t>3</w:t>
        </w:r>
        <w:r>
          <w:fldChar w:fldCharType="end"/>
        </w:r>
      </w:hyperlink>
    </w:p>
    <w:p>
      <w:pPr>
        <w:pStyle w:val="TOC2"/>
        <w:tabs>
          <w:tab w:val="right" w:leader="dot" w:pos="8306"/>
        </w:tabs>
      </w:pPr>
      <w:hyperlink w:anchor="_Toc5740" w:history="1">
        <w:r>
          <w:rPr>
            <w:rFonts w:ascii="仿宋" w:eastAsia="仿宋" w:hAnsi="仿宋" w:cs="仿宋" w:hint="eastAsia"/>
            <w:lang w:eastAsia="zh-CN"/>
          </w:rPr>
          <w:t>(二)、绩效评估方法</w:t>
        </w:r>
        <w:r>
          <w:tab/>
        </w:r>
        <w:r>
          <w:fldChar w:fldCharType="begin"/>
        </w:r>
        <w:r>
          <w:instrText xml:space="preserve"> PAGEREF _Toc5740 \h </w:instrText>
        </w:r>
        <w:r>
          <w:fldChar w:fldCharType="separate"/>
        </w:r>
        <w:r>
          <w:t>4</w:t>
        </w:r>
        <w:r>
          <w:fldChar w:fldCharType="end"/>
        </w:r>
      </w:hyperlink>
    </w:p>
    <w:p>
      <w:pPr>
        <w:pStyle w:val="TOC2"/>
        <w:tabs>
          <w:tab w:val="right" w:leader="dot" w:pos="8306"/>
        </w:tabs>
      </w:pPr>
      <w:hyperlink w:anchor="_Toc7255" w:history="1">
        <w:r>
          <w:rPr>
            <w:rFonts w:ascii="仿宋" w:eastAsia="仿宋" w:hAnsi="仿宋" w:cs="仿宋" w:hint="eastAsia"/>
            <w:lang w:eastAsia="zh-CN"/>
          </w:rPr>
          <w:t>(三)、绩效评估周期</w:t>
        </w:r>
        <w:r>
          <w:tab/>
        </w:r>
        <w:r>
          <w:fldChar w:fldCharType="begin"/>
        </w:r>
        <w:r>
          <w:instrText xml:space="preserve"> PAGEREF _Toc7255 \h </w:instrText>
        </w:r>
        <w:r>
          <w:fldChar w:fldCharType="separate"/>
        </w:r>
        <w:r>
          <w:t>5</w:t>
        </w:r>
        <w:r>
          <w:fldChar w:fldCharType="end"/>
        </w:r>
      </w:hyperlink>
    </w:p>
    <w:p>
      <w:pPr>
        <w:pStyle w:val="TOC1"/>
        <w:tabs>
          <w:tab w:val="right" w:leader="dot" w:pos="8306"/>
        </w:tabs>
      </w:pPr>
      <w:hyperlink w:anchor="_Toc23555" w:history="1">
        <w:r>
          <w:rPr>
            <w:rFonts w:ascii="仿宋" w:eastAsia="仿宋" w:hAnsi="仿宋" w:cs="仿宋" w:hint="eastAsia"/>
            <w:lang w:eastAsia="zh-CN"/>
          </w:rPr>
          <w:t>二、复杂精密压铸模具项目概论</w:t>
        </w:r>
        <w:r>
          <w:tab/>
        </w:r>
        <w:r>
          <w:fldChar w:fldCharType="begin"/>
        </w:r>
        <w:r>
          <w:instrText xml:space="preserve"> PAGEREF _Toc23555 \h </w:instrText>
        </w:r>
        <w:r>
          <w:fldChar w:fldCharType="separate"/>
        </w:r>
        <w:r>
          <w:t>6</w:t>
        </w:r>
        <w:r>
          <w:fldChar w:fldCharType="end"/>
        </w:r>
      </w:hyperlink>
    </w:p>
    <w:p>
      <w:pPr>
        <w:pStyle w:val="TOC2"/>
        <w:tabs>
          <w:tab w:val="right" w:leader="dot" w:pos="8306"/>
        </w:tabs>
      </w:pPr>
      <w:hyperlink w:anchor="_Toc4009" w:history="1">
        <w:r>
          <w:rPr>
            <w:rFonts w:ascii="仿宋" w:eastAsia="仿宋" w:hAnsi="仿宋" w:cs="仿宋" w:hint="eastAsia"/>
            <w:lang w:eastAsia="zh-CN"/>
          </w:rPr>
          <w:t>(一)、复杂精密压铸模具项目概况</w:t>
        </w:r>
        <w:r>
          <w:tab/>
        </w:r>
        <w:r>
          <w:fldChar w:fldCharType="begin"/>
        </w:r>
        <w:r>
          <w:instrText xml:space="preserve"> PAGEREF _Toc4009 \h </w:instrText>
        </w:r>
        <w:r>
          <w:fldChar w:fldCharType="separate"/>
        </w:r>
        <w:r>
          <w:t>6</w:t>
        </w:r>
        <w:r>
          <w:fldChar w:fldCharType="end"/>
        </w:r>
      </w:hyperlink>
    </w:p>
    <w:p>
      <w:pPr>
        <w:pStyle w:val="TOC2"/>
        <w:tabs>
          <w:tab w:val="right" w:leader="dot" w:pos="8306"/>
        </w:tabs>
      </w:pPr>
      <w:hyperlink w:anchor="_Toc10219" w:history="1">
        <w:r>
          <w:rPr>
            <w:rFonts w:ascii="仿宋" w:eastAsia="仿宋" w:hAnsi="仿宋" w:cs="仿宋" w:hint="eastAsia"/>
            <w:lang w:eastAsia="zh-CN"/>
          </w:rPr>
          <w:t>(二)、复杂精密压铸模具项目目标</w:t>
        </w:r>
        <w:r>
          <w:tab/>
        </w:r>
        <w:r>
          <w:fldChar w:fldCharType="begin"/>
        </w:r>
        <w:r>
          <w:instrText xml:space="preserve"> PAGEREF _Toc10219 \h </w:instrText>
        </w:r>
        <w:r>
          <w:fldChar w:fldCharType="separate"/>
        </w:r>
        <w:r>
          <w:t>9</w:t>
        </w:r>
        <w:r>
          <w:fldChar w:fldCharType="end"/>
        </w:r>
      </w:hyperlink>
    </w:p>
    <w:p>
      <w:pPr>
        <w:pStyle w:val="TOC2"/>
        <w:tabs>
          <w:tab w:val="right" w:leader="dot" w:pos="8306"/>
        </w:tabs>
      </w:pPr>
      <w:hyperlink w:anchor="_Toc25590" w:history="1">
        <w:r>
          <w:rPr>
            <w:rFonts w:ascii="仿宋" w:eastAsia="仿宋" w:hAnsi="仿宋" w:cs="仿宋" w:hint="eastAsia"/>
            <w:lang w:eastAsia="zh-CN"/>
          </w:rPr>
          <w:t>(三)、复杂精密压铸模具项目提出的理由</w:t>
        </w:r>
        <w:r>
          <w:tab/>
        </w:r>
        <w:r>
          <w:fldChar w:fldCharType="begin"/>
        </w:r>
        <w:r>
          <w:instrText xml:space="preserve"> PAGEREF _Toc25590 \h </w:instrText>
        </w:r>
        <w:r>
          <w:fldChar w:fldCharType="separate"/>
        </w:r>
        <w:r>
          <w:t>10</w:t>
        </w:r>
        <w:r>
          <w:fldChar w:fldCharType="end"/>
        </w:r>
      </w:hyperlink>
    </w:p>
    <w:p>
      <w:pPr>
        <w:pStyle w:val="TOC2"/>
        <w:tabs>
          <w:tab w:val="right" w:leader="dot" w:pos="8306"/>
        </w:tabs>
      </w:pPr>
      <w:hyperlink w:anchor="_Toc1554" w:history="1">
        <w:r>
          <w:rPr>
            <w:rFonts w:ascii="仿宋" w:eastAsia="仿宋" w:hAnsi="仿宋" w:cs="仿宋" w:hint="eastAsia"/>
            <w:lang w:eastAsia="zh-CN"/>
          </w:rPr>
          <w:t>(四)、复杂精密压铸模具项目意义</w:t>
        </w:r>
        <w:r>
          <w:tab/>
        </w:r>
        <w:r>
          <w:fldChar w:fldCharType="begin"/>
        </w:r>
        <w:r>
          <w:instrText xml:space="preserve"> PAGEREF _Toc1554 \h </w:instrText>
        </w:r>
        <w:r>
          <w:fldChar w:fldCharType="separate"/>
        </w:r>
        <w:r>
          <w:t>11</w:t>
        </w:r>
        <w:r>
          <w:fldChar w:fldCharType="end"/>
        </w:r>
      </w:hyperlink>
    </w:p>
    <w:p>
      <w:pPr>
        <w:pStyle w:val="TOC2"/>
        <w:tabs>
          <w:tab w:val="right" w:leader="dot" w:pos="8306"/>
        </w:tabs>
      </w:pPr>
      <w:hyperlink w:anchor="_Toc12026" w:history="1">
        <w:r>
          <w:rPr>
            <w:rFonts w:ascii="仿宋" w:eastAsia="仿宋" w:hAnsi="仿宋" w:cs="仿宋" w:hint="eastAsia"/>
            <w:lang w:eastAsia="zh-CN"/>
          </w:rPr>
          <w:t>(五)、复杂精密压铸模具项目背景</w:t>
        </w:r>
        <w:r>
          <w:tab/>
        </w:r>
        <w:r>
          <w:fldChar w:fldCharType="begin"/>
        </w:r>
        <w:r>
          <w:instrText xml:space="preserve"> PAGEREF _Toc12026 \h </w:instrText>
        </w:r>
        <w:r>
          <w:fldChar w:fldCharType="separate"/>
        </w:r>
        <w:r>
          <w:t>12</w:t>
        </w:r>
        <w:r>
          <w:fldChar w:fldCharType="end"/>
        </w:r>
      </w:hyperlink>
    </w:p>
    <w:p>
      <w:pPr>
        <w:pStyle w:val="TOC1"/>
        <w:tabs>
          <w:tab w:val="right" w:leader="dot" w:pos="8306"/>
        </w:tabs>
      </w:pPr>
      <w:hyperlink w:anchor="_Toc4283" w:history="1">
        <w:r>
          <w:rPr>
            <w:rFonts w:ascii="仿宋" w:eastAsia="仿宋" w:hAnsi="仿宋" w:cs="仿宋" w:hint="eastAsia"/>
            <w:lang w:eastAsia="zh-CN"/>
          </w:rPr>
          <w:t>三、复杂精密压铸模具项目可持续发展</w:t>
        </w:r>
        <w:r>
          <w:tab/>
        </w:r>
        <w:r>
          <w:fldChar w:fldCharType="begin"/>
        </w:r>
        <w:r>
          <w:instrText xml:space="preserve"> PAGEREF _Toc4283 \h </w:instrText>
        </w:r>
        <w:r>
          <w:fldChar w:fldCharType="separate"/>
        </w:r>
        <w:r>
          <w:t>13</w:t>
        </w:r>
        <w:r>
          <w:fldChar w:fldCharType="end"/>
        </w:r>
      </w:hyperlink>
    </w:p>
    <w:p>
      <w:pPr>
        <w:pStyle w:val="TOC2"/>
        <w:tabs>
          <w:tab w:val="right" w:leader="dot" w:pos="8306"/>
        </w:tabs>
      </w:pPr>
      <w:hyperlink w:anchor="_Toc30587" w:history="1">
        <w:r>
          <w:rPr>
            <w:rFonts w:ascii="仿宋" w:eastAsia="仿宋" w:hAnsi="仿宋" w:cs="仿宋" w:hint="eastAsia"/>
            <w:lang w:eastAsia="zh-CN"/>
          </w:rPr>
          <w:t>(一)、可持续战略与实践</w:t>
        </w:r>
        <w:r>
          <w:tab/>
        </w:r>
        <w:r>
          <w:fldChar w:fldCharType="begin"/>
        </w:r>
        <w:r>
          <w:instrText xml:space="preserve"> PAGEREF _Toc30587 \h </w:instrText>
        </w:r>
        <w:r>
          <w:fldChar w:fldCharType="separate"/>
        </w:r>
        <w:r>
          <w:t>13</w:t>
        </w:r>
        <w:r>
          <w:fldChar w:fldCharType="end"/>
        </w:r>
      </w:hyperlink>
    </w:p>
    <w:p>
      <w:pPr>
        <w:pStyle w:val="TOC2"/>
        <w:tabs>
          <w:tab w:val="right" w:leader="dot" w:pos="8306"/>
        </w:tabs>
      </w:pPr>
      <w:hyperlink w:anchor="_Toc31457" w:history="1">
        <w:r>
          <w:rPr>
            <w:rFonts w:ascii="仿宋" w:eastAsia="仿宋" w:hAnsi="仿宋" w:cs="仿宋" w:hint="eastAsia"/>
            <w:lang w:eastAsia="zh-CN"/>
          </w:rPr>
          <w:t>(二)、环保与社会责任</w:t>
        </w:r>
        <w:r>
          <w:tab/>
        </w:r>
        <w:r>
          <w:fldChar w:fldCharType="begin"/>
        </w:r>
        <w:r>
          <w:instrText xml:space="preserve"> PAGEREF _Toc31457 \h </w:instrText>
        </w:r>
        <w:r>
          <w:fldChar w:fldCharType="separate"/>
        </w:r>
        <w:r>
          <w:t>14</w:t>
        </w:r>
        <w:r>
          <w:fldChar w:fldCharType="end"/>
        </w:r>
      </w:hyperlink>
    </w:p>
    <w:p>
      <w:pPr>
        <w:pStyle w:val="TOC1"/>
        <w:tabs>
          <w:tab w:val="right" w:leader="dot" w:pos="8306"/>
        </w:tabs>
      </w:pPr>
      <w:hyperlink w:anchor="_Toc30381" w:history="1">
        <w:r>
          <w:rPr>
            <w:rFonts w:ascii="仿宋" w:eastAsia="仿宋" w:hAnsi="仿宋" w:cs="仿宋" w:hint="eastAsia"/>
            <w:lang w:eastAsia="zh-CN"/>
          </w:rPr>
          <w:t>四、市场分析、调研</w:t>
        </w:r>
        <w:r>
          <w:tab/>
        </w:r>
        <w:r>
          <w:fldChar w:fldCharType="begin"/>
        </w:r>
        <w:r>
          <w:instrText xml:space="preserve"> PAGEREF _Toc30381 \h </w:instrText>
        </w:r>
        <w:r>
          <w:fldChar w:fldCharType="separate"/>
        </w:r>
        <w:r>
          <w:t>15</w:t>
        </w:r>
        <w:r>
          <w:fldChar w:fldCharType="end"/>
        </w:r>
      </w:hyperlink>
    </w:p>
    <w:p>
      <w:pPr>
        <w:pStyle w:val="TOC2"/>
        <w:tabs>
          <w:tab w:val="right" w:leader="dot" w:pos="8306"/>
        </w:tabs>
      </w:pPr>
      <w:hyperlink w:anchor="_Toc10882" w:history="1">
        <w:r>
          <w:rPr>
            <w:rFonts w:ascii="仿宋" w:eastAsia="仿宋" w:hAnsi="仿宋" w:cs="仿宋" w:hint="eastAsia"/>
            <w:lang w:eastAsia="zh-CN"/>
          </w:rPr>
          <w:t>(一)、复杂精密压铸模具行业分析</w:t>
        </w:r>
        <w:r>
          <w:tab/>
        </w:r>
        <w:r>
          <w:fldChar w:fldCharType="begin"/>
        </w:r>
        <w:r>
          <w:instrText xml:space="preserve"> PAGEREF _Toc10882 \h </w:instrText>
        </w:r>
        <w:r>
          <w:fldChar w:fldCharType="separate"/>
        </w:r>
        <w:r>
          <w:t>15</w:t>
        </w:r>
        <w:r>
          <w:fldChar w:fldCharType="end"/>
        </w:r>
      </w:hyperlink>
    </w:p>
    <w:p>
      <w:pPr>
        <w:pStyle w:val="TOC2"/>
        <w:tabs>
          <w:tab w:val="right" w:leader="dot" w:pos="8306"/>
        </w:tabs>
      </w:pPr>
      <w:hyperlink w:anchor="_Toc11716" w:history="1">
        <w:r>
          <w:rPr>
            <w:rFonts w:ascii="仿宋" w:eastAsia="仿宋" w:hAnsi="仿宋" w:cs="仿宋" w:hint="eastAsia"/>
            <w:lang w:eastAsia="zh-CN"/>
          </w:rPr>
          <w:t>(二)、复杂精密压铸模具市场分析预测</w:t>
        </w:r>
        <w:r>
          <w:tab/>
        </w:r>
        <w:r>
          <w:fldChar w:fldCharType="begin"/>
        </w:r>
        <w:r>
          <w:instrText xml:space="preserve"> PAGEREF _Toc11716 \h </w:instrText>
        </w:r>
        <w:r>
          <w:fldChar w:fldCharType="separate"/>
        </w:r>
        <w:r>
          <w:t>16</w:t>
        </w:r>
        <w:r>
          <w:fldChar w:fldCharType="end"/>
        </w:r>
      </w:hyperlink>
    </w:p>
    <w:p>
      <w:pPr>
        <w:pStyle w:val="TOC1"/>
        <w:tabs>
          <w:tab w:val="right" w:leader="dot" w:pos="8306"/>
        </w:tabs>
      </w:pPr>
      <w:hyperlink w:anchor="_Toc19052" w:history="1">
        <w:r>
          <w:rPr>
            <w:rFonts w:ascii="仿宋" w:eastAsia="仿宋" w:hAnsi="仿宋" w:cs="仿宋" w:hint="eastAsia"/>
            <w:lang w:eastAsia="zh-CN"/>
          </w:rPr>
          <w:t>五、复杂精密压铸模具项目建设背景及必要性分析</w:t>
        </w:r>
        <w:r>
          <w:tab/>
        </w:r>
        <w:r>
          <w:fldChar w:fldCharType="begin"/>
        </w:r>
        <w:r>
          <w:instrText xml:space="preserve"> PAGEREF _Toc19052 \h </w:instrText>
        </w:r>
        <w:r>
          <w:fldChar w:fldCharType="separate"/>
        </w:r>
        <w:r>
          <w:t>17</w:t>
        </w:r>
        <w:r>
          <w:fldChar w:fldCharType="end"/>
        </w:r>
      </w:hyperlink>
    </w:p>
    <w:p>
      <w:pPr>
        <w:pStyle w:val="TOC2"/>
        <w:tabs>
          <w:tab w:val="right" w:leader="dot" w:pos="8306"/>
        </w:tabs>
      </w:pPr>
      <w:hyperlink w:anchor="_Toc14621" w:history="1">
        <w:r>
          <w:rPr>
            <w:rFonts w:ascii="仿宋" w:eastAsia="仿宋" w:hAnsi="仿宋" w:cs="仿宋" w:hint="eastAsia"/>
            <w:lang w:eastAsia="zh-CN"/>
          </w:rPr>
          <w:t>(一)、复杂精密压铸模具项目背景分析</w:t>
        </w:r>
        <w:r>
          <w:tab/>
        </w:r>
        <w:r>
          <w:fldChar w:fldCharType="begin"/>
        </w:r>
        <w:r>
          <w:instrText xml:space="preserve"> PAGEREF _Toc14621 \h </w:instrText>
        </w:r>
        <w:r>
          <w:fldChar w:fldCharType="separate"/>
        </w:r>
        <w:r>
          <w:t>17</w:t>
        </w:r>
        <w:r>
          <w:fldChar w:fldCharType="end"/>
        </w:r>
      </w:hyperlink>
    </w:p>
    <w:p>
      <w:pPr>
        <w:pStyle w:val="TOC2"/>
        <w:tabs>
          <w:tab w:val="right" w:leader="dot" w:pos="8306"/>
        </w:tabs>
      </w:pPr>
      <w:hyperlink w:anchor="_Toc14144" w:history="1">
        <w:r>
          <w:rPr>
            <w:rFonts w:ascii="仿宋" w:eastAsia="仿宋" w:hAnsi="仿宋" w:cs="仿宋" w:hint="eastAsia"/>
            <w:lang w:eastAsia="zh-CN"/>
          </w:rPr>
          <w:t>(二)、复杂精密压铸模具项目建设必要性分析</w:t>
        </w:r>
        <w:r>
          <w:tab/>
        </w:r>
        <w:r>
          <w:fldChar w:fldCharType="begin"/>
        </w:r>
        <w:r>
          <w:instrText xml:space="preserve"> PAGEREF _Toc14144 \h </w:instrText>
        </w:r>
        <w:r>
          <w:fldChar w:fldCharType="separate"/>
        </w:r>
        <w:r>
          <w:t>18</w:t>
        </w:r>
        <w:r>
          <w:fldChar w:fldCharType="end"/>
        </w:r>
      </w:hyperlink>
    </w:p>
    <w:p>
      <w:pPr>
        <w:pStyle w:val="TOC1"/>
        <w:tabs>
          <w:tab w:val="right" w:leader="dot" w:pos="8306"/>
        </w:tabs>
      </w:pPr>
      <w:hyperlink w:anchor="_Toc21923" w:history="1">
        <w:r>
          <w:rPr>
            <w:rFonts w:ascii="仿宋" w:eastAsia="仿宋" w:hAnsi="仿宋" w:cs="仿宋" w:hint="eastAsia"/>
            <w:lang w:eastAsia="zh-CN"/>
          </w:rPr>
          <w:t>六、复杂精密压铸模具项目危机管理</w:t>
        </w:r>
        <w:r>
          <w:tab/>
        </w:r>
        <w:r>
          <w:fldChar w:fldCharType="begin"/>
        </w:r>
        <w:r>
          <w:instrText xml:space="preserve"> PAGEREF _Toc21923 \h </w:instrText>
        </w:r>
        <w:r>
          <w:fldChar w:fldCharType="separate"/>
        </w:r>
        <w:r>
          <w:t>20</w:t>
        </w:r>
        <w:r>
          <w:fldChar w:fldCharType="end"/>
        </w:r>
      </w:hyperlink>
    </w:p>
    <w:p>
      <w:pPr>
        <w:pStyle w:val="TOC2"/>
        <w:tabs>
          <w:tab w:val="right" w:leader="dot" w:pos="8306"/>
        </w:tabs>
      </w:pPr>
      <w:hyperlink w:anchor="_Toc2505" w:history="1">
        <w:r>
          <w:rPr>
            <w:rFonts w:ascii="仿宋" w:eastAsia="仿宋" w:hAnsi="仿宋" w:cs="仿宋" w:hint="eastAsia"/>
            <w:lang w:eastAsia="zh-CN"/>
          </w:rPr>
          <w:t>(一)、危机预警与识别</w:t>
        </w:r>
        <w:r>
          <w:tab/>
        </w:r>
        <w:r>
          <w:fldChar w:fldCharType="begin"/>
        </w:r>
        <w:r>
          <w:instrText xml:space="preserve"> PAGEREF _Toc2505 \h </w:instrText>
        </w:r>
        <w:r>
          <w:fldChar w:fldCharType="separate"/>
        </w:r>
        <w:r>
          <w:t>20</w:t>
        </w:r>
        <w:r>
          <w:fldChar w:fldCharType="end"/>
        </w:r>
      </w:hyperlink>
    </w:p>
    <w:p>
      <w:pPr>
        <w:pStyle w:val="TOC2"/>
        <w:tabs>
          <w:tab w:val="right" w:leader="dot" w:pos="8306"/>
        </w:tabs>
      </w:pPr>
      <w:hyperlink w:anchor="_Toc29270" w:history="1">
        <w:r>
          <w:rPr>
            <w:rFonts w:ascii="仿宋" w:eastAsia="仿宋" w:hAnsi="仿宋" w:cs="仿宋" w:hint="eastAsia"/>
            <w:lang w:eastAsia="zh-CN"/>
          </w:rPr>
          <w:t>(二)、危机应对与恢复</w:t>
        </w:r>
        <w:r>
          <w:tab/>
        </w:r>
        <w:r>
          <w:fldChar w:fldCharType="begin"/>
        </w:r>
        <w:r>
          <w:instrText xml:space="preserve"> PAGEREF _Toc29270 \h </w:instrText>
        </w:r>
        <w:r>
          <w:fldChar w:fldCharType="separate"/>
        </w:r>
        <w:r>
          <w:t>21</w:t>
        </w:r>
        <w:r>
          <w:fldChar w:fldCharType="end"/>
        </w:r>
      </w:hyperlink>
    </w:p>
    <w:p>
      <w:pPr>
        <w:pStyle w:val="TOC1"/>
        <w:tabs>
          <w:tab w:val="right" w:leader="dot" w:pos="8306"/>
        </w:tabs>
      </w:pPr>
      <w:hyperlink w:anchor="_Toc20703" w:history="1">
        <w:r>
          <w:rPr>
            <w:rFonts w:ascii="仿宋" w:eastAsia="仿宋" w:hAnsi="仿宋" w:cs="仿宋" w:hint="eastAsia"/>
            <w:lang w:eastAsia="zh-CN"/>
          </w:rPr>
          <w:t>七、复杂精密压铸模具项目经营效益</w:t>
        </w:r>
        <w:r>
          <w:tab/>
        </w:r>
        <w:r>
          <w:fldChar w:fldCharType="begin"/>
        </w:r>
        <w:r>
          <w:instrText xml:space="preserve"> PAGEREF _Toc20703 \h </w:instrText>
        </w:r>
        <w:r>
          <w:fldChar w:fldCharType="separate"/>
        </w:r>
        <w:r>
          <w:t>22</w:t>
        </w:r>
        <w:r>
          <w:fldChar w:fldCharType="end"/>
        </w:r>
      </w:hyperlink>
    </w:p>
    <w:p>
      <w:pPr>
        <w:pStyle w:val="TOC2"/>
        <w:tabs>
          <w:tab w:val="right" w:leader="dot" w:pos="8306"/>
        </w:tabs>
      </w:pPr>
      <w:hyperlink w:anchor="_Toc14118" w:history="1">
        <w:r>
          <w:rPr>
            <w:rFonts w:ascii="仿宋" w:eastAsia="仿宋" w:hAnsi="仿宋" w:cs="仿宋" w:hint="eastAsia"/>
            <w:lang w:eastAsia="zh-CN"/>
          </w:rPr>
          <w:t>(一)、经济评价财务测算</w:t>
        </w:r>
        <w:r>
          <w:tab/>
        </w:r>
        <w:r>
          <w:fldChar w:fldCharType="begin"/>
        </w:r>
        <w:r>
          <w:instrText xml:space="preserve"> PAGEREF _Toc14118 \h </w:instrText>
        </w:r>
        <w:r>
          <w:fldChar w:fldCharType="separate"/>
        </w:r>
        <w:r>
          <w:t>22</w:t>
        </w:r>
        <w:r>
          <w:fldChar w:fldCharType="end"/>
        </w:r>
      </w:hyperlink>
    </w:p>
    <w:p>
      <w:pPr>
        <w:pStyle w:val="TOC2"/>
        <w:tabs>
          <w:tab w:val="right" w:leader="dot" w:pos="8306"/>
        </w:tabs>
      </w:pPr>
      <w:hyperlink w:anchor="_Toc24414" w:history="1">
        <w:r>
          <w:rPr>
            <w:rFonts w:ascii="仿宋" w:eastAsia="仿宋" w:hAnsi="仿宋" w:cs="仿宋" w:hint="eastAsia"/>
            <w:lang w:eastAsia="zh-CN"/>
          </w:rPr>
          <w:t>(二)、复杂精密压铸模具项目盈利能力分析</w:t>
        </w:r>
        <w:r>
          <w:tab/>
        </w:r>
        <w:r>
          <w:fldChar w:fldCharType="begin"/>
        </w:r>
        <w:r>
          <w:instrText xml:space="preserve"> PAGEREF _Toc24414 \h </w:instrText>
        </w:r>
        <w:r>
          <w:fldChar w:fldCharType="separate"/>
        </w:r>
        <w:r>
          <w:t>24</w:t>
        </w:r>
        <w:r>
          <w:fldChar w:fldCharType="end"/>
        </w:r>
      </w:hyperlink>
    </w:p>
    <w:p>
      <w:pPr>
        <w:pStyle w:val="TOC1"/>
        <w:tabs>
          <w:tab w:val="right" w:leader="dot" w:pos="8306"/>
        </w:tabs>
      </w:pPr>
      <w:hyperlink w:anchor="_Toc29562" w:history="1">
        <w:r>
          <w:rPr>
            <w:rFonts w:ascii="仿宋" w:eastAsia="仿宋" w:hAnsi="仿宋" w:cs="仿宋" w:hint="eastAsia"/>
            <w:lang w:eastAsia="zh-CN"/>
          </w:rPr>
          <w:t>八、复杂精密压铸模具项目风险管理</w:t>
        </w:r>
        <w:r>
          <w:tab/>
        </w:r>
        <w:r>
          <w:fldChar w:fldCharType="begin"/>
        </w:r>
        <w:r>
          <w:instrText xml:space="preserve"> PAGEREF _Toc29562 \h </w:instrText>
        </w:r>
        <w:r>
          <w:fldChar w:fldCharType="separate"/>
        </w:r>
        <w:r>
          <w:t>24</w:t>
        </w:r>
        <w:r>
          <w:fldChar w:fldCharType="end"/>
        </w:r>
      </w:hyperlink>
    </w:p>
    <w:p>
      <w:pPr>
        <w:pStyle w:val="TOC2"/>
        <w:tabs>
          <w:tab w:val="right" w:leader="dot" w:pos="8306"/>
        </w:tabs>
      </w:pPr>
      <w:hyperlink w:anchor="_Toc30475" w:history="1">
        <w:r>
          <w:rPr>
            <w:rFonts w:ascii="仿宋" w:eastAsia="仿宋" w:hAnsi="仿宋" w:cs="仿宋" w:hint="eastAsia"/>
            <w:lang w:eastAsia="zh-CN"/>
          </w:rPr>
          <w:t>(一)、风险识别与评估</w:t>
        </w:r>
        <w:r>
          <w:tab/>
        </w:r>
        <w:r>
          <w:fldChar w:fldCharType="begin"/>
        </w:r>
        <w:r>
          <w:instrText xml:space="preserve"> PAGEREF _Toc30475 \h </w:instrText>
        </w:r>
        <w:r>
          <w:fldChar w:fldCharType="separate"/>
        </w:r>
        <w:r>
          <w:t>24</w:t>
        </w:r>
        <w:r>
          <w:fldChar w:fldCharType="end"/>
        </w:r>
      </w:hyperlink>
    </w:p>
    <w:p>
      <w:pPr>
        <w:pStyle w:val="TOC2"/>
        <w:tabs>
          <w:tab w:val="right" w:leader="dot" w:pos="8306"/>
        </w:tabs>
      </w:pPr>
      <w:hyperlink w:anchor="_Toc14876" w:history="1">
        <w:r>
          <w:rPr>
            <w:rFonts w:ascii="仿宋" w:eastAsia="仿宋" w:hAnsi="仿宋" w:cs="仿宋" w:hint="eastAsia"/>
            <w:lang w:eastAsia="zh-CN"/>
          </w:rPr>
          <w:t>(二)、风险应对策略</w:t>
        </w:r>
        <w:r>
          <w:tab/>
        </w:r>
        <w:r>
          <w:fldChar w:fldCharType="begin"/>
        </w:r>
        <w:r>
          <w:instrText xml:space="preserve"> PAGEREF _Toc14876 \h </w:instrText>
        </w:r>
        <w:r>
          <w:fldChar w:fldCharType="separate"/>
        </w:r>
        <w:r>
          <w:t>26</w:t>
        </w:r>
        <w:r>
          <w:fldChar w:fldCharType="end"/>
        </w:r>
      </w:hyperlink>
    </w:p>
    <w:p>
      <w:pPr>
        <w:pStyle w:val="TOC2"/>
        <w:tabs>
          <w:tab w:val="right" w:leader="dot" w:pos="8306"/>
        </w:tabs>
      </w:pPr>
      <w:hyperlink w:anchor="_Toc8018" w:history="1">
        <w:r>
          <w:rPr>
            <w:rFonts w:ascii="仿宋" w:eastAsia="仿宋" w:hAnsi="仿宋" w:cs="仿宋" w:hint="eastAsia"/>
            <w:lang w:eastAsia="zh-CN"/>
          </w:rPr>
          <w:t>(三)、风险监控与控制</w:t>
        </w:r>
        <w:r>
          <w:tab/>
        </w:r>
        <w:r>
          <w:fldChar w:fldCharType="begin"/>
        </w:r>
        <w:r>
          <w:instrText xml:space="preserve"> PAGEREF _Toc8018 \h </w:instrText>
        </w:r>
        <w:r>
          <w:fldChar w:fldCharType="separate"/>
        </w:r>
        <w:r>
          <w:t>27</w:t>
        </w:r>
        <w:r>
          <w:fldChar w:fldCharType="end"/>
        </w:r>
      </w:hyperlink>
    </w:p>
    <w:p>
      <w:pPr>
        <w:pStyle w:val="TOC1"/>
        <w:tabs>
          <w:tab w:val="right" w:leader="dot" w:pos="8306"/>
        </w:tabs>
      </w:pPr>
      <w:hyperlink w:anchor="_Toc23908" w:history="1">
        <w:r>
          <w:rPr>
            <w:rFonts w:ascii="仿宋" w:eastAsia="仿宋" w:hAnsi="仿宋" w:cs="仿宋" w:hint="eastAsia"/>
            <w:lang w:eastAsia="zh-CN"/>
          </w:rPr>
          <w:t>九、复杂精密压铸模具项目社会影响</w:t>
        </w:r>
        <w:r>
          <w:tab/>
        </w:r>
        <w:r>
          <w:fldChar w:fldCharType="begin"/>
        </w:r>
        <w:r>
          <w:instrText xml:space="preserve"> PAGEREF _Toc23908 \h </w:instrText>
        </w:r>
        <w:r>
          <w:fldChar w:fldCharType="separate"/>
        </w:r>
        <w:r>
          <w:t>28</w:t>
        </w:r>
        <w:r>
          <w:fldChar w:fldCharType="end"/>
        </w:r>
      </w:hyperlink>
    </w:p>
    <w:p>
      <w:pPr>
        <w:pStyle w:val="TOC2"/>
        <w:tabs>
          <w:tab w:val="right" w:leader="dot" w:pos="8306"/>
        </w:tabs>
      </w:pPr>
      <w:hyperlink w:anchor="_Toc12099" w:history="1">
        <w:r>
          <w:rPr>
            <w:rFonts w:ascii="仿宋" w:eastAsia="仿宋" w:hAnsi="仿宋" w:cs="仿宋" w:hint="eastAsia"/>
            <w:lang w:eastAsia="zh-CN"/>
          </w:rPr>
          <w:t>(一)、社会责任与义务</w:t>
        </w:r>
        <w:r>
          <w:tab/>
        </w:r>
        <w:r>
          <w:fldChar w:fldCharType="begin"/>
        </w:r>
        <w:r>
          <w:instrText xml:space="preserve"> PAGEREF _Toc12099 \h </w:instrText>
        </w:r>
        <w:r>
          <w:fldChar w:fldCharType="separate"/>
        </w:r>
        <w:r>
          <w:t>28</w:t>
        </w:r>
        <w:r>
          <w:fldChar w:fldCharType="end"/>
        </w:r>
      </w:hyperlink>
    </w:p>
    <w:p>
      <w:pPr>
        <w:pStyle w:val="TOC2"/>
        <w:tabs>
          <w:tab w:val="right" w:leader="dot" w:pos="8306"/>
        </w:tabs>
      </w:pPr>
      <w:hyperlink w:anchor="_Toc21972" w:history="1">
        <w:r>
          <w:rPr>
            <w:rFonts w:ascii="仿宋" w:eastAsia="仿宋" w:hAnsi="仿宋" w:cs="仿宋" w:hint="eastAsia"/>
            <w:lang w:eastAsia="zh-CN"/>
          </w:rPr>
          <w:t>(二)、社会参与与沟通</w:t>
        </w:r>
        <w:r>
          <w:tab/>
        </w:r>
        <w:r>
          <w:fldChar w:fldCharType="begin"/>
        </w:r>
        <w:r>
          <w:instrText xml:space="preserve"> PAGEREF _Toc21972 \h </w:instrText>
        </w:r>
        <w:r>
          <w:fldChar w:fldCharType="separate"/>
        </w:r>
        <w:r>
          <w:t>29</w:t>
        </w:r>
        <w:r>
          <w:fldChar w:fldCharType="end"/>
        </w:r>
      </w:hyperlink>
    </w:p>
    <w:p>
      <w:pPr>
        <w:pStyle w:val="TOC1"/>
        <w:tabs>
          <w:tab w:val="right" w:leader="dot" w:pos="8306"/>
        </w:tabs>
      </w:pPr>
      <w:hyperlink w:anchor="_Toc3137" w:history="1">
        <w:r>
          <w:rPr>
            <w:rFonts w:ascii="仿宋" w:eastAsia="仿宋" w:hAnsi="仿宋" w:cs="仿宋" w:hint="eastAsia"/>
            <w:lang w:eastAsia="zh-CN"/>
          </w:rPr>
          <w:t>十、复杂精密压铸模具项目人力资源管理</w:t>
        </w:r>
        <w:r>
          <w:tab/>
        </w:r>
        <w:r>
          <w:fldChar w:fldCharType="begin"/>
        </w:r>
        <w:r>
          <w:instrText xml:space="preserve"> PAGEREF _Toc3137 \h </w:instrText>
        </w:r>
        <w:r>
          <w:fldChar w:fldCharType="separate"/>
        </w:r>
        <w:r>
          <w:t>30</w:t>
        </w:r>
        <w:r>
          <w:fldChar w:fldCharType="end"/>
        </w:r>
      </w:hyperlink>
    </w:p>
    <w:p>
      <w:pPr>
        <w:pStyle w:val="TOC2"/>
        <w:tabs>
          <w:tab w:val="right" w:leader="dot" w:pos="8306"/>
        </w:tabs>
      </w:pPr>
      <w:hyperlink w:anchor="_Toc11914" w:history="1">
        <w:r>
          <w:rPr>
            <w:rFonts w:ascii="仿宋" w:eastAsia="仿宋" w:hAnsi="仿宋" w:cs="仿宋" w:hint="eastAsia"/>
            <w:lang w:eastAsia="zh-CN"/>
          </w:rPr>
          <w:t>(一)、建立健全的预算管理制度</w:t>
        </w:r>
        <w:r>
          <w:tab/>
        </w:r>
        <w:r>
          <w:fldChar w:fldCharType="begin"/>
        </w:r>
        <w:r>
          <w:instrText xml:space="preserve"> PAGEREF _Toc11914 \h </w:instrText>
        </w:r>
        <w:r>
          <w:fldChar w:fldCharType="separate"/>
        </w:r>
        <w:r>
          <w:t>30</w:t>
        </w:r>
        <w:r>
          <w:fldChar w:fldCharType="end"/>
        </w:r>
      </w:hyperlink>
    </w:p>
    <w:p>
      <w:pPr>
        <w:pStyle w:val="TOC2"/>
        <w:tabs>
          <w:tab w:val="right" w:leader="dot" w:pos="8306"/>
        </w:tabs>
      </w:pPr>
      <w:hyperlink w:anchor="_Toc27440" w:history="1">
        <w:r>
          <w:rPr>
            <w:rFonts w:ascii="仿宋" w:eastAsia="仿宋" w:hAnsi="仿宋" w:cs="仿宋" w:hint="eastAsia"/>
            <w:lang w:eastAsia="zh-CN"/>
          </w:rPr>
          <w:t>(二)、加强资金流动监控</w:t>
        </w:r>
        <w:r>
          <w:tab/>
        </w:r>
        <w:r>
          <w:fldChar w:fldCharType="begin"/>
        </w:r>
        <w:r>
          <w:instrText xml:space="preserve"> PAGEREF _Toc27440 \h </w:instrText>
        </w:r>
        <w:r>
          <w:fldChar w:fldCharType="separate"/>
        </w:r>
        <w:r>
          <w:t>32</w:t>
        </w:r>
        <w:r>
          <w:fldChar w:fldCharType="end"/>
        </w:r>
      </w:hyperlink>
    </w:p>
    <w:p>
      <w:pPr>
        <w:pStyle w:val="TOC2"/>
        <w:tabs>
          <w:tab w:val="right" w:leader="dot" w:pos="8306"/>
        </w:tabs>
      </w:pPr>
      <w:hyperlink w:anchor="_Toc11816" w:history="1">
        <w:r>
          <w:rPr>
            <w:rFonts w:ascii="仿宋" w:eastAsia="仿宋" w:hAnsi="仿宋" w:cs="仿宋" w:hint="eastAsia"/>
            <w:lang w:eastAsia="zh-CN"/>
          </w:rPr>
          <w:t>(三)、制定完善的风险控制机制</w:t>
        </w:r>
        <w:r>
          <w:tab/>
        </w:r>
        <w:r>
          <w:fldChar w:fldCharType="begin"/>
        </w:r>
        <w:r>
          <w:instrText xml:space="preserve"> PAGEREF _Toc11816 \h </w:instrText>
        </w:r>
        <w:r>
          <w:fldChar w:fldCharType="separate"/>
        </w:r>
        <w:r>
          <w:t>33</w:t>
        </w:r>
        <w:r>
          <w:fldChar w:fldCharType="end"/>
        </w:r>
      </w:hyperlink>
    </w:p>
    <w:p>
      <w:pPr>
        <w:pStyle w:val="TOC2"/>
        <w:tabs>
          <w:tab w:val="right" w:leader="dot" w:pos="8306"/>
        </w:tabs>
      </w:pPr>
      <w:hyperlink w:anchor="_Toc4148" w:history="1">
        <w:r>
          <w:rPr>
            <w:rFonts w:ascii="仿宋" w:eastAsia="仿宋" w:hAnsi="仿宋" w:cs="仿宋" w:hint="eastAsia"/>
            <w:lang w:eastAsia="zh-CN"/>
          </w:rPr>
          <w:t>(四)、优化成本管理</w:t>
        </w:r>
        <w:r>
          <w:tab/>
        </w:r>
        <w:r>
          <w:fldChar w:fldCharType="begin"/>
        </w:r>
        <w:r>
          <w:instrText xml:space="preserve"> PAGEREF _Toc4148 \h </w:instrText>
        </w:r>
        <w:r>
          <w:fldChar w:fldCharType="separate"/>
        </w:r>
        <w:r>
          <w:t>34</w:t>
        </w:r>
        <w:r>
          <w:fldChar w:fldCharType="end"/>
        </w:r>
      </w:hyperlink>
    </w:p>
    <w:p>
      <w:pPr>
        <w:pStyle w:val="TOC1"/>
        <w:tabs>
          <w:tab w:val="right" w:leader="dot" w:pos="8306"/>
        </w:tabs>
      </w:pPr>
      <w:hyperlink w:anchor="_Toc26664" w:history="1">
        <w:r>
          <w:rPr>
            <w:rFonts w:ascii="仿宋" w:eastAsia="仿宋" w:hAnsi="仿宋" w:cs="仿宋" w:hint="eastAsia"/>
            <w:lang w:eastAsia="zh-CN"/>
          </w:rPr>
          <w:t>十一、复杂精密压铸模具项目计划安排</w:t>
        </w:r>
        <w:r>
          <w:tab/>
        </w:r>
        <w:r>
          <w:fldChar w:fldCharType="begin"/>
        </w:r>
        <w:r>
          <w:instrText xml:space="preserve"> PAGEREF _Toc26664 \h </w:instrText>
        </w:r>
        <w:r>
          <w:fldChar w:fldCharType="separate"/>
        </w:r>
        <w:r>
          <w:t>36</w:t>
        </w:r>
        <w:r>
          <w:fldChar w:fldCharType="end"/>
        </w:r>
      </w:hyperlink>
    </w:p>
    <w:p>
      <w:pPr>
        <w:pStyle w:val="TOC2"/>
        <w:tabs>
          <w:tab w:val="right" w:leader="dot" w:pos="8306"/>
        </w:tabs>
      </w:pPr>
      <w:hyperlink w:anchor="_Toc10550" w:history="1">
        <w:r>
          <w:rPr>
            <w:rFonts w:ascii="仿宋" w:eastAsia="仿宋" w:hAnsi="仿宋" w:cs="仿宋" w:hint="eastAsia"/>
            <w:lang w:eastAsia="zh-CN"/>
          </w:rPr>
          <w:t>(一)、建设周期</w:t>
        </w:r>
        <w:r>
          <w:tab/>
        </w:r>
        <w:r>
          <w:fldChar w:fldCharType="begin"/>
        </w:r>
        <w:r>
          <w:instrText xml:space="preserve"> PAGEREF _Toc10550 \h </w:instrText>
        </w:r>
        <w:r>
          <w:fldChar w:fldCharType="separate"/>
        </w:r>
        <w:r>
          <w:t>36</w:t>
        </w:r>
        <w:r>
          <w:fldChar w:fldCharType="end"/>
        </w:r>
      </w:hyperlink>
    </w:p>
    <w:p>
      <w:pPr>
        <w:pStyle w:val="TOC2"/>
        <w:tabs>
          <w:tab w:val="right" w:leader="dot" w:pos="8306"/>
        </w:tabs>
      </w:pPr>
      <w:hyperlink w:anchor="_Toc442" w:history="1">
        <w:r>
          <w:rPr>
            <w:rFonts w:ascii="仿宋" w:eastAsia="仿宋" w:hAnsi="仿宋" w:cs="仿宋" w:hint="eastAsia"/>
            <w:lang w:eastAsia="zh-CN"/>
          </w:rPr>
          <w:t>(二)、建设进度</w:t>
        </w:r>
        <w:r>
          <w:tab/>
        </w:r>
        <w:r>
          <w:fldChar w:fldCharType="begin"/>
        </w:r>
        <w:r>
          <w:instrText xml:space="preserve"> PAGEREF _Toc442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4" w:history="1">
        <w:r>
          <w:rPr>
            <w:rFonts w:ascii="仿宋" w:eastAsia="仿宋" w:hAnsi="仿宋" w:cs="仿宋" w:hint="eastAsia"/>
            <w:lang w:eastAsia="zh-CN"/>
          </w:rPr>
          <w:t>(三)、进度安排注意事项</w:t>
        </w:r>
        <w:r>
          <w:tab/>
        </w:r>
        <w:r>
          <w:fldChar w:fldCharType="begin"/>
        </w:r>
        <w:r>
          <w:instrText xml:space="preserve"> PAGEREF _Toc464 \h </w:instrText>
        </w:r>
        <w:r>
          <w:fldChar w:fldCharType="separate"/>
        </w:r>
        <w:r>
          <w:t>38</w:t>
        </w:r>
        <w:r>
          <w:fldChar w:fldCharType="end"/>
        </w:r>
      </w:hyperlink>
    </w:p>
    <w:p>
      <w:pPr>
        <w:pStyle w:val="TOC2"/>
        <w:tabs>
          <w:tab w:val="right" w:leader="dot" w:pos="8306"/>
        </w:tabs>
      </w:pPr>
      <w:hyperlink w:anchor="_Toc3739" w:history="1">
        <w:r>
          <w:rPr>
            <w:rFonts w:ascii="仿宋" w:eastAsia="仿宋" w:hAnsi="仿宋" w:cs="仿宋" w:hint="eastAsia"/>
            <w:lang w:eastAsia="zh-CN"/>
          </w:rPr>
          <w:t>(四)、人力资源配置</w:t>
        </w:r>
        <w:r>
          <w:tab/>
        </w:r>
        <w:r>
          <w:fldChar w:fldCharType="begin"/>
        </w:r>
        <w:r>
          <w:instrText xml:space="preserve"> PAGEREF _Toc3739 \h </w:instrText>
        </w:r>
        <w:r>
          <w:fldChar w:fldCharType="separate"/>
        </w:r>
        <w:r>
          <w:t>39</w:t>
        </w:r>
        <w:r>
          <w:fldChar w:fldCharType="end"/>
        </w:r>
      </w:hyperlink>
    </w:p>
    <w:p>
      <w:pPr>
        <w:pStyle w:val="TOC1"/>
        <w:tabs>
          <w:tab w:val="right" w:leader="dot" w:pos="8306"/>
        </w:tabs>
      </w:pPr>
      <w:hyperlink w:anchor="_Toc842" w:history="1">
        <w:r>
          <w:rPr>
            <w:rFonts w:ascii="仿宋" w:eastAsia="仿宋" w:hAnsi="仿宋" w:cs="仿宋" w:hint="eastAsia"/>
            <w:lang w:eastAsia="zh-CN"/>
          </w:rPr>
          <w:t>十二、复杂精密压铸模具项目人力资源培养与发展</w:t>
        </w:r>
        <w:r>
          <w:tab/>
        </w:r>
        <w:r>
          <w:fldChar w:fldCharType="begin"/>
        </w:r>
        <w:r>
          <w:instrText xml:space="preserve"> PAGEREF _Toc842 \h </w:instrText>
        </w:r>
        <w:r>
          <w:fldChar w:fldCharType="separate"/>
        </w:r>
        <w:r>
          <w:t>40</w:t>
        </w:r>
        <w:r>
          <w:fldChar w:fldCharType="end"/>
        </w:r>
      </w:hyperlink>
    </w:p>
    <w:p>
      <w:pPr>
        <w:pStyle w:val="TOC2"/>
        <w:tabs>
          <w:tab w:val="right" w:leader="dot" w:pos="8306"/>
        </w:tabs>
      </w:pPr>
      <w:hyperlink w:anchor="_Toc19838" w:history="1">
        <w:r>
          <w:rPr>
            <w:rFonts w:ascii="仿宋" w:eastAsia="仿宋" w:hAnsi="仿宋" w:cs="仿宋" w:hint="eastAsia"/>
            <w:lang w:eastAsia="zh-CN"/>
          </w:rPr>
          <w:t>(一)、人才需求与规划</w:t>
        </w:r>
        <w:r>
          <w:tab/>
        </w:r>
        <w:r>
          <w:fldChar w:fldCharType="begin"/>
        </w:r>
        <w:r>
          <w:instrText xml:space="preserve"> PAGEREF _Toc19838 \h </w:instrText>
        </w:r>
        <w:r>
          <w:fldChar w:fldCharType="separate"/>
        </w:r>
        <w:r>
          <w:t>40</w:t>
        </w:r>
        <w:r>
          <w:fldChar w:fldCharType="end"/>
        </w:r>
      </w:hyperlink>
    </w:p>
    <w:p>
      <w:pPr>
        <w:pStyle w:val="TOC2"/>
        <w:tabs>
          <w:tab w:val="right" w:leader="dot" w:pos="8306"/>
        </w:tabs>
      </w:pPr>
      <w:hyperlink w:anchor="_Toc18893" w:history="1">
        <w:r>
          <w:rPr>
            <w:rFonts w:ascii="仿宋" w:eastAsia="仿宋" w:hAnsi="仿宋" w:cs="仿宋" w:hint="eastAsia"/>
            <w:lang w:eastAsia="zh-CN"/>
          </w:rPr>
          <w:t>(二)、培训与发展计划</w:t>
        </w:r>
        <w:r>
          <w:tab/>
        </w:r>
        <w:r>
          <w:fldChar w:fldCharType="begin"/>
        </w:r>
        <w:r>
          <w:instrText xml:space="preserve"> PAGEREF _Toc18893 \h </w:instrText>
        </w:r>
        <w:r>
          <w:fldChar w:fldCharType="separate"/>
        </w:r>
        <w:r>
          <w:t>41</w:t>
        </w:r>
        <w:r>
          <w:fldChar w:fldCharType="end"/>
        </w:r>
      </w:hyperlink>
    </w:p>
    <w:p>
      <w:pPr>
        <w:pStyle w:val="TOC1"/>
        <w:tabs>
          <w:tab w:val="right" w:leader="dot" w:pos="8306"/>
        </w:tabs>
      </w:pPr>
      <w:hyperlink w:anchor="_Toc2314" w:history="1">
        <w:r>
          <w:rPr>
            <w:rFonts w:ascii="仿宋" w:eastAsia="仿宋" w:hAnsi="仿宋" w:cs="仿宋" w:hint="eastAsia"/>
            <w:lang w:eastAsia="zh-CN"/>
          </w:rPr>
          <w:t>十三、供应链管理</w:t>
        </w:r>
        <w:r>
          <w:tab/>
        </w:r>
        <w:r>
          <w:fldChar w:fldCharType="begin"/>
        </w:r>
        <w:r>
          <w:instrText xml:space="preserve"> PAGEREF _Toc2314 \h </w:instrText>
        </w:r>
        <w:r>
          <w:fldChar w:fldCharType="separate"/>
        </w:r>
        <w:r>
          <w:t>41</w:t>
        </w:r>
        <w:r>
          <w:fldChar w:fldCharType="end"/>
        </w:r>
      </w:hyperlink>
    </w:p>
    <w:p>
      <w:pPr>
        <w:pStyle w:val="TOC2"/>
        <w:tabs>
          <w:tab w:val="right" w:leader="dot" w:pos="8306"/>
        </w:tabs>
      </w:pPr>
      <w:hyperlink w:anchor="_Toc8195" w:history="1">
        <w:r>
          <w:rPr>
            <w:rFonts w:ascii="仿宋" w:eastAsia="仿宋" w:hAnsi="仿宋" w:cs="仿宋" w:hint="eastAsia"/>
            <w:lang w:eastAsia="zh-CN"/>
          </w:rPr>
          <w:t>(一)、供应链战略规划</w:t>
        </w:r>
        <w:r>
          <w:tab/>
        </w:r>
        <w:r>
          <w:fldChar w:fldCharType="begin"/>
        </w:r>
        <w:r>
          <w:instrText xml:space="preserve"> PAGEREF _Toc8195 \h </w:instrText>
        </w:r>
        <w:r>
          <w:fldChar w:fldCharType="separate"/>
        </w:r>
        <w:r>
          <w:t>41</w:t>
        </w:r>
        <w:r>
          <w:fldChar w:fldCharType="end"/>
        </w:r>
      </w:hyperlink>
    </w:p>
    <w:p>
      <w:pPr>
        <w:pStyle w:val="TOC2"/>
        <w:tabs>
          <w:tab w:val="right" w:leader="dot" w:pos="8306"/>
        </w:tabs>
      </w:pPr>
      <w:hyperlink w:anchor="_Toc18809" w:history="1">
        <w:r>
          <w:rPr>
            <w:rFonts w:ascii="仿宋" w:eastAsia="仿宋" w:hAnsi="仿宋" w:cs="仿宋" w:hint="eastAsia"/>
            <w:lang w:eastAsia="zh-CN"/>
          </w:rPr>
          <w:t>(二)、供应商选择与合作</w:t>
        </w:r>
        <w:r>
          <w:tab/>
        </w:r>
        <w:r>
          <w:fldChar w:fldCharType="begin"/>
        </w:r>
        <w:r>
          <w:instrText xml:space="preserve"> PAGEREF _Toc18809 \h </w:instrText>
        </w:r>
        <w:r>
          <w:fldChar w:fldCharType="separate"/>
        </w:r>
        <w:r>
          <w:t>43</w:t>
        </w:r>
        <w:r>
          <w:fldChar w:fldCharType="end"/>
        </w:r>
      </w:hyperlink>
    </w:p>
    <w:p>
      <w:pPr>
        <w:pStyle w:val="TOC2"/>
        <w:tabs>
          <w:tab w:val="right" w:leader="dot" w:pos="8306"/>
        </w:tabs>
      </w:pPr>
      <w:hyperlink w:anchor="_Toc31914" w:history="1">
        <w:r>
          <w:rPr>
            <w:rFonts w:ascii="仿宋" w:eastAsia="仿宋" w:hAnsi="仿宋" w:cs="仿宋" w:hint="eastAsia"/>
            <w:lang w:eastAsia="zh-CN"/>
          </w:rPr>
          <w:t>(三)、物流与库存管理</w:t>
        </w:r>
        <w:r>
          <w:tab/>
        </w:r>
        <w:r>
          <w:fldChar w:fldCharType="begin"/>
        </w:r>
        <w:r>
          <w:instrText xml:space="preserve"> PAGEREF _Toc31914 \h </w:instrText>
        </w:r>
        <w:r>
          <w:fldChar w:fldCharType="separate"/>
        </w:r>
        <w:r>
          <w:t>44</w:t>
        </w:r>
        <w:r>
          <w:fldChar w:fldCharType="end"/>
        </w:r>
      </w:hyperlink>
    </w:p>
    <w:p>
      <w:pPr>
        <w:pStyle w:val="TOC1"/>
        <w:tabs>
          <w:tab w:val="right" w:leader="dot" w:pos="8306"/>
        </w:tabs>
      </w:pPr>
      <w:hyperlink w:anchor="_Toc9292" w:history="1">
        <w:r>
          <w:rPr>
            <w:rFonts w:ascii="仿宋" w:eastAsia="仿宋" w:hAnsi="仿宋" w:cs="仿宋" w:hint="eastAsia"/>
            <w:lang w:eastAsia="zh-CN"/>
          </w:rPr>
          <w:t>十四、复杂精密压铸模具项目工程方案分析</w:t>
        </w:r>
        <w:r>
          <w:tab/>
        </w:r>
        <w:r>
          <w:fldChar w:fldCharType="begin"/>
        </w:r>
        <w:r>
          <w:instrText xml:space="preserve"> PAGEREF _Toc9292 \h </w:instrText>
        </w:r>
        <w:r>
          <w:fldChar w:fldCharType="separate"/>
        </w:r>
        <w:r>
          <w:t>45</w:t>
        </w:r>
        <w:r>
          <w:fldChar w:fldCharType="end"/>
        </w:r>
      </w:hyperlink>
    </w:p>
    <w:p>
      <w:pPr>
        <w:pStyle w:val="TOC2"/>
        <w:tabs>
          <w:tab w:val="right" w:leader="dot" w:pos="8306"/>
        </w:tabs>
      </w:pPr>
      <w:hyperlink w:anchor="_Toc14835" w:history="1">
        <w:r>
          <w:rPr>
            <w:rFonts w:ascii="仿宋" w:eastAsia="仿宋" w:hAnsi="仿宋" w:cs="仿宋" w:hint="eastAsia"/>
            <w:lang w:eastAsia="zh-CN"/>
          </w:rPr>
          <w:t>(一)、建筑工程设计原则</w:t>
        </w:r>
        <w:r>
          <w:tab/>
        </w:r>
        <w:r>
          <w:fldChar w:fldCharType="begin"/>
        </w:r>
        <w:r>
          <w:instrText xml:space="preserve"> PAGEREF _Toc14835 \h </w:instrText>
        </w:r>
        <w:r>
          <w:fldChar w:fldCharType="separate"/>
        </w:r>
        <w:r>
          <w:t>45</w:t>
        </w:r>
        <w:r>
          <w:fldChar w:fldCharType="end"/>
        </w:r>
      </w:hyperlink>
    </w:p>
    <w:p>
      <w:pPr>
        <w:pStyle w:val="TOC2"/>
        <w:tabs>
          <w:tab w:val="right" w:leader="dot" w:pos="8306"/>
        </w:tabs>
      </w:pPr>
      <w:hyperlink w:anchor="_Toc8904" w:history="1">
        <w:r>
          <w:rPr>
            <w:rFonts w:ascii="仿宋" w:eastAsia="仿宋" w:hAnsi="仿宋" w:cs="仿宋" w:hint="eastAsia"/>
            <w:lang w:eastAsia="zh-CN"/>
          </w:rPr>
          <w:t>(二)、土建工程建设指标</w:t>
        </w:r>
        <w:r>
          <w:tab/>
        </w:r>
        <w:r>
          <w:fldChar w:fldCharType="begin"/>
        </w:r>
        <w:r>
          <w:instrText xml:space="preserve"> PAGEREF _Toc8904 \h </w:instrText>
        </w:r>
        <w:r>
          <w:fldChar w:fldCharType="separate"/>
        </w:r>
        <w:r>
          <w:t>49</w:t>
        </w:r>
        <w:r>
          <w:fldChar w:fldCharType="end"/>
        </w:r>
      </w:hyperlink>
    </w:p>
    <w:p>
      <w:pPr>
        <w:pStyle w:val="TOC1"/>
        <w:tabs>
          <w:tab w:val="right" w:leader="dot" w:pos="8306"/>
        </w:tabs>
      </w:pPr>
      <w:hyperlink w:anchor="_Toc15519" w:history="1">
        <w:r>
          <w:rPr>
            <w:rFonts w:ascii="仿宋" w:eastAsia="仿宋" w:hAnsi="仿宋" w:cs="仿宋" w:hint="eastAsia"/>
            <w:lang w:eastAsia="zh-CN"/>
          </w:rPr>
          <w:t>十五、营销与推广策略</w:t>
        </w:r>
        <w:r>
          <w:tab/>
        </w:r>
        <w:r>
          <w:fldChar w:fldCharType="begin"/>
        </w:r>
        <w:r>
          <w:instrText xml:space="preserve"> PAGEREF _Toc15519 \h </w:instrText>
        </w:r>
        <w:r>
          <w:fldChar w:fldCharType="separate"/>
        </w:r>
        <w:r>
          <w:t>51</w:t>
        </w:r>
        <w:r>
          <w:fldChar w:fldCharType="end"/>
        </w:r>
      </w:hyperlink>
    </w:p>
    <w:p>
      <w:pPr>
        <w:pStyle w:val="TOC2"/>
        <w:tabs>
          <w:tab w:val="right" w:leader="dot" w:pos="8306"/>
        </w:tabs>
      </w:pPr>
      <w:hyperlink w:anchor="_Toc15622" w:history="1">
        <w:r>
          <w:rPr>
            <w:rFonts w:ascii="仿宋" w:eastAsia="仿宋" w:hAnsi="仿宋" w:cs="仿宋" w:hint="eastAsia"/>
            <w:lang w:eastAsia="zh-CN"/>
          </w:rPr>
          <w:t>(一)、产品/服务定位与特点</w:t>
        </w:r>
        <w:r>
          <w:tab/>
        </w:r>
        <w:r>
          <w:fldChar w:fldCharType="begin"/>
        </w:r>
        <w:r>
          <w:instrText xml:space="preserve"> PAGEREF _Toc15622 \h </w:instrText>
        </w:r>
        <w:r>
          <w:fldChar w:fldCharType="separate"/>
        </w:r>
        <w:r>
          <w:t>51</w:t>
        </w:r>
        <w:r>
          <w:fldChar w:fldCharType="end"/>
        </w:r>
      </w:hyperlink>
    </w:p>
    <w:p>
      <w:pPr>
        <w:pStyle w:val="TOC2"/>
        <w:tabs>
          <w:tab w:val="right" w:leader="dot" w:pos="8306"/>
        </w:tabs>
      </w:pPr>
      <w:hyperlink w:anchor="_Toc12599" w:history="1">
        <w:r>
          <w:rPr>
            <w:rFonts w:ascii="仿宋" w:eastAsia="仿宋" w:hAnsi="仿宋" w:cs="仿宋" w:hint="eastAsia"/>
            <w:lang w:eastAsia="zh-CN"/>
          </w:rPr>
          <w:t>(二)、市场定位与竞争分析</w:t>
        </w:r>
        <w:r>
          <w:tab/>
        </w:r>
        <w:r>
          <w:fldChar w:fldCharType="begin"/>
        </w:r>
        <w:r>
          <w:instrText xml:space="preserve"> PAGEREF _Toc12599 \h </w:instrText>
        </w:r>
        <w:r>
          <w:fldChar w:fldCharType="separate"/>
        </w:r>
        <w:r>
          <w:t>52</w:t>
        </w:r>
        <w:r>
          <w:fldChar w:fldCharType="end"/>
        </w:r>
      </w:hyperlink>
    </w:p>
    <w:p>
      <w:pPr>
        <w:pStyle w:val="TOC2"/>
        <w:tabs>
          <w:tab w:val="right" w:leader="dot" w:pos="8306"/>
        </w:tabs>
      </w:pPr>
      <w:hyperlink w:anchor="_Toc5859" w:history="1">
        <w:r>
          <w:rPr>
            <w:rFonts w:ascii="仿宋" w:eastAsia="仿宋" w:hAnsi="仿宋" w:cs="仿宋" w:hint="eastAsia"/>
            <w:lang w:eastAsia="zh-CN"/>
          </w:rPr>
          <w:t>(三)、营销渠道与策略</w:t>
        </w:r>
        <w:r>
          <w:tab/>
        </w:r>
        <w:r>
          <w:fldChar w:fldCharType="begin"/>
        </w:r>
        <w:r>
          <w:instrText xml:space="preserve"> PAGEREF _Toc5859 \h </w:instrText>
        </w:r>
        <w:r>
          <w:fldChar w:fldCharType="separate"/>
        </w:r>
        <w:r>
          <w:t>53</w:t>
        </w:r>
        <w:r>
          <w:fldChar w:fldCharType="end"/>
        </w:r>
      </w:hyperlink>
    </w:p>
    <w:p>
      <w:pPr>
        <w:pStyle w:val="TOC2"/>
        <w:tabs>
          <w:tab w:val="right" w:leader="dot" w:pos="8306"/>
        </w:tabs>
      </w:pPr>
      <w:hyperlink w:anchor="_Toc30676" w:history="1">
        <w:r>
          <w:rPr>
            <w:rFonts w:ascii="仿宋" w:eastAsia="仿宋" w:hAnsi="仿宋" w:cs="仿宋" w:hint="eastAsia"/>
            <w:lang w:eastAsia="zh-CN"/>
          </w:rPr>
          <w:t>(四)、推广与宣传活动</w:t>
        </w:r>
        <w:r>
          <w:tab/>
        </w:r>
        <w:r>
          <w:fldChar w:fldCharType="begin"/>
        </w:r>
        <w:r>
          <w:instrText xml:space="preserve"> PAGEREF _Toc30676 \h </w:instrText>
        </w:r>
        <w:r>
          <w:fldChar w:fldCharType="separate"/>
        </w:r>
        <w:r>
          <w:t>54</w:t>
        </w:r>
        <w:r>
          <w:fldChar w:fldCharType="end"/>
        </w:r>
      </w:hyperlink>
    </w:p>
    <w:p>
      <w:pPr>
        <w:pStyle w:val="TOC1"/>
        <w:tabs>
          <w:tab w:val="right" w:leader="dot" w:pos="8306"/>
        </w:tabs>
      </w:pPr>
      <w:hyperlink w:anchor="_Toc21780" w:history="1">
        <w:r>
          <w:rPr>
            <w:rFonts w:ascii="仿宋" w:eastAsia="仿宋" w:hAnsi="仿宋" w:cs="仿宋" w:hint="eastAsia"/>
            <w:lang w:eastAsia="zh-CN"/>
          </w:rPr>
          <w:t>十六、复杂精密压铸模具项目实施时间节点</w:t>
        </w:r>
        <w:r>
          <w:tab/>
        </w:r>
        <w:r>
          <w:fldChar w:fldCharType="begin"/>
        </w:r>
        <w:r>
          <w:instrText xml:space="preserve"> PAGEREF _Toc21780 \h </w:instrText>
        </w:r>
        <w:r>
          <w:fldChar w:fldCharType="separate"/>
        </w:r>
        <w:r>
          <w:t>60</w:t>
        </w:r>
        <w:r>
          <w:fldChar w:fldCharType="end"/>
        </w:r>
      </w:hyperlink>
    </w:p>
    <w:p>
      <w:pPr>
        <w:pStyle w:val="TOC2"/>
        <w:tabs>
          <w:tab w:val="right" w:leader="dot" w:pos="8306"/>
        </w:tabs>
      </w:pPr>
      <w:hyperlink w:anchor="_Toc23373" w:history="1">
        <w:r>
          <w:rPr>
            <w:rFonts w:ascii="仿宋" w:eastAsia="仿宋" w:hAnsi="仿宋" w:cs="仿宋" w:hint="eastAsia"/>
            <w:lang w:eastAsia="zh-CN"/>
          </w:rPr>
          <w:t>(一)、复杂精密压铸模具项目启动阶段时间节点</w:t>
        </w:r>
        <w:r>
          <w:tab/>
        </w:r>
        <w:r>
          <w:fldChar w:fldCharType="begin"/>
        </w:r>
        <w:r>
          <w:instrText xml:space="preserve"> PAGEREF _Toc23373 \h </w:instrText>
        </w:r>
        <w:r>
          <w:fldChar w:fldCharType="separate"/>
        </w:r>
        <w:r>
          <w:t>60</w:t>
        </w:r>
        <w:r>
          <w:fldChar w:fldCharType="end"/>
        </w:r>
      </w:hyperlink>
    </w:p>
    <w:p>
      <w:pPr>
        <w:pStyle w:val="TOC2"/>
        <w:tabs>
          <w:tab w:val="right" w:leader="dot" w:pos="8306"/>
        </w:tabs>
      </w:pPr>
      <w:hyperlink w:anchor="_Toc21539" w:history="1">
        <w:r>
          <w:rPr>
            <w:rFonts w:ascii="仿宋" w:eastAsia="仿宋" w:hAnsi="仿宋" w:cs="仿宋" w:hint="eastAsia"/>
            <w:lang w:eastAsia="zh-CN"/>
          </w:rPr>
          <w:t>(二)、复杂精密压铸模具项目执行阶段时间节点</w:t>
        </w:r>
        <w:r>
          <w:tab/>
        </w:r>
        <w:r>
          <w:fldChar w:fldCharType="begin"/>
        </w:r>
        <w:r>
          <w:instrText xml:space="preserve"> PAGEREF _Toc21539 \h </w:instrText>
        </w:r>
        <w:r>
          <w:fldChar w:fldCharType="separate"/>
        </w:r>
        <w:r>
          <w:t>61</w:t>
        </w:r>
        <w:r>
          <w:fldChar w:fldCharType="end"/>
        </w:r>
      </w:hyperlink>
    </w:p>
    <w:p>
      <w:pPr>
        <w:pStyle w:val="TOC2"/>
        <w:tabs>
          <w:tab w:val="right" w:leader="dot" w:pos="8306"/>
        </w:tabs>
      </w:pPr>
      <w:hyperlink w:anchor="_Toc22224" w:history="1">
        <w:r>
          <w:rPr>
            <w:rFonts w:ascii="仿宋" w:eastAsia="仿宋" w:hAnsi="仿宋" w:cs="仿宋" w:hint="eastAsia"/>
            <w:lang w:eastAsia="zh-CN"/>
          </w:rPr>
          <w:t>(三)、复杂精密压铸模具项目完成阶段时间节点</w:t>
        </w:r>
        <w:r>
          <w:tab/>
        </w:r>
        <w:r>
          <w:fldChar w:fldCharType="begin"/>
        </w:r>
        <w:r>
          <w:instrText xml:space="preserve"> PAGEREF _Toc22224 \h </w:instrText>
        </w:r>
        <w:r>
          <w:fldChar w:fldCharType="separate"/>
        </w:r>
        <w:r>
          <w:t>62</w:t>
        </w:r>
        <w:r>
          <w:fldChar w:fldCharType="end"/>
        </w:r>
      </w:hyperlink>
    </w:p>
    <w:p>
      <w:pPr>
        <w:pStyle w:val="TOC1"/>
        <w:tabs>
          <w:tab w:val="right" w:leader="dot" w:pos="8306"/>
        </w:tabs>
      </w:pPr>
      <w:hyperlink w:anchor="_Toc6187" w:history="1">
        <w:r>
          <w:rPr>
            <w:rFonts w:ascii="仿宋" w:eastAsia="仿宋" w:hAnsi="仿宋" w:cs="仿宋" w:hint="eastAsia"/>
            <w:lang w:eastAsia="zh-CN"/>
          </w:rPr>
          <w:t>十七、复杂精密压铸模具项目治理与监督</w:t>
        </w:r>
        <w:r>
          <w:tab/>
        </w:r>
        <w:r>
          <w:fldChar w:fldCharType="begin"/>
        </w:r>
        <w:r>
          <w:instrText xml:space="preserve"> PAGEREF _Toc6187 \h </w:instrText>
        </w:r>
        <w:r>
          <w:fldChar w:fldCharType="separate"/>
        </w:r>
        <w:r>
          <w:t>63</w:t>
        </w:r>
        <w:r>
          <w:fldChar w:fldCharType="end"/>
        </w:r>
      </w:hyperlink>
    </w:p>
    <w:p>
      <w:pPr>
        <w:pStyle w:val="TOC2"/>
        <w:tabs>
          <w:tab w:val="right" w:leader="dot" w:pos="8306"/>
        </w:tabs>
      </w:pPr>
      <w:hyperlink w:anchor="_Toc1318" w:history="1">
        <w:r>
          <w:rPr>
            <w:rFonts w:ascii="仿宋" w:eastAsia="仿宋" w:hAnsi="仿宋" w:cs="仿宋" w:hint="eastAsia"/>
            <w:lang w:eastAsia="zh-CN"/>
          </w:rPr>
          <w:t>(一)、复杂精密压铸模具项目治理结构</w:t>
        </w:r>
        <w:r>
          <w:tab/>
        </w:r>
        <w:r>
          <w:fldChar w:fldCharType="begin"/>
        </w:r>
        <w:r>
          <w:instrText xml:space="preserve"> PAGEREF _Toc1318 \h </w:instrText>
        </w:r>
        <w:r>
          <w:fldChar w:fldCharType="separate"/>
        </w:r>
        <w:r>
          <w:t>63</w:t>
        </w:r>
        <w:r>
          <w:fldChar w:fldCharType="end"/>
        </w:r>
      </w:hyperlink>
    </w:p>
    <w:p>
      <w:pPr>
        <w:pStyle w:val="TOC2"/>
        <w:tabs>
          <w:tab w:val="right" w:leader="dot" w:pos="8306"/>
        </w:tabs>
      </w:pPr>
      <w:hyperlink w:anchor="_Toc17282" w:history="1">
        <w:r>
          <w:rPr>
            <w:rFonts w:ascii="仿宋" w:eastAsia="仿宋" w:hAnsi="仿宋" w:cs="仿宋" w:hint="eastAsia"/>
            <w:lang w:eastAsia="zh-CN"/>
          </w:rPr>
          <w:t>(二)、监督与审计</w:t>
        </w:r>
        <w:r>
          <w:tab/>
        </w:r>
        <w:r>
          <w:fldChar w:fldCharType="begin"/>
        </w:r>
        <w:r>
          <w:instrText xml:space="preserve"> PAGEREF _Toc17282 \h </w:instrText>
        </w:r>
        <w:r>
          <w:fldChar w:fldCharType="separate"/>
        </w:r>
        <w:r>
          <w:t>65</w:t>
        </w:r>
        <w:r>
          <w:fldChar w:fldCharType="end"/>
        </w:r>
      </w:hyperlink>
    </w:p>
    <w:p>
      <w:pPr>
        <w:pStyle w:val="TOC1"/>
        <w:tabs>
          <w:tab w:val="right" w:leader="dot" w:pos="8306"/>
        </w:tabs>
      </w:pPr>
      <w:hyperlink w:anchor="_Toc28468" w:history="1">
        <w:r>
          <w:rPr>
            <w:rFonts w:ascii="仿宋" w:eastAsia="仿宋" w:hAnsi="仿宋" w:cs="仿宋" w:hint="eastAsia"/>
            <w:lang w:eastAsia="zh-CN"/>
          </w:rPr>
          <w:t>十八、复杂精密压铸模具项目实施保障措施</w:t>
        </w:r>
        <w:r>
          <w:tab/>
        </w:r>
        <w:r>
          <w:fldChar w:fldCharType="begin"/>
        </w:r>
        <w:r>
          <w:instrText xml:space="preserve"> PAGEREF _Toc28468 \h </w:instrText>
        </w:r>
        <w:r>
          <w:fldChar w:fldCharType="separate"/>
        </w:r>
        <w:r>
          <w:t>66</w:t>
        </w:r>
        <w:r>
          <w:fldChar w:fldCharType="end"/>
        </w:r>
      </w:hyperlink>
    </w:p>
    <w:p>
      <w:pPr>
        <w:pStyle w:val="TOC2"/>
        <w:tabs>
          <w:tab w:val="right" w:leader="dot" w:pos="8306"/>
        </w:tabs>
      </w:pPr>
      <w:hyperlink w:anchor="_Toc5052" w:history="1">
        <w:r>
          <w:rPr>
            <w:rFonts w:ascii="仿宋" w:eastAsia="仿宋" w:hAnsi="仿宋" w:cs="仿宋" w:hint="eastAsia"/>
            <w:lang w:eastAsia="zh-CN"/>
          </w:rPr>
          <w:t>(一)、复杂精密压铸模具项目实施保障机制</w:t>
        </w:r>
        <w:r>
          <w:tab/>
        </w:r>
        <w:r>
          <w:fldChar w:fldCharType="begin"/>
        </w:r>
        <w:r>
          <w:instrText xml:space="preserve"> PAGEREF _Toc5052 \h </w:instrText>
        </w:r>
        <w:r>
          <w:fldChar w:fldCharType="separate"/>
        </w:r>
        <w:r>
          <w:t>66</w:t>
        </w:r>
        <w:r>
          <w:fldChar w:fldCharType="end"/>
        </w:r>
      </w:hyperlink>
    </w:p>
    <w:p>
      <w:pPr>
        <w:pStyle w:val="TOC2"/>
        <w:tabs>
          <w:tab w:val="right" w:leader="dot" w:pos="8306"/>
        </w:tabs>
      </w:pPr>
      <w:hyperlink w:anchor="_Toc23420" w:history="1">
        <w:r>
          <w:rPr>
            <w:rFonts w:ascii="仿宋" w:eastAsia="仿宋" w:hAnsi="仿宋" w:cs="仿宋" w:hint="eastAsia"/>
            <w:lang w:eastAsia="zh-CN"/>
          </w:rPr>
          <w:t>(二)、复杂精密压铸模具项目法律合规要求</w:t>
        </w:r>
        <w:r>
          <w:tab/>
        </w:r>
        <w:r>
          <w:fldChar w:fldCharType="begin"/>
        </w:r>
        <w:r>
          <w:instrText xml:space="preserve"> PAGEREF _Toc23420 \h </w:instrText>
        </w:r>
        <w:r>
          <w:fldChar w:fldCharType="separate"/>
        </w:r>
        <w:r>
          <w:t>70</w:t>
        </w:r>
        <w:r>
          <w:fldChar w:fldCharType="end"/>
        </w:r>
      </w:hyperlink>
    </w:p>
    <w:p>
      <w:pPr>
        <w:pStyle w:val="TOC2"/>
        <w:tabs>
          <w:tab w:val="right" w:leader="dot" w:pos="8306"/>
        </w:tabs>
      </w:pPr>
      <w:hyperlink w:anchor="_Toc8099" w:history="1">
        <w:r>
          <w:rPr>
            <w:rFonts w:ascii="仿宋" w:eastAsia="仿宋" w:hAnsi="仿宋" w:cs="仿宋" w:hint="eastAsia"/>
            <w:lang w:eastAsia="zh-CN"/>
          </w:rPr>
          <w:t>(三)、复杂精密压铸模具项目合同管理与法律事务</w:t>
        </w:r>
        <w:r>
          <w:tab/>
        </w:r>
        <w:r>
          <w:fldChar w:fldCharType="begin"/>
        </w:r>
        <w:r>
          <w:instrText xml:space="preserve"> PAGEREF _Toc8099 \h </w:instrText>
        </w:r>
        <w:r>
          <w:fldChar w:fldCharType="separate"/>
        </w:r>
        <w:r>
          <w:t>74</w:t>
        </w:r>
        <w:r>
          <w:fldChar w:fldCharType="end"/>
        </w:r>
      </w:hyperlink>
    </w:p>
    <w:p>
      <w:pPr>
        <w:pStyle w:val="TOC2"/>
        <w:tabs>
          <w:tab w:val="right" w:leader="dot" w:pos="8306"/>
        </w:tabs>
      </w:pPr>
      <w:hyperlink w:anchor="_Toc3753" w:history="1">
        <w:r>
          <w:rPr>
            <w:rFonts w:ascii="仿宋" w:eastAsia="仿宋" w:hAnsi="仿宋" w:cs="仿宋" w:hint="eastAsia"/>
            <w:lang w:eastAsia="zh-CN"/>
          </w:rPr>
          <w:t>(四)、复杂精密压铸模具项目知识产权保护策略</w:t>
        </w:r>
        <w:r>
          <w:tab/>
        </w:r>
        <w:r>
          <w:fldChar w:fldCharType="begin"/>
        </w:r>
        <w:r>
          <w:instrText xml:space="preserve"> PAGEREF _Toc3753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69"/>
      <w:r>
        <w:rPr>
          <w:rFonts w:ascii="仿宋" w:eastAsia="仿宋" w:hAnsi="仿宋" w:cs="仿宋" w:hint="eastAsia"/>
          <w:sz w:val="28"/>
          <w:lang w:eastAsia="zh-CN"/>
        </w:rPr>
        <w:t>一、复杂精密压铸模具项目绩效评估</w:t>
      </w:r>
      <w:bookmarkEnd w:id="2"/>
    </w:p>
    <w:p>
      <w:pPr>
        <w:pStyle w:val="Heading2"/>
        <w:rPr>
          <w:rFonts w:ascii="仿宋" w:eastAsia="仿宋" w:hAnsi="仿宋" w:cs="仿宋" w:hint="eastAsia"/>
          <w:lang w:eastAsia="zh-CN"/>
        </w:rPr>
      </w:pPr>
      <w:bookmarkStart w:id="3" w:name="_Toc40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压铸模具项目中，我们设计了一套全面的绩效评估指标，以确保复杂精密压铸模具项目的可控和成功交付。这些指标跨足复杂精密压铸模具项目目标、成本、进度和质量等多个维度，为我们提供了全面洞察复杂精密压铸模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目标达成率是我们关注的首要指标。我们设定了明确的目标，并通过定期监测和评估，迅速发现并应对潜在的目标偏差。这为复杂精密压铸模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成本绩效是另一个核心关注点。通过实际成本与预算成本的对比分析，我们深入了解成本差异的原因，及时调整资源分配，保持复杂精密压铸模具项目在经济效益方面的合理水平。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进度作为关键的绩效指标之一，得到了精心的关注。我们制定了详细的复杂精密压铸模具项目进度计划，并设立了进度符合度指标，确保实际进度与计划进度保持一致。这使我们能够快速发现和解决潜在的进度问题，保持复杂精密压铸模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复杂精密压铸模具项目绩效的不可或缺的一环。我们引入了一系列的质量标准和客户满意度指标，以确保复杂精密压铸模具项目交付的成果在质量上达到或超越预期水平。通过持续监测这些指标，我们努力提升复杂精密压铸模具项目整体质量水平，为复杂精密压铸模具项目的成功交付提供有力保障。通过这些科学且全面的绩效评估，我们能够更好地引导复杂精密压铸模具项目的持续改进，确保复杂精密压铸模具项目目标的顺利达成。</w:t>
      </w:r>
    </w:p>
    <w:p>
      <w:pPr>
        <w:pStyle w:val="Heading2"/>
        <w:ind w:firstLine="560" w:firstLineChars="200"/>
        <w:rPr>
          <w:rFonts w:ascii="仿宋" w:eastAsia="仿宋" w:hAnsi="仿宋" w:cs="仿宋" w:hint="eastAsia"/>
          <w:sz w:val="28"/>
          <w:lang w:eastAsia="zh-CN"/>
        </w:rPr>
      </w:pPr>
      <w:bookmarkStart w:id="4" w:name="_Toc574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绩效评估是复杂精密压铸模具项目中的关键环节，为确保复杂精密压铸模具项目达到预期目标，我们采用了多层次、多维度的绩效评估方法。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复杂精密压铸模具项目的战略目标对齐，确保每个决策和行动都与复杂精密压铸模具项目整体目标保持一致。团队会定期召开战略对齐会议，审视当前工作与复杂精密压铸模具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复杂精密压铸模具项目进度、质量、成本和风险等方面。这些指标通过数据收集和分析，为复杂精密压铸模具项目管理团队提供了客观的评估依据。例如，我们通过复杂精密压铸模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复杂精密压铸模具项目内部，还考虑了复杂精密压铸模具项目对外部环境的影响。我们定期进行干系人满意度调查，以了解各利益相关方对复杂精密压铸模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这种多层次、多角度的绩效评估方法，使得我们能够全面了解复杂精密压铸模具项目的运行状态，及时做出调整，确保复杂精密压铸模具项目在不断变化的环境中保持稳健前行。</w:t>
      </w:r>
    </w:p>
    <w:p>
      <w:pPr>
        <w:pStyle w:val="Heading2"/>
        <w:ind w:firstLine="560" w:firstLineChars="200"/>
        <w:rPr>
          <w:rFonts w:ascii="仿宋" w:eastAsia="仿宋" w:hAnsi="仿宋" w:cs="仿宋" w:hint="eastAsia"/>
          <w:sz w:val="28"/>
          <w:lang w:eastAsia="zh-CN"/>
        </w:rPr>
      </w:pPr>
      <w:bookmarkStart w:id="5" w:name="_Toc72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为了确保复杂精密压铸模具项目的有效管理和不断优化，我们采用了精心设计的绩效评估周期。这个周期旨在实现灵活、实时和全面的评估，以适应复杂精密压铸模具项目执行中的各种挑战。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复杂精密压铸模具项目的不同需求，分为短期、中期和长期。短期评估关注每个迭代或工作周期，以及时发现和解决当前任务中的问题。中期评估涵盖几个迭代，深入了解整体复杂精密压铸模具项目的趋势和性能。长期评估则着眼于整个复杂精密压铸模具项目阶段，确保复杂精密压铸模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复杂精密压铸模具项目管理工具和协作平台，团队成员能够随时更新和分享复杂精密压铸模具项目数据。这种实时性的反馈机制使我们能够及时察觉潜在问题，快速调整，保持复杂精密压铸模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复杂精密压铸模具项目的决策制定密不可分。每个周期的复杂精密压铸模具项目回顾会议成为集体总结经验、识别问题深层次原因并找到创新解决方案的平台。这种定期的反思与调整机制使复杂精密压铸模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555"/>
      <w:r>
        <w:rPr>
          <w:rFonts w:ascii="仿宋" w:eastAsia="仿宋" w:hAnsi="仿宋" w:cs="仿宋" w:hint="eastAsia"/>
          <w:sz w:val="28"/>
          <w:lang w:eastAsia="zh-CN"/>
        </w:rPr>
        <w:t>二、复杂精密压铸模具项目概论</w:t>
      </w:r>
      <w:bookmarkEnd w:id="6"/>
    </w:p>
    <w:p>
      <w:pPr>
        <w:pStyle w:val="Heading2"/>
        <w:rPr>
          <w:rFonts w:ascii="仿宋" w:eastAsia="仿宋" w:hAnsi="仿宋" w:cs="仿宋" w:hint="eastAsia"/>
          <w:lang w:eastAsia="zh-CN"/>
        </w:rPr>
      </w:pPr>
      <w:bookmarkStart w:id="7" w:name="_Toc4009"/>
      <w:r>
        <w:rPr>
          <w:rFonts w:ascii="仿宋" w:eastAsia="仿宋" w:hAnsi="仿宋" w:cs="仿宋" w:hint="eastAsia"/>
          <w:lang w:eastAsia="zh-CN"/>
        </w:rPr>
        <w:t>(一)、复杂精密压铸模具项目概况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的起源追溯至对市场的深入洞察。市场的不断演变与变革为复杂精密压铸模具项目提供了难得的机遇。当前市场存在的需求缺口和变革的大环境共同构成了复杂精密压铸模具项目的背景。这个复杂精密压铸模具项目旨在充分利用市场机遇，填补行业中尚未满足的需求，为客户提供全新的解决方案。市场的变革和需求的增长使得这个复杂精密压铸模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复杂精密压铸模具项目名称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正式命名为复杂精密压铸模具。这个名称不仅仅是一个标识，更代表了复杂精密压铸模具项目的核心理念和愿景。它蕴含着复杂精密压铸模具项目所要解决问题的关键字，具有强烈的表达和辨识度，为复杂精密压铸模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复杂精密压铸模具项目目标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的核心目标是提供一种全新、高效的解决方案，满足客户日益增长的需求。复杂精密压铸模具项目追求的不仅仅是满足市场需求，更是在市场中获得卓越的竞争优势。通过不断提升产品或服务的质量和创新水平，复杂精密压铸模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复杂精密压铸模具项目范围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全面涵盖了产品研发、制造、市场推广和售后服务，确保从产品设计到最终用户体验的全方位关注。这一全面的复杂精密压铸模具项目范围是为了确保复杂精密压铸模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复杂精密压铸模具项目时间表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复杂精密压铸模具项目计划在未来18个月内完成，包括研发、测试、市场试点和正式推出等不同阶段。这个时间表的合理设计是为了确保复杂精密压铸模具项目各个阶段的顺利推进，以便按时交付高质量的成果。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复杂精密压铸模具项目预算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总预算估算为XX百万美元，主要分配在研发、市场推广、人员培训和运营等方面。这一充足的预算为复杂精密压铸模具项目提供了充足的资源，确保复杂精密压铸模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复杂精密压铸模具项目风险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可能面临的风险包括市场接受度低、技术难题、竞争激烈等。复杂精密压铸模具项目团队已经制定了相应的风险应对计划，通过前瞻性的风险管理，确保复杂精密压铸模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复杂精密压铸模具项目团队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复杂精密压铸模具项目汇聚了一支经验丰富、多领域专业素养的核心团队，确保复杂精密压铸模具项目在各个方面都能拥有高水平的执行力。团队的协同作战是复杂精密压铸模具项目成功的关键因素之一。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复杂精密压铸模具项目背景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复杂精密压铸模具项目的背景根植于市场对更高效、创新产品的渴望，同时也受到科技发展对行业格局的深刻改变的影响。这为复杂精密压铸模具项目提供了广阔的发展空间和市场需求。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复杂精密压铸模具项目现状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截至目前，复杂精密压铸模具项目已完成市场调研和技术验证，取得了初步的成功。这为复杂精密压铸模具项目在未来的发展奠定了坚实的基础，为更远大的目标打下了坚实的基石。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0219"/>
      <w:r>
        <w:rPr>
          <w:rFonts w:ascii="仿宋" w:eastAsia="仿宋" w:hAnsi="仿宋" w:cs="仿宋" w:hint="eastAsia"/>
          <w:sz w:val="28"/>
          <w:lang w:eastAsia="zh-CN"/>
        </w:rPr>
        <w:t>(二)、复杂精密压铸模具项目目标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复杂精密压铸模具项目首要业务目标是在市场中占据有利地位，实现产品/服务的成功推广和销售。通过不断提升产品质量、创新性，复杂精密压铸模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在科技迅速发展的时代，复杂精密压铸模具项目着眼于技术创新。通过持续的研发和技术升级，复杂精密压铸模具项目旨在推出更具创新性的产品或服务，以满足市场对新鲜、先进解决方案的需求。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复杂精密压铸模具项目设定了客户满意度目标。通过提供卓越的产品质量和优质的客户服务，复杂精密压铸模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复杂精密压铸模具项目注重社会责任和可持续发展。通过实施环保、社会责任复杂精密压铸模具项目，复杂精密压铸模具项目致力于在经济发展的同时保护环境，促进社会公平，实现可持续经营。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复杂精密压铸模具项目的团队是实现目标的核心驱动力。因此，复杂精密压铸模具项目设定了团队发展目标，包括提升团队成员的专业技能、培养领导力，以及搭建协同高效的团队工作氛围。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5590"/>
      <w:r>
        <w:rPr>
          <w:rFonts w:ascii="仿宋" w:eastAsia="仿宋" w:hAnsi="仿宋" w:cs="仿宋" w:hint="eastAsia"/>
          <w:sz w:val="28"/>
          <w:lang w:eastAsia="zh-CN"/>
        </w:rPr>
        <w:t>(三)、复杂精密压铸模具项目提出的理由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复杂精密压铸模具项目提出的理由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的提出源于对市场机遇的深刻洞察。当前市场中存在的需求缺口和行业发展趋势表明，有巨大的商业机会等待被开发。通过准确捕捉市场机遇，复杂精密压铸模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的理念基于对技术创新的信仰。通过持续的研发和技术投入，复杂精密压铸模具项目有望推出更具创新性的产品或服务。在科技飞速发展的当下，复杂精密压铸模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的提出是为了增强企业的行业竞争力。通过提升产品或服务的质量和独特性，复杂精密压铸模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响应了消费者需求的变化。随着社会和科技的不断发展，消费者对产品和服务的需求也在发生变化。通过深入了解并及时回应消费者的新需求，复杂精密压铸模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的提出是企业战略发展规划的一部分。在面对日益激烈的市场竞争和不断变化的商业环境中，复杂精密压铸模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的提出不仅仅是基于商业考量，还注重社会责任。通过推出环保、社会责任等方面的复杂精密压铸模具项目，复杂精密压铸模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复杂精密压铸模具项目的提出反映了对利益相关者期望的关注。包括客户、员工、投资者等利益相关者在企业发展中都有着各自的期望，复杂精密压铸模具项目力求在满足这些期望的同时，取得更大的共赢。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554"/>
      <w:r>
        <w:rPr>
          <w:rFonts w:ascii="仿宋" w:eastAsia="仿宋" w:hAnsi="仿宋" w:cs="仿宋" w:hint="eastAsia"/>
          <w:sz w:val="28"/>
          <w:lang w:eastAsia="zh-CN"/>
        </w:rPr>
        <w:t>(四)、复杂精密压铸模具项目意义</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在实施复杂精密压铸模具项目的过程中，我们不仅仅是在追逐商业成功，更是为企业和社会的多个层面创造了深远的意义。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的首要意义在于提升企业的市场竞争力。通过持续的创新和对产品质量的高标准要求，复杂精密压铸模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复杂精密压铸模具项目的推进将促使行业技术水平的提升。通过引入先进技术和创新性解决方案，复杂精密压铸模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复杂精密压铸模具项目不仅创造了大量就业机会，提高了就业水平，还注重社会责任和环保。通过参与社会公益事业和推动环保复杂精密压铸模具项目，复杂精密压铸模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综合而言，复杂精密压铸模具项目意义重大，不仅推动了企业的发展，也为行业和社会的进步贡献了积极力量。这是一个全面而深刻的影响，将在未来产生可持续的正面效应。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2026"/>
      <w:r>
        <w:rPr>
          <w:rFonts w:ascii="仿宋" w:eastAsia="仿宋" w:hAnsi="仿宋" w:cs="仿宋" w:hint="eastAsia"/>
          <w:sz w:val="28"/>
          <w:lang w:eastAsia="zh-CN"/>
        </w:rPr>
        <w:t>(五)、复杂精密压铸模具项目背景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在当今迅猛发展的商业环境中，复杂精密压铸模具项目的动因根植于对多方面因素的审慎考量。这个复杂精密压铸模具项目的提出并非孤立的决策，而是对企业所处背景深入思考的产物。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复杂精密压铸模具项目背后的首要原因。科技的迅速发展和全球市场的快速变化使得企业必须灵活应对。复杂精密压铸模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竞争的激烈程度也是复杂精密压铸模具项目背景中不可忽视的一环。企业需要在激烈竞争中脱颖而出，为此，复杂精密压铸模具项目致力于打破常规，提供独特的价值主张，以吸引客户并确保市场份额的增长。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技术的迅速发展为企业带来了机遇与挑战。作为复杂精密压铸模具项目启动的背景之一，对新兴技术的应用将有助于提升企业的技术水平，使其在不断演进的商业环境中保持竞争优势。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此外，社会对企业责任的期望也在逐渐升高。复杂精密压铸模具项目充分融入了社会责任的理念，通过可持续经营和社会公益复杂精密压铸模具项目，企图为社会贡献一份力量，在商业成功的同时关注社会价值。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283"/>
      <w:r>
        <w:rPr>
          <w:rFonts w:ascii="仿宋" w:eastAsia="仿宋" w:hAnsi="仿宋" w:cs="仿宋" w:hint="eastAsia"/>
          <w:sz w:val="28"/>
          <w:lang w:eastAsia="zh-CN"/>
        </w:rPr>
        <w:t>三、复杂精密压铸模具项目可持续发展</w:t>
      </w:r>
      <w:bookmarkEnd w:id="12"/>
    </w:p>
    <w:p>
      <w:pPr>
        <w:pStyle w:val="Heading2"/>
        <w:rPr>
          <w:rFonts w:ascii="仿宋" w:eastAsia="仿宋" w:hAnsi="仿宋" w:cs="仿宋" w:hint="eastAsia"/>
          <w:lang w:eastAsia="zh-CN"/>
        </w:rPr>
      </w:pPr>
      <w:bookmarkStart w:id="13" w:name="_Toc3058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压铸模具项目中，复杂精密压铸模具项目团队着眼于未来，明确了可持续发展的战略方向。制定的具体可持续发展目标包括降低资源使用、采用环保技术、最大化社会效益等。这一步骤不仅有助于复杂精密压铸模具项目在环保和社会责任方面达到最高标准，也为未来提供了明确的指引，确保复杂精密压铸模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可持续实践的融入复杂精密压铸模具项目管理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复杂精密压铸模具项目管理周期。从复杂精密压铸模具项目规划开始，复杂精密压铸模具项目团队就考虑了环境和社会的因素。在执行阶段，复杂精密压铸模具项目团队积极推动绿色技术的应用，优化资源利用。此外，关注员工的社会责任，通过培训和沟通活动提高员工对可持续发展的认知，使他们能够在日常工作中践行可持续实践。这些举措不仅为复杂精密压铸模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45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复杂精密压铸模具项目的可持续发展理念，我们深信环保与社会责任是复杂精密压铸模具项目成功的关键支柱。在复杂精密压铸模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团队通过引入先进的环保技术、建立高效的废物处理系统以及推动能源节约措施，积极履行环保责任。定期的环保监测和评估确保复杂精密压铸模具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项目不仅致力于自身可持续发展，还注重对社会的回馈。通过支持社区复杂精密压铸模具项目、参与慈善事业、提供培训机会等方式，复杂精密压铸模具项目积极履行社会责任。与当地社区建立积极互动，关注员工的工作与生活平衡，以及员工的身心健康，是复杂精密压铸模具项目在社会责任层面的关键举措。这样的实践不仅增强了复杂精密压铸模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038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0882"/>
      <w:r>
        <w:rPr>
          <w:rFonts w:ascii="仿宋" w:eastAsia="仿宋" w:hAnsi="仿宋" w:cs="仿宋" w:hint="eastAsia"/>
          <w:lang w:eastAsia="zh-CN"/>
        </w:rPr>
        <w:t>(一)、复杂精密压铸模具行业分析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复杂精密压铸模具行业一直以来都是市场的关注焦点。行业内的发展趋势、竞争态势以及潜在机会都对复杂精密压铸模具项目的推进产生深远的影响。通过深入研究行业的整体概貌，我们将更好地理解行业的核心特征，为复杂精密压铸模具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复杂精密压铸模具行业，技术一直是推动创新和发展的关键因素。我们将对当前技术趋势进行详尽分析，包括但不限于人工智能、大数据应用、先进制造技术等。这有助于复杂精密压铸模具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复杂精密压铸模具项目成功的基础。我们将对主要竞争对手进行深入研究，包括其市场份额、产品特点、市场定位等。通过全面了解竞争对手的优势和劣势，复杂精密压铸模具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1716"/>
      <w:r>
        <w:rPr>
          <w:rFonts w:ascii="仿宋" w:eastAsia="仿宋" w:hAnsi="仿宋" w:cs="仿宋" w:hint="eastAsia"/>
          <w:sz w:val="28"/>
          <w:lang w:eastAsia="zh-CN"/>
        </w:rPr>
        <w:t>(二)、复杂精密压铸模具市场分析预测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复杂精密压铸模具市场未来的增长趋势。这包括市场的整体规模、各细分领域的发展趋势等。复杂精密压铸模具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复杂精密压铸模具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复杂精密压铸模具项目实施过程中需要充分考虑的因素。我们将对市场风险进行全面评估，包括但不限于政策法规风险、市场竞争风险、技术变革风险等。通过对潜在风险的深入分析，复杂精密压铸模具项目可以制定相应的风险缓解策略，降低不确定性对复杂精密压铸模具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https://d.book118.com/866102225214010032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复杂精密压铸模具项目计划设计方案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A07B8D"/>
    <w:rsid w:val="40A07B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610222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2024-01-08T01:31:00Z</dcterms:created>
  <dcterms:modified xsi:type="dcterms:W3CDTF">2024-01-08T01:31:24Z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BFC6BB5057F3425CBA4DA321B0ACB034_11</vt:lpwstr>
  </property>
  <property fmtid="{D5CDD505-2E9C-101B-9397-08002B2CF9AE}" pid="3" name="KSOProductBuildVer">
    <vt:lpwstr>2052-12.1.0.16120</vt:lpwstr>
  </property>
</Properties>
</file>