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电线线缆项目建议书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07" w:history="1">
        <w:r>
          <w:rPr>
            <w:rFonts w:ascii="仿宋" w:eastAsia="仿宋" w:hAnsi="仿宋" w:cs="仿宋" w:hint="eastAsia"/>
            <w:lang w:eastAsia="zh-CN"/>
          </w:rPr>
          <w:t>前言</w:t>
        </w:r>
        <w:r>
          <w:tab/>
        </w:r>
        <w:r>
          <w:fldChar w:fldCharType="begin"/>
        </w:r>
        <w:r>
          <w:instrText xml:space="preserve"> PAGEREF _Toc14207 \h </w:instrText>
        </w:r>
        <w:r>
          <w:fldChar w:fldCharType="separate"/>
        </w:r>
        <w:r>
          <w:t>3</w:t>
        </w:r>
        <w:r>
          <w:fldChar w:fldCharType="end"/>
        </w:r>
      </w:hyperlink>
    </w:p>
    <w:p>
      <w:pPr>
        <w:pStyle w:val="TOC1"/>
        <w:tabs>
          <w:tab w:val="right" w:leader="dot" w:pos="8306"/>
        </w:tabs>
      </w:pPr>
      <w:hyperlink w:anchor="_Toc24689" w:history="1">
        <w:r>
          <w:rPr>
            <w:rFonts w:ascii="仿宋" w:eastAsia="仿宋" w:hAnsi="仿宋" w:cs="仿宋" w:hint="eastAsia"/>
            <w:lang w:eastAsia="zh-CN"/>
          </w:rPr>
          <w:t>一、电线线缆项目建设地分析</w:t>
        </w:r>
        <w:r>
          <w:tab/>
        </w:r>
        <w:r>
          <w:fldChar w:fldCharType="begin"/>
        </w:r>
        <w:r>
          <w:instrText xml:space="preserve"> PAGEREF _Toc24689 \h </w:instrText>
        </w:r>
        <w:r>
          <w:fldChar w:fldCharType="separate"/>
        </w:r>
        <w:r>
          <w:t>3</w:t>
        </w:r>
        <w:r>
          <w:fldChar w:fldCharType="end"/>
        </w:r>
      </w:hyperlink>
    </w:p>
    <w:p>
      <w:pPr>
        <w:pStyle w:val="TOC2"/>
        <w:tabs>
          <w:tab w:val="right" w:leader="dot" w:pos="8306"/>
        </w:tabs>
      </w:pPr>
      <w:hyperlink w:anchor="_Toc11018" w:history="1">
        <w:r>
          <w:rPr>
            <w:rFonts w:ascii="仿宋" w:eastAsia="仿宋" w:hAnsi="仿宋" w:cs="仿宋" w:hint="eastAsia"/>
            <w:lang w:eastAsia="zh-CN"/>
          </w:rPr>
          <w:t>(一)、电线线缆项目选址原则</w:t>
        </w:r>
        <w:r>
          <w:tab/>
        </w:r>
        <w:r>
          <w:fldChar w:fldCharType="begin"/>
        </w:r>
        <w:r>
          <w:instrText xml:space="preserve"> PAGEREF _Toc11018 \h </w:instrText>
        </w:r>
        <w:r>
          <w:fldChar w:fldCharType="separate"/>
        </w:r>
        <w:r>
          <w:t>3</w:t>
        </w:r>
        <w:r>
          <w:fldChar w:fldCharType="end"/>
        </w:r>
      </w:hyperlink>
    </w:p>
    <w:p>
      <w:pPr>
        <w:pStyle w:val="TOC2"/>
        <w:tabs>
          <w:tab w:val="right" w:leader="dot" w:pos="8306"/>
        </w:tabs>
      </w:pPr>
      <w:hyperlink w:anchor="_Toc23721" w:history="1">
        <w:r>
          <w:rPr>
            <w:rFonts w:ascii="仿宋" w:eastAsia="仿宋" w:hAnsi="仿宋" w:cs="仿宋" w:hint="eastAsia"/>
            <w:lang w:eastAsia="zh-CN"/>
          </w:rPr>
          <w:t>(二)、电线线缆项目选址</w:t>
        </w:r>
        <w:r>
          <w:tab/>
        </w:r>
        <w:r>
          <w:fldChar w:fldCharType="begin"/>
        </w:r>
        <w:r>
          <w:instrText xml:space="preserve"> PAGEREF _Toc23721 \h </w:instrText>
        </w:r>
        <w:r>
          <w:fldChar w:fldCharType="separate"/>
        </w:r>
        <w:r>
          <w:t>4</w:t>
        </w:r>
        <w:r>
          <w:fldChar w:fldCharType="end"/>
        </w:r>
      </w:hyperlink>
    </w:p>
    <w:p>
      <w:pPr>
        <w:pStyle w:val="TOC2"/>
        <w:tabs>
          <w:tab w:val="right" w:leader="dot" w:pos="8306"/>
        </w:tabs>
      </w:pPr>
      <w:hyperlink w:anchor="_Toc11902" w:history="1">
        <w:r>
          <w:rPr>
            <w:rFonts w:ascii="仿宋" w:eastAsia="仿宋" w:hAnsi="仿宋" w:cs="仿宋" w:hint="eastAsia"/>
            <w:lang w:eastAsia="zh-CN"/>
          </w:rPr>
          <w:t>(三)、建设条件分析</w:t>
        </w:r>
        <w:r>
          <w:tab/>
        </w:r>
        <w:r>
          <w:fldChar w:fldCharType="begin"/>
        </w:r>
        <w:r>
          <w:instrText xml:space="preserve"> PAGEREF _Toc11902 \h </w:instrText>
        </w:r>
        <w:r>
          <w:fldChar w:fldCharType="separate"/>
        </w:r>
        <w:r>
          <w:t>4</w:t>
        </w:r>
        <w:r>
          <w:fldChar w:fldCharType="end"/>
        </w:r>
      </w:hyperlink>
    </w:p>
    <w:p>
      <w:pPr>
        <w:pStyle w:val="TOC2"/>
        <w:tabs>
          <w:tab w:val="right" w:leader="dot" w:pos="8306"/>
        </w:tabs>
      </w:pPr>
      <w:hyperlink w:anchor="_Toc29721" w:history="1">
        <w:r>
          <w:rPr>
            <w:rFonts w:ascii="仿宋" w:eastAsia="仿宋" w:hAnsi="仿宋" w:cs="仿宋" w:hint="eastAsia"/>
            <w:lang w:eastAsia="zh-CN"/>
          </w:rPr>
          <w:t>(四)、用地控制指标</w:t>
        </w:r>
        <w:r>
          <w:tab/>
        </w:r>
        <w:r>
          <w:fldChar w:fldCharType="begin"/>
        </w:r>
        <w:r>
          <w:instrText xml:space="preserve"> PAGEREF _Toc29721 \h </w:instrText>
        </w:r>
        <w:r>
          <w:fldChar w:fldCharType="separate"/>
        </w:r>
        <w:r>
          <w:t>5</w:t>
        </w:r>
        <w:r>
          <w:fldChar w:fldCharType="end"/>
        </w:r>
      </w:hyperlink>
    </w:p>
    <w:p>
      <w:pPr>
        <w:pStyle w:val="TOC2"/>
        <w:tabs>
          <w:tab w:val="right" w:leader="dot" w:pos="8306"/>
        </w:tabs>
      </w:pPr>
      <w:hyperlink w:anchor="_Toc25706" w:history="1">
        <w:r>
          <w:rPr>
            <w:rFonts w:ascii="仿宋" w:eastAsia="仿宋" w:hAnsi="仿宋" w:cs="仿宋" w:hint="eastAsia"/>
            <w:lang w:eastAsia="zh-CN"/>
          </w:rPr>
          <w:t>(五)、用地总体要求</w:t>
        </w:r>
        <w:r>
          <w:tab/>
        </w:r>
        <w:r>
          <w:fldChar w:fldCharType="begin"/>
        </w:r>
        <w:r>
          <w:instrText xml:space="preserve"> PAGEREF _Toc25706 \h </w:instrText>
        </w:r>
        <w:r>
          <w:fldChar w:fldCharType="separate"/>
        </w:r>
        <w:r>
          <w:t>6</w:t>
        </w:r>
        <w:r>
          <w:fldChar w:fldCharType="end"/>
        </w:r>
      </w:hyperlink>
    </w:p>
    <w:p>
      <w:pPr>
        <w:pStyle w:val="TOC2"/>
        <w:tabs>
          <w:tab w:val="right" w:leader="dot" w:pos="8306"/>
        </w:tabs>
      </w:pPr>
      <w:hyperlink w:anchor="_Toc14528" w:history="1">
        <w:r>
          <w:rPr>
            <w:rFonts w:ascii="仿宋" w:eastAsia="仿宋" w:hAnsi="仿宋" w:cs="仿宋" w:hint="eastAsia"/>
            <w:lang w:eastAsia="zh-CN"/>
          </w:rPr>
          <w:t>(六)、节约用地措施</w:t>
        </w:r>
        <w:r>
          <w:tab/>
        </w:r>
        <w:r>
          <w:fldChar w:fldCharType="begin"/>
        </w:r>
        <w:r>
          <w:instrText xml:space="preserve"> PAGEREF _Toc14528 \h </w:instrText>
        </w:r>
        <w:r>
          <w:fldChar w:fldCharType="separate"/>
        </w:r>
        <w:r>
          <w:t>7</w:t>
        </w:r>
        <w:r>
          <w:fldChar w:fldCharType="end"/>
        </w:r>
      </w:hyperlink>
    </w:p>
    <w:p>
      <w:pPr>
        <w:pStyle w:val="TOC2"/>
        <w:tabs>
          <w:tab w:val="right" w:leader="dot" w:pos="8306"/>
        </w:tabs>
      </w:pPr>
      <w:hyperlink w:anchor="_Toc20947" w:history="1">
        <w:r>
          <w:rPr>
            <w:rFonts w:ascii="仿宋" w:eastAsia="仿宋" w:hAnsi="仿宋" w:cs="仿宋" w:hint="eastAsia"/>
            <w:lang w:eastAsia="zh-CN"/>
          </w:rPr>
          <w:t>(七)、总图布置方案</w:t>
        </w:r>
        <w:r>
          <w:tab/>
        </w:r>
        <w:r>
          <w:fldChar w:fldCharType="begin"/>
        </w:r>
        <w:r>
          <w:instrText xml:space="preserve"> PAGEREF _Toc20947 \h </w:instrText>
        </w:r>
        <w:r>
          <w:fldChar w:fldCharType="separate"/>
        </w:r>
        <w:r>
          <w:t>9</w:t>
        </w:r>
        <w:r>
          <w:fldChar w:fldCharType="end"/>
        </w:r>
      </w:hyperlink>
    </w:p>
    <w:p>
      <w:pPr>
        <w:pStyle w:val="TOC2"/>
        <w:tabs>
          <w:tab w:val="right" w:leader="dot" w:pos="8306"/>
        </w:tabs>
      </w:pPr>
      <w:hyperlink w:anchor="_Toc29319" w:history="1">
        <w:r>
          <w:rPr>
            <w:rFonts w:ascii="仿宋" w:eastAsia="仿宋" w:hAnsi="仿宋" w:cs="仿宋" w:hint="eastAsia"/>
            <w:lang w:eastAsia="zh-CN"/>
          </w:rPr>
          <w:t>(八)、运输组成</w:t>
        </w:r>
        <w:r>
          <w:tab/>
        </w:r>
        <w:r>
          <w:fldChar w:fldCharType="begin"/>
        </w:r>
        <w:r>
          <w:instrText xml:space="preserve"> PAGEREF _Toc29319 \h </w:instrText>
        </w:r>
        <w:r>
          <w:fldChar w:fldCharType="separate"/>
        </w:r>
        <w:r>
          <w:t>11</w:t>
        </w:r>
        <w:r>
          <w:fldChar w:fldCharType="end"/>
        </w:r>
      </w:hyperlink>
    </w:p>
    <w:p>
      <w:pPr>
        <w:pStyle w:val="TOC2"/>
        <w:tabs>
          <w:tab w:val="right" w:leader="dot" w:pos="8306"/>
        </w:tabs>
      </w:pPr>
      <w:hyperlink w:anchor="_Toc528" w:history="1">
        <w:r>
          <w:rPr>
            <w:rFonts w:ascii="仿宋" w:eastAsia="仿宋" w:hAnsi="仿宋" w:cs="仿宋" w:hint="eastAsia"/>
            <w:lang w:eastAsia="zh-CN"/>
          </w:rPr>
          <w:t>(九)、选址综合评价</w:t>
        </w:r>
        <w:r>
          <w:tab/>
        </w:r>
        <w:r>
          <w:fldChar w:fldCharType="begin"/>
        </w:r>
        <w:r>
          <w:instrText xml:space="preserve"> PAGEREF _Toc528 \h </w:instrText>
        </w:r>
        <w:r>
          <w:fldChar w:fldCharType="separate"/>
        </w:r>
        <w:r>
          <w:t>13</w:t>
        </w:r>
        <w:r>
          <w:fldChar w:fldCharType="end"/>
        </w:r>
      </w:hyperlink>
    </w:p>
    <w:p>
      <w:pPr>
        <w:pStyle w:val="TOC1"/>
        <w:tabs>
          <w:tab w:val="right" w:leader="dot" w:pos="8306"/>
        </w:tabs>
      </w:pPr>
      <w:hyperlink w:anchor="_Toc7738" w:history="1">
        <w:r>
          <w:rPr>
            <w:rFonts w:ascii="仿宋" w:eastAsia="仿宋" w:hAnsi="仿宋" w:cs="仿宋" w:hint="eastAsia"/>
            <w:lang w:eastAsia="zh-CN"/>
          </w:rPr>
          <w:t>二、建设规划分析</w:t>
        </w:r>
        <w:r>
          <w:tab/>
        </w:r>
        <w:r>
          <w:fldChar w:fldCharType="begin"/>
        </w:r>
        <w:r>
          <w:instrText xml:space="preserve"> PAGEREF _Toc7738 \h </w:instrText>
        </w:r>
        <w:r>
          <w:fldChar w:fldCharType="separate"/>
        </w:r>
        <w:r>
          <w:t>14</w:t>
        </w:r>
        <w:r>
          <w:fldChar w:fldCharType="end"/>
        </w:r>
      </w:hyperlink>
    </w:p>
    <w:p>
      <w:pPr>
        <w:pStyle w:val="TOC2"/>
        <w:tabs>
          <w:tab w:val="right" w:leader="dot" w:pos="8306"/>
        </w:tabs>
      </w:pPr>
      <w:hyperlink w:anchor="_Toc19041" w:history="1">
        <w:r>
          <w:rPr>
            <w:rFonts w:ascii="仿宋" w:eastAsia="仿宋" w:hAnsi="仿宋" w:cs="仿宋" w:hint="eastAsia"/>
            <w:lang w:eastAsia="zh-CN"/>
          </w:rPr>
          <w:t>(一)、产品规划</w:t>
        </w:r>
        <w:r>
          <w:tab/>
        </w:r>
        <w:r>
          <w:fldChar w:fldCharType="begin"/>
        </w:r>
        <w:r>
          <w:instrText xml:space="preserve"> PAGEREF _Toc19041 \h </w:instrText>
        </w:r>
        <w:r>
          <w:fldChar w:fldCharType="separate"/>
        </w:r>
        <w:r>
          <w:t>14</w:t>
        </w:r>
        <w:r>
          <w:fldChar w:fldCharType="end"/>
        </w:r>
      </w:hyperlink>
    </w:p>
    <w:p>
      <w:pPr>
        <w:pStyle w:val="TOC2"/>
        <w:tabs>
          <w:tab w:val="right" w:leader="dot" w:pos="8306"/>
        </w:tabs>
      </w:pPr>
      <w:hyperlink w:anchor="_Toc24874" w:history="1">
        <w:r>
          <w:rPr>
            <w:rFonts w:ascii="仿宋" w:eastAsia="仿宋" w:hAnsi="仿宋" w:cs="仿宋" w:hint="eastAsia"/>
            <w:lang w:eastAsia="zh-CN"/>
          </w:rPr>
          <w:t>(二)、建设规模</w:t>
        </w:r>
        <w:r>
          <w:tab/>
        </w:r>
        <w:r>
          <w:fldChar w:fldCharType="begin"/>
        </w:r>
        <w:r>
          <w:instrText xml:space="preserve"> PAGEREF _Toc24874 \h </w:instrText>
        </w:r>
        <w:r>
          <w:fldChar w:fldCharType="separate"/>
        </w:r>
        <w:r>
          <w:t>15</w:t>
        </w:r>
        <w:r>
          <w:fldChar w:fldCharType="end"/>
        </w:r>
      </w:hyperlink>
    </w:p>
    <w:p>
      <w:pPr>
        <w:pStyle w:val="TOC1"/>
        <w:tabs>
          <w:tab w:val="right" w:leader="dot" w:pos="8306"/>
        </w:tabs>
      </w:pPr>
      <w:hyperlink w:anchor="_Toc13187" w:history="1">
        <w:r>
          <w:rPr>
            <w:rFonts w:ascii="仿宋" w:eastAsia="仿宋" w:hAnsi="仿宋" w:cs="仿宋" w:hint="eastAsia"/>
            <w:lang w:eastAsia="zh-CN"/>
          </w:rPr>
          <w:t>三、电线线缆项目概论</w:t>
        </w:r>
        <w:r>
          <w:tab/>
        </w:r>
        <w:r>
          <w:fldChar w:fldCharType="begin"/>
        </w:r>
        <w:r>
          <w:instrText xml:space="preserve"> PAGEREF _Toc13187 \h </w:instrText>
        </w:r>
        <w:r>
          <w:fldChar w:fldCharType="separate"/>
        </w:r>
        <w:r>
          <w:t>15</w:t>
        </w:r>
        <w:r>
          <w:fldChar w:fldCharType="end"/>
        </w:r>
      </w:hyperlink>
    </w:p>
    <w:p>
      <w:pPr>
        <w:pStyle w:val="TOC2"/>
        <w:tabs>
          <w:tab w:val="right" w:leader="dot" w:pos="8306"/>
        </w:tabs>
      </w:pPr>
      <w:hyperlink w:anchor="_Toc32530" w:history="1">
        <w:r>
          <w:rPr>
            <w:rFonts w:ascii="仿宋" w:eastAsia="仿宋" w:hAnsi="仿宋" w:cs="仿宋" w:hint="eastAsia"/>
            <w:lang w:eastAsia="zh-CN"/>
          </w:rPr>
          <w:t>(一)、创新计划及电线线缆项目性质</w:t>
        </w:r>
        <w:r>
          <w:tab/>
        </w:r>
        <w:r>
          <w:fldChar w:fldCharType="begin"/>
        </w:r>
        <w:r>
          <w:instrText xml:space="preserve"> PAGEREF _Toc32530 \h </w:instrText>
        </w:r>
        <w:r>
          <w:fldChar w:fldCharType="separate"/>
        </w:r>
        <w:r>
          <w:t>15</w:t>
        </w:r>
        <w:r>
          <w:fldChar w:fldCharType="end"/>
        </w:r>
      </w:hyperlink>
    </w:p>
    <w:p>
      <w:pPr>
        <w:pStyle w:val="TOC2"/>
        <w:tabs>
          <w:tab w:val="right" w:leader="dot" w:pos="8306"/>
        </w:tabs>
      </w:pPr>
      <w:hyperlink w:anchor="_Toc134" w:history="1">
        <w:r>
          <w:rPr>
            <w:rFonts w:ascii="仿宋" w:eastAsia="仿宋" w:hAnsi="仿宋" w:cs="仿宋" w:hint="eastAsia"/>
            <w:lang w:eastAsia="zh-CN"/>
          </w:rPr>
          <w:t>(二)、主管单位与电线线缆项目执行方</w:t>
        </w:r>
        <w:r>
          <w:tab/>
        </w:r>
        <w:r>
          <w:fldChar w:fldCharType="begin"/>
        </w:r>
        <w:r>
          <w:instrText xml:space="preserve"> PAGEREF _Toc134 \h </w:instrText>
        </w:r>
        <w:r>
          <w:fldChar w:fldCharType="separate"/>
        </w:r>
        <w:r>
          <w:t>16</w:t>
        </w:r>
        <w:r>
          <w:fldChar w:fldCharType="end"/>
        </w:r>
      </w:hyperlink>
    </w:p>
    <w:p>
      <w:pPr>
        <w:pStyle w:val="TOC2"/>
        <w:tabs>
          <w:tab w:val="right" w:leader="dot" w:pos="8306"/>
        </w:tabs>
      </w:pPr>
      <w:hyperlink w:anchor="_Toc3062" w:history="1">
        <w:r>
          <w:rPr>
            <w:rFonts w:ascii="仿宋" w:eastAsia="仿宋" w:hAnsi="仿宋" w:cs="仿宋" w:hint="eastAsia"/>
            <w:lang w:eastAsia="zh-CN"/>
          </w:rPr>
          <w:t>(三)、战略协作伙伴</w:t>
        </w:r>
        <w:r>
          <w:tab/>
        </w:r>
        <w:r>
          <w:fldChar w:fldCharType="begin"/>
        </w:r>
        <w:r>
          <w:instrText xml:space="preserve"> PAGEREF _Toc3062 \h </w:instrText>
        </w:r>
        <w:r>
          <w:fldChar w:fldCharType="separate"/>
        </w:r>
        <w:r>
          <w:t>17</w:t>
        </w:r>
        <w:r>
          <w:fldChar w:fldCharType="end"/>
        </w:r>
      </w:hyperlink>
    </w:p>
    <w:p>
      <w:pPr>
        <w:pStyle w:val="TOC2"/>
        <w:tabs>
          <w:tab w:val="right" w:leader="dot" w:pos="8306"/>
        </w:tabs>
      </w:pPr>
      <w:hyperlink w:anchor="_Toc17841" w:history="1">
        <w:r>
          <w:rPr>
            <w:rFonts w:ascii="仿宋" w:eastAsia="仿宋" w:hAnsi="仿宋" w:cs="仿宋" w:hint="eastAsia"/>
            <w:lang w:eastAsia="zh-CN"/>
          </w:rPr>
          <w:t>(四)、电线线缆项目提出背景和合理性</w:t>
        </w:r>
        <w:r>
          <w:tab/>
        </w:r>
        <w:r>
          <w:fldChar w:fldCharType="begin"/>
        </w:r>
        <w:r>
          <w:instrText xml:space="preserve"> PAGEREF _Toc17841 \h </w:instrText>
        </w:r>
        <w:r>
          <w:fldChar w:fldCharType="separate"/>
        </w:r>
        <w:r>
          <w:t>18</w:t>
        </w:r>
        <w:r>
          <w:fldChar w:fldCharType="end"/>
        </w:r>
      </w:hyperlink>
    </w:p>
    <w:p>
      <w:pPr>
        <w:pStyle w:val="TOC2"/>
        <w:tabs>
          <w:tab w:val="right" w:leader="dot" w:pos="8306"/>
        </w:tabs>
      </w:pPr>
      <w:hyperlink w:anchor="_Toc8718" w:history="1">
        <w:r>
          <w:rPr>
            <w:rFonts w:ascii="仿宋" w:eastAsia="仿宋" w:hAnsi="仿宋" w:cs="仿宋" w:hint="eastAsia"/>
            <w:lang w:eastAsia="zh-CN"/>
          </w:rPr>
          <w:t>(五)、电线线缆项目选址和土地综合评估</w:t>
        </w:r>
        <w:r>
          <w:tab/>
        </w:r>
        <w:r>
          <w:fldChar w:fldCharType="begin"/>
        </w:r>
        <w:r>
          <w:instrText xml:space="preserve"> PAGEREF _Toc8718 \h </w:instrText>
        </w:r>
        <w:r>
          <w:fldChar w:fldCharType="separate"/>
        </w:r>
        <w:r>
          <w:t>19</w:t>
        </w:r>
        <w:r>
          <w:fldChar w:fldCharType="end"/>
        </w:r>
      </w:hyperlink>
    </w:p>
    <w:p>
      <w:pPr>
        <w:pStyle w:val="TOC2"/>
        <w:tabs>
          <w:tab w:val="right" w:leader="dot" w:pos="8306"/>
        </w:tabs>
      </w:pPr>
      <w:hyperlink w:anchor="_Toc22336" w:history="1">
        <w:r>
          <w:rPr>
            <w:rFonts w:ascii="仿宋" w:eastAsia="仿宋" w:hAnsi="仿宋" w:cs="仿宋" w:hint="eastAsia"/>
            <w:lang w:eastAsia="zh-CN"/>
          </w:rPr>
          <w:t>(六)、土木工程建设目标</w:t>
        </w:r>
        <w:r>
          <w:tab/>
        </w:r>
        <w:r>
          <w:fldChar w:fldCharType="begin"/>
        </w:r>
        <w:r>
          <w:instrText xml:space="preserve"> PAGEREF _Toc22336 \h </w:instrText>
        </w:r>
        <w:r>
          <w:fldChar w:fldCharType="separate"/>
        </w:r>
        <w:r>
          <w:t>20</w:t>
        </w:r>
        <w:r>
          <w:fldChar w:fldCharType="end"/>
        </w:r>
      </w:hyperlink>
    </w:p>
    <w:p>
      <w:pPr>
        <w:pStyle w:val="TOC2"/>
        <w:tabs>
          <w:tab w:val="right" w:leader="dot" w:pos="8306"/>
        </w:tabs>
      </w:pPr>
      <w:hyperlink w:anchor="_Toc25599" w:history="1">
        <w:r>
          <w:rPr>
            <w:rFonts w:ascii="仿宋" w:eastAsia="仿宋" w:hAnsi="仿宋" w:cs="仿宋" w:hint="eastAsia"/>
            <w:lang w:eastAsia="zh-CN"/>
          </w:rPr>
          <w:t>(七)、设备采购计划</w:t>
        </w:r>
        <w:r>
          <w:tab/>
        </w:r>
        <w:r>
          <w:fldChar w:fldCharType="begin"/>
        </w:r>
        <w:r>
          <w:instrText xml:space="preserve"> PAGEREF _Toc25599 \h </w:instrText>
        </w:r>
        <w:r>
          <w:fldChar w:fldCharType="separate"/>
        </w:r>
        <w:r>
          <w:t>20</w:t>
        </w:r>
        <w:r>
          <w:fldChar w:fldCharType="end"/>
        </w:r>
      </w:hyperlink>
    </w:p>
    <w:p>
      <w:pPr>
        <w:pStyle w:val="TOC2"/>
        <w:tabs>
          <w:tab w:val="right" w:leader="dot" w:pos="8306"/>
        </w:tabs>
      </w:pPr>
      <w:hyperlink w:anchor="_Toc22323" w:history="1">
        <w:r>
          <w:rPr>
            <w:rFonts w:ascii="仿宋" w:eastAsia="仿宋" w:hAnsi="仿宋" w:cs="仿宋" w:hint="eastAsia"/>
            <w:lang w:eastAsia="zh-CN"/>
          </w:rPr>
          <w:t>(八)、产品规划与开发方案</w:t>
        </w:r>
        <w:r>
          <w:tab/>
        </w:r>
        <w:r>
          <w:fldChar w:fldCharType="begin"/>
        </w:r>
        <w:r>
          <w:instrText xml:space="preserve"> PAGEREF _Toc22323 \h </w:instrText>
        </w:r>
        <w:r>
          <w:fldChar w:fldCharType="separate"/>
        </w:r>
        <w:r>
          <w:t>21</w:t>
        </w:r>
        <w:r>
          <w:fldChar w:fldCharType="end"/>
        </w:r>
      </w:hyperlink>
    </w:p>
    <w:p>
      <w:pPr>
        <w:pStyle w:val="TOC2"/>
        <w:tabs>
          <w:tab w:val="right" w:leader="dot" w:pos="8306"/>
        </w:tabs>
      </w:pPr>
      <w:hyperlink w:anchor="_Toc5617" w:history="1">
        <w:r>
          <w:rPr>
            <w:rFonts w:ascii="仿宋" w:eastAsia="仿宋" w:hAnsi="仿宋" w:cs="仿宋" w:hint="eastAsia"/>
            <w:lang w:eastAsia="zh-CN"/>
          </w:rPr>
          <w:t>(九)、原材料供应保障</w:t>
        </w:r>
        <w:r>
          <w:tab/>
        </w:r>
        <w:r>
          <w:fldChar w:fldCharType="begin"/>
        </w:r>
        <w:r>
          <w:instrText xml:space="preserve"> PAGEREF _Toc5617 \h </w:instrText>
        </w:r>
        <w:r>
          <w:fldChar w:fldCharType="separate"/>
        </w:r>
        <w:r>
          <w:t>21</w:t>
        </w:r>
        <w:r>
          <w:fldChar w:fldCharType="end"/>
        </w:r>
      </w:hyperlink>
    </w:p>
    <w:p>
      <w:pPr>
        <w:pStyle w:val="TOC2"/>
        <w:tabs>
          <w:tab w:val="right" w:leader="dot" w:pos="8306"/>
        </w:tabs>
      </w:pPr>
      <w:hyperlink w:anchor="_Toc8852" w:history="1">
        <w:r>
          <w:rPr>
            <w:rFonts w:ascii="仿宋" w:eastAsia="仿宋" w:hAnsi="仿宋" w:cs="仿宋" w:hint="eastAsia"/>
            <w:lang w:eastAsia="zh-CN"/>
          </w:rPr>
          <w:t>(十)、电线线缆项目能源消耗分析</w:t>
        </w:r>
        <w:r>
          <w:tab/>
        </w:r>
        <w:r>
          <w:fldChar w:fldCharType="begin"/>
        </w:r>
        <w:r>
          <w:instrText xml:space="preserve"> PAGEREF _Toc8852 \h </w:instrText>
        </w:r>
        <w:r>
          <w:fldChar w:fldCharType="separate"/>
        </w:r>
        <w:r>
          <w:t>22</w:t>
        </w:r>
        <w:r>
          <w:fldChar w:fldCharType="end"/>
        </w:r>
      </w:hyperlink>
    </w:p>
    <w:p>
      <w:pPr>
        <w:pStyle w:val="TOC2"/>
        <w:tabs>
          <w:tab w:val="right" w:leader="dot" w:pos="8306"/>
        </w:tabs>
      </w:pPr>
      <w:hyperlink w:anchor="_Toc11334" w:history="1">
        <w:r>
          <w:rPr>
            <w:rFonts w:ascii="仿宋" w:eastAsia="仿宋" w:hAnsi="仿宋" w:cs="仿宋" w:hint="eastAsia"/>
            <w:lang w:eastAsia="zh-CN"/>
          </w:rPr>
          <w:t>(十一)、环境保护</w:t>
        </w:r>
        <w:r>
          <w:tab/>
        </w:r>
        <w:r>
          <w:fldChar w:fldCharType="begin"/>
        </w:r>
        <w:r>
          <w:instrText xml:space="preserve"> PAGEREF _Toc11334 \h </w:instrText>
        </w:r>
        <w:r>
          <w:fldChar w:fldCharType="separate"/>
        </w:r>
        <w:r>
          <w:t>23</w:t>
        </w:r>
        <w:r>
          <w:fldChar w:fldCharType="end"/>
        </w:r>
      </w:hyperlink>
    </w:p>
    <w:p>
      <w:pPr>
        <w:pStyle w:val="TOC2"/>
        <w:tabs>
          <w:tab w:val="right" w:leader="dot" w:pos="8306"/>
        </w:tabs>
      </w:pPr>
      <w:hyperlink w:anchor="_Toc8659" w:history="1">
        <w:r>
          <w:rPr>
            <w:rFonts w:ascii="仿宋" w:eastAsia="仿宋" w:hAnsi="仿宋" w:cs="仿宋" w:hint="eastAsia"/>
            <w:lang w:eastAsia="zh-CN"/>
          </w:rPr>
          <w:t>(十二)、电线线缆项目进度规划与执行</w:t>
        </w:r>
        <w:r>
          <w:tab/>
        </w:r>
        <w:r>
          <w:fldChar w:fldCharType="begin"/>
        </w:r>
        <w:r>
          <w:instrText xml:space="preserve"> PAGEREF _Toc8659 \h </w:instrText>
        </w:r>
        <w:r>
          <w:fldChar w:fldCharType="separate"/>
        </w:r>
        <w:r>
          <w:t>24</w:t>
        </w:r>
        <w:r>
          <w:fldChar w:fldCharType="end"/>
        </w:r>
      </w:hyperlink>
    </w:p>
    <w:p>
      <w:pPr>
        <w:pStyle w:val="TOC2"/>
        <w:tabs>
          <w:tab w:val="right" w:leader="dot" w:pos="8306"/>
        </w:tabs>
      </w:pPr>
      <w:hyperlink w:anchor="_Toc25842" w:history="1">
        <w:r>
          <w:rPr>
            <w:rFonts w:ascii="仿宋" w:eastAsia="仿宋" w:hAnsi="仿宋" w:cs="仿宋" w:hint="eastAsia"/>
            <w:lang w:eastAsia="zh-CN"/>
          </w:rPr>
          <w:t>(十三)、经济效益分析与投资预估</w:t>
        </w:r>
        <w:r>
          <w:tab/>
        </w:r>
        <w:r>
          <w:fldChar w:fldCharType="begin"/>
        </w:r>
        <w:r>
          <w:instrText xml:space="preserve"> PAGEREF _Toc25842 \h </w:instrText>
        </w:r>
        <w:r>
          <w:fldChar w:fldCharType="separate"/>
        </w:r>
        <w:r>
          <w:t>24</w:t>
        </w:r>
        <w:r>
          <w:fldChar w:fldCharType="end"/>
        </w:r>
      </w:hyperlink>
    </w:p>
    <w:p>
      <w:pPr>
        <w:pStyle w:val="TOC2"/>
        <w:tabs>
          <w:tab w:val="right" w:leader="dot" w:pos="8306"/>
        </w:tabs>
      </w:pPr>
      <w:hyperlink w:anchor="_Toc23856" w:history="1">
        <w:r>
          <w:rPr>
            <w:rFonts w:ascii="仿宋" w:eastAsia="仿宋" w:hAnsi="仿宋" w:cs="仿宋" w:hint="eastAsia"/>
            <w:lang w:eastAsia="zh-CN"/>
          </w:rPr>
          <w:t>(十四)、报告详解与解释</w:t>
        </w:r>
        <w:r>
          <w:tab/>
        </w:r>
        <w:r>
          <w:fldChar w:fldCharType="begin"/>
        </w:r>
        <w:r>
          <w:instrText xml:space="preserve"> PAGEREF _Toc23856 \h </w:instrText>
        </w:r>
        <w:r>
          <w:fldChar w:fldCharType="separate"/>
        </w:r>
        <w:r>
          <w:t>25</w:t>
        </w:r>
        <w:r>
          <w:fldChar w:fldCharType="end"/>
        </w:r>
      </w:hyperlink>
    </w:p>
    <w:p>
      <w:pPr>
        <w:pStyle w:val="TOC1"/>
        <w:tabs>
          <w:tab w:val="right" w:leader="dot" w:pos="8306"/>
        </w:tabs>
      </w:pPr>
      <w:hyperlink w:anchor="_Toc26834" w:history="1">
        <w:r>
          <w:rPr>
            <w:rFonts w:ascii="仿宋" w:eastAsia="仿宋" w:hAnsi="仿宋" w:cs="仿宋" w:hint="eastAsia"/>
            <w:lang w:eastAsia="zh-CN"/>
          </w:rPr>
          <w:t>四、工艺先进性</w:t>
        </w:r>
        <w:r>
          <w:tab/>
        </w:r>
        <w:r>
          <w:fldChar w:fldCharType="begin"/>
        </w:r>
        <w:r>
          <w:instrText xml:space="preserve"> PAGEREF _Toc26834 \h </w:instrText>
        </w:r>
        <w:r>
          <w:fldChar w:fldCharType="separate"/>
        </w:r>
        <w:r>
          <w:t>26</w:t>
        </w:r>
        <w:r>
          <w:fldChar w:fldCharType="end"/>
        </w:r>
      </w:hyperlink>
    </w:p>
    <w:p>
      <w:pPr>
        <w:pStyle w:val="TOC2"/>
        <w:tabs>
          <w:tab w:val="right" w:leader="dot" w:pos="8306"/>
        </w:tabs>
      </w:pPr>
      <w:hyperlink w:anchor="_Toc32075" w:history="1">
        <w:r>
          <w:rPr>
            <w:rFonts w:ascii="仿宋" w:eastAsia="仿宋" w:hAnsi="仿宋" w:cs="仿宋" w:hint="eastAsia"/>
            <w:lang w:eastAsia="zh-CN"/>
          </w:rPr>
          <w:t>(一)、电线线缆项目建设期的原辅材料保障</w:t>
        </w:r>
        <w:r>
          <w:tab/>
        </w:r>
        <w:r>
          <w:fldChar w:fldCharType="begin"/>
        </w:r>
        <w:r>
          <w:instrText xml:space="preserve"> PAGEREF _Toc32075 \h </w:instrText>
        </w:r>
        <w:r>
          <w:fldChar w:fldCharType="separate"/>
        </w:r>
        <w:r>
          <w:t>26</w:t>
        </w:r>
        <w:r>
          <w:fldChar w:fldCharType="end"/>
        </w:r>
      </w:hyperlink>
    </w:p>
    <w:p>
      <w:pPr>
        <w:pStyle w:val="TOC2"/>
        <w:tabs>
          <w:tab w:val="right" w:leader="dot" w:pos="8306"/>
        </w:tabs>
      </w:pPr>
      <w:hyperlink w:anchor="_Toc7278" w:history="1">
        <w:r>
          <w:rPr>
            <w:rFonts w:ascii="仿宋" w:eastAsia="仿宋" w:hAnsi="仿宋" w:cs="仿宋" w:hint="eastAsia"/>
            <w:lang w:eastAsia="zh-CN"/>
          </w:rPr>
          <w:t>(二)、电线线缆项目运营期的原辅材料采购与管理</w:t>
        </w:r>
        <w:r>
          <w:tab/>
        </w:r>
        <w:r>
          <w:fldChar w:fldCharType="begin"/>
        </w:r>
        <w:r>
          <w:instrText xml:space="preserve"> PAGEREF _Toc7278 \h </w:instrText>
        </w:r>
        <w:r>
          <w:fldChar w:fldCharType="separate"/>
        </w:r>
        <w:r>
          <w:t>27</w:t>
        </w:r>
        <w:r>
          <w:fldChar w:fldCharType="end"/>
        </w:r>
      </w:hyperlink>
    </w:p>
    <w:p>
      <w:pPr>
        <w:pStyle w:val="TOC2"/>
        <w:tabs>
          <w:tab w:val="right" w:leader="dot" w:pos="8306"/>
        </w:tabs>
      </w:pPr>
      <w:hyperlink w:anchor="_Toc24911" w:history="1">
        <w:r>
          <w:rPr>
            <w:rFonts w:ascii="仿宋" w:eastAsia="仿宋" w:hAnsi="仿宋" w:cs="仿宋" w:hint="eastAsia"/>
            <w:lang w:eastAsia="zh-CN"/>
          </w:rPr>
          <w:t>(三)、技术管理的独特特色</w:t>
        </w:r>
        <w:r>
          <w:tab/>
        </w:r>
        <w:r>
          <w:fldChar w:fldCharType="begin"/>
        </w:r>
        <w:r>
          <w:instrText xml:space="preserve"> PAGEREF _Toc24911 \h </w:instrText>
        </w:r>
        <w:r>
          <w:fldChar w:fldCharType="separate"/>
        </w:r>
        <w:r>
          <w:t>28</w:t>
        </w:r>
        <w:r>
          <w:fldChar w:fldCharType="end"/>
        </w:r>
      </w:hyperlink>
    </w:p>
    <w:p>
      <w:pPr>
        <w:pStyle w:val="TOC2"/>
        <w:tabs>
          <w:tab w:val="right" w:leader="dot" w:pos="8306"/>
        </w:tabs>
      </w:pPr>
      <w:hyperlink w:anchor="_Toc17411" w:history="1">
        <w:r>
          <w:rPr>
            <w:rFonts w:ascii="仿宋" w:eastAsia="仿宋" w:hAnsi="仿宋" w:cs="仿宋" w:hint="eastAsia"/>
            <w:lang w:eastAsia="zh-CN"/>
          </w:rPr>
          <w:t>(四)、电线线缆项目工艺技术设计方案</w:t>
        </w:r>
        <w:r>
          <w:tab/>
        </w:r>
        <w:r>
          <w:fldChar w:fldCharType="begin"/>
        </w:r>
        <w:r>
          <w:instrText xml:space="preserve"> PAGEREF _Toc17411 \h </w:instrText>
        </w:r>
        <w:r>
          <w:fldChar w:fldCharType="separate"/>
        </w:r>
        <w:r>
          <w:t>30</w:t>
        </w:r>
        <w:r>
          <w:fldChar w:fldCharType="end"/>
        </w:r>
      </w:hyperlink>
    </w:p>
    <w:p>
      <w:pPr>
        <w:pStyle w:val="TOC2"/>
        <w:tabs>
          <w:tab w:val="right" w:leader="dot" w:pos="8306"/>
        </w:tabs>
      </w:pPr>
      <w:hyperlink w:anchor="_Toc32592" w:history="1">
        <w:r>
          <w:rPr>
            <w:rFonts w:ascii="仿宋" w:eastAsia="仿宋" w:hAnsi="仿宋" w:cs="仿宋" w:hint="eastAsia"/>
            <w:lang w:eastAsia="zh-CN"/>
          </w:rPr>
          <w:t>(五)、设备选型的智能化方案</w:t>
        </w:r>
        <w:r>
          <w:tab/>
        </w:r>
        <w:r>
          <w:fldChar w:fldCharType="begin"/>
        </w:r>
        <w:r>
          <w:instrText xml:space="preserve"> PAGEREF _Toc32592 \h </w:instrText>
        </w:r>
        <w:r>
          <w:fldChar w:fldCharType="separate"/>
        </w:r>
        <w:r>
          <w:t>31</w:t>
        </w:r>
        <w:r>
          <w:fldChar w:fldCharType="end"/>
        </w:r>
      </w:hyperlink>
    </w:p>
    <w:p>
      <w:pPr>
        <w:pStyle w:val="TOC1"/>
        <w:tabs>
          <w:tab w:val="right" w:leader="dot" w:pos="8306"/>
        </w:tabs>
      </w:pPr>
      <w:hyperlink w:anchor="_Toc31962" w:history="1">
        <w:r>
          <w:rPr>
            <w:rFonts w:ascii="仿宋" w:eastAsia="仿宋" w:hAnsi="仿宋" w:cs="仿宋" w:hint="eastAsia"/>
            <w:lang w:eastAsia="zh-CN"/>
          </w:rPr>
          <w:t>五、电线线缆项目收尾与总结</w:t>
        </w:r>
        <w:r>
          <w:tab/>
        </w:r>
        <w:r>
          <w:fldChar w:fldCharType="begin"/>
        </w:r>
        <w:r>
          <w:instrText xml:space="preserve"> PAGEREF _Toc31962 \h </w:instrText>
        </w:r>
        <w:r>
          <w:fldChar w:fldCharType="separate"/>
        </w:r>
        <w:r>
          <w:t>32</w:t>
        </w:r>
        <w:r>
          <w:fldChar w:fldCharType="end"/>
        </w:r>
      </w:hyperlink>
    </w:p>
    <w:p>
      <w:pPr>
        <w:pStyle w:val="TOC2"/>
        <w:tabs>
          <w:tab w:val="right" w:leader="dot" w:pos="8306"/>
        </w:tabs>
      </w:pPr>
      <w:hyperlink w:anchor="_Toc10461" w:history="1">
        <w:r>
          <w:rPr>
            <w:rFonts w:ascii="仿宋" w:eastAsia="仿宋" w:hAnsi="仿宋" w:cs="仿宋" w:hint="eastAsia"/>
            <w:lang w:eastAsia="zh-CN"/>
          </w:rPr>
          <w:t>(一)、电线线缆项目总结与经验分享</w:t>
        </w:r>
        <w:r>
          <w:tab/>
        </w:r>
        <w:r>
          <w:fldChar w:fldCharType="begin"/>
        </w:r>
        <w:r>
          <w:instrText xml:space="preserve"> PAGEREF _Toc10461 \h </w:instrText>
        </w:r>
        <w:r>
          <w:fldChar w:fldCharType="separate"/>
        </w:r>
        <w:r>
          <w:t>32</w:t>
        </w:r>
        <w:r>
          <w:fldChar w:fldCharType="end"/>
        </w:r>
      </w:hyperlink>
    </w:p>
    <w:p>
      <w:pPr>
        <w:pStyle w:val="TOC2"/>
        <w:tabs>
          <w:tab w:val="right" w:leader="dot" w:pos="8306"/>
        </w:tabs>
      </w:pPr>
      <w:hyperlink w:anchor="_Toc24100" w:history="1">
        <w:r>
          <w:rPr>
            <w:rFonts w:ascii="仿宋" w:eastAsia="仿宋" w:hAnsi="仿宋" w:cs="仿宋" w:hint="eastAsia"/>
            <w:lang w:eastAsia="zh-CN"/>
          </w:rPr>
          <w:t>(二)、电线线缆项目报告与归档</w:t>
        </w:r>
        <w:r>
          <w:tab/>
        </w:r>
        <w:r>
          <w:fldChar w:fldCharType="begin"/>
        </w:r>
        <w:r>
          <w:instrText xml:space="preserve"> PAGEREF _Toc24100 \h </w:instrText>
        </w:r>
        <w:r>
          <w:fldChar w:fldCharType="separate"/>
        </w:r>
        <w:r>
          <w:t>35</w:t>
        </w:r>
        <w:r>
          <w:fldChar w:fldCharType="end"/>
        </w:r>
      </w:hyperlink>
    </w:p>
    <w:p>
      <w:pPr>
        <w:pStyle w:val="TOC2"/>
        <w:tabs>
          <w:tab w:val="right" w:leader="dot" w:pos="8306"/>
        </w:tabs>
      </w:pPr>
      <w:hyperlink w:anchor="_Toc23759" w:history="1">
        <w:r>
          <w:rPr>
            <w:rFonts w:ascii="仿宋" w:eastAsia="仿宋" w:hAnsi="仿宋" w:cs="仿宋" w:hint="eastAsia"/>
            <w:lang w:eastAsia="zh-CN"/>
          </w:rPr>
          <w:t>(三)、电线线缆项目收尾与结算</w:t>
        </w:r>
        <w:r>
          <w:tab/>
        </w:r>
        <w:r>
          <w:fldChar w:fldCharType="begin"/>
        </w:r>
        <w:r>
          <w:instrText xml:space="preserve"> PAGEREF _Toc23759 \h </w:instrText>
        </w:r>
        <w:r>
          <w:fldChar w:fldCharType="separate"/>
        </w:r>
        <w:r>
          <w:t>36</w:t>
        </w:r>
        <w:r>
          <w:fldChar w:fldCharType="end"/>
        </w:r>
      </w:hyperlink>
    </w:p>
    <w:p>
      <w:pPr>
        <w:pStyle w:val="TOC2"/>
        <w:tabs>
          <w:tab w:val="right" w:leader="dot" w:pos="8306"/>
        </w:tabs>
      </w:pPr>
      <w:hyperlink w:anchor="_Toc26107" w:history="1">
        <w:r>
          <w:rPr>
            <w:rFonts w:ascii="仿宋" w:eastAsia="仿宋" w:hAnsi="仿宋" w:cs="仿宋" w:hint="eastAsia"/>
            <w:lang w:eastAsia="zh-CN"/>
          </w:rPr>
          <w:t>(四)、团队人员调整与反馈</w:t>
        </w:r>
        <w:r>
          <w:tab/>
        </w:r>
        <w:r>
          <w:fldChar w:fldCharType="begin"/>
        </w:r>
        <w:r>
          <w:instrText xml:space="preserve"> PAGEREF _Toc26107 \h </w:instrText>
        </w:r>
        <w:r>
          <w:fldChar w:fldCharType="separate"/>
        </w:r>
        <w:r>
          <w:t>37</w:t>
        </w:r>
        <w:r>
          <w:fldChar w:fldCharType="end"/>
        </w:r>
      </w:hyperlink>
    </w:p>
    <w:p>
      <w:pPr>
        <w:pStyle w:val="TOC1"/>
        <w:tabs>
          <w:tab w:val="right" w:leader="dot" w:pos="8306"/>
        </w:tabs>
      </w:pPr>
      <w:hyperlink w:anchor="_Toc22747" w:history="1">
        <w:r>
          <w:rPr>
            <w:rFonts w:ascii="仿宋" w:eastAsia="仿宋" w:hAnsi="仿宋" w:cs="仿宋" w:hint="eastAsia"/>
            <w:lang w:eastAsia="zh-CN"/>
          </w:rPr>
          <w:t>六、合作伙伴关系管理</w:t>
        </w:r>
        <w:r>
          <w:tab/>
        </w:r>
        <w:r>
          <w:fldChar w:fldCharType="begin"/>
        </w:r>
        <w:r>
          <w:instrText xml:space="preserve"> PAGEREF _Toc22747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67" w:history="1">
        <w:r>
          <w:rPr>
            <w:rFonts w:ascii="仿宋" w:eastAsia="仿宋" w:hAnsi="仿宋" w:cs="仿宋" w:hint="eastAsia"/>
            <w:lang w:eastAsia="zh-CN"/>
          </w:rPr>
          <w:t>(一)、合作伙伴选择与评估</w:t>
        </w:r>
        <w:r>
          <w:tab/>
        </w:r>
        <w:r>
          <w:fldChar w:fldCharType="begin"/>
        </w:r>
        <w:r>
          <w:instrText xml:space="preserve"> PAGEREF _Toc15167 \h </w:instrText>
        </w:r>
        <w:r>
          <w:fldChar w:fldCharType="separate"/>
        </w:r>
        <w:r>
          <w:t>38</w:t>
        </w:r>
        <w:r>
          <w:fldChar w:fldCharType="end"/>
        </w:r>
      </w:hyperlink>
    </w:p>
    <w:p>
      <w:pPr>
        <w:pStyle w:val="TOC2"/>
        <w:tabs>
          <w:tab w:val="right" w:leader="dot" w:pos="8306"/>
        </w:tabs>
      </w:pPr>
      <w:hyperlink w:anchor="_Toc28791" w:history="1">
        <w:r>
          <w:rPr>
            <w:rFonts w:ascii="仿宋" w:eastAsia="仿宋" w:hAnsi="仿宋" w:cs="仿宋" w:hint="eastAsia"/>
            <w:lang w:eastAsia="zh-CN"/>
          </w:rPr>
          <w:t>(二)、合作伙伴协议与合同管理</w:t>
        </w:r>
        <w:r>
          <w:tab/>
        </w:r>
        <w:r>
          <w:fldChar w:fldCharType="begin"/>
        </w:r>
        <w:r>
          <w:instrText xml:space="preserve"> PAGEREF _Toc28791 \h </w:instrText>
        </w:r>
        <w:r>
          <w:fldChar w:fldCharType="separate"/>
        </w:r>
        <w:r>
          <w:t>39</w:t>
        </w:r>
        <w:r>
          <w:fldChar w:fldCharType="end"/>
        </w:r>
      </w:hyperlink>
    </w:p>
    <w:p>
      <w:pPr>
        <w:pStyle w:val="TOC2"/>
        <w:tabs>
          <w:tab w:val="right" w:leader="dot" w:pos="8306"/>
        </w:tabs>
      </w:pPr>
      <w:hyperlink w:anchor="_Toc21337" w:history="1">
        <w:r>
          <w:rPr>
            <w:rFonts w:ascii="仿宋" w:eastAsia="仿宋" w:hAnsi="仿宋" w:cs="仿宋" w:hint="eastAsia"/>
            <w:lang w:eastAsia="zh-CN"/>
          </w:rPr>
          <w:t>(三)、风险共担与利益共享机制</w:t>
        </w:r>
        <w:r>
          <w:tab/>
        </w:r>
        <w:r>
          <w:fldChar w:fldCharType="begin"/>
        </w:r>
        <w:r>
          <w:instrText xml:space="preserve"> PAGEREF _Toc21337 \h </w:instrText>
        </w:r>
        <w:r>
          <w:fldChar w:fldCharType="separate"/>
        </w:r>
        <w:r>
          <w:t>40</w:t>
        </w:r>
        <w:r>
          <w:fldChar w:fldCharType="end"/>
        </w:r>
      </w:hyperlink>
    </w:p>
    <w:p>
      <w:pPr>
        <w:pStyle w:val="TOC2"/>
        <w:tabs>
          <w:tab w:val="right" w:leader="dot" w:pos="8306"/>
        </w:tabs>
      </w:pPr>
      <w:hyperlink w:anchor="_Toc7174" w:history="1">
        <w:r>
          <w:rPr>
            <w:rFonts w:ascii="仿宋" w:eastAsia="仿宋" w:hAnsi="仿宋" w:cs="仿宋" w:hint="eastAsia"/>
            <w:lang w:eastAsia="zh-CN"/>
          </w:rPr>
          <w:t>(四)、定期合作评估与调整</w:t>
        </w:r>
        <w:r>
          <w:tab/>
        </w:r>
        <w:r>
          <w:fldChar w:fldCharType="begin"/>
        </w:r>
        <w:r>
          <w:instrText xml:space="preserve"> PAGEREF _Toc7174 \h </w:instrText>
        </w:r>
        <w:r>
          <w:fldChar w:fldCharType="separate"/>
        </w:r>
        <w:r>
          <w:t>41</w:t>
        </w:r>
        <w:r>
          <w:fldChar w:fldCharType="end"/>
        </w:r>
      </w:hyperlink>
    </w:p>
    <w:p>
      <w:pPr>
        <w:pStyle w:val="TOC1"/>
        <w:tabs>
          <w:tab w:val="right" w:leader="dot" w:pos="8306"/>
        </w:tabs>
      </w:pPr>
      <w:hyperlink w:anchor="_Toc17205" w:history="1">
        <w:r>
          <w:rPr>
            <w:rFonts w:ascii="仿宋" w:eastAsia="仿宋" w:hAnsi="仿宋" w:cs="仿宋" w:hint="eastAsia"/>
            <w:lang w:eastAsia="zh-CN"/>
          </w:rPr>
          <w:t>七、电线线缆项目落地与推广</w:t>
        </w:r>
        <w:r>
          <w:tab/>
        </w:r>
        <w:r>
          <w:fldChar w:fldCharType="begin"/>
        </w:r>
        <w:r>
          <w:instrText xml:space="preserve"> PAGEREF _Toc17205 \h </w:instrText>
        </w:r>
        <w:r>
          <w:fldChar w:fldCharType="separate"/>
        </w:r>
        <w:r>
          <w:t>42</w:t>
        </w:r>
        <w:r>
          <w:fldChar w:fldCharType="end"/>
        </w:r>
      </w:hyperlink>
    </w:p>
    <w:p>
      <w:pPr>
        <w:pStyle w:val="TOC2"/>
        <w:tabs>
          <w:tab w:val="right" w:leader="dot" w:pos="8306"/>
        </w:tabs>
      </w:pPr>
      <w:hyperlink w:anchor="_Toc2679" w:history="1">
        <w:r>
          <w:rPr>
            <w:rFonts w:ascii="仿宋" w:eastAsia="仿宋" w:hAnsi="仿宋" w:cs="仿宋" w:hint="eastAsia"/>
            <w:lang w:eastAsia="zh-CN"/>
          </w:rPr>
          <w:t>(一)、电线线缆项目推广计划</w:t>
        </w:r>
        <w:r>
          <w:tab/>
        </w:r>
        <w:r>
          <w:fldChar w:fldCharType="begin"/>
        </w:r>
        <w:r>
          <w:instrText xml:space="preserve"> PAGEREF _Toc2679 \h </w:instrText>
        </w:r>
        <w:r>
          <w:fldChar w:fldCharType="separate"/>
        </w:r>
        <w:r>
          <w:t>42</w:t>
        </w:r>
        <w:r>
          <w:fldChar w:fldCharType="end"/>
        </w:r>
      </w:hyperlink>
    </w:p>
    <w:p>
      <w:pPr>
        <w:pStyle w:val="TOC2"/>
        <w:tabs>
          <w:tab w:val="right" w:leader="dot" w:pos="8306"/>
        </w:tabs>
      </w:pPr>
      <w:hyperlink w:anchor="_Toc31985" w:history="1">
        <w:r>
          <w:rPr>
            <w:rFonts w:ascii="仿宋" w:eastAsia="仿宋" w:hAnsi="仿宋" w:cs="仿宋" w:hint="eastAsia"/>
            <w:lang w:eastAsia="zh-CN"/>
          </w:rPr>
          <w:t>(二)、地方政府支持与合作</w:t>
        </w:r>
        <w:r>
          <w:tab/>
        </w:r>
        <w:r>
          <w:fldChar w:fldCharType="begin"/>
        </w:r>
        <w:r>
          <w:instrText xml:space="preserve"> PAGEREF _Toc31985 \h </w:instrText>
        </w:r>
        <w:r>
          <w:fldChar w:fldCharType="separate"/>
        </w:r>
        <w:r>
          <w:t>43</w:t>
        </w:r>
        <w:r>
          <w:fldChar w:fldCharType="end"/>
        </w:r>
      </w:hyperlink>
    </w:p>
    <w:p>
      <w:pPr>
        <w:pStyle w:val="TOC2"/>
        <w:tabs>
          <w:tab w:val="right" w:leader="dot" w:pos="8306"/>
        </w:tabs>
      </w:pPr>
      <w:hyperlink w:anchor="_Toc4275" w:history="1">
        <w:r>
          <w:rPr>
            <w:rFonts w:ascii="仿宋" w:eastAsia="仿宋" w:hAnsi="仿宋" w:cs="仿宋" w:hint="eastAsia"/>
            <w:lang w:eastAsia="zh-CN"/>
          </w:rPr>
          <w:t>(三)、市场推广与品牌建设</w:t>
        </w:r>
        <w:r>
          <w:tab/>
        </w:r>
        <w:r>
          <w:fldChar w:fldCharType="begin"/>
        </w:r>
        <w:r>
          <w:instrText xml:space="preserve"> PAGEREF _Toc4275 \h </w:instrText>
        </w:r>
        <w:r>
          <w:fldChar w:fldCharType="separate"/>
        </w:r>
        <w:r>
          <w:t>44</w:t>
        </w:r>
        <w:r>
          <w:fldChar w:fldCharType="end"/>
        </w:r>
      </w:hyperlink>
    </w:p>
    <w:p>
      <w:pPr>
        <w:pStyle w:val="TOC2"/>
        <w:tabs>
          <w:tab w:val="right" w:leader="dot" w:pos="8306"/>
        </w:tabs>
      </w:pPr>
      <w:hyperlink w:anchor="_Toc2061" w:history="1">
        <w:r>
          <w:rPr>
            <w:rFonts w:ascii="仿宋" w:eastAsia="仿宋" w:hAnsi="仿宋" w:cs="仿宋" w:hint="eastAsia"/>
            <w:lang w:eastAsia="zh-CN"/>
          </w:rPr>
          <w:t>(四)、社会参与与共享机制</w:t>
        </w:r>
        <w:r>
          <w:tab/>
        </w:r>
        <w:r>
          <w:fldChar w:fldCharType="begin"/>
        </w:r>
        <w:r>
          <w:instrText xml:space="preserve"> PAGEREF _Toc2061 \h </w:instrText>
        </w:r>
        <w:r>
          <w:fldChar w:fldCharType="separate"/>
        </w:r>
        <w:r>
          <w:t>45</w:t>
        </w:r>
        <w:r>
          <w:fldChar w:fldCharType="end"/>
        </w:r>
      </w:hyperlink>
    </w:p>
    <w:p>
      <w:pPr>
        <w:pStyle w:val="TOC1"/>
        <w:tabs>
          <w:tab w:val="right" w:leader="dot" w:pos="8306"/>
        </w:tabs>
      </w:pPr>
      <w:hyperlink w:anchor="_Toc28041" w:history="1">
        <w:r>
          <w:rPr>
            <w:rFonts w:ascii="仿宋" w:eastAsia="仿宋" w:hAnsi="仿宋" w:cs="仿宋" w:hint="eastAsia"/>
            <w:lang w:eastAsia="zh-CN"/>
          </w:rPr>
          <w:t>八、科技创新与研发</w:t>
        </w:r>
        <w:r>
          <w:tab/>
        </w:r>
        <w:r>
          <w:fldChar w:fldCharType="begin"/>
        </w:r>
        <w:r>
          <w:instrText xml:space="preserve"> PAGEREF _Toc28041 \h </w:instrText>
        </w:r>
        <w:r>
          <w:fldChar w:fldCharType="separate"/>
        </w:r>
        <w:r>
          <w:t>46</w:t>
        </w:r>
        <w:r>
          <w:fldChar w:fldCharType="end"/>
        </w:r>
      </w:hyperlink>
    </w:p>
    <w:p>
      <w:pPr>
        <w:pStyle w:val="TOC2"/>
        <w:tabs>
          <w:tab w:val="right" w:leader="dot" w:pos="8306"/>
        </w:tabs>
      </w:pPr>
      <w:hyperlink w:anchor="_Toc28714" w:history="1">
        <w:r>
          <w:rPr>
            <w:rFonts w:ascii="仿宋" w:eastAsia="仿宋" w:hAnsi="仿宋" w:cs="仿宋" w:hint="eastAsia"/>
            <w:lang w:eastAsia="zh-CN"/>
          </w:rPr>
          <w:t>(一)、科技创新战略规划</w:t>
        </w:r>
        <w:r>
          <w:tab/>
        </w:r>
        <w:r>
          <w:fldChar w:fldCharType="begin"/>
        </w:r>
        <w:r>
          <w:instrText xml:space="preserve"> PAGEREF _Toc28714 \h </w:instrText>
        </w:r>
        <w:r>
          <w:fldChar w:fldCharType="separate"/>
        </w:r>
        <w:r>
          <w:t>46</w:t>
        </w:r>
        <w:r>
          <w:fldChar w:fldCharType="end"/>
        </w:r>
      </w:hyperlink>
    </w:p>
    <w:p>
      <w:pPr>
        <w:pStyle w:val="TOC2"/>
        <w:tabs>
          <w:tab w:val="right" w:leader="dot" w:pos="8306"/>
        </w:tabs>
      </w:pPr>
      <w:hyperlink w:anchor="_Toc19966" w:history="1">
        <w:r>
          <w:rPr>
            <w:rFonts w:ascii="仿宋" w:eastAsia="仿宋" w:hAnsi="仿宋" w:cs="仿宋" w:hint="eastAsia"/>
            <w:lang w:eastAsia="zh-CN"/>
          </w:rPr>
          <w:t>(二)、研发团队建设</w:t>
        </w:r>
        <w:r>
          <w:tab/>
        </w:r>
        <w:r>
          <w:fldChar w:fldCharType="begin"/>
        </w:r>
        <w:r>
          <w:instrText xml:space="preserve"> PAGEREF _Toc19966 \h </w:instrText>
        </w:r>
        <w:r>
          <w:fldChar w:fldCharType="separate"/>
        </w:r>
        <w:r>
          <w:t>47</w:t>
        </w:r>
        <w:r>
          <w:fldChar w:fldCharType="end"/>
        </w:r>
      </w:hyperlink>
    </w:p>
    <w:p>
      <w:pPr>
        <w:pStyle w:val="TOC2"/>
        <w:tabs>
          <w:tab w:val="right" w:leader="dot" w:pos="8306"/>
        </w:tabs>
      </w:pPr>
      <w:hyperlink w:anchor="_Toc18061" w:history="1">
        <w:r>
          <w:rPr>
            <w:rFonts w:ascii="仿宋" w:eastAsia="仿宋" w:hAnsi="仿宋" w:cs="仿宋" w:hint="eastAsia"/>
            <w:lang w:eastAsia="zh-CN"/>
          </w:rPr>
          <w:t>(三)、知识产权保护机制</w:t>
        </w:r>
        <w:r>
          <w:tab/>
        </w:r>
        <w:r>
          <w:fldChar w:fldCharType="begin"/>
        </w:r>
        <w:r>
          <w:instrText xml:space="preserve"> PAGEREF _Toc18061 \h </w:instrText>
        </w:r>
        <w:r>
          <w:fldChar w:fldCharType="separate"/>
        </w:r>
        <w:r>
          <w:t>49</w:t>
        </w:r>
        <w:r>
          <w:fldChar w:fldCharType="end"/>
        </w:r>
      </w:hyperlink>
    </w:p>
    <w:p>
      <w:pPr>
        <w:pStyle w:val="TOC2"/>
        <w:tabs>
          <w:tab w:val="right" w:leader="dot" w:pos="8306"/>
        </w:tabs>
      </w:pPr>
      <w:hyperlink w:anchor="_Toc7471" w:history="1">
        <w:r>
          <w:rPr>
            <w:rFonts w:ascii="仿宋" w:eastAsia="仿宋" w:hAnsi="仿宋" w:cs="仿宋" w:hint="eastAsia"/>
            <w:lang w:eastAsia="zh-CN"/>
          </w:rPr>
          <w:t>(四)、技术引进与应用</w:t>
        </w:r>
        <w:r>
          <w:tab/>
        </w:r>
        <w:r>
          <w:fldChar w:fldCharType="begin"/>
        </w:r>
        <w:r>
          <w:instrText xml:space="preserve"> PAGEREF _Toc7471 \h </w:instrText>
        </w:r>
        <w:r>
          <w:fldChar w:fldCharType="separate"/>
        </w:r>
        <w:r>
          <w:t>50</w:t>
        </w:r>
        <w:r>
          <w:fldChar w:fldCharType="end"/>
        </w:r>
      </w:hyperlink>
    </w:p>
    <w:p>
      <w:pPr>
        <w:pStyle w:val="TOC1"/>
        <w:tabs>
          <w:tab w:val="right" w:leader="dot" w:pos="8306"/>
        </w:tabs>
      </w:pPr>
      <w:hyperlink w:anchor="_Toc13578" w:history="1">
        <w:r>
          <w:rPr>
            <w:rFonts w:ascii="仿宋" w:eastAsia="仿宋" w:hAnsi="仿宋" w:cs="仿宋" w:hint="eastAsia"/>
            <w:lang w:eastAsia="zh-CN"/>
          </w:rPr>
          <w:t>九、合规与风险管理</w:t>
        </w:r>
        <w:r>
          <w:tab/>
        </w:r>
        <w:r>
          <w:fldChar w:fldCharType="begin"/>
        </w:r>
        <w:r>
          <w:instrText xml:space="preserve"> PAGEREF _Toc13578 \h </w:instrText>
        </w:r>
        <w:r>
          <w:fldChar w:fldCharType="separate"/>
        </w:r>
        <w:r>
          <w:t>51</w:t>
        </w:r>
        <w:r>
          <w:fldChar w:fldCharType="end"/>
        </w:r>
      </w:hyperlink>
    </w:p>
    <w:p>
      <w:pPr>
        <w:pStyle w:val="TOC2"/>
        <w:tabs>
          <w:tab w:val="right" w:leader="dot" w:pos="8306"/>
        </w:tabs>
      </w:pPr>
      <w:hyperlink w:anchor="_Toc17443" w:history="1">
        <w:r>
          <w:rPr>
            <w:rFonts w:ascii="仿宋" w:eastAsia="仿宋" w:hAnsi="仿宋" w:cs="仿宋" w:hint="eastAsia"/>
            <w:lang w:eastAsia="zh-CN"/>
          </w:rPr>
          <w:t>(一)、法律法规合规体系</w:t>
        </w:r>
        <w:r>
          <w:tab/>
        </w:r>
        <w:r>
          <w:fldChar w:fldCharType="begin"/>
        </w:r>
        <w:r>
          <w:instrText xml:space="preserve"> PAGEREF _Toc17443 \h </w:instrText>
        </w:r>
        <w:r>
          <w:fldChar w:fldCharType="separate"/>
        </w:r>
        <w:r>
          <w:t>51</w:t>
        </w:r>
        <w:r>
          <w:fldChar w:fldCharType="end"/>
        </w:r>
      </w:hyperlink>
    </w:p>
    <w:p>
      <w:pPr>
        <w:pStyle w:val="TOC2"/>
        <w:tabs>
          <w:tab w:val="right" w:leader="dot" w:pos="8306"/>
        </w:tabs>
      </w:pPr>
      <w:hyperlink w:anchor="_Toc21767" w:history="1">
        <w:r>
          <w:rPr>
            <w:rFonts w:ascii="仿宋" w:eastAsia="仿宋" w:hAnsi="仿宋" w:cs="仿宋" w:hint="eastAsia"/>
            <w:lang w:eastAsia="zh-CN"/>
          </w:rPr>
          <w:t>(二)、内部控制与风险评估</w:t>
        </w:r>
        <w:r>
          <w:tab/>
        </w:r>
        <w:r>
          <w:fldChar w:fldCharType="begin"/>
        </w:r>
        <w:r>
          <w:instrText xml:space="preserve"> PAGEREF _Toc21767 \h </w:instrText>
        </w:r>
        <w:r>
          <w:fldChar w:fldCharType="separate"/>
        </w:r>
        <w:r>
          <w:t>52</w:t>
        </w:r>
        <w:r>
          <w:fldChar w:fldCharType="end"/>
        </w:r>
      </w:hyperlink>
    </w:p>
    <w:p>
      <w:pPr>
        <w:pStyle w:val="TOC2"/>
        <w:tabs>
          <w:tab w:val="right" w:leader="dot" w:pos="8306"/>
        </w:tabs>
      </w:pPr>
      <w:hyperlink w:anchor="_Toc24892" w:history="1">
        <w:r>
          <w:rPr>
            <w:rFonts w:ascii="仿宋" w:eastAsia="仿宋" w:hAnsi="仿宋" w:cs="仿宋" w:hint="eastAsia"/>
            <w:lang w:eastAsia="zh-CN"/>
          </w:rPr>
          <w:t>(三)、合规培训与执行</w:t>
        </w:r>
        <w:r>
          <w:tab/>
        </w:r>
        <w:r>
          <w:fldChar w:fldCharType="begin"/>
        </w:r>
        <w:r>
          <w:instrText xml:space="preserve"> PAGEREF _Toc24892 \h </w:instrText>
        </w:r>
        <w:r>
          <w:fldChar w:fldCharType="separate"/>
        </w:r>
        <w:r>
          <w:t>53</w:t>
        </w:r>
        <w:r>
          <w:fldChar w:fldCharType="end"/>
        </w:r>
      </w:hyperlink>
    </w:p>
    <w:p>
      <w:pPr>
        <w:pStyle w:val="TOC2"/>
        <w:tabs>
          <w:tab w:val="right" w:leader="dot" w:pos="8306"/>
        </w:tabs>
      </w:pPr>
      <w:hyperlink w:anchor="_Toc21418" w:history="1">
        <w:r>
          <w:rPr>
            <w:rFonts w:ascii="仿宋" w:eastAsia="仿宋" w:hAnsi="仿宋" w:cs="仿宋" w:hint="eastAsia"/>
            <w:lang w:eastAsia="zh-CN"/>
          </w:rPr>
          <w:t>(四)、合规监测与修正机制</w:t>
        </w:r>
        <w:r>
          <w:tab/>
        </w:r>
        <w:r>
          <w:fldChar w:fldCharType="begin"/>
        </w:r>
        <w:r>
          <w:instrText xml:space="preserve"> PAGEREF _Toc21418 \h </w:instrText>
        </w:r>
        <w:r>
          <w:fldChar w:fldCharType="separate"/>
        </w:r>
        <w:r>
          <w:t>54</w:t>
        </w:r>
        <w:r>
          <w:fldChar w:fldCharType="end"/>
        </w:r>
      </w:hyperlink>
    </w:p>
    <w:p>
      <w:pPr>
        <w:pStyle w:val="TOC1"/>
        <w:tabs>
          <w:tab w:val="right" w:leader="dot" w:pos="8306"/>
        </w:tabs>
      </w:pPr>
      <w:hyperlink w:anchor="_Toc31788" w:history="1">
        <w:r>
          <w:rPr>
            <w:rFonts w:ascii="仿宋" w:eastAsia="仿宋" w:hAnsi="仿宋" w:cs="仿宋" w:hint="eastAsia"/>
            <w:lang w:eastAsia="zh-CN"/>
          </w:rPr>
          <w:t>十、员工福利与团队建设</w:t>
        </w:r>
        <w:r>
          <w:tab/>
        </w:r>
        <w:r>
          <w:fldChar w:fldCharType="begin"/>
        </w:r>
        <w:r>
          <w:instrText xml:space="preserve"> PAGEREF _Toc31788 \h </w:instrText>
        </w:r>
        <w:r>
          <w:fldChar w:fldCharType="separate"/>
        </w:r>
        <w:r>
          <w:t>56</w:t>
        </w:r>
        <w:r>
          <w:fldChar w:fldCharType="end"/>
        </w:r>
      </w:hyperlink>
    </w:p>
    <w:p>
      <w:pPr>
        <w:pStyle w:val="TOC2"/>
        <w:tabs>
          <w:tab w:val="right" w:leader="dot" w:pos="8306"/>
        </w:tabs>
      </w:pPr>
      <w:hyperlink w:anchor="_Toc29814" w:history="1">
        <w:r>
          <w:rPr>
            <w:rFonts w:ascii="仿宋" w:eastAsia="仿宋" w:hAnsi="仿宋" w:cs="仿宋" w:hint="eastAsia"/>
            <w:lang w:eastAsia="zh-CN"/>
          </w:rPr>
          <w:t>(一)、员工福利政策制定</w:t>
        </w:r>
        <w:r>
          <w:tab/>
        </w:r>
        <w:r>
          <w:fldChar w:fldCharType="begin"/>
        </w:r>
        <w:r>
          <w:instrText xml:space="preserve"> PAGEREF _Toc29814 \h </w:instrText>
        </w:r>
        <w:r>
          <w:fldChar w:fldCharType="separate"/>
        </w:r>
        <w:r>
          <w:t>56</w:t>
        </w:r>
        <w:r>
          <w:fldChar w:fldCharType="end"/>
        </w:r>
      </w:hyperlink>
    </w:p>
    <w:p>
      <w:pPr>
        <w:pStyle w:val="TOC2"/>
        <w:tabs>
          <w:tab w:val="right" w:leader="dot" w:pos="8306"/>
        </w:tabs>
      </w:pPr>
      <w:hyperlink w:anchor="_Toc8855" w:history="1">
        <w:r>
          <w:rPr>
            <w:rFonts w:ascii="仿宋" w:eastAsia="仿宋" w:hAnsi="仿宋" w:cs="仿宋" w:hint="eastAsia"/>
            <w:lang w:eastAsia="zh-CN"/>
          </w:rPr>
          <w:t>(二)、团队建设活动规划</w:t>
        </w:r>
        <w:r>
          <w:tab/>
        </w:r>
        <w:r>
          <w:fldChar w:fldCharType="begin"/>
        </w:r>
        <w:r>
          <w:instrText xml:space="preserve"> PAGEREF _Toc8855 \h </w:instrText>
        </w:r>
        <w:r>
          <w:fldChar w:fldCharType="separate"/>
        </w:r>
        <w:r>
          <w:t>57</w:t>
        </w:r>
        <w:r>
          <w:fldChar w:fldCharType="end"/>
        </w:r>
      </w:hyperlink>
    </w:p>
    <w:p>
      <w:pPr>
        <w:pStyle w:val="TOC2"/>
        <w:tabs>
          <w:tab w:val="right" w:leader="dot" w:pos="8306"/>
        </w:tabs>
      </w:pPr>
      <w:hyperlink w:anchor="_Toc19943" w:history="1">
        <w:r>
          <w:rPr>
            <w:rFonts w:ascii="仿宋" w:eastAsia="仿宋" w:hAnsi="仿宋" w:cs="仿宋" w:hint="eastAsia"/>
            <w:lang w:eastAsia="zh-CN"/>
          </w:rPr>
          <w:t>(三)、员工关怀与激励措施</w:t>
        </w:r>
        <w:r>
          <w:tab/>
        </w:r>
        <w:r>
          <w:fldChar w:fldCharType="begin"/>
        </w:r>
        <w:r>
          <w:instrText xml:space="preserve"> PAGEREF _Toc19943 \h </w:instrText>
        </w:r>
        <w:r>
          <w:fldChar w:fldCharType="separate"/>
        </w:r>
        <w:r>
          <w:t>58</w:t>
        </w:r>
        <w:r>
          <w:fldChar w:fldCharType="end"/>
        </w:r>
      </w:hyperlink>
    </w:p>
    <w:p>
      <w:pPr>
        <w:pStyle w:val="TOC2"/>
        <w:tabs>
          <w:tab w:val="right" w:leader="dot" w:pos="8306"/>
        </w:tabs>
      </w:pPr>
      <w:hyperlink w:anchor="_Toc31437" w:history="1">
        <w:r>
          <w:rPr>
            <w:rFonts w:ascii="仿宋" w:eastAsia="仿宋" w:hAnsi="仿宋" w:cs="仿宋" w:hint="eastAsia"/>
            <w:lang w:eastAsia="zh-CN"/>
          </w:rPr>
          <w:t>(四)、团队文化与价值观塑造</w:t>
        </w:r>
        <w:r>
          <w:tab/>
        </w:r>
        <w:r>
          <w:fldChar w:fldCharType="begin"/>
        </w:r>
        <w:r>
          <w:instrText xml:space="preserve"> PAGEREF _Toc31437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689"/>
      <w:r>
        <w:rPr>
          <w:rFonts w:ascii="仿宋" w:eastAsia="仿宋" w:hAnsi="仿宋" w:cs="仿宋" w:hint="eastAsia"/>
          <w:sz w:val="28"/>
          <w:lang w:eastAsia="zh-CN"/>
        </w:rPr>
        <w:t>一、电线线缆项目建设地分析</w:t>
      </w:r>
      <w:bookmarkEnd w:id="2"/>
    </w:p>
    <w:p>
      <w:pPr>
        <w:pStyle w:val="Heading2"/>
        <w:rPr>
          <w:rFonts w:ascii="仿宋" w:eastAsia="仿宋" w:hAnsi="仿宋" w:cs="仿宋" w:hint="eastAsia"/>
          <w:lang w:eastAsia="zh-CN"/>
        </w:rPr>
      </w:pPr>
      <w:bookmarkStart w:id="3" w:name="_Toc11018"/>
      <w:r>
        <w:rPr>
          <w:rFonts w:ascii="仿宋" w:eastAsia="仿宋" w:hAnsi="仿宋" w:cs="仿宋" w:hint="eastAsia"/>
          <w:lang w:eastAsia="zh-CN"/>
        </w:rPr>
        <w:t>(一)、电线线缆项目选址原则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电线线缆项目建设不会对周围环境造成污染，或者任何潜在的污染都将控制在国家法律和标准允许的范围内。电线线缆项目建设的区域将依据城市总体规划，以确保布局相对独立，便于进行科研、生产经营和管理活动。同时，电线线缆项目建设区域与城市建设地的联系也将得到全面考虑，以促使电线线缆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建设方案将在满足电线线缆项目产品生产工艺、消防安全、环境保护卫生等要求的前提下，尽量合并建筑，以提高资源利用效率。在布置方面，将充分利用自然空间，贯彻执行“十分珍惜和合理利用土地”的基本国策，根据具体情况因地制宜，合理布置电线线缆项目建设，确保土地利用的合理性和可持续性。这样的电线线缆项目规划将确保在电线线缆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3721"/>
      <w:r>
        <w:rPr>
          <w:rFonts w:ascii="仿宋" w:eastAsia="仿宋" w:hAnsi="仿宋" w:cs="仿宋" w:hint="eastAsia"/>
          <w:sz w:val="28"/>
          <w:lang w:eastAsia="zh-CN"/>
        </w:rPr>
        <w:t>(二)、电线线缆项目选址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电线线缆项目选址在 xxx 产业示范园区，这一选址的决定经过了充分的论证和考量。首先，xxx 产业示范园区作为地区内产业发展的重要引擎，具备了先进的基础设施和产业配套条件，为电线线缆项目的顺利开展提供了有力支持。其次，该示范园区拥有便捷的交通网络和优越的地理位置，有利于原材料供应、产品流通以及人员往来，提高了电线线缆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电线线缆项目的环保理念高度契合。选址于示范园区，不仅可以有效整合各类资源，降低电线线缆项目建设和运营的成本，同时也有助于提升电线线缆项目的整体竞争力。综合考虑产业集聚效应、交通便捷性以及生态环保等多方面因素，选址于 xxx 产业示范园区对电线线缆项目的可持续发展具有积极的促进作用。</w:t>
      </w:r>
    </w:p>
    <w:p>
      <w:pPr>
        <w:pStyle w:val="Heading2"/>
        <w:ind w:firstLine="560" w:firstLineChars="200"/>
        <w:rPr>
          <w:rFonts w:ascii="仿宋" w:eastAsia="仿宋" w:hAnsi="仿宋" w:cs="仿宋" w:hint="eastAsia"/>
          <w:sz w:val="28"/>
          <w:lang w:eastAsia="zh-CN"/>
        </w:rPr>
      </w:pPr>
      <w:bookmarkStart w:id="5" w:name="_Toc1190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承办单位目前资产运营状况良好，财务管理制度健全且完善，企业财务雄厚。凭借卓越的产品质量、科学的管理模式以及灵活畅通的销售网络，该单位连年实现盈利，为电线线缆项目建设提供充足的计划自筹资金。当地人民政府和主管部门高度重视电线线缆项目建设，土地、规划、建设等管理部门提出了切实可行的实施方案和保障措施，并给予充分的认可。此外，电线线缆项目建设区域拥有充足的水、电、气等资源供给，足以满足电线线缆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电线线缆项目可依托电线线缆项目建设地成熟的公用工程、辅助工程、储运设施等富余资源，同时拥有丰富的劳动力资源和完善的社会服务体系。这将有助于加速电线线缆项目建设进度，降低建设成本，实现电线线缆项目投资的节约，提升电线线缆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承办单位具备一大批丰富经验的电线线缆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电线线缆项目承办单位还与多家科研院所建立了长期的合作关系，并设立了向科研开发倾斜的奖励机制，每年投入专项资金用于重点产品和关键工艺的研发奖励。这为电线线缆项目的科研创新提供了有力的支持。</w:t>
      </w:r>
    </w:p>
    <w:p>
      <w:pPr>
        <w:pStyle w:val="Heading2"/>
        <w:ind w:firstLine="560" w:firstLineChars="200"/>
        <w:rPr>
          <w:rFonts w:ascii="仿宋" w:eastAsia="仿宋" w:hAnsi="仿宋" w:cs="仿宋" w:hint="eastAsia"/>
          <w:sz w:val="28"/>
          <w:lang w:eastAsia="zh-CN"/>
        </w:rPr>
      </w:pPr>
      <w:bookmarkStart w:id="6" w:name="_Toc2972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电线线缆项目选址于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产业示范园区，关于用地控制指标的规划与管理，本电线线缆项目将严格遵循国家和地方的相关法规和标准。用地控制指标包括但不限于以下几个方面：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电线线缆项目将严格按照规划建设主体工程的需要，确保建筑物基底占地面积在符合法规的范围内，以最大限度地利用土地，提高用地利用效率。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根据示范园区的总体规划，电线线缆项目将遵循相应的建筑密度标准，合理规划建设，保障电线线缆项目建设的紧凑性和高效性。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在电线线缆项目建设中，将注重绿化工作，确保绿化率达到或超过规划要求。通过科学合理的绿化设计，提升电线线缆项目周边的生态环境，使其更加宜居宜业。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电线线缆项目将根据规划要求，合理规划地上和地下层数，确保建设的稳定性和安全性。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根据示范园区的具体规划和相关法规，电线线缆项目还将遵循其他用地控制指标，如建筑线、退让线等，确保电线线缆项目的建设与周边环境的和谐相处。</w:t>
      </w:r>
    </w:p>
    <w:p>
      <w:pPr>
        <w:pStyle w:val="Heading2"/>
        <w:ind w:firstLine="560" w:firstLineChars="200"/>
        <w:rPr>
          <w:rFonts w:ascii="仿宋" w:eastAsia="仿宋" w:hAnsi="仿宋" w:cs="仿宋" w:hint="eastAsia"/>
          <w:sz w:val="28"/>
          <w:lang w:eastAsia="zh-CN"/>
        </w:rPr>
      </w:pPr>
      <w:bookmarkStart w:id="7" w:name="_Toc25706"/>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在本期工程电线线缆项目的建设规划中，涉及到一系列关键的建设指标，这些指标将有助于确保电线线缆项目的合理规划和高效建设。具体而言：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电线线缆项目的建筑系数为XXX%。该系数是对电线线缆项目建筑面积与用地面积的比例控制，通过设定合理的建筑系数，可以确保电线线缆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电线线缆项目的建筑容积率为XXX。该率值衡量了建筑物总体积与用地面积的比例，是规划中用来控制建筑高度和密度的关键参数。通过合理控制建筑容积率，可以在确保建筑物结构合理的同时，使电线线缆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电线线缆项目的生态品质，本期工程电线线缆项目将严格执行绿化覆盖率标准，目标值为XXX%。这意味着在电线线缆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电线线缆项目的固定资产投资强度为XXX万元/亩。该指标表征了每亩土地上的固定资产投资额，是评估电线线缆项目投资规模的重要参考。通过科学合理地控制投资强度，可以实现资金的有效利用，确保电线线缆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这些建设规划指标将有助于电线线缆项目在建设过程中充分考虑资源利用效率、环境保护、投资效益等多个方面，实现可持续发展的目标。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4528"/>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建设坚持专业化生产原则，将主要生产过程和关键工序由电线线缆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在土地利用的同时，电线线缆项目建设将考虑采用绿色建筑理念，以减少对周边自然环境的影响。通过科学规划和环保措施，确保生产过程中的废弃物处理和排放均符合环保标准，最小化对土地生态的冲击。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在生产过程中，电线线缆项目将注重资源的综合利用，减少废弃物的产生。通过回收再利用、能源回收等手段，最大化地减少对新资源的依赖，实现对土地资源的更为有效的利用。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电线线缆项目建设在土地资源的规划和使用上不仅注重高效性和科技性，同时保持对生态环境的尊重。这种全方位的土地资源节约措施将有助于电线线缆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0947"/>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引入环保设计理念，设置废弃物处理区域和环保设施，确保电线线缆项目对环境的影响最小化。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安排紧急设备和安全设备的布局，提高应急处理效率，确保电线线缆项目安全运行。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留出足够的空间，以便未来电线线缆项目扩建和设备更新。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总图布置方案应充分考虑以上因素，以确保电线线缆项目在运作中能够高效、安全、可持续地发展。该方案的设计应符合电线线缆项目的整体战略规划和长期发展目标。</w:t>
      </w:r>
    </w:p>
    <w:p>
      <w:pPr>
        <w:pStyle w:val="Heading2"/>
        <w:ind w:firstLine="560" w:firstLineChars="200"/>
        <w:rPr>
          <w:rFonts w:ascii="仿宋" w:eastAsia="仿宋" w:hAnsi="仿宋" w:cs="仿宋" w:hint="eastAsia"/>
          <w:sz w:val="28"/>
          <w:lang w:eastAsia="zh-CN"/>
        </w:rPr>
      </w:pPr>
      <w:bookmarkStart w:id="10" w:name="_Toc29319"/>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电线线缆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电线线缆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场外运输主要包括原材料的供给和产品的外运。远距离运输采用汽车或铁路解决，而区域内社会运输力量充足，可以满足本期工程电线线缆项目场外远距离运输需求。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选址位于XXX产业示范园区，将确保运输活动对周围环境不产生污染，且不超过国家法律和标准允许的范围。电线线缆项目建设区域布局相对独立，便于科研、生产和管理活动，同时与建成区有便捷联系，确保电线线缆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电线线缆项目建设方案将遵循土地利用的基本国策，采用因地制宜的方式进行合理布置，最大限度地减少土地利用的负面影响。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电线线缆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综合考虑了物流系统的整体设计、运输安全、环保和社会影响、运输成本优化等方面，电线线缆项目将致力于打造高效、安全、环保的物流体系，以支持电线线缆项目的顺利实施和可持续发展。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528"/>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选址地理位置优越，交通便利，具有显著的区位优势。该地区通讯便捷，水资源丰富，能源供应充足，这为电线线缆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7738"/>
      <w:r>
        <w:rPr>
          <w:rFonts w:ascii="仿宋" w:eastAsia="仿宋" w:hAnsi="仿宋" w:cs="仿宋" w:hint="eastAsia"/>
          <w:sz w:val="28"/>
          <w:lang w:eastAsia="zh-CN"/>
        </w:rPr>
        <w:t>二、建设规划分析</w:t>
      </w:r>
      <w:bookmarkEnd w:id="12"/>
    </w:p>
    <w:p>
      <w:pPr>
        <w:pStyle w:val="Heading2"/>
        <w:rPr>
          <w:rFonts w:ascii="仿宋" w:eastAsia="仿宋" w:hAnsi="仿宋" w:cs="仿宋" w:hint="eastAsia"/>
          <w:lang w:eastAsia="zh-CN"/>
        </w:rPr>
      </w:pPr>
      <w:bookmarkStart w:id="13" w:name="_Toc1904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产品方案的确定是基于多方面因素的综合考虑。我们充分考虑了国家及地方产业发展政策、市场需求状况、资源供应情况、企业资金筹措能力、生产工艺技术水平的先进程度以及电线线缆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电线线缆项目产品需求市场作为出发点和落脚点。根据市场的动态变化，我们将灵活调整产品结构，真正做到市场需求决定产品生产。市场热点在哪里，我们的创新工作就紧随其后。为了适应市场需求的变化，我们将合理确定电线线缆项目产品生产方案，并通过增加产品高附加值的方式，满足人们对电线线缆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4" w:name="_Toc2487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线线缆项目总征地面积为XX平方米，相当于约XX亩，其中净用地面积为XX平方米，处于红线范围内，折合约XX亩。电线线缆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电线线缆项目的计划总投资为XX万元，预计年实现的营业收入将达到XX万元。这一投资将为电线线缆项目提供充足的资金支持，确保电线线缆项目能够高效运营并实现可观的经济效益。</w:t>
      </w:r>
    </w:p>
    <w:p>
      <w:pPr>
        <w:pStyle w:val="Heading1"/>
        <w:ind w:firstLine="560" w:firstLineChars="200"/>
        <w:rPr>
          <w:rFonts w:ascii="仿宋" w:eastAsia="仿宋" w:hAnsi="仿宋" w:cs="仿宋" w:hint="eastAsia"/>
          <w:sz w:val="28"/>
          <w:lang w:eastAsia="zh-CN"/>
        </w:rPr>
      </w:pPr>
      <w:bookmarkStart w:id="15" w:name="_Toc13187"/>
      <w:r>
        <w:rPr>
          <w:rFonts w:ascii="仿宋" w:eastAsia="仿宋" w:hAnsi="仿宋" w:cs="仿宋" w:hint="eastAsia"/>
          <w:sz w:val="28"/>
          <w:lang w:eastAsia="zh-CN"/>
        </w:rPr>
        <w:t>三、电线线缆项目概论</w:t>
      </w:r>
      <w:bookmarkEnd w:id="15"/>
    </w:p>
    <w:p>
      <w:pPr>
        <w:pStyle w:val="Heading2"/>
        <w:rPr>
          <w:rFonts w:ascii="仿宋" w:eastAsia="仿宋" w:hAnsi="仿宋" w:cs="仿宋" w:hint="eastAsia"/>
          <w:lang w:eastAsia="zh-CN"/>
        </w:rPr>
      </w:pPr>
      <w:bookmarkStart w:id="16" w:name="_Toc32530"/>
      <w:r>
        <w:rPr>
          <w:rFonts w:ascii="仿宋" w:eastAsia="仿宋" w:hAnsi="仿宋" w:cs="仿宋" w:hint="eastAsia"/>
          <w:lang w:eastAsia="zh-CN"/>
        </w:rPr>
        <w:t>(一)、创新计划及电线线缆项目性质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XX电线线缆项目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电线线缆项目建设性质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电线线缆项目为新建电线线缆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7" w:name="_Toc134"/>
      <w:r>
        <w:rPr>
          <w:rFonts w:ascii="仿宋" w:eastAsia="仿宋" w:hAnsi="仿宋" w:cs="仿宋" w:hint="eastAsia"/>
          <w:sz w:val="28"/>
          <w:lang w:eastAsia="zh-CN"/>
        </w:rPr>
        <w:t>(二)、主管单位与电线线缆项目执行方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XXX</w:t>
      </w:r>
      <w:r>
        <w:rPr>
          <w:rFonts w:ascii="仿宋" w:eastAsia="仿宋" w:hAnsi="仿宋" w:cs="仿宋" w:hint="eastAsia"/>
          <w:sz w:val="28"/>
          <w:lang w:eastAsia="zh-CN"/>
        </w:rPr>
        <w:t xml:space="preserve"> 集团秉承着以客户为中心的核心价值观。在服务客户的过程中，我们注重品质、创新和诚信。通过不懈努力，XXX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8" w:name="_Toc3062"/>
      <w:r>
        <w:rPr>
          <w:rFonts w:ascii="仿宋" w:eastAsia="仿宋" w:hAnsi="仿宋" w:cs="仿宋" w:hint="eastAsia"/>
          <w:sz w:val="28"/>
          <w:lang w:eastAsia="zh-CN"/>
        </w:rPr>
        <w:t>(三)、战略协作伙伴</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9" w:name="_Toc17841"/>
      <w:r>
        <w:rPr>
          <w:rFonts w:ascii="仿宋" w:eastAsia="仿宋" w:hAnsi="仿宋" w:cs="仿宋" w:hint="eastAsia"/>
          <w:sz w:val="28"/>
          <w:lang w:eastAsia="zh-CN"/>
        </w:rPr>
        <w:t>(四)、电线线缆项目提出背景和合理性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电线线缆项目背景分析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电线线缆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电线线缆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电线线缆项目中取得显著的业绩。电线线缆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提出之前，公司进行了全面的市场调研和前期验证工作。这包括对潜在市场的需求分析、竞争对手的情报搜集、潜在客户的反馈等。通过这些工作，我们确信电线线缆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公司的战略规划和业务布局对电线线缆项目提出起到了指导作用。电线线缆项目的提出是为了实现公司更广泛的战略目标，强化在特定领域的竞争实力，实现战略的有序推进和全面实施。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0" w:name="_Toc8718"/>
      <w:r>
        <w:rPr>
          <w:rFonts w:ascii="仿宋" w:eastAsia="仿宋" w:hAnsi="仿宋" w:cs="仿宋" w:hint="eastAsia"/>
          <w:sz w:val="28"/>
          <w:lang w:eastAsia="zh-CN"/>
        </w:rPr>
        <w:t>(五)、电线线缆项目选址和土地综合评估</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电线线缆项目选址于xxx区，该区地理位置优越，便于物流和人员流动。地处交通枢纽，对于物资运输和市场覆盖都有明显的优势。同时，该区自然环境优美，有利于电线线缆项目的可持续发展。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xxx区具备繁荣的经济环境，市场需求旺盛，为电线线缆项目提供了广阔的发展空间。区域内产业结构合理，对相关产业的支持和引导政策积极，为电线线缆项目的发展提供了有力支持。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https://d.book118.com/866121014201010054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6F22D8"/>
    <w:rsid w:val="2CCA2C19"/>
    <w:rsid w:val="456F22D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66121014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2024-02-16T22:44:00Z</dcterms:created>
  <dcterms:modified xsi:type="dcterms:W3CDTF">2024-02-16T22:44:40Z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1E6FF71F305F4027AD9CF3BA7C156481_11</vt:lpwstr>
  </property>
  <property fmtid="{D5CDD505-2E9C-101B-9397-08002B2CF9AE}" pid="3" name="KSOProductBuildVer">
    <vt:lpwstr>2052-12.1.0.16250</vt:lpwstr>
  </property>
</Properties>
</file>