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Title"/>
      </w:pPr>
      <w:r>
        <w:rPr>
          <w:color w:val="70AD47"/>
          <w:spacing w:val="-2"/>
        </w:rPr>
        <w:t>云环境下的负载均衡</w:t>
      </w:r>
    </w:p>
    <w:p>
      <w:pPr>
        <w:pStyle w:val="BodyText"/>
        <w:ind w:left="0"/>
        <w:rPr>
          <w:rFonts w:ascii="Microsoft JhengHei"/>
          <w:b/>
          <w:sz w:val="20"/>
        </w:rPr>
      </w:pPr>
    </w:p>
    <w:p>
      <w:pPr>
        <w:pStyle w:val="BodyText"/>
        <w:ind w:left="0"/>
        <w:rPr>
          <w:rFonts w:ascii="Microsoft JhengHei"/>
          <w:b/>
          <w:sz w:val="20"/>
        </w:rPr>
      </w:pPr>
    </w:p>
    <w:p>
      <w:pPr>
        <w:pStyle w:val="BodyText"/>
        <w:ind w:left="0"/>
        <w:rPr>
          <w:rFonts w:ascii="Microsoft JhengHei"/>
          <w:b/>
          <w:sz w:val="20"/>
        </w:rPr>
      </w:pPr>
    </w:p>
    <w:p>
      <w:pPr>
        <w:pStyle w:val="BodyText"/>
        <w:ind w:left="0"/>
        <w:rPr>
          <w:rFonts w:ascii="Microsoft JhengHei"/>
          <w:b/>
          <w:sz w:val="20"/>
        </w:rPr>
      </w:pPr>
    </w:p>
    <w:p>
      <w:pPr>
        <w:pStyle w:val="BodyText"/>
        <w:spacing w:before="11"/>
        <w:ind w:left="0"/>
        <w:rPr>
          <w:rFonts w:ascii="Microsoft JhengHei"/>
          <w:b/>
          <w:sz w:val="11"/>
        </w:rPr>
      </w:pPr>
      <w:r>
        <w:drawing>
          <wp:anchor distT="0" distB="0" distL="0" distR="0" simplePos="0" relativeHeight="251658240" behindDoc="0" locked="0" layoutInCell="1" allowOverlap="1">
            <wp:simplePos x="0" y="0"/>
            <wp:positionH relativeFrom="page">
              <wp:posOffset>3313176</wp:posOffset>
            </wp:positionH>
            <wp:positionV relativeFrom="paragraph">
              <wp:posOffset>151156</wp:posOffset>
            </wp:positionV>
            <wp:extent cx="935516" cy="398145"/>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935516" cy="398145"/>
                    </a:xfrm>
                    <a:prstGeom prst="rect">
                      <a:avLst/>
                    </a:prstGeom>
                  </pic:spPr>
                </pic:pic>
              </a:graphicData>
            </a:graphic>
          </wp:anchor>
        </w:drawing>
      </w:r>
    </w:p>
    <w:p>
      <w:pPr>
        <w:pStyle w:val="BodyText"/>
        <w:spacing w:before="1"/>
        <w:ind w:left="0"/>
        <w:rPr>
          <w:rFonts w:ascii="Microsoft JhengHei"/>
          <w:b/>
          <w:sz w:val="14"/>
        </w:rPr>
      </w:pPr>
    </w:p>
    <w:sdt>
      <w:sdtPr>
        <w:id w:val="1770095402"/>
        <w:docPartObj>
          <w:docPartGallery w:val="Table of Contents"/>
          <w:docPartUnique/>
        </w:docPartObj>
      </w:sdtPr>
      <w:sdtContent>
        <w:p>
          <w:pPr>
            <w:pStyle w:val="TOC1"/>
            <w:tabs>
              <w:tab w:val="left" w:pos="1589"/>
              <w:tab w:val="right" w:leader="dot" w:pos="8415"/>
            </w:tabs>
            <w:spacing w:before="77"/>
            <w:rPr>
              <w:rFonts w:ascii="Times New Roman" w:eastAsia="Times New Roman"/>
            </w:rPr>
          </w:pPr>
          <w:r>
            <w:fldChar w:fldCharType="begin"/>
          </w:r>
          <w:r>
            <w:instrText xml:space="preserve">TOC \o "1-1" \h \z \u </w:instrText>
          </w:r>
          <w:r>
            <w:fldChar w:fldCharType="separate"/>
          </w:r>
          <w:hyperlink w:anchor="_bookmark0" w:history="1">
            <w:r>
              <w:t>第一部</w:t>
            </w:r>
            <w:r>
              <w:rPr>
                <w:spacing w:val="-10"/>
              </w:rPr>
              <w:t>分</w:t>
            </w:r>
            <w:r>
              <w:tab/>
              <w:t>云环境下的负载均衡概</w:t>
            </w:r>
            <w:r>
              <w:rPr>
                <w:spacing w:val="-10"/>
              </w:rPr>
              <w:t>述</w:t>
            </w:r>
            <w:r>
              <w:rPr>
                <w:rFonts w:ascii="Times New Roman" w:eastAsia="Times New Roman"/>
              </w:rPr>
              <w:tab/>
            </w:r>
            <w:r>
              <w:rPr>
                <w:rFonts w:ascii="Times New Roman" w:eastAsia="Times New Roman"/>
                <w:spacing w:val="-10"/>
              </w:rPr>
              <w:t>2</w:t>
            </w:r>
          </w:hyperlink>
        </w:p>
        <w:p>
          <w:pPr>
            <w:pStyle w:val="TOC1"/>
            <w:tabs>
              <w:tab w:val="left" w:pos="1589"/>
              <w:tab w:val="right" w:leader="dot" w:pos="8415"/>
            </w:tabs>
            <w:rPr>
              <w:rFonts w:ascii="Times New Roman" w:eastAsia="Times New Roman"/>
            </w:rPr>
          </w:pPr>
          <w:hyperlink w:anchor="_TOC_250006" w:history="1">
            <w:r>
              <w:t>第二部</w:t>
            </w:r>
            <w:r>
              <w:rPr>
                <w:spacing w:val="-10"/>
              </w:rPr>
              <w:t>分</w:t>
            </w:r>
            <w:r>
              <w:tab/>
              <w:t>负载均衡的原理与技</w:t>
            </w:r>
            <w:r>
              <w:rPr>
                <w:spacing w:val="-10"/>
              </w:rPr>
              <w:t>术</w:t>
            </w:r>
            <w:r>
              <w:rPr>
                <w:rFonts w:ascii="Times New Roman" w:eastAsia="Times New Roman"/>
              </w:rPr>
              <w:tab/>
            </w:r>
            <w:r>
              <w:rPr>
                <w:rFonts w:ascii="Times New Roman" w:eastAsia="Times New Roman"/>
                <w:spacing w:val="-10"/>
              </w:rPr>
              <w:t>5</w:t>
            </w:r>
          </w:hyperlink>
        </w:p>
        <w:p>
          <w:pPr>
            <w:pStyle w:val="TOC1"/>
            <w:tabs>
              <w:tab w:val="left" w:pos="1589"/>
              <w:tab w:val="right" w:leader="dot" w:pos="8415"/>
            </w:tabs>
            <w:rPr>
              <w:rFonts w:ascii="Times New Roman" w:eastAsia="Times New Roman"/>
            </w:rPr>
          </w:pPr>
          <w:hyperlink w:anchor="_TOC_250005" w:history="1">
            <w:r>
              <w:t>第三部</w:t>
            </w:r>
            <w:r>
              <w:rPr>
                <w:spacing w:val="-10"/>
              </w:rPr>
              <w:t>分</w:t>
            </w:r>
            <w:r>
              <w:tab/>
              <w:t>云环境下的负载均衡设</w:t>
            </w:r>
            <w:r>
              <w:rPr>
                <w:spacing w:val="-10"/>
              </w:rPr>
              <w:t>计</w:t>
            </w:r>
            <w:r>
              <w:rPr>
                <w:rFonts w:ascii="Times New Roman" w:eastAsia="Times New Roman"/>
              </w:rPr>
              <w:tab/>
            </w:r>
            <w:r>
              <w:rPr>
                <w:rFonts w:ascii="Times New Roman" w:eastAsia="Times New Roman"/>
                <w:spacing w:val="-10"/>
              </w:rPr>
              <w:t>8</w:t>
            </w:r>
          </w:hyperlink>
        </w:p>
        <w:p>
          <w:pPr>
            <w:pStyle w:val="TOC1"/>
            <w:tabs>
              <w:tab w:val="left" w:pos="1589"/>
              <w:tab w:val="right" w:leader="dot" w:pos="8415"/>
            </w:tabs>
            <w:rPr>
              <w:rFonts w:ascii="Times New Roman" w:eastAsia="Times New Roman"/>
            </w:rPr>
          </w:pPr>
          <w:hyperlink w:anchor="_TOC_250004" w:history="1">
            <w:r>
              <w:t>第四部</w:t>
            </w:r>
            <w:r>
              <w:rPr>
                <w:spacing w:val="-10"/>
              </w:rPr>
              <w:t>分</w:t>
            </w:r>
            <w:r>
              <w:tab/>
              <w:t>负载均衡策略的优</w:t>
            </w:r>
            <w:r>
              <w:rPr>
                <w:spacing w:val="-10"/>
              </w:rPr>
              <w:t>化</w:t>
            </w:r>
            <w:r>
              <w:rPr>
                <w:rFonts w:ascii="Times New Roman" w:eastAsia="Times New Roman"/>
              </w:rPr>
              <w:tab/>
            </w:r>
            <w:r>
              <w:rPr>
                <w:rFonts w:ascii="Times New Roman" w:eastAsia="Times New Roman"/>
                <w:spacing w:val="-5"/>
              </w:rPr>
              <w:t>12</w:t>
            </w:r>
          </w:hyperlink>
        </w:p>
        <w:p>
          <w:pPr>
            <w:pStyle w:val="TOC1"/>
            <w:tabs>
              <w:tab w:val="left" w:pos="1589"/>
              <w:tab w:val="right" w:leader="dot" w:pos="8415"/>
            </w:tabs>
            <w:rPr>
              <w:rFonts w:ascii="Times New Roman" w:eastAsia="Times New Roman"/>
            </w:rPr>
          </w:pPr>
          <w:hyperlink w:anchor="_TOC_250003" w:history="1">
            <w:r>
              <w:t>第五部</w:t>
            </w:r>
            <w:r>
              <w:rPr>
                <w:spacing w:val="-10"/>
              </w:rPr>
              <w:t>分</w:t>
            </w:r>
            <w:r>
              <w:tab/>
              <w:t>负载均衡与资源管</w:t>
            </w:r>
            <w:r>
              <w:rPr>
                <w:spacing w:val="-10"/>
              </w:rPr>
              <w:t>理</w:t>
            </w:r>
            <w:r>
              <w:rPr>
                <w:rFonts w:ascii="Times New Roman" w:eastAsia="Times New Roman"/>
              </w:rPr>
              <w:tab/>
            </w:r>
            <w:r>
              <w:rPr>
                <w:rFonts w:ascii="Times New Roman" w:eastAsia="Times New Roman"/>
                <w:spacing w:val="-5"/>
              </w:rPr>
              <w:t>15</w:t>
            </w:r>
          </w:hyperlink>
        </w:p>
        <w:p>
          <w:pPr>
            <w:pStyle w:val="TOC1"/>
            <w:tabs>
              <w:tab w:val="left" w:pos="1589"/>
              <w:tab w:val="right" w:leader="dot" w:pos="8415"/>
            </w:tabs>
            <w:rPr>
              <w:rFonts w:ascii="Times New Roman" w:eastAsia="Times New Roman"/>
            </w:rPr>
          </w:pPr>
          <w:hyperlink w:anchor="_TOC_250002" w:history="1">
            <w:r>
              <w:t>第六部</w:t>
            </w:r>
            <w:r>
              <w:rPr>
                <w:spacing w:val="-10"/>
              </w:rPr>
              <w:t>分</w:t>
            </w:r>
            <w:r>
              <w:tab/>
              <w:t>负载均衡在云环境中的应用场</w:t>
            </w:r>
            <w:r>
              <w:rPr>
                <w:spacing w:val="-10"/>
              </w:rPr>
              <w:t>景</w:t>
            </w:r>
            <w:r>
              <w:rPr>
                <w:rFonts w:ascii="Times New Roman" w:eastAsia="Times New Roman"/>
              </w:rPr>
              <w:tab/>
            </w:r>
            <w:r>
              <w:rPr>
                <w:rFonts w:ascii="Times New Roman" w:eastAsia="Times New Roman"/>
                <w:spacing w:val="-5"/>
              </w:rPr>
              <w:t>19</w:t>
            </w:r>
          </w:hyperlink>
        </w:p>
        <w:p>
          <w:pPr>
            <w:pStyle w:val="TOC1"/>
            <w:tabs>
              <w:tab w:val="left" w:pos="1589"/>
              <w:tab w:val="right" w:leader="dot" w:pos="8415"/>
            </w:tabs>
            <w:spacing w:before="354"/>
            <w:rPr>
              <w:rFonts w:ascii="Times New Roman" w:eastAsia="Times New Roman"/>
            </w:rPr>
          </w:pPr>
          <w:hyperlink w:anchor="_TOC_250001" w:history="1">
            <w:r>
              <w:t>第七部</w:t>
            </w:r>
            <w:r>
              <w:rPr>
                <w:spacing w:val="-10"/>
              </w:rPr>
              <w:t>分</w:t>
            </w:r>
            <w:r>
              <w:tab/>
              <w:t>云环境下负载均衡的挑战与解决方</w:t>
            </w:r>
            <w:r>
              <w:rPr>
                <w:spacing w:val="-10"/>
              </w:rPr>
              <w:t>案</w:t>
            </w:r>
            <w:r>
              <w:rPr>
                <w:rFonts w:ascii="Times New Roman" w:eastAsia="Times New Roman"/>
              </w:rPr>
              <w:tab/>
            </w:r>
            <w:r>
              <w:rPr>
                <w:rFonts w:ascii="Times New Roman" w:eastAsia="Times New Roman"/>
                <w:spacing w:val="-5"/>
              </w:rPr>
              <w:t>21</w:t>
            </w:r>
          </w:hyperlink>
        </w:p>
        <w:p>
          <w:pPr>
            <w:pStyle w:val="TOC1"/>
            <w:tabs>
              <w:tab w:val="left" w:pos="1589"/>
              <w:tab w:val="right" w:leader="dot" w:pos="8415"/>
            </w:tabs>
            <w:rPr>
              <w:rFonts w:ascii="Times New Roman" w:eastAsia="Times New Roman"/>
            </w:rPr>
          </w:pPr>
          <w:hyperlink w:anchor="_TOC_250000" w:history="1">
            <w:r>
              <w:t>第八部</w:t>
            </w:r>
            <w:r>
              <w:rPr>
                <w:spacing w:val="-10"/>
              </w:rPr>
              <w:t>分</w:t>
            </w:r>
            <w:r>
              <w:tab/>
              <w:t>负载均衡技术的未来发展趋</w:t>
            </w:r>
            <w:r>
              <w:rPr>
                <w:spacing w:val="-10"/>
              </w:rPr>
              <w:t>势</w:t>
            </w:r>
            <w:r>
              <w:rPr>
                <w:rFonts w:ascii="Times New Roman" w:eastAsia="Times New Roman"/>
              </w:rPr>
              <w:tab/>
            </w:r>
            <w:r>
              <w:rPr>
                <w:rFonts w:ascii="Times New Roman" w:eastAsia="Times New Roman"/>
                <w:spacing w:val="-5"/>
              </w:rPr>
              <w:t>25</w:t>
            </w:r>
          </w:hyperlink>
        </w:p>
        <w:p>
          <w:r>
            <w:fldChar w:fldCharType="end"/>
          </w:r>
        </w:p>
      </w:sdtContent>
    </w:sdt>
    <w:p>
      <w:pPr>
        <w:spacing w:after="0"/>
        <w:sectPr>
          <w:footerReference w:type="default" r:id="rId5"/>
          <w:type w:val="continuous"/>
          <w:pgSz w:w="11910" w:h="16840"/>
          <w:pgMar w:top="1480" w:right="1280" w:bottom="1380" w:left="1680" w:header="0" w:footer="1198"/>
          <w:pgNumType w:start="1"/>
          <w:cols w:space="708"/>
        </w:sectPr>
      </w:pPr>
    </w:p>
    <w:p>
      <w:pPr>
        <w:pStyle w:val="Heading1"/>
        <w:tabs>
          <w:tab w:val="left" w:pos="1725"/>
        </w:tabs>
        <w:spacing w:line="514" w:lineRule="exact"/>
      </w:pPr>
      <w:bookmarkStart w:id="0" w:name="_bookmark0"/>
      <w:bookmarkEnd w:id="0"/>
      <w:r>
        <w:t>第</w:t>
      </w:r>
      <w:r>
        <w:t>一</w:t>
      </w:r>
      <w:r>
        <w:t>部</w:t>
      </w:r>
      <w:r>
        <w:rPr>
          <w:spacing w:val="-10"/>
        </w:rPr>
        <w:t>分</w:t>
      </w:r>
      <w:r>
        <w:tab/>
        <w:t>云</w:t>
      </w:r>
      <w:r>
        <w:t>环</w:t>
      </w:r>
      <w:r>
        <w:t>境</w:t>
      </w:r>
      <w:r>
        <w:t>下</w:t>
      </w:r>
      <w:r>
        <w:t>的</w:t>
      </w:r>
      <w:r>
        <w:t>负</w:t>
      </w:r>
      <w:r>
        <w:t>载</w:t>
      </w:r>
      <w:r>
        <w:t>均</w:t>
      </w:r>
      <w:r>
        <w:t>衡</w:t>
      </w:r>
      <w:r>
        <w:t>概</w:t>
      </w:r>
      <w:r>
        <w:rPr>
          <w:spacing w:val="-10"/>
        </w:rPr>
        <w:t>述</w:t>
      </w:r>
    </w:p>
    <w:p>
      <w:pPr>
        <w:pStyle w:val="BodyText"/>
        <w:spacing w:before="15" w:after="1"/>
        <w:ind w:left="0"/>
        <w:rPr>
          <w:rFonts w:ascii="Microsoft JhengHei"/>
          <w:b/>
          <w:sz w:val="15"/>
        </w:rPr>
      </w:pPr>
    </w:p>
    <w:tbl>
      <w:tblPr>
        <w:tblStyle w:val="TableNormal0"/>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9"/>
        <w:gridCol w:w="5527"/>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69" w:type="dxa"/>
          </w:tcPr>
          <w:p>
            <w:pPr>
              <w:pStyle w:val="TableParagraph"/>
              <w:rPr>
                <w:sz w:val="21"/>
              </w:rPr>
            </w:pPr>
            <w:r>
              <w:rPr>
                <w:spacing w:val="-4"/>
                <w:sz w:val="21"/>
              </w:rPr>
              <w:t>关键词</w:t>
            </w:r>
          </w:p>
        </w:tc>
        <w:tc>
          <w:tcPr>
            <w:tcW w:w="5527" w:type="dxa"/>
          </w:tcPr>
          <w:p>
            <w:pPr>
              <w:pStyle w:val="TableParagraph"/>
              <w:ind w:left="107"/>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936"/>
          <w:jc w:val="left"/>
        </w:trPr>
        <w:tc>
          <w:tcPr>
            <w:tcW w:w="2769" w:type="dxa"/>
          </w:tcPr>
          <w:p>
            <w:pPr>
              <w:pStyle w:val="TableParagraph"/>
              <w:rPr>
                <w:sz w:val="21"/>
              </w:rPr>
            </w:pPr>
            <w:r>
              <w:rPr>
                <w:spacing w:val="-1"/>
                <w:sz w:val="21"/>
              </w:rPr>
              <w:t>云环境下的负载均衡概述</w:t>
            </w:r>
          </w:p>
        </w:tc>
        <w:tc>
          <w:tcPr>
            <w:tcW w:w="5527" w:type="dxa"/>
          </w:tcPr>
          <w:p>
            <w:pPr>
              <w:pStyle w:val="TableParagraph"/>
              <w:ind w:left="107"/>
              <w:rPr>
                <w:sz w:val="21"/>
              </w:rPr>
            </w:pPr>
            <w:r>
              <w:rPr>
                <w:rFonts w:ascii="Times New Roman" w:eastAsia="Times New Roman"/>
                <w:sz w:val="21"/>
              </w:rPr>
              <w:t>1.</w:t>
            </w:r>
            <w:r>
              <w:rPr>
                <w:rFonts w:ascii="Times New Roman" w:eastAsia="Times New Roman"/>
                <w:spacing w:val="65"/>
                <w:sz w:val="21"/>
              </w:rPr>
              <w:t xml:space="preserve"> </w:t>
            </w:r>
            <w:r>
              <w:rPr>
                <w:spacing w:val="1"/>
                <w:sz w:val="21"/>
              </w:rPr>
              <w:t xml:space="preserve">云计算和负载均衡的概念和定义 </w:t>
            </w:r>
            <w:r>
              <w:rPr>
                <w:rFonts w:ascii="Times New Roman" w:eastAsia="Times New Roman"/>
                <w:sz w:val="21"/>
              </w:rPr>
              <w:t>2.</w:t>
            </w:r>
            <w:r>
              <w:rPr>
                <w:rFonts w:ascii="Times New Roman" w:eastAsia="Times New Roman"/>
                <w:spacing w:val="68"/>
                <w:sz w:val="21"/>
              </w:rPr>
              <w:t xml:space="preserve"> </w:t>
            </w:r>
            <w:r>
              <w:rPr>
                <w:spacing w:val="-2"/>
                <w:sz w:val="21"/>
              </w:rPr>
              <w:t>云环境下负载均衡</w:t>
            </w:r>
          </w:p>
          <w:p>
            <w:pPr>
              <w:pStyle w:val="TableParagraph"/>
              <w:spacing w:before="43"/>
              <w:ind w:left="107"/>
              <w:rPr>
                <w:sz w:val="21"/>
              </w:rPr>
            </w:pPr>
            <w:r>
              <w:rPr>
                <w:sz w:val="21"/>
              </w:rPr>
              <w:t xml:space="preserve">的重要性 </w:t>
            </w:r>
            <w:r>
              <w:rPr>
                <w:rFonts w:ascii="Times New Roman" w:eastAsia="Times New Roman"/>
                <w:sz w:val="21"/>
              </w:rPr>
              <w:t>3.</w:t>
            </w:r>
            <w:r>
              <w:rPr>
                <w:rFonts w:ascii="Times New Roman" w:eastAsia="Times New Roman"/>
                <w:spacing w:val="52"/>
                <w:sz w:val="21"/>
              </w:rPr>
              <w:t xml:space="preserve"> </w:t>
            </w:r>
            <w:r>
              <w:rPr>
                <w:spacing w:val="-1"/>
                <w:sz w:val="21"/>
              </w:rPr>
              <w:t>负载均衡的技术手段和实现方式</w:t>
            </w:r>
          </w:p>
        </w:tc>
      </w:tr>
      <w:tr>
        <w:tblPrEx>
          <w:tblW w:w="0" w:type="auto"/>
          <w:jc w:val="left"/>
          <w:tblInd w:w="130" w:type="dxa"/>
          <w:tblLayout w:type="fixed"/>
          <w:tblCellMar>
            <w:top w:w="0" w:type="dxa"/>
            <w:left w:w="0" w:type="dxa"/>
            <w:bottom w:w="0" w:type="dxa"/>
            <w:right w:w="0" w:type="dxa"/>
          </w:tblCellMar>
          <w:tblLook w:val="01E0"/>
        </w:tblPrEx>
        <w:trPr>
          <w:trHeight w:val="935"/>
          <w:jc w:val="left"/>
        </w:trPr>
        <w:tc>
          <w:tcPr>
            <w:tcW w:w="2769" w:type="dxa"/>
          </w:tcPr>
          <w:p>
            <w:pPr>
              <w:pStyle w:val="TableParagraph"/>
              <w:rPr>
                <w:sz w:val="21"/>
              </w:rPr>
            </w:pPr>
            <w:r>
              <w:rPr>
                <w:spacing w:val="-2"/>
                <w:sz w:val="21"/>
              </w:rPr>
              <w:t>云计算的发展和应用</w:t>
            </w:r>
          </w:p>
        </w:tc>
        <w:tc>
          <w:tcPr>
            <w:tcW w:w="5527" w:type="dxa"/>
          </w:tcPr>
          <w:p>
            <w:pPr>
              <w:pStyle w:val="TableParagraph"/>
              <w:ind w:left="107"/>
              <w:rPr>
                <w:sz w:val="21"/>
              </w:rPr>
            </w:pPr>
            <w:r>
              <w:rPr>
                <w:rFonts w:ascii="Times New Roman" w:eastAsia="Times New Roman"/>
                <w:sz w:val="21"/>
              </w:rPr>
              <w:t>1.</w:t>
            </w:r>
            <w:r>
              <w:rPr>
                <w:rFonts w:ascii="Times New Roman" w:eastAsia="Times New Roman"/>
                <w:spacing w:val="65"/>
                <w:sz w:val="21"/>
              </w:rPr>
              <w:t xml:space="preserve"> </w:t>
            </w:r>
            <w:r>
              <w:rPr>
                <w:spacing w:val="1"/>
                <w:sz w:val="21"/>
              </w:rPr>
              <w:t xml:space="preserve">云计算的发展历程和现状 </w:t>
            </w:r>
            <w:r>
              <w:rPr>
                <w:rFonts w:ascii="Times New Roman" w:eastAsia="Times New Roman"/>
                <w:sz w:val="21"/>
              </w:rPr>
              <w:t>2.</w:t>
            </w:r>
            <w:r>
              <w:rPr>
                <w:rFonts w:ascii="Times New Roman" w:eastAsia="Times New Roman"/>
                <w:spacing w:val="68"/>
                <w:sz w:val="21"/>
              </w:rPr>
              <w:t xml:space="preserve"> </w:t>
            </w:r>
            <w:r>
              <w:rPr>
                <w:spacing w:val="-1"/>
                <w:sz w:val="21"/>
              </w:rPr>
              <w:t>云计算的应用领域和优势</w:t>
            </w:r>
          </w:p>
          <w:p>
            <w:pPr>
              <w:pStyle w:val="TableParagraph"/>
              <w:spacing w:before="43"/>
              <w:ind w:left="107"/>
              <w:rPr>
                <w:sz w:val="21"/>
              </w:rPr>
            </w:pPr>
            <w:r>
              <w:rPr>
                <w:rFonts w:ascii="Times New Roman" w:eastAsia="Times New Roman"/>
                <w:sz w:val="21"/>
              </w:rPr>
              <w:t>3.</w:t>
            </w:r>
            <w:r>
              <w:rPr>
                <w:rFonts w:ascii="Times New Roman" w:eastAsia="Times New Roman"/>
                <w:spacing w:val="52"/>
                <w:sz w:val="21"/>
              </w:rPr>
              <w:t xml:space="preserve"> </w:t>
            </w:r>
            <w:r>
              <w:rPr>
                <w:spacing w:val="-1"/>
                <w:sz w:val="21"/>
              </w:rPr>
              <w:t>云计算的未来发展趋势和挑战</w:t>
            </w:r>
          </w:p>
        </w:tc>
      </w:tr>
      <w:tr>
        <w:tblPrEx>
          <w:tblW w:w="0" w:type="auto"/>
          <w:jc w:val="left"/>
          <w:tblInd w:w="130" w:type="dxa"/>
          <w:tblLayout w:type="fixed"/>
          <w:tblCellMar>
            <w:top w:w="0" w:type="dxa"/>
            <w:left w:w="0" w:type="dxa"/>
            <w:bottom w:w="0" w:type="dxa"/>
            <w:right w:w="0" w:type="dxa"/>
          </w:tblCellMar>
          <w:tblLook w:val="01E0"/>
        </w:tblPrEx>
        <w:trPr>
          <w:trHeight w:val="936"/>
          <w:jc w:val="left"/>
        </w:trPr>
        <w:tc>
          <w:tcPr>
            <w:tcW w:w="2769" w:type="dxa"/>
          </w:tcPr>
          <w:p>
            <w:pPr>
              <w:pStyle w:val="TableParagraph"/>
              <w:spacing w:line="278" w:lineRule="auto"/>
              <w:ind w:right="96"/>
              <w:rPr>
                <w:sz w:val="21"/>
              </w:rPr>
            </w:pPr>
            <w:r>
              <w:rPr>
                <w:spacing w:val="-2"/>
                <w:sz w:val="21"/>
              </w:rPr>
              <w:t>负载均衡的基本原理和实现</w:t>
            </w:r>
            <w:r>
              <w:rPr>
                <w:spacing w:val="-6"/>
                <w:sz w:val="21"/>
              </w:rPr>
              <w:t>方式</w:t>
            </w:r>
          </w:p>
        </w:tc>
        <w:tc>
          <w:tcPr>
            <w:tcW w:w="5527" w:type="dxa"/>
          </w:tcPr>
          <w:p>
            <w:pPr>
              <w:pStyle w:val="TableParagraph"/>
              <w:spacing w:line="278" w:lineRule="auto"/>
              <w:ind w:left="107" w:right="96"/>
              <w:rPr>
                <w:sz w:val="21"/>
              </w:rPr>
            </w:pPr>
            <w:r>
              <w:rPr>
                <w:rFonts w:ascii="Times New Roman" w:eastAsia="Times New Roman"/>
                <w:sz w:val="21"/>
              </w:rPr>
              <w:t>1.</w:t>
            </w:r>
            <w:r>
              <w:rPr>
                <w:rFonts w:ascii="Times New Roman" w:eastAsia="Times New Roman"/>
                <w:spacing w:val="56"/>
                <w:sz w:val="21"/>
              </w:rPr>
              <w:t xml:space="preserve"> </w:t>
            </w:r>
            <w:r>
              <w:rPr>
                <w:sz w:val="21"/>
              </w:rPr>
              <w:t xml:space="preserve">负载均衡的概念和原理 </w:t>
            </w:r>
            <w:r>
              <w:rPr>
                <w:rFonts w:ascii="Times New Roman" w:eastAsia="Times New Roman"/>
                <w:sz w:val="21"/>
              </w:rPr>
              <w:t>2.</w:t>
            </w:r>
            <w:r>
              <w:rPr>
                <w:rFonts w:ascii="Times New Roman" w:eastAsia="Times New Roman"/>
                <w:spacing w:val="56"/>
                <w:sz w:val="21"/>
              </w:rPr>
              <w:t xml:space="preserve"> </w:t>
            </w:r>
            <w:r>
              <w:rPr>
                <w:sz w:val="21"/>
              </w:rPr>
              <w:t xml:space="preserve">负载均衡的实现方式 </w:t>
            </w:r>
            <w:r>
              <w:rPr>
                <w:rFonts w:ascii="Times New Roman" w:eastAsia="Times New Roman"/>
                <w:sz w:val="21"/>
              </w:rPr>
              <w:t>3.</w:t>
            </w:r>
            <w:r>
              <w:rPr>
                <w:rFonts w:ascii="Times New Roman" w:eastAsia="Times New Roman"/>
                <w:spacing w:val="56"/>
                <w:sz w:val="21"/>
              </w:rPr>
              <w:t xml:space="preserve"> </w:t>
            </w:r>
            <w:r>
              <w:rPr>
                <w:sz w:val="21"/>
              </w:rPr>
              <w:t>负</w:t>
            </w:r>
            <w:r>
              <w:rPr>
                <w:spacing w:val="-2"/>
                <w:sz w:val="21"/>
              </w:rPr>
              <w:t>载均衡算法的设计和优化</w:t>
            </w:r>
          </w:p>
        </w:tc>
      </w:tr>
      <w:tr>
        <w:tblPrEx>
          <w:tblW w:w="0" w:type="auto"/>
          <w:jc w:val="left"/>
          <w:tblInd w:w="130" w:type="dxa"/>
          <w:tblLayout w:type="fixed"/>
          <w:tblCellMar>
            <w:top w:w="0" w:type="dxa"/>
            <w:left w:w="0" w:type="dxa"/>
            <w:bottom w:w="0" w:type="dxa"/>
            <w:right w:w="0" w:type="dxa"/>
          </w:tblCellMar>
          <w:tblLook w:val="01E0"/>
        </w:tblPrEx>
        <w:trPr>
          <w:trHeight w:val="936"/>
          <w:jc w:val="left"/>
        </w:trPr>
        <w:tc>
          <w:tcPr>
            <w:tcW w:w="2769" w:type="dxa"/>
          </w:tcPr>
          <w:p>
            <w:pPr>
              <w:pStyle w:val="TableParagraph"/>
              <w:spacing w:line="278" w:lineRule="auto"/>
              <w:ind w:right="96"/>
              <w:rPr>
                <w:sz w:val="21"/>
              </w:rPr>
            </w:pPr>
            <w:r>
              <w:rPr>
                <w:spacing w:val="-2"/>
                <w:sz w:val="21"/>
              </w:rPr>
              <w:t>云环境下的负载均衡技术和</w:t>
            </w:r>
            <w:r>
              <w:rPr>
                <w:spacing w:val="-6"/>
                <w:sz w:val="21"/>
              </w:rPr>
              <w:t>工具</w:t>
            </w:r>
          </w:p>
        </w:tc>
        <w:tc>
          <w:tcPr>
            <w:tcW w:w="5527" w:type="dxa"/>
          </w:tcPr>
          <w:p>
            <w:pPr>
              <w:pStyle w:val="TableParagraph"/>
              <w:ind w:left="107"/>
              <w:rPr>
                <w:sz w:val="21"/>
              </w:rPr>
            </w:pPr>
            <w:r>
              <w:rPr>
                <w:rFonts w:ascii="Times New Roman" w:eastAsia="Times New Roman"/>
                <w:sz w:val="21"/>
              </w:rPr>
              <w:t>1.</w:t>
            </w:r>
            <w:r>
              <w:rPr>
                <w:rFonts w:ascii="Times New Roman" w:eastAsia="Times New Roman"/>
                <w:spacing w:val="65"/>
                <w:sz w:val="21"/>
              </w:rPr>
              <w:t xml:space="preserve"> </w:t>
            </w:r>
            <w:r>
              <w:rPr>
                <w:spacing w:val="1"/>
                <w:sz w:val="21"/>
              </w:rPr>
              <w:t xml:space="preserve">基于虚拟化技术的负载均衡工具 </w:t>
            </w:r>
            <w:r>
              <w:rPr>
                <w:rFonts w:ascii="Times New Roman" w:eastAsia="Times New Roman"/>
                <w:sz w:val="21"/>
              </w:rPr>
              <w:t>2.</w:t>
            </w:r>
            <w:r>
              <w:rPr>
                <w:rFonts w:ascii="Times New Roman" w:eastAsia="Times New Roman"/>
                <w:spacing w:val="68"/>
                <w:sz w:val="21"/>
              </w:rPr>
              <w:t xml:space="preserve"> </w:t>
            </w:r>
            <w:r>
              <w:rPr>
                <w:spacing w:val="-2"/>
                <w:sz w:val="21"/>
              </w:rPr>
              <w:t>基于容器化技术的</w:t>
            </w:r>
          </w:p>
          <w:p>
            <w:pPr>
              <w:pStyle w:val="TableParagraph"/>
              <w:spacing w:before="43"/>
              <w:ind w:left="107"/>
              <w:rPr>
                <w:sz w:val="21"/>
              </w:rPr>
            </w:pPr>
            <w:r>
              <w:rPr>
                <w:sz w:val="21"/>
              </w:rPr>
              <w:t xml:space="preserve">负载均衡工具 </w:t>
            </w:r>
            <w:r>
              <w:rPr>
                <w:rFonts w:ascii="Times New Roman" w:eastAsia="Times New Roman"/>
                <w:sz w:val="21"/>
              </w:rPr>
              <w:t>3.</w:t>
            </w:r>
            <w:r>
              <w:rPr>
                <w:rFonts w:ascii="Times New Roman" w:eastAsia="Times New Roman"/>
                <w:spacing w:val="52"/>
                <w:sz w:val="21"/>
              </w:rPr>
              <w:t xml:space="preserve"> </w:t>
            </w:r>
            <w:r>
              <w:rPr>
                <w:spacing w:val="-1"/>
                <w:sz w:val="21"/>
              </w:rPr>
              <w:t>基于无服务器技术的负载均衡工具</w:t>
            </w:r>
          </w:p>
        </w:tc>
      </w:tr>
      <w:tr>
        <w:tblPrEx>
          <w:tblW w:w="0" w:type="auto"/>
          <w:jc w:val="left"/>
          <w:tblInd w:w="130" w:type="dxa"/>
          <w:tblLayout w:type="fixed"/>
          <w:tblCellMar>
            <w:top w:w="0" w:type="dxa"/>
            <w:left w:w="0" w:type="dxa"/>
            <w:bottom w:w="0" w:type="dxa"/>
            <w:right w:w="0" w:type="dxa"/>
          </w:tblCellMar>
          <w:tblLook w:val="01E0"/>
        </w:tblPrEx>
        <w:trPr>
          <w:trHeight w:val="1248"/>
          <w:jc w:val="left"/>
        </w:trPr>
        <w:tc>
          <w:tcPr>
            <w:tcW w:w="2769" w:type="dxa"/>
          </w:tcPr>
          <w:p>
            <w:pPr>
              <w:pStyle w:val="TableParagraph"/>
              <w:spacing w:line="278" w:lineRule="auto"/>
              <w:ind w:right="96"/>
              <w:rPr>
                <w:sz w:val="21"/>
              </w:rPr>
            </w:pPr>
            <w:r>
              <w:rPr>
                <w:spacing w:val="-2"/>
                <w:sz w:val="21"/>
              </w:rPr>
              <w:t>云环境下的负载均衡实践和</w:t>
            </w:r>
            <w:r>
              <w:rPr>
                <w:spacing w:val="-4"/>
                <w:sz w:val="21"/>
              </w:rPr>
              <w:t>应用场景</w:t>
            </w:r>
          </w:p>
        </w:tc>
        <w:tc>
          <w:tcPr>
            <w:tcW w:w="5527" w:type="dxa"/>
          </w:tcPr>
          <w:p>
            <w:pPr>
              <w:pStyle w:val="TableParagraph"/>
              <w:ind w:left="107"/>
              <w:rPr>
                <w:sz w:val="21"/>
              </w:rPr>
            </w:pPr>
            <w:r>
              <w:rPr>
                <w:rFonts w:ascii="Times New Roman" w:eastAsia="Times New Roman"/>
                <w:sz w:val="21"/>
              </w:rPr>
              <w:t>1.</w:t>
            </w:r>
            <w:r>
              <w:rPr>
                <w:rFonts w:ascii="Times New Roman" w:eastAsia="Times New Roman"/>
                <w:spacing w:val="65"/>
                <w:sz w:val="21"/>
              </w:rPr>
              <w:t xml:space="preserve"> </w:t>
            </w:r>
            <w:r>
              <w:rPr>
                <w:spacing w:val="1"/>
                <w:sz w:val="21"/>
              </w:rPr>
              <w:t xml:space="preserve">负载均衡在云计算实践中的应用场景 </w:t>
            </w:r>
            <w:r>
              <w:rPr>
                <w:rFonts w:ascii="Times New Roman" w:eastAsia="Times New Roman"/>
                <w:sz w:val="21"/>
              </w:rPr>
              <w:t>2.</w:t>
            </w:r>
            <w:r>
              <w:rPr>
                <w:rFonts w:ascii="Times New Roman" w:eastAsia="Times New Roman"/>
                <w:spacing w:val="68"/>
                <w:sz w:val="21"/>
              </w:rPr>
              <w:t xml:space="preserve"> </w:t>
            </w:r>
            <w:r>
              <w:rPr>
                <w:spacing w:val="-2"/>
                <w:sz w:val="21"/>
              </w:rPr>
              <w:t>负载均衡在大</w:t>
            </w:r>
          </w:p>
          <w:p>
            <w:pPr>
              <w:pStyle w:val="TableParagraph"/>
              <w:spacing w:before="43" w:line="278" w:lineRule="auto"/>
              <w:ind w:left="107" w:right="96"/>
              <w:rPr>
                <w:sz w:val="21"/>
              </w:rPr>
            </w:pPr>
            <w:r>
              <w:rPr>
                <w:sz w:val="21"/>
              </w:rPr>
              <w:t xml:space="preserve">数据、人工智能等领域的实践和应用 </w:t>
            </w:r>
            <w:r>
              <w:rPr>
                <w:rFonts w:ascii="Times New Roman" w:eastAsia="Times New Roman"/>
                <w:sz w:val="21"/>
              </w:rPr>
              <w:t>3.</w:t>
            </w:r>
            <w:r>
              <w:rPr>
                <w:rFonts w:ascii="Times New Roman" w:eastAsia="Times New Roman"/>
                <w:spacing w:val="56"/>
                <w:sz w:val="21"/>
              </w:rPr>
              <w:t xml:space="preserve"> </w:t>
            </w:r>
            <w:r>
              <w:rPr>
                <w:sz w:val="21"/>
              </w:rPr>
              <w:t>负载均衡在物联</w:t>
            </w:r>
            <w:r>
              <w:rPr>
                <w:spacing w:val="-2"/>
                <w:sz w:val="21"/>
              </w:rPr>
              <w:t>网、区块链等新兴技术中的应用</w:t>
            </w:r>
          </w:p>
        </w:tc>
      </w:tr>
      <w:tr>
        <w:tblPrEx>
          <w:tblW w:w="0" w:type="auto"/>
          <w:jc w:val="left"/>
          <w:tblInd w:w="130" w:type="dxa"/>
          <w:tblLayout w:type="fixed"/>
          <w:tblCellMar>
            <w:top w:w="0" w:type="dxa"/>
            <w:left w:w="0" w:type="dxa"/>
            <w:bottom w:w="0" w:type="dxa"/>
            <w:right w:w="0" w:type="dxa"/>
          </w:tblCellMar>
          <w:tblLook w:val="01E0"/>
        </w:tblPrEx>
        <w:trPr>
          <w:trHeight w:val="935"/>
          <w:jc w:val="left"/>
        </w:trPr>
        <w:tc>
          <w:tcPr>
            <w:tcW w:w="2769" w:type="dxa"/>
          </w:tcPr>
          <w:p>
            <w:pPr>
              <w:pStyle w:val="TableParagraph"/>
              <w:spacing w:line="278" w:lineRule="auto"/>
              <w:ind w:right="96"/>
              <w:rPr>
                <w:sz w:val="21"/>
              </w:rPr>
            </w:pPr>
            <w:r>
              <w:rPr>
                <w:spacing w:val="-2"/>
                <w:sz w:val="21"/>
              </w:rPr>
              <w:t>云环境下的负载均衡趋势和</w:t>
            </w:r>
            <w:r>
              <w:rPr>
                <w:spacing w:val="-4"/>
                <w:sz w:val="21"/>
              </w:rPr>
              <w:t>未来发展</w:t>
            </w:r>
          </w:p>
        </w:tc>
        <w:tc>
          <w:tcPr>
            <w:tcW w:w="5527" w:type="dxa"/>
          </w:tcPr>
          <w:p>
            <w:pPr>
              <w:pStyle w:val="TableParagraph"/>
              <w:ind w:left="107"/>
              <w:rPr>
                <w:sz w:val="21"/>
              </w:rPr>
            </w:pPr>
            <w:r>
              <w:rPr>
                <w:rFonts w:ascii="Times New Roman" w:eastAsia="Times New Roman"/>
                <w:sz w:val="21"/>
              </w:rPr>
              <w:t>1.</w:t>
            </w:r>
            <w:r>
              <w:rPr>
                <w:rFonts w:ascii="Times New Roman" w:eastAsia="Times New Roman"/>
                <w:spacing w:val="65"/>
                <w:sz w:val="21"/>
              </w:rPr>
              <w:t xml:space="preserve"> </w:t>
            </w:r>
            <w:r>
              <w:rPr>
                <w:sz w:val="21"/>
              </w:rPr>
              <w:t xml:space="preserve">负载均衡技术的未来发展趋势和研究方向 </w:t>
            </w:r>
            <w:r>
              <w:rPr>
                <w:rFonts w:ascii="Times New Roman" w:eastAsia="Times New Roman"/>
                <w:sz w:val="21"/>
              </w:rPr>
              <w:t>2.</w:t>
            </w:r>
            <w:r>
              <w:rPr>
                <w:rFonts w:ascii="Times New Roman" w:eastAsia="Times New Roman"/>
                <w:spacing w:val="68"/>
                <w:sz w:val="21"/>
              </w:rPr>
              <w:t xml:space="preserve"> </w:t>
            </w:r>
            <w:r>
              <w:rPr>
                <w:spacing w:val="-3"/>
                <w:sz w:val="21"/>
              </w:rPr>
              <w:t>负载均衡</w:t>
            </w:r>
          </w:p>
          <w:p>
            <w:pPr>
              <w:pStyle w:val="TableParagraph"/>
              <w:spacing w:before="2" w:line="310" w:lineRule="atLeast"/>
              <w:ind w:left="107" w:right="96"/>
              <w:rPr>
                <w:sz w:val="21"/>
              </w:rPr>
            </w:pPr>
            <w:r>
              <w:rPr>
                <w:sz w:val="21"/>
              </w:rPr>
              <w:t xml:space="preserve">在云计算安全、性能优化等方面的应用前景 </w:t>
            </w:r>
            <w:r>
              <w:rPr>
                <w:rFonts w:ascii="Times New Roman" w:eastAsia="Times New Roman"/>
                <w:sz w:val="21"/>
              </w:rPr>
              <w:t>3.</w:t>
            </w:r>
            <w:r>
              <w:rPr>
                <w:rFonts w:ascii="Times New Roman" w:eastAsia="Times New Roman"/>
                <w:spacing w:val="56"/>
                <w:sz w:val="21"/>
              </w:rPr>
              <w:t xml:space="preserve"> </w:t>
            </w:r>
            <w:r>
              <w:rPr>
                <w:sz w:val="21"/>
              </w:rPr>
              <w:t>负载均衡</w:t>
            </w:r>
            <w:r>
              <w:rPr>
                <w:spacing w:val="-2"/>
                <w:sz w:val="21"/>
              </w:rPr>
              <w:t>与其他技术的融合和创新的可能性。</w:t>
            </w:r>
          </w:p>
        </w:tc>
      </w:tr>
      <w:tr>
        <w:tblPrEx>
          <w:tblW w:w="0" w:type="auto"/>
          <w:jc w:val="left"/>
          <w:tblInd w:w="130" w:type="dxa"/>
          <w:tblLayout w:type="fixed"/>
          <w:tblCellMar>
            <w:top w:w="0" w:type="dxa"/>
            <w:left w:w="0" w:type="dxa"/>
            <w:bottom w:w="0" w:type="dxa"/>
            <w:right w:w="0" w:type="dxa"/>
          </w:tblCellMar>
          <w:tblLook w:val="01E0"/>
        </w:tblPrEx>
        <w:trPr>
          <w:trHeight w:val="312"/>
          <w:jc w:val="left"/>
        </w:trPr>
        <w:tc>
          <w:tcPr>
            <w:tcW w:w="2769" w:type="dxa"/>
          </w:tcPr>
          <w:p>
            <w:pPr>
              <w:pStyle w:val="TableParagraph"/>
              <w:spacing w:before="0"/>
              <w:ind w:left="0"/>
              <w:rPr>
                <w:rFonts w:ascii="Times New Roman"/>
                <w:sz w:val="22"/>
              </w:rPr>
            </w:pPr>
          </w:p>
        </w:tc>
        <w:tc>
          <w:tcPr>
            <w:tcW w:w="5527" w:type="dxa"/>
          </w:tcPr>
          <w:p>
            <w:pPr>
              <w:pStyle w:val="TableParagraph"/>
              <w:spacing w:before="0"/>
              <w:ind w:left="0"/>
              <w:rPr>
                <w:rFonts w:ascii="Times New Roman"/>
                <w:sz w:val="22"/>
              </w:rPr>
            </w:pPr>
          </w:p>
        </w:tc>
      </w:tr>
    </w:tbl>
    <w:p>
      <w:pPr>
        <w:pStyle w:val="BodyText"/>
        <w:spacing w:before="137"/>
        <w:ind w:left="680"/>
      </w:pPr>
      <w:r>
        <w:rPr>
          <w:spacing w:val="-1"/>
        </w:rPr>
        <w:t>云环境下的负载均衡概述</w:t>
      </w:r>
    </w:p>
    <w:p>
      <w:pPr>
        <w:pStyle w:val="BodyText"/>
        <w:spacing w:before="8"/>
        <w:ind w:left="0"/>
        <w:rPr>
          <w:sz w:val="20"/>
        </w:rPr>
      </w:pPr>
    </w:p>
    <w:p>
      <w:pPr>
        <w:pStyle w:val="BodyText"/>
        <w:spacing w:before="1" w:line="417" w:lineRule="auto"/>
        <w:ind w:right="518"/>
        <w:jc w:val="both"/>
      </w:pPr>
      <w:r>
        <w:rPr>
          <w:spacing w:val="-4"/>
        </w:rPr>
        <w:t>在云计算的背景下，负载均衡是一项关键技术，它能够有效地分配和</w:t>
      </w:r>
      <w:r>
        <w:rPr>
          <w:spacing w:val="-4"/>
        </w:rPr>
        <w:t>管理云环境中的工作负载，以提高系统的性能和效率。负载均衡器在</w:t>
      </w:r>
      <w:r>
        <w:rPr>
          <w:spacing w:val="-10"/>
        </w:rPr>
        <w:t>云环境中扮演着重要的角色，它们通过在多个服务器之间分配请求和</w:t>
      </w:r>
      <w:r>
        <w:rPr>
          <w:spacing w:val="-2"/>
        </w:rPr>
        <w:t>任务，以平衡服务器的负载，并确保系统的可用性和性能。</w:t>
      </w:r>
    </w:p>
    <w:p>
      <w:pPr>
        <w:pStyle w:val="BodyText"/>
        <w:spacing w:line="358" w:lineRule="exact"/>
      </w:pPr>
      <w:r>
        <w:rPr>
          <w:spacing w:val="-2"/>
        </w:rPr>
        <w:t>一、负载均衡的概念</w:t>
      </w:r>
    </w:p>
    <w:p>
      <w:pPr>
        <w:pStyle w:val="BodyText"/>
        <w:spacing w:before="8"/>
        <w:ind w:left="0"/>
        <w:rPr>
          <w:sz w:val="20"/>
        </w:rPr>
      </w:pPr>
    </w:p>
    <w:p>
      <w:pPr>
        <w:pStyle w:val="BodyText"/>
        <w:spacing w:before="1" w:line="417" w:lineRule="auto"/>
        <w:ind w:right="518"/>
        <w:jc w:val="both"/>
      </w:pPr>
      <w:r>
        <w:rPr>
          <w:spacing w:val="-2"/>
        </w:rPr>
        <w:t>负载均衡是一种将网络请求或任务分发到多个服务器或网络设备的</w:t>
      </w:r>
      <w:r>
        <w:rPr>
          <w:spacing w:val="-4"/>
        </w:rPr>
        <w:t>策略。通过负载均衡，可以有效地平衡服务器的处理能力、网络带宽</w:t>
      </w:r>
      <w:r>
        <w:rPr>
          <w:spacing w:val="-4"/>
        </w:rPr>
        <w:t>和内存资源，以避免单点故障或性能瓶颈。在云环境中，负载均衡可</w:t>
      </w:r>
      <w:r>
        <w:rPr>
          <w:spacing w:val="-2"/>
        </w:rPr>
        <w:t>以确保系统的可用性和性能，同时提高系统的可扩展性和灵活性。</w:t>
      </w:r>
    </w:p>
    <w:p>
      <w:pPr>
        <w:spacing w:after="0" w:line="417" w:lineRule="auto"/>
        <w:jc w:val="both"/>
        <w:sectPr>
          <w:footerReference w:type="default" r:id="rId6"/>
          <w:pgSz w:w="11910" w:h="16840"/>
          <w:pgMar w:top="1500" w:right="1280" w:bottom="1380" w:left="1680" w:header="0" w:footer="1198"/>
          <w:pgNumType w:start="2"/>
          <w:cols w:space="708"/>
        </w:sectPr>
      </w:pPr>
    </w:p>
    <w:p>
      <w:pPr>
        <w:pStyle w:val="BodyText"/>
        <w:spacing w:before="37"/>
      </w:pPr>
      <w:r>
        <w:rPr>
          <w:spacing w:val="-1"/>
        </w:rPr>
        <w:t>二、云环境下负载均衡的重要性</w:t>
      </w:r>
    </w:p>
    <w:p>
      <w:pPr>
        <w:pStyle w:val="BodyText"/>
        <w:spacing w:before="8"/>
        <w:ind w:left="0"/>
        <w:rPr>
          <w:sz w:val="20"/>
        </w:rPr>
      </w:pPr>
    </w:p>
    <w:p>
      <w:pPr>
        <w:pStyle w:val="ListParagraph"/>
        <w:numPr>
          <w:ilvl w:val="0"/>
          <w:numId w:val="59"/>
        </w:numPr>
        <w:tabs>
          <w:tab w:val="left" w:pos="540"/>
        </w:tabs>
        <w:spacing w:before="1" w:after="0" w:line="240" w:lineRule="auto"/>
        <w:ind w:left="540" w:right="0" w:hanging="420"/>
        <w:jc w:val="both"/>
        <w:rPr>
          <w:sz w:val="28"/>
        </w:rPr>
      </w:pPr>
      <w:r>
        <w:rPr>
          <w:spacing w:val="-1"/>
          <w:sz w:val="28"/>
        </w:rPr>
        <w:t>提高系统的可用性和性能</w:t>
      </w:r>
    </w:p>
    <w:p>
      <w:pPr>
        <w:pStyle w:val="BodyText"/>
        <w:spacing w:before="8"/>
        <w:ind w:left="0"/>
        <w:rPr>
          <w:sz w:val="20"/>
        </w:rPr>
      </w:pPr>
    </w:p>
    <w:p>
      <w:pPr>
        <w:pStyle w:val="BodyText"/>
        <w:spacing w:before="1" w:line="417" w:lineRule="auto"/>
        <w:ind w:right="518"/>
        <w:jc w:val="both"/>
      </w:pPr>
      <w:r>
        <w:rPr>
          <w:spacing w:val="-7"/>
        </w:rPr>
        <w:t>负载均衡能够将请求或任务分配到多个服务器上，使得每个服务器都</w:t>
      </w:r>
      <w:r>
        <w:rPr>
          <w:spacing w:val="-8"/>
        </w:rPr>
        <w:t>能够以最大的能力处理请求或任务。这种方式可以避免单点故障或性</w:t>
      </w:r>
      <w:r>
        <w:rPr>
          <w:spacing w:val="-2"/>
        </w:rPr>
        <w:t>能瓶颈，提高系统的可用性和性能。</w:t>
      </w:r>
    </w:p>
    <w:p>
      <w:pPr>
        <w:pStyle w:val="ListParagraph"/>
        <w:numPr>
          <w:ilvl w:val="0"/>
          <w:numId w:val="59"/>
        </w:numPr>
        <w:tabs>
          <w:tab w:val="left" w:pos="540"/>
        </w:tabs>
        <w:spacing w:before="0" w:after="0" w:line="358" w:lineRule="exact"/>
        <w:ind w:left="540" w:right="0" w:hanging="420"/>
        <w:jc w:val="both"/>
        <w:rPr>
          <w:sz w:val="28"/>
        </w:rPr>
      </w:pPr>
      <w:r>
        <w:rPr>
          <w:spacing w:val="-1"/>
          <w:sz w:val="28"/>
        </w:rPr>
        <w:t>提高系统的可扩展性和灵活性</w:t>
      </w:r>
    </w:p>
    <w:p>
      <w:pPr>
        <w:pStyle w:val="BodyText"/>
        <w:spacing w:before="8"/>
        <w:ind w:left="0"/>
        <w:rPr>
          <w:sz w:val="20"/>
        </w:rPr>
      </w:pPr>
    </w:p>
    <w:p>
      <w:pPr>
        <w:pStyle w:val="BodyText"/>
        <w:spacing w:before="1" w:line="417" w:lineRule="auto"/>
        <w:ind w:right="518"/>
        <w:jc w:val="both"/>
      </w:pPr>
      <w:r>
        <w:rPr>
          <w:spacing w:val="-6"/>
        </w:rPr>
        <w:t>负载均衡器可以根据服务器的负载情况自动调整分配策略，同时可以</w:t>
      </w:r>
      <w:r>
        <w:rPr>
          <w:spacing w:val="-8"/>
        </w:rPr>
        <w:t>根据系统的需求增加或减少服务器数量。这种方式可以使得系统具有</w:t>
      </w:r>
      <w:r>
        <w:rPr>
          <w:spacing w:val="-2"/>
        </w:rPr>
        <w:t>更好的可扩展性和灵活性，以适应不断变化的需求。</w:t>
      </w:r>
    </w:p>
    <w:p>
      <w:pPr>
        <w:pStyle w:val="ListParagraph"/>
        <w:numPr>
          <w:ilvl w:val="0"/>
          <w:numId w:val="59"/>
        </w:numPr>
        <w:tabs>
          <w:tab w:val="left" w:pos="540"/>
        </w:tabs>
        <w:spacing w:before="0" w:after="0" w:line="358" w:lineRule="exact"/>
        <w:ind w:left="540" w:right="0" w:hanging="420"/>
        <w:jc w:val="both"/>
        <w:rPr>
          <w:sz w:val="28"/>
        </w:rPr>
      </w:pPr>
      <w:r>
        <w:rPr>
          <w:spacing w:val="-2"/>
          <w:sz w:val="28"/>
        </w:rPr>
        <w:t>降低成本和提高效率</w:t>
      </w:r>
    </w:p>
    <w:p>
      <w:pPr>
        <w:pStyle w:val="BodyText"/>
        <w:spacing w:before="8"/>
        <w:ind w:left="0"/>
        <w:rPr>
          <w:sz w:val="20"/>
        </w:rPr>
      </w:pPr>
    </w:p>
    <w:p>
      <w:pPr>
        <w:pStyle w:val="BodyText"/>
        <w:spacing w:before="1" w:line="417" w:lineRule="auto"/>
        <w:ind w:right="518"/>
        <w:jc w:val="both"/>
      </w:pPr>
      <w:r>
        <w:rPr>
          <w:spacing w:val="-4"/>
        </w:rPr>
        <w:t>通过负载均衡，可以将请求或任务分配到多个服务器上，使得每个服</w:t>
      </w:r>
      <w:r>
        <w:rPr>
          <w:spacing w:val="-7"/>
        </w:rPr>
        <w:t>务器都能够以最大的能力处理请求或任务。这种方式可以降低每个服</w:t>
      </w:r>
      <w:r>
        <w:rPr>
          <w:spacing w:val="-2"/>
        </w:rPr>
        <w:t>务器的成本，同时提高系统的整体效率。</w:t>
      </w:r>
    </w:p>
    <w:p>
      <w:pPr>
        <w:pStyle w:val="BodyText"/>
        <w:spacing w:line="358" w:lineRule="exact"/>
      </w:pPr>
      <w:r>
        <w:rPr>
          <w:spacing w:val="-1"/>
        </w:rPr>
        <w:t>三、云环境下负载均衡的策略</w:t>
      </w:r>
    </w:p>
    <w:p>
      <w:pPr>
        <w:pStyle w:val="BodyText"/>
        <w:spacing w:before="8"/>
        <w:ind w:left="0"/>
        <w:rPr>
          <w:sz w:val="20"/>
        </w:rPr>
      </w:pPr>
    </w:p>
    <w:p>
      <w:pPr>
        <w:pStyle w:val="ListParagraph"/>
        <w:numPr>
          <w:ilvl w:val="0"/>
          <w:numId w:val="58"/>
        </w:numPr>
        <w:tabs>
          <w:tab w:val="left" w:pos="540"/>
        </w:tabs>
        <w:spacing w:before="1" w:after="0" w:line="240" w:lineRule="auto"/>
        <w:ind w:left="540" w:right="0" w:hanging="420"/>
        <w:jc w:val="both"/>
        <w:rPr>
          <w:sz w:val="28"/>
        </w:rPr>
      </w:pPr>
      <w:r>
        <w:rPr>
          <w:spacing w:val="-1"/>
          <w:sz w:val="28"/>
        </w:rPr>
        <w:t>基于轮询的负载均衡策略</w:t>
      </w:r>
    </w:p>
    <w:p>
      <w:pPr>
        <w:pStyle w:val="BodyText"/>
        <w:spacing w:before="8"/>
        <w:ind w:left="0"/>
        <w:rPr>
          <w:sz w:val="20"/>
        </w:rPr>
      </w:pPr>
    </w:p>
    <w:p>
      <w:pPr>
        <w:pStyle w:val="BodyText"/>
        <w:spacing w:before="1" w:line="417" w:lineRule="auto"/>
        <w:ind w:right="518"/>
        <w:jc w:val="both"/>
      </w:pPr>
      <w:r>
        <w:rPr>
          <w:spacing w:val="-6"/>
        </w:rPr>
        <w:t>基于轮询的负载均衡策略将请求依次分配给每个服务器，直到所有请</w:t>
      </w:r>
      <w:r>
        <w:rPr>
          <w:spacing w:val="-4"/>
        </w:rPr>
        <w:t>求都被处理完毕。这种方式实现简单，适用于读操作较多的场景，但</w:t>
      </w:r>
      <w:r>
        <w:rPr>
          <w:spacing w:val="-4"/>
        </w:rPr>
        <w:t>不适用于写操作较多的场景。因为写操作需要保证数据的一致性，而</w:t>
      </w:r>
      <w:r>
        <w:rPr>
          <w:spacing w:val="-2"/>
        </w:rPr>
        <w:t>轮询策略无法保证这一点。</w:t>
      </w:r>
    </w:p>
    <w:p>
      <w:pPr>
        <w:pStyle w:val="ListParagraph"/>
        <w:numPr>
          <w:ilvl w:val="0"/>
          <w:numId w:val="58"/>
        </w:numPr>
        <w:tabs>
          <w:tab w:val="left" w:pos="540"/>
        </w:tabs>
        <w:spacing w:before="0" w:after="0" w:line="358" w:lineRule="exact"/>
        <w:ind w:left="540" w:right="0" w:hanging="420"/>
        <w:jc w:val="both"/>
        <w:rPr>
          <w:sz w:val="28"/>
        </w:rPr>
      </w:pPr>
      <w:r>
        <w:rPr>
          <w:spacing w:val="-1"/>
          <w:sz w:val="28"/>
        </w:rPr>
        <w:t>基于权重的负载均衡策略</w:t>
      </w:r>
    </w:p>
    <w:p>
      <w:pPr>
        <w:pStyle w:val="BodyText"/>
        <w:spacing w:before="8"/>
        <w:ind w:left="0"/>
        <w:rPr>
          <w:sz w:val="20"/>
        </w:rPr>
      </w:pPr>
    </w:p>
    <w:p>
      <w:pPr>
        <w:pStyle w:val="BodyText"/>
        <w:spacing w:before="1" w:line="417" w:lineRule="auto"/>
        <w:ind w:right="518"/>
      </w:pPr>
      <w:r>
        <w:rPr>
          <w:spacing w:val="-7"/>
        </w:rPr>
        <w:t>基于权重的负载均衡策略根据服务器的性能、处理能力等因素为每个</w:t>
      </w:r>
      <w:r>
        <w:rPr>
          <w:spacing w:val="-5"/>
        </w:rPr>
        <w:t>服务器分配不同的权重。在分配请求时，权重越高的服务器将分配到</w:t>
      </w:r>
    </w:p>
    <w:p>
      <w:pPr>
        <w:spacing w:after="0" w:line="417" w:lineRule="auto"/>
        <w:sectPr>
          <w:footerReference w:type="default" r:id="rId7"/>
          <w:pgSz w:w="11910" w:h="16840"/>
          <w:pgMar w:top="1520" w:right="1280" w:bottom="1380" w:left="1680" w:header="0" w:footer="1198"/>
          <w:pgNumType w:start="3"/>
          <w:cols w:space="708"/>
        </w:sectPr>
      </w:pPr>
    </w:p>
    <w:p>
      <w:pPr>
        <w:pStyle w:val="BodyText"/>
        <w:spacing w:before="37"/>
      </w:pPr>
      <w:r>
        <w:rPr>
          <w:spacing w:val="-1"/>
        </w:rPr>
        <w:t>更多的请求。这种方式适用于不同服务器性能差异较大的场景。</w:t>
      </w:r>
    </w:p>
    <w:p>
      <w:pPr>
        <w:pStyle w:val="BodyText"/>
        <w:spacing w:before="8"/>
        <w:ind w:left="0"/>
        <w:rPr>
          <w:sz w:val="20"/>
        </w:rPr>
      </w:pPr>
    </w:p>
    <w:p>
      <w:pPr>
        <w:pStyle w:val="ListParagraph"/>
        <w:numPr>
          <w:ilvl w:val="0"/>
          <w:numId w:val="58"/>
        </w:numPr>
        <w:tabs>
          <w:tab w:val="left" w:pos="540"/>
        </w:tabs>
        <w:spacing w:before="1" w:after="0" w:line="240" w:lineRule="auto"/>
        <w:ind w:left="540" w:right="0" w:hanging="420"/>
        <w:jc w:val="both"/>
        <w:rPr>
          <w:sz w:val="28"/>
        </w:rPr>
      </w:pPr>
      <w:r>
        <w:rPr>
          <w:spacing w:val="-1"/>
          <w:sz w:val="28"/>
        </w:rPr>
        <w:t>基于最少连接的负载均衡策略</w:t>
      </w:r>
    </w:p>
    <w:p>
      <w:pPr>
        <w:pStyle w:val="BodyText"/>
        <w:spacing w:before="8"/>
        <w:ind w:left="0"/>
        <w:rPr>
          <w:sz w:val="20"/>
        </w:rPr>
      </w:pPr>
    </w:p>
    <w:p>
      <w:pPr>
        <w:pStyle w:val="BodyText"/>
        <w:spacing w:before="1" w:line="417" w:lineRule="auto"/>
        <w:ind w:right="518"/>
        <w:jc w:val="both"/>
      </w:pPr>
      <w:r>
        <w:rPr>
          <w:spacing w:val="-2"/>
        </w:rPr>
        <w:t>基于最少连接的负载均衡策略将请求分配给当前连接数最少的服务</w:t>
      </w:r>
      <w:r>
        <w:rPr>
          <w:spacing w:val="-4"/>
        </w:rPr>
        <w:t>器。这种方式能够有效地平衡服务器的负载，同时避免某些服务器过</w:t>
      </w:r>
      <w:r>
        <w:rPr>
          <w:spacing w:val="-4"/>
        </w:rPr>
        <w:t>载的情况。适用于写操作较多的场景，因为写操作需要保证数据的一</w:t>
      </w:r>
      <w:r>
        <w:rPr>
          <w:spacing w:val="-4"/>
        </w:rPr>
        <w:t>致性。</w:t>
      </w:r>
    </w:p>
    <w:p>
      <w:pPr>
        <w:pStyle w:val="ListParagraph"/>
        <w:numPr>
          <w:ilvl w:val="0"/>
          <w:numId w:val="58"/>
        </w:numPr>
        <w:tabs>
          <w:tab w:val="left" w:pos="540"/>
        </w:tabs>
        <w:spacing w:before="0" w:after="0" w:line="358" w:lineRule="exact"/>
        <w:ind w:left="540" w:right="0" w:hanging="420"/>
        <w:jc w:val="both"/>
        <w:rPr>
          <w:sz w:val="28"/>
        </w:rPr>
      </w:pPr>
      <w:r>
        <w:rPr>
          <w:spacing w:val="-24"/>
          <w:sz w:val="28"/>
        </w:rPr>
        <w:t xml:space="preserve">基于 </w:t>
      </w:r>
      <w:r>
        <w:rPr>
          <w:sz w:val="28"/>
        </w:rPr>
        <w:t>IP Hash</w:t>
      </w:r>
      <w:r>
        <w:rPr>
          <w:spacing w:val="-12"/>
          <w:sz w:val="28"/>
        </w:rPr>
        <w:t xml:space="preserve"> 的负载均衡策略</w:t>
      </w:r>
    </w:p>
    <w:p>
      <w:pPr>
        <w:pStyle w:val="BodyText"/>
        <w:spacing w:before="8"/>
        <w:ind w:left="0"/>
        <w:rPr>
          <w:sz w:val="20"/>
        </w:rPr>
      </w:pPr>
    </w:p>
    <w:p>
      <w:pPr>
        <w:pStyle w:val="BodyText"/>
        <w:spacing w:before="1" w:line="417" w:lineRule="auto"/>
        <w:ind w:right="518"/>
        <w:jc w:val="both"/>
      </w:pPr>
      <w:r>
        <w:rPr>
          <w:spacing w:val="-13"/>
        </w:rPr>
        <w:t xml:space="preserve">基于 </w:t>
      </w:r>
      <w:r>
        <w:rPr>
          <w:spacing w:val="-4"/>
        </w:rPr>
        <w:t>IP</w:t>
      </w:r>
      <w:r>
        <w:rPr>
          <w:spacing w:val="-17"/>
        </w:rPr>
        <w:t xml:space="preserve"> </w:t>
      </w:r>
      <w:r>
        <w:rPr>
          <w:spacing w:val="-4"/>
        </w:rPr>
        <w:t>Hash</w:t>
      </w:r>
      <w:r>
        <w:rPr>
          <w:spacing w:val="-12"/>
        </w:rPr>
        <w:t xml:space="preserve"> 的负载均衡策略根据客户端的 </w:t>
      </w:r>
      <w:r>
        <w:rPr>
          <w:spacing w:val="-4"/>
        </w:rPr>
        <w:t>IP</w:t>
      </w:r>
      <w:r>
        <w:rPr>
          <w:spacing w:val="-10"/>
        </w:rPr>
        <w:t xml:space="preserve"> 地址进行哈希计算，</w:t>
      </w:r>
      <w:r>
        <w:rPr>
          <w:spacing w:val="-8"/>
        </w:rPr>
        <w:t>将请求分配给固定的服务器进行处理。这种方式能够保证同一客户端</w:t>
      </w:r>
      <w:r>
        <w:rPr>
          <w:spacing w:val="-8"/>
        </w:rPr>
        <w:t>的请求将被分配到同一台服务器上处理，适用于需要维护客户端状态</w:t>
      </w:r>
      <w:r>
        <w:rPr>
          <w:spacing w:val="-4"/>
        </w:rPr>
        <w:t>的场景。</w:t>
      </w:r>
    </w:p>
    <w:p>
      <w:pPr>
        <w:pStyle w:val="BodyText"/>
        <w:spacing w:line="358" w:lineRule="exact"/>
      </w:pPr>
      <w:r>
        <w:rPr>
          <w:spacing w:val="-1"/>
        </w:rPr>
        <w:t>四、云环境下负载均衡的实现方式</w:t>
      </w:r>
    </w:p>
    <w:p>
      <w:pPr>
        <w:pStyle w:val="BodyText"/>
        <w:spacing w:before="8"/>
        <w:ind w:left="0"/>
        <w:rPr>
          <w:sz w:val="20"/>
        </w:rPr>
      </w:pPr>
    </w:p>
    <w:p>
      <w:pPr>
        <w:pStyle w:val="ListParagraph"/>
        <w:numPr>
          <w:ilvl w:val="0"/>
          <w:numId w:val="57"/>
        </w:numPr>
        <w:tabs>
          <w:tab w:val="left" w:pos="540"/>
        </w:tabs>
        <w:spacing w:before="1" w:after="0" w:line="240" w:lineRule="auto"/>
        <w:ind w:left="540" w:right="0" w:hanging="420"/>
        <w:jc w:val="both"/>
        <w:rPr>
          <w:sz w:val="28"/>
        </w:rPr>
      </w:pPr>
      <w:r>
        <w:rPr>
          <w:sz w:val="28"/>
        </w:rPr>
        <w:t>Nginx</w:t>
      </w:r>
      <w:r>
        <w:rPr>
          <w:spacing w:val="-15"/>
          <w:sz w:val="28"/>
        </w:rPr>
        <w:t xml:space="preserve"> 负载均衡器</w:t>
      </w:r>
    </w:p>
    <w:p>
      <w:pPr>
        <w:pStyle w:val="BodyText"/>
        <w:spacing w:before="8"/>
        <w:ind w:left="0"/>
        <w:rPr>
          <w:sz w:val="20"/>
        </w:rPr>
      </w:pPr>
    </w:p>
    <w:p>
      <w:pPr>
        <w:pStyle w:val="BodyText"/>
        <w:spacing w:before="1" w:line="417" w:lineRule="auto"/>
        <w:ind w:right="518"/>
        <w:jc w:val="both"/>
      </w:pPr>
      <w:r>
        <w:rPr>
          <w:spacing w:val="-6"/>
        </w:rPr>
        <w:t>Nginx</w:t>
      </w:r>
      <w:r>
        <w:rPr>
          <w:spacing w:val="-13"/>
        </w:rPr>
        <w:t xml:space="preserve"> 是一款高性能的 </w:t>
      </w:r>
      <w:r>
        <w:rPr>
          <w:spacing w:val="-6"/>
        </w:rPr>
        <w:t>Web</w:t>
      </w:r>
      <w:r>
        <w:rPr>
          <w:spacing w:val="-10"/>
        </w:rPr>
        <w:t xml:space="preserve"> 服务器和反向代理服务器，同时也支持负</w:t>
      </w:r>
      <w:r>
        <w:rPr>
          <w:spacing w:val="-4"/>
        </w:rPr>
        <w:t>载均衡功能。Nginx 可以通过配置文件来实现负载均衡策略，支持多</w:t>
      </w:r>
      <w:r>
        <w:rPr>
          <w:spacing w:val="-4"/>
        </w:rPr>
        <w:t>种负载均衡方式，如轮询、随机、加权轮询和加权随机等。Nginx 具</w:t>
      </w:r>
      <w:r>
        <w:rPr>
          <w:spacing w:val="-4"/>
        </w:rPr>
        <w:t>有高可用性、高性能和可扩展性等特点，被广泛应用于云环境下的负</w:t>
      </w:r>
      <w:r>
        <w:rPr>
          <w:spacing w:val="-2"/>
        </w:rPr>
        <w:t>载均衡实现。</w:t>
      </w:r>
    </w:p>
    <w:p>
      <w:pPr>
        <w:pStyle w:val="ListParagraph"/>
        <w:numPr>
          <w:ilvl w:val="0"/>
          <w:numId w:val="57"/>
        </w:numPr>
        <w:tabs>
          <w:tab w:val="left" w:pos="540"/>
        </w:tabs>
        <w:spacing w:before="0" w:after="0" w:line="358" w:lineRule="exact"/>
        <w:ind w:left="540" w:right="0" w:hanging="420"/>
        <w:jc w:val="both"/>
        <w:rPr>
          <w:sz w:val="28"/>
        </w:rPr>
      </w:pPr>
      <w:r>
        <w:rPr>
          <w:sz w:val="28"/>
        </w:rPr>
        <w:t>Kubernetes</w:t>
      </w:r>
      <w:r>
        <w:rPr>
          <w:spacing w:val="-15"/>
          <w:sz w:val="28"/>
        </w:rPr>
        <w:t xml:space="preserve"> 集群调度器</w:t>
      </w:r>
    </w:p>
    <w:p>
      <w:pPr>
        <w:pStyle w:val="BodyText"/>
        <w:spacing w:before="8"/>
        <w:ind w:left="0"/>
        <w:rPr>
          <w:sz w:val="20"/>
        </w:rPr>
      </w:pPr>
    </w:p>
    <w:p>
      <w:pPr>
        <w:pStyle w:val="BodyText"/>
        <w:spacing w:before="1" w:line="417" w:lineRule="auto"/>
        <w:ind w:right="518"/>
        <w:jc w:val="both"/>
      </w:pPr>
      <w:r>
        <w:t>Kubernetes 是一款开源的容器调度和管理平台，可以实现自动化部</w:t>
      </w:r>
      <w:r>
        <w:t>署、弹性伸缩、维护等功能。Kubernetes 集群调度器可以根据容器</w:t>
      </w:r>
      <w:r>
        <w:rPr>
          <w:spacing w:val="-7"/>
        </w:rPr>
        <w:t>的需求自动选择合适的节点来创建容器，同时可以根据节点的资源使</w:t>
      </w:r>
    </w:p>
    <w:p>
      <w:pPr>
        <w:spacing w:after="0" w:line="417" w:lineRule="auto"/>
        <w:jc w:val="both"/>
        <w:sectPr>
          <w:footerReference w:type="default" r:id="rId8"/>
          <w:pgSz w:w="11910" w:h="16840"/>
          <w:pgMar w:top="1520" w:right="1280" w:bottom="1380" w:left="1680" w:header="0" w:footer="1198"/>
          <w:pgNumType w:start="4"/>
          <w:cols w:space="708"/>
        </w:sectPr>
      </w:pPr>
    </w:p>
    <w:p>
      <w:pPr>
        <w:pStyle w:val="BodyText"/>
        <w:spacing w:before="37" w:line="417" w:lineRule="auto"/>
        <w:ind w:right="448"/>
        <w:jc w:val="both"/>
      </w:pPr>
      <w:r>
        <w:t>用情况动态调整容器的分布。Kubernetes 集群调度器支持多种负载</w:t>
      </w:r>
      <w:r>
        <w:rPr>
          <w:spacing w:val="-25"/>
        </w:rPr>
        <w:t xml:space="preserve">均衡方式，如轮询、随机、加权轮询和加权随机等，同时也支持基于 </w:t>
      </w:r>
      <w:r>
        <w:rPr>
          <w:spacing w:val="-2"/>
        </w:rPr>
        <w:t xml:space="preserve">IP </w:t>
      </w:r>
      <w:r>
        <w:t>Hash</w:t>
      </w:r>
      <w:r>
        <w:rPr>
          <w:spacing w:val="-7"/>
        </w:rPr>
        <w:t xml:space="preserve"> 的负载均衡策略。</w:t>
      </w:r>
    </w:p>
    <w:p>
      <w:pPr>
        <w:pStyle w:val="BodyText"/>
        <w:ind w:left="0"/>
      </w:pPr>
    </w:p>
    <w:p>
      <w:pPr>
        <w:pStyle w:val="Heading1"/>
        <w:spacing w:before="237"/>
        <w:jc w:val="both"/>
      </w:pPr>
      <w:bookmarkStart w:id="1" w:name="_TOC_250006"/>
      <w:r>
        <w:t>第二部分</w:t>
      </w:r>
      <w:r>
        <w:rPr>
          <w:spacing w:val="213"/>
          <w:w w:val="150"/>
        </w:rPr>
        <w:t xml:space="preserve"> </w:t>
      </w:r>
      <w:bookmarkEnd w:id="1"/>
      <w:r>
        <w:rPr>
          <w:spacing w:val="-1"/>
        </w:rPr>
        <w:t>负载均衡的原理与技术</w:t>
      </w:r>
    </w:p>
    <w:p>
      <w:pPr>
        <w:pStyle w:val="BodyText"/>
        <w:spacing w:before="16"/>
        <w:ind w:left="0"/>
        <w:rPr>
          <w:rFonts w:ascii="Microsoft JhengHei"/>
          <w:b/>
          <w:sz w:val="15"/>
        </w:rPr>
      </w:pPr>
    </w:p>
    <w:tbl>
      <w:tblPr>
        <w:tblStyle w:val="TableNormal1"/>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5"/>
        <w:gridCol w:w="5531"/>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65" w:type="dxa"/>
          </w:tcPr>
          <w:p>
            <w:pPr>
              <w:pStyle w:val="TableParagraph"/>
              <w:rPr>
                <w:sz w:val="21"/>
              </w:rPr>
            </w:pPr>
            <w:r>
              <w:rPr>
                <w:spacing w:val="-4"/>
                <w:sz w:val="21"/>
              </w:rPr>
              <w:t>关键词</w:t>
            </w:r>
          </w:p>
        </w:tc>
        <w:tc>
          <w:tcPr>
            <w:tcW w:w="5531" w:type="dxa"/>
          </w:tcPr>
          <w:p>
            <w:pPr>
              <w:pStyle w:val="TableParagraph"/>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1871"/>
          <w:jc w:val="left"/>
        </w:trPr>
        <w:tc>
          <w:tcPr>
            <w:tcW w:w="2765" w:type="dxa"/>
          </w:tcPr>
          <w:p>
            <w:pPr>
              <w:pStyle w:val="TableParagraph"/>
              <w:rPr>
                <w:sz w:val="21"/>
              </w:rPr>
            </w:pPr>
            <w:r>
              <w:rPr>
                <w:spacing w:val="-2"/>
                <w:sz w:val="21"/>
              </w:rPr>
              <w:t>负载均衡的基本概念</w:t>
            </w:r>
          </w:p>
        </w:tc>
        <w:tc>
          <w:tcPr>
            <w:tcW w:w="5531" w:type="dxa"/>
          </w:tcPr>
          <w:p>
            <w:pPr>
              <w:pStyle w:val="TableParagraph"/>
              <w:numPr>
                <w:ilvl w:val="0"/>
                <w:numId w:val="56"/>
              </w:numPr>
              <w:tabs>
                <w:tab w:val="left" w:pos="371"/>
              </w:tabs>
              <w:spacing w:before="23" w:after="0" w:line="278" w:lineRule="auto"/>
              <w:ind w:left="108" w:right="96" w:firstLine="0"/>
              <w:jc w:val="both"/>
              <w:rPr>
                <w:sz w:val="21"/>
              </w:rPr>
            </w:pPr>
            <w:r>
              <w:rPr>
                <w:spacing w:val="-2"/>
                <w:sz w:val="21"/>
              </w:rPr>
              <w:t>负载均衡是一种将网络流量或计算任务分布到多个服务</w:t>
            </w:r>
            <w:r>
              <w:rPr>
                <w:spacing w:val="-2"/>
                <w:sz w:val="21"/>
              </w:rPr>
              <w:t>器或网络设备上，以提高系统整体性能和可用性的技术。</w:t>
            </w:r>
          </w:p>
          <w:p>
            <w:pPr>
              <w:pStyle w:val="TableParagraph"/>
              <w:numPr>
                <w:ilvl w:val="0"/>
                <w:numId w:val="56"/>
              </w:numPr>
              <w:tabs>
                <w:tab w:val="left" w:pos="476"/>
              </w:tabs>
              <w:spacing w:before="0" w:after="0" w:line="278" w:lineRule="auto"/>
              <w:ind w:left="108" w:right="95" w:firstLine="0"/>
              <w:jc w:val="both"/>
              <w:rPr>
                <w:sz w:val="21"/>
              </w:rPr>
            </w:pPr>
            <w:r>
              <w:rPr>
                <w:spacing w:val="-8"/>
                <w:sz w:val="21"/>
              </w:rPr>
              <w:t>负载均衡器是实现负载均衡的核心设备，它可以根据一</w:t>
            </w:r>
            <w:r>
              <w:rPr>
                <w:spacing w:val="-2"/>
                <w:sz w:val="21"/>
              </w:rPr>
              <w:t>定的策略和算法，将客户端请求分发到不同的服务器或网</w:t>
            </w:r>
            <w:r>
              <w:rPr>
                <w:spacing w:val="-2"/>
                <w:sz w:val="21"/>
              </w:rPr>
              <w:t>络设备上。</w:t>
            </w:r>
          </w:p>
        </w:tc>
      </w:tr>
      <w:tr>
        <w:tblPrEx>
          <w:tblW w:w="0" w:type="auto"/>
          <w:jc w:val="left"/>
          <w:tblInd w:w="130" w:type="dxa"/>
          <w:tblLayout w:type="fixed"/>
          <w:tblCellMar>
            <w:top w:w="0" w:type="dxa"/>
            <w:left w:w="0" w:type="dxa"/>
            <w:bottom w:w="0" w:type="dxa"/>
            <w:right w:w="0" w:type="dxa"/>
          </w:tblCellMar>
          <w:tblLook w:val="01E0"/>
        </w:tblPrEx>
        <w:trPr>
          <w:trHeight w:val="1560"/>
          <w:jc w:val="left"/>
        </w:trPr>
        <w:tc>
          <w:tcPr>
            <w:tcW w:w="2765" w:type="dxa"/>
          </w:tcPr>
          <w:p>
            <w:pPr>
              <w:pStyle w:val="TableParagraph"/>
              <w:rPr>
                <w:sz w:val="21"/>
              </w:rPr>
            </w:pPr>
            <w:r>
              <w:rPr>
                <w:spacing w:val="-2"/>
                <w:sz w:val="21"/>
              </w:rPr>
              <w:t>负载均衡的原理</w:t>
            </w:r>
          </w:p>
        </w:tc>
        <w:tc>
          <w:tcPr>
            <w:tcW w:w="5531" w:type="dxa"/>
          </w:tcPr>
          <w:p>
            <w:pPr>
              <w:pStyle w:val="TableParagraph"/>
              <w:numPr>
                <w:ilvl w:val="0"/>
                <w:numId w:val="55"/>
              </w:numPr>
              <w:tabs>
                <w:tab w:val="left" w:pos="371"/>
              </w:tabs>
              <w:spacing w:before="23" w:after="0" w:line="278" w:lineRule="auto"/>
              <w:ind w:left="108" w:right="96" w:firstLine="0"/>
              <w:jc w:val="left"/>
              <w:rPr>
                <w:sz w:val="21"/>
              </w:rPr>
            </w:pPr>
            <w:r>
              <w:rPr>
                <w:spacing w:val="-2"/>
                <w:sz w:val="21"/>
              </w:rPr>
              <w:t>负载均衡通过将客户端请求分发到多个服务器或网络设</w:t>
            </w:r>
            <w:r>
              <w:rPr>
                <w:spacing w:val="-2"/>
                <w:sz w:val="21"/>
              </w:rPr>
              <w:t>备上，以实现负载的均衡分配和分散风险。</w:t>
            </w:r>
          </w:p>
          <w:p>
            <w:pPr>
              <w:pStyle w:val="TableParagraph"/>
              <w:numPr>
                <w:ilvl w:val="0"/>
                <w:numId w:val="55"/>
              </w:numPr>
              <w:tabs>
                <w:tab w:val="left" w:pos="475"/>
                <w:tab w:val="left" w:pos="476"/>
              </w:tabs>
              <w:spacing w:before="0" w:after="0" w:line="278" w:lineRule="auto"/>
              <w:ind w:left="108" w:right="95" w:firstLine="0"/>
              <w:jc w:val="left"/>
              <w:rPr>
                <w:sz w:val="21"/>
              </w:rPr>
            </w:pPr>
            <w:r>
              <w:rPr>
                <w:spacing w:val="-6"/>
                <w:sz w:val="21"/>
              </w:rPr>
              <w:t>负载均衡可以提高系统的并发处理能力和响应速度，同</w:t>
            </w:r>
            <w:r>
              <w:rPr>
                <w:spacing w:val="-2"/>
                <w:sz w:val="21"/>
              </w:rPr>
              <w:t>时保证系统的稳定性和可用性。</w:t>
            </w:r>
          </w:p>
        </w:tc>
      </w:tr>
      <w:tr>
        <w:tblPrEx>
          <w:tblW w:w="0" w:type="auto"/>
          <w:jc w:val="left"/>
          <w:tblInd w:w="130" w:type="dxa"/>
          <w:tblLayout w:type="fixed"/>
          <w:tblCellMar>
            <w:top w:w="0" w:type="dxa"/>
            <w:left w:w="0" w:type="dxa"/>
            <w:bottom w:w="0" w:type="dxa"/>
            <w:right w:w="0" w:type="dxa"/>
          </w:tblCellMar>
          <w:tblLook w:val="01E0"/>
        </w:tblPrEx>
        <w:trPr>
          <w:trHeight w:val="2496"/>
          <w:jc w:val="left"/>
        </w:trPr>
        <w:tc>
          <w:tcPr>
            <w:tcW w:w="2765" w:type="dxa"/>
          </w:tcPr>
          <w:p>
            <w:pPr>
              <w:pStyle w:val="TableParagraph"/>
              <w:rPr>
                <w:sz w:val="21"/>
              </w:rPr>
            </w:pPr>
            <w:r>
              <w:rPr>
                <w:spacing w:val="-2"/>
                <w:sz w:val="21"/>
              </w:rPr>
              <w:t>负载均衡的技术</w:t>
            </w:r>
          </w:p>
        </w:tc>
        <w:tc>
          <w:tcPr>
            <w:tcW w:w="5531" w:type="dxa"/>
          </w:tcPr>
          <w:p>
            <w:pPr>
              <w:pStyle w:val="TableParagraph"/>
              <w:numPr>
                <w:ilvl w:val="0"/>
                <w:numId w:val="54"/>
              </w:numPr>
              <w:tabs>
                <w:tab w:val="left" w:pos="371"/>
              </w:tabs>
              <w:spacing w:before="23" w:after="0" w:line="240" w:lineRule="auto"/>
              <w:ind w:left="370" w:right="0" w:hanging="263"/>
              <w:jc w:val="left"/>
              <w:rPr>
                <w:rFonts w:ascii="Times New Roman" w:eastAsia="Times New Roman"/>
                <w:sz w:val="21"/>
              </w:rPr>
            </w:pPr>
            <w:r>
              <w:rPr>
                <w:spacing w:val="-18"/>
                <w:sz w:val="21"/>
              </w:rPr>
              <w:t xml:space="preserve">基于 </w:t>
            </w:r>
            <w:r>
              <w:rPr>
                <w:rFonts w:ascii="Times New Roman" w:eastAsia="Times New Roman"/>
                <w:sz w:val="21"/>
              </w:rPr>
              <w:t xml:space="preserve">IP </w:t>
            </w:r>
            <w:r>
              <w:rPr>
                <w:spacing w:val="-13"/>
                <w:sz w:val="21"/>
              </w:rPr>
              <w:t xml:space="preserve">的负载均衡技术，通过修改请求报文中的目标 </w:t>
            </w:r>
            <w:r>
              <w:rPr>
                <w:rFonts w:ascii="Times New Roman" w:eastAsia="Times New Roman"/>
                <w:spacing w:val="-5"/>
                <w:sz w:val="21"/>
              </w:rPr>
              <w:t>IP</w:t>
            </w:r>
          </w:p>
          <w:p>
            <w:pPr>
              <w:pStyle w:val="TableParagraph"/>
              <w:spacing w:before="43"/>
              <w:rPr>
                <w:sz w:val="21"/>
              </w:rPr>
            </w:pPr>
            <w:r>
              <w:rPr>
                <w:spacing w:val="-1"/>
                <w:sz w:val="21"/>
              </w:rPr>
              <w:t>地址，将请求分发到不同的服务器或网络设备上。</w:t>
            </w:r>
          </w:p>
          <w:p>
            <w:pPr>
              <w:pStyle w:val="TableParagraph"/>
              <w:numPr>
                <w:ilvl w:val="0"/>
                <w:numId w:val="54"/>
              </w:numPr>
              <w:tabs>
                <w:tab w:val="left" w:pos="492"/>
              </w:tabs>
              <w:spacing w:before="43" w:after="0" w:line="278" w:lineRule="auto"/>
              <w:ind w:left="108" w:right="148" w:firstLine="0"/>
              <w:jc w:val="both"/>
              <w:rPr>
                <w:sz w:val="21"/>
              </w:rPr>
            </w:pPr>
            <w:r>
              <w:rPr>
                <w:sz w:val="21"/>
              </w:rPr>
              <w:t xml:space="preserve">基于 </w:t>
            </w:r>
            <w:r>
              <w:rPr>
                <w:rFonts w:ascii="Times New Roman" w:eastAsia="Times New Roman"/>
                <w:sz w:val="21"/>
              </w:rPr>
              <w:t>URL</w:t>
            </w:r>
            <w:r>
              <w:rPr>
                <w:rFonts w:ascii="Times New Roman" w:eastAsia="Times New Roman"/>
                <w:spacing w:val="40"/>
                <w:sz w:val="21"/>
              </w:rPr>
              <w:t xml:space="preserve"> </w:t>
            </w:r>
            <w:r>
              <w:rPr>
                <w:sz w:val="21"/>
              </w:rPr>
              <w:t xml:space="preserve">的负载均衡技术，通过修改请求报文中的 </w:t>
            </w:r>
            <w:r>
              <w:rPr>
                <w:rFonts w:ascii="Times New Roman" w:eastAsia="Times New Roman"/>
                <w:spacing w:val="-2"/>
                <w:sz w:val="21"/>
              </w:rPr>
              <w:t>URL</w:t>
            </w:r>
            <w:r>
              <w:rPr>
                <w:spacing w:val="-2"/>
                <w:sz w:val="21"/>
              </w:rPr>
              <w:t>，将请求分发到不同的服务器或网络设备上。</w:t>
            </w:r>
          </w:p>
          <w:p>
            <w:pPr>
              <w:pStyle w:val="TableParagraph"/>
              <w:numPr>
                <w:ilvl w:val="0"/>
                <w:numId w:val="54"/>
              </w:numPr>
              <w:tabs>
                <w:tab w:val="left" w:pos="476"/>
              </w:tabs>
              <w:spacing w:before="0" w:after="0" w:line="278" w:lineRule="auto"/>
              <w:ind w:left="108" w:right="95" w:firstLine="0"/>
              <w:jc w:val="both"/>
              <w:rPr>
                <w:sz w:val="21"/>
              </w:rPr>
            </w:pPr>
            <w:r>
              <w:rPr>
                <w:spacing w:val="-10"/>
                <w:sz w:val="21"/>
              </w:rPr>
              <w:t>基于内容的负载均衡技术，根据请求报文中的内容进行</w:t>
            </w:r>
            <w:r>
              <w:rPr>
                <w:spacing w:val="-2"/>
                <w:sz w:val="21"/>
              </w:rPr>
              <w:t>分类，将不同类型的请求分发到不同的服务器或网络设备</w:t>
            </w:r>
            <w:r>
              <w:rPr>
                <w:spacing w:val="-6"/>
                <w:sz w:val="21"/>
              </w:rPr>
              <w:t>上。</w:t>
            </w:r>
          </w:p>
        </w:tc>
      </w:tr>
      <w:tr>
        <w:tblPrEx>
          <w:tblW w:w="0" w:type="auto"/>
          <w:jc w:val="left"/>
          <w:tblInd w:w="130" w:type="dxa"/>
          <w:tblLayout w:type="fixed"/>
          <w:tblCellMar>
            <w:top w:w="0" w:type="dxa"/>
            <w:left w:w="0" w:type="dxa"/>
            <w:bottom w:w="0" w:type="dxa"/>
            <w:right w:w="0" w:type="dxa"/>
          </w:tblCellMar>
          <w:tblLook w:val="01E0"/>
        </w:tblPrEx>
        <w:trPr>
          <w:trHeight w:val="2807"/>
          <w:jc w:val="left"/>
        </w:trPr>
        <w:tc>
          <w:tcPr>
            <w:tcW w:w="2765" w:type="dxa"/>
          </w:tcPr>
          <w:p>
            <w:pPr>
              <w:pStyle w:val="TableParagraph"/>
              <w:rPr>
                <w:sz w:val="21"/>
              </w:rPr>
            </w:pPr>
            <w:r>
              <w:rPr>
                <w:spacing w:val="-2"/>
                <w:sz w:val="21"/>
              </w:rPr>
              <w:t>负载均衡的应用场景</w:t>
            </w:r>
          </w:p>
        </w:tc>
        <w:tc>
          <w:tcPr>
            <w:tcW w:w="5531" w:type="dxa"/>
          </w:tcPr>
          <w:p>
            <w:pPr>
              <w:pStyle w:val="TableParagraph"/>
              <w:numPr>
                <w:ilvl w:val="0"/>
                <w:numId w:val="53"/>
              </w:numPr>
              <w:tabs>
                <w:tab w:val="left" w:pos="371"/>
              </w:tabs>
              <w:spacing w:before="23" w:after="0" w:line="278" w:lineRule="auto"/>
              <w:ind w:left="108" w:right="95" w:firstLine="0"/>
              <w:jc w:val="left"/>
              <w:rPr>
                <w:sz w:val="21"/>
              </w:rPr>
            </w:pPr>
            <w:r>
              <w:rPr>
                <w:spacing w:val="-9"/>
                <w:sz w:val="21"/>
              </w:rPr>
              <w:t xml:space="preserve">负载均衡广泛应用于 </w:t>
            </w:r>
            <w:r>
              <w:rPr>
                <w:rFonts w:ascii="Times New Roman" w:eastAsia="Times New Roman"/>
                <w:spacing w:val="-4"/>
                <w:sz w:val="21"/>
              </w:rPr>
              <w:t>Web</w:t>
            </w:r>
            <w:r>
              <w:rPr>
                <w:rFonts w:ascii="Times New Roman" w:eastAsia="Times New Roman"/>
                <w:spacing w:val="-7"/>
                <w:sz w:val="21"/>
              </w:rPr>
              <w:t xml:space="preserve"> </w:t>
            </w:r>
            <w:r>
              <w:rPr>
                <w:spacing w:val="-4"/>
                <w:sz w:val="21"/>
              </w:rPr>
              <w:t>应用、数据中心、云计算等领</w:t>
            </w:r>
            <w:r>
              <w:rPr>
                <w:spacing w:val="-6"/>
                <w:sz w:val="21"/>
              </w:rPr>
              <w:t>域。</w:t>
            </w:r>
          </w:p>
          <w:p>
            <w:pPr>
              <w:pStyle w:val="TableParagraph"/>
              <w:numPr>
                <w:ilvl w:val="0"/>
                <w:numId w:val="53"/>
              </w:numPr>
              <w:tabs>
                <w:tab w:val="left" w:pos="478"/>
                <w:tab w:val="left" w:pos="479"/>
              </w:tabs>
              <w:spacing w:before="0" w:after="0" w:line="278" w:lineRule="auto"/>
              <w:ind w:left="108" w:right="95" w:firstLine="0"/>
              <w:jc w:val="left"/>
              <w:rPr>
                <w:sz w:val="21"/>
              </w:rPr>
            </w:pPr>
            <w:r>
              <w:rPr>
                <w:spacing w:val="-26"/>
                <w:sz w:val="21"/>
              </w:rPr>
              <w:t xml:space="preserve">在 </w:t>
            </w:r>
            <w:r>
              <w:rPr>
                <w:rFonts w:ascii="Times New Roman" w:eastAsia="Times New Roman"/>
                <w:sz w:val="21"/>
              </w:rPr>
              <w:t>Web</w:t>
            </w:r>
            <w:r>
              <w:rPr>
                <w:rFonts w:ascii="Times New Roman" w:eastAsia="Times New Roman"/>
                <w:spacing w:val="-5"/>
                <w:sz w:val="21"/>
              </w:rPr>
              <w:t xml:space="preserve"> </w:t>
            </w:r>
            <w:r>
              <w:rPr>
                <w:sz w:val="21"/>
              </w:rPr>
              <w:t>应用中，负载均衡可以提高网站的可扩展性和</w:t>
            </w:r>
            <w:r>
              <w:rPr>
                <w:spacing w:val="-2"/>
                <w:sz w:val="21"/>
              </w:rPr>
              <w:t>可用性，避免单点故障和性能瓶颈。</w:t>
            </w:r>
          </w:p>
          <w:p>
            <w:pPr>
              <w:pStyle w:val="TableParagraph"/>
              <w:numPr>
                <w:ilvl w:val="0"/>
                <w:numId w:val="53"/>
              </w:numPr>
              <w:tabs>
                <w:tab w:val="left" w:pos="475"/>
                <w:tab w:val="left" w:pos="476"/>
              </w:tabs>
              <w:spacing w:before="0" w:after="0" w:line="278" w:lineRule="auto"/>
              <w:ind w:left="108" w:right="95" w:firstLine="0"/>
              <w:jc w:val="left"/>
              <w:rPr>
                <w:sz w:val="21"/>
              </w:rPr>
            </w:pPr>
            <w:r>
              <w:rPr>
                <w:spacing w:val="-12"/>
                <w:sz w:val="21"/>
              </w:rPr>
              <w:t>在数据中心中，负载均衡可以优化资源的利用和提高数</w:t>
            </w:r>
            <w:r>
              <w:rPr>
                <w:spacing w:val="-2"/>
                <w:sz w:val="21"/>
              </w:rPr>
              <w:t>据处理效率。</w:t>
            </w:r>
          </w:p>
          <w:p>
            <w:pPr>
              <w:pStyle w:val="TableParagraph"/>
              <w:numPr>
                <w:ilvl w:val="0"/>
                <w:numId w:val="53"/>
              </w:numPr>
              <w:tabs>
                <w:tab w:val="left" w:pos="475"/>
                <w:tab w:val="left" w:pos="476"/>
              </w:tabs>
              <w:spacing w:before="0" w:after="0" w:line="278" w:lineRule="auto"/>
              <w:ind w:left="108" w:right="95" w:firstLine="0"/>
              <w:jc w:val="left"/>
              <w:rPr>
                <w:sz w:val="21"/>
              </w:rPr>
            </w:pPr>
            <w:r>
              <w:rPr>
                <w:spacing w:val="-12"/>
                <w:sz w:val="21"/>
              </w:rPr>
              <w:t>在云计算中，负载均衡可以动态分配计算任务和存储资</w:t>
            </w:r>
            <w:r>
              <w:rPr>
                <w:spacing w:val="-2"/>
                <w:sz w:val="21"/>
              </w:rPr>
              <w:t>源，提高云计算平台的整体性能和可用性。</w:t>
            </w:r>
          </w:p>
        </w:tc>
      </w:tr>
      <w:tr>
        <w:tblPrEx>
          <w:tblW w:w="0" w:type="auto"/>
          <w:jc w:val="left"/>
          <w:tblInd w:w="130" w:type="dxa"/>
          <w:tblLayout w:type="fixed"/>
          <w:tblCellMar>
            <w:top w:w="0" w:type="dxa"/>
            <w:left w:w="0" w:type="dxa"/>
            <w:bottom w:w="0" w:type="dxa"/>
            <w:right w:w="0" w:type="dxa"/>
          </w:tblCellMar>
          <w:tblLook w:val="01E0"/>
        </w:tblPrEx>
        <w:trPr>
          <w:trHeight w:val="1247"/>
          <w:jc w:val="left"/>
        </w:trPr>
        <w:tc>
          <w:tcPr>
            <w:tcW w:w="2765" w:type="dxa"/>
          </w:tcPr>
          <w:p>
            <w:pPr>
              <w:pStyle w:val="TableParagraph"/>
              <w:rPr>
                <w:sz w:val="21"/>
              </w:rPr>
            </w:pPr>
            <w:r>
              <w:rPr>
                <w:spacing w:val="-1"/>
                <w:sz w:val="21"/>
              </w:rPr>
              <w:t>负载均衡的优势与挑战</w:t>
            </w:r>
          </w:p>
        </w:tc>
        <w:tc>
          <w:tcPr>
            <w:tcW w:w="5531" w:type="dxa"/>
          </w:tcPr>
          <w:p>
            <w:pPr>
              <w:pStyle w:val="TableParagraph"/>
              <w:numPr>
                <w:ilvl w:val="0"/>
                <w:numId w:val="52"/>
              </w:numPr>
              <w:tabs>
                <w:tab w:val="left" w:pos="371"/>
              </w:tabs>
              <w:spacing w:before="23" w:after="0" w:line="278" w:lineRule="auto"/>
              <w:ind w:left="108" w:right="96" w:firstLine="0"/>
              <w:jc w:val="left"/>
              <w:rPr>
                <w:sz w:val="21"/>
              </w:rPr>
            </w:pPr>
            <w:r>
              <w:rPr>
                <w:spacing w:val="-2"/>
                <w:sz w:val="21"/>
              </w:rPr>
              <w:t>负载均衡的优势在于提高系统性能、可用性和扩展性，</w:t>
            </w:r>
            <w:r>
              <w:rPr>
                <w:spacing w:val="-2"/>
                <w:sz w:val="21"/>
              </w:rPr>
              <w:t>同时降低单点故障的风险。</w:t>
            </w:r>
          </w:p>
          <w:p>
            <w:pPr>
              <w:pStyle w:val="TableParagraph"/>
              <w:numPr>
                <w:ilvl w:val="0"/>
                <w:numId w:val="52"/>
              </w:numPr>
              <w:tabs>
                <w:tab w:val="left" w:pos="475"/>
                <w:tab w:val="left" w:pos="476"/>
              </w:tabs>
              <w:spacing w:before="0" w:after="0" w:line="269" w:lineRule="exact"/>
              <w:ind w:left="475" w:right="0" w:hanging="368"/>
              <w:jc w:val="left"/>
              <w:rPr>
                <w:sz w:val="21"/>
              </w:rPr>
            </w:pPr>
            <w:r>
              <w:rPr>
                <w:spacing w:val="-7"/>
                <w:sz w:val="21"/>
              </w:rPr>
              <w:t>然而，负载均衡也面临着一些挑战，如负载均衡策略的</w:t>
            </w:r>
          </w:p>
          <w:p>
            <w:pPr>
              <w:pStyle w:val="TableParagraph"/>
              <w:spacing w:before="43"/>
              <w:rPr>
                <w:sz w:val="21"/>
              </w:rPr>
            </w:pPr>
            <w:r>
              <w:rPr>
                <w:spacing w:val="-1"/>
                <w:sz w:val="21"/>
              </w:rPr>
              <w:t>选择、服务器的监控和维护、网络安全等问题。</w:t>
            </w:r>
          </w:p>
        </w:tc>
      </w:tr>
    </w:tbl>
    <w:p>
      <w:pPr>
        <w:spacing w:after="0"/>
        <w:rPr>
          <w:sz w:val="21"/>
        </w:rPr>
        <w:sectPr>
          <w:footerReference w:type="default" r:id="rId9"/>
          <w:pgSz w:w="11910" w:h="16840"/>
          <w:pgMar w:top="1520" w:right="1280" w:bottom="1380" w:left="1680" w:header="0" w:footer="1198"/>
          <w:pgNumType w:start="5"/>
          <w:cols w:space="708"/>
        </w:sectPr>
      </w:pPr>
    </w:p>
    <w:tbl>
      <w:tblPr>
        <w:tblStyle w:val="TableNormal2"/>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5"/>
        <w:gridCol w:w="5531"/>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65" w:type="dxa"/>
          </w:tcPr>
          <w:p>
            <w:pPr>
              <w:pStyle w:val="TableParagraph"/>
              <w:spacing w:before="0"/>
              <w:ind w:left="0"/>
              <w:rPr>
                <w:rFonts w:ascii="Times New Roman"/>
                <w:sz w:val="22"/>
              </w:rPr>
            </w:pPr>
          </w:p>
        </w:tc>
        <w:tc>
          <w:tcPr>
            <w:tcW w:w="5531" w:type="dxa"/>
          </w:tcPr>
          <w:p>
            <w:pPr>
              <w:pStyle w:val="TableParagraph"/>
              <w:spacing w:before="0"/>
              <w:ind w:left="0"/>
              <w:rPr>
                <w:rFonts w:ascii="Times New Roman"/>
                <w:sz w:val="22"/>
              </w:rPr>
            </w:pPr>
          </w:p>
        </w:tc>
      </w:tr>
      <w:tr>
        <w:tblPrEx>
          <w:tblW w:w="0" w:type="auto"/>
          <w:jc w:val="left"/>
          <w:tblInd w:w="130" w:type="dxa"/>
          <w:tblLayout w:type="fixed"/>
          <w:tblCellMar>
            <w:top w:w="0" w:type="dxa"/>
            <w:left w:w="0" w:type="dxa"/>
            <w:bottom w:w="0" w:type="dxa"/>
            <w:right w:w="0" w:type="dxa"/>
          </w:tblCellMar>
          <w:tblLook w:val="01E0"/>
        </w:tblPrEx>
        <w:trPr>
          <w:trHeight w:val="2496"/>
          <w:jc w:val="left"/>
        </w:trPr>
        <w:tc>
          <w:tcPr>
            <w:tcW w:w="2765" w:type="dxa"/>
          </w:tcPr>
          <w:p>
            <w:pPr>
              <w:pStyle w:val="TableParagraph"/>
              <w:rPr>
                <w:sz w:val="21"/>
              </w:rPr>
            </w:pPr>
            <w:r>
              <w:rPr>
                <w:spacing w:val="-1"/>
                <w:sz w:val="21"/>
              </w:rPr>
              <w:t>未来发展趋势和前沿技术</w:t>
            </w:r>
          </w:p>
        </w:tc>
        <w:tc>
          <w:tcPr>
            <w:tcW w:w="5531" w:type="dxa"/>
          </w:tcPr>
          <w:p>
            <w:pPr>
              <w:pStyle w:val="TableParagraph"/>
              <w:numPr>
                <w:ilvl w:val="0"/>
                <w:numId w:val="51"/>
              </w:numPr>
              <w:tabs>
                <w:tab w:val="left" w:pos="371"/>
              </w:tabs>
              <w:spacing w:before="23" w:after="0" w:line="278" w:lineRule="auto"/>
              <w:ind w:left="108" w:right="96" w:firstLine="0"/>
              <w:jc w:val="both"/>
              <w:rPr>
                <w:sz w:val="21"/>
              </w:rPr>
            </w:pPr>
            <w:r>
              <w:rPr>
                <w:spacing w:val="-2"/>
                <w:sz w:val="21"/>
              </w:rPr>
              <w:t>随着云计算、大数据和人工智能技术的不断发展，负载</w:t>
            </w:r>
            <w:r>
              <w:rPr>
                <w:spacing w:val="-2"/>
                <w:sz w:val="21"/>
              </w:rPr>
              <w:t>均衡技术也将不断演进和优化。</w:t>
            </w:r>
          </w:p>
          <w:p>
            <w:pPr>
              <w:pStyle w:val="TableParagraph"/>
              <w:numPr>
                <w:ilvl w:val="0"/>
                <w:numId w:val="51"/>
              </w:numPr>
              <w:tabs>
                <w:tab w:val="left" w:pos="476"/>
              </w:tabs>
              <w:spacing w:before="0" w:after="0" w:line="278" w:lineRule="auto"/>
              <w:ind w:left="108" w:right="95" w:firstLine="0"/>
              <w:jc w:val="both"/>
              <w:rPr>
                <w:sz w:val="21"/>
              </w:rPr>
            </w:pPr>
            <w:r>
              <w:rPr>
                <w:spacing w:val="-6"/>
                <w:sz w:val="21"/>
              </w:rPr>
              <w:t>未来，负载均衡将更加智能化和自适应化，能够根据系</w:t>
            </w:r>
            <w:r>
              <w:rPr>
                <w:spacing w:val="-2"/>
                <w:sz w:val="21"/>
              </w:rPr>
              <w:t>统负载、服务器性能、网络安全等因素进行动态调整和优</w:t>
            </w:r>
            <w:r>
              <w:rPr>
                <w:spacing w:val="-6"/>
                <w:sz w:val="21"/>
              </w:rPr>
              <w:t>化。</w:t>
            </w:r>
          </w:p>
          <w:p>
            <w:pPr>
              <w:pStyle w:val="TableParagraph"/>
              <w:numPr>
                <w:ilvl w:val="0"/>
                <w:numId w:val="51"/>
              </w:numPr>
              <w:tabs>
                <w:tab w:val="left" w:pos="476"/>
              </w:tabs>
              <w:spacing w:before="0" w:after="0" w:line="278" w:lineRule="auto"/>
              <w:ind w:left="108" w:right="95" w:firstLine="0"/>
              <w:jc w:val="both"/>
              <w:rPr>
                <w:sz w:val="21"/>
              </w:rPr>
            </w:pPr>
            <w:r>
              <w:rPr>
                <w:spacing w:val="-8"/>
                <w:sz w:val="21"/>
              </w:rPr>
              <w:t xml:space="preserve">同时，随着 </w:t>
            </w:r>
            <w:r>
              <w:rPr>
                <w:rFonts w:ascii="Times New Roman" w:eastAsia="Times New Roman"/>
                <w:spacing w:val="-4"/>
                <w:sz w:val="21"/>
              </w:rPr>
              <w:t>5G</w:t>
            </w:r>
            <w:r>
              <w:rPr>
                <w:rFonts w:ascii="Times New Roman" w:eastAsia="Times New Roman"/>
                <w:spacing w:val="-6"/>
                <w:sz w:val="21"/>
              </w:rPr>
              <w:t xml:space="preserve"> </w:t>
            </w:r>
            <w:r>
              <w:rPr>
                <w:spacing w:val="-4"/>
                <w:sz w:val="21"/>
              </w:rPr>
              <w:t>和物联网技术的普及，负载均衡技术也</w:t>
            </w:r>
            <w:r>
              <w:rPr>
                <w:spacing w:val="-2"/>
                <w:sz w:val="21"/>
              </w:rPr>
              <w:t>将应用于更多的领域和场景，为人们的生活和工作带来更</w:t>
            </w:r>
          </w:p>
          <w:p>
            <w:pPr>
              <w:pStyle w:val="TableParagraph"/>
              <w:spacing w:before="0" w:line="269" w:lineRule="exact"/>
              <w:rPr>
                <w:sz w:val="21"/>
              </w:rPr>
            </w:pPr>
            <w:r>
              <w:rPr>
                <w:spacing w:val="-2"/>
                <w:sz w:val="21"/>
              </w:rPr>
              <w:t>多的便利和服务。</w:t>
            </w:r>
          </w:p>
        </w:tc>
      </w:tr>
      <w:tr>
        <w:tblPrEx>
          <w:tblW w:w="0" w:type="auto"/>
          <w:jc w:val="left"/>
          <w:tblInd w:w="130" w:type="dxa"/>
          <w:tblLayout w:type="fixed"/>
          <w:tblCellMar>
            <w:top w:w="0" w:type="dxa"/>
            <w:left w:w="0" w:type="dxa"/>
            <w:bottom w:w="0" w:type="dxa"/>
            <w:right w:w="0" w:type="dxa"/>
          </w:tblCellMar>
          <w:tblLook w:val="01E0"/>
        </w:tblPrEx>
        <w:trPr>
          <w:trHeight w:val="312"/>
          <w:jc w:val="left"/>
        </w:trPr>
        <w:tc>
          <w:tcPr>
            <w:tcW w:w="2765" w:type="dxa"/>
          </w:tcPr>
          <w:p>
            <w:pPr>
              <w:pStyle w:val="TableParagraph"/>
              <w:spacing w:before="0"/>
              <w:ind w:left="0"/>
              <w:rPr>
                <w:rFonts w:ascii="Times New Roman"/>
                <w:sz w:val="22"/>
              </w:rPr>
            </w:pPr>
          </w:p>
        </w:tc>
        <w:tc>
          <w:tcPr>
            <w:tcW w:w="5531" w:type="dxa"/>
          </w:tcPr>
          <w:p>
            <w:pPr>
              <w:pStyle w:val="TableParagraph"/>
              <w:spacing w:before="0"/>
              <w:ind w:left="0"/>
              <w:rPr>
                <w:rFonts w:ascii="Times New Roman"/>
                <w:sz w:val="22"/>
              </w:rPr>
            </w:pPr>
          </w:p>
        </w:tc>
      </w:tr>
    </w:tbl>
    <w:p>
      <w:pPr>
        <w:pStyle w:val="BodyText"/>
        <w:spacing w:before="4"/>
        <w:ind w:left="0"/>
        <w:rPr>
          <w:rFonts w:ascii="Microsoft JhengHei"/>
          <w:b/>
          <w:sz w:val="5"/>
        </w:rPr>
      </w:pPr>
    </w:p>
    <w:p>
      <w:pPr>
        <w:pStyle w:val="BodyText"/>
        <w:spacing w:before="61"/>
        <w:ind w:left="680"/>
      </w:pPr>
      <w:r>
        <w:rPr>
          <w:spacing w:val="-2"/>
        </w:rPr>
        <w:t>云环境下的负载均衡</w:t>
      </w:r>
    </w:p>
    <w:p>
      <w:pPr>
        <w:pStyle w:val="BodyText"/>
        <w:spacing w:before="8"/>
        <w:ind w:left="0"/>
        <w:rPr>
          <w:sz w:val="20"/>
        </w:rPr>
      </w:pPr>
    </w:p>
    <w:p>
      <w:pPr>
        <w:pStyle w:val="BodyText"/>
        <w:spacing w:before="1" w:line="417" w:lineRule="auto"/>
        <w:ind w:right="238"/>
      </w:pPr>
      <w:r>
        <w:rPr>
          <w:spacing w:val="-6"/>
        </w:rPr>
        <w:t>负载均衡是一种在分布式系统中实现高效负载分配的技术。它能够将</w:t>
      </w:r>
      <w:r>
        <w:rPr>
          <w:spacing w:val="-2"/>
        </w:rPr>
        <w:t xml:space="preserve"> </w:t>
      </w:r>
      <w:r>
        <w:rPr>
          <w:spacing w:val="-15"/>
        </w:rPr>
        <w:t>网络流量、计算任务或数据请求均衡地分配给多个服务器或服务节点，</w:t>
      </w:r>
      <w:r>
        <w:rPr>
          <w:spacing w:val="-2"/>
        </w:rPr>
        <w:t>以避免单个节点过载，提高系统的整体性能和可用性。在云环境下，</w:t>
      </w:r>
      <w:r>
        <w:rPr>
          <w:spacing w:val="-11"/>
        </w:rPr>
        <w:t>负载均衡技术尤为重要，因为云平台通常托管着大量相互协作的虚拟</w:t>
      </w:r>
      <w:r>
        <w:rPr>
          <w:spacing w:val="-2"/>
        </w:rPr>
        <w:t xml:space="preserve"> </w:t>
      </w:r>
      <w:r>
        <w:rPr>
          <w:spacing w:val="-2"/>
        </w:rPr>
        <w:t>机和容器，这些虚拟机和容器需要动态地分配和处理各种任务。</w:t>
      </w:r>
    </w:p>
    <w:p>
      <w:pPr>
        <w:pStyle w:val="BodyText"/>
        <w:spacing w:line="358" w:lineRule="exact"/>
      </w:pPr>
      <w:r>
        <w:rPr>
          <w:spacing w:val="-2"/>
        </w:rPr>
        <w:t>一、负载均衡的原理</w:t>
      </w:r>
    </w:p>
    <w:p>
      <w:pPr>
        <w:pStyle w:val="BodyText"/>
        <w:spacing w:before="8"/>
        <w:ind w:left="0"/>
        <w:rPr>
          <w:sz w:val="20"/>
        </w:rPr>
      </w:pPr>
    </w:p>
    <w:p>
      <w:pPr>
        <w:pStyle w:val="BodyText"/>
        <w:spacing w:before="1" w:line="417" w:lineRule="auto"/>
        <w:ind w:right="518"/>
        <w:jc w:val="both"/>
      </w:pPr>
      <w:r>
        <w:rPr>
          <w:spacing w:val="-7"/>
        </w:rPr>
        <w:t>负载均衡的核心原理是利用各种负载均衡算法，将客户端发送的服务</w:t>
      </w:r>
      <w:r>
        <w:rPr>
          <w:spacing w:val="-8"/>
        </w:rPr>
        <w:t>请求分发到可用的服务器或服务节点上。这些算法可以根据服务器的</w:t>
      </w:r>
      <w:r>
        <w:rPr>
          <w:spacing w:val="-4"/>
        </w:rPr>
        <w:t>性能、负载情况以及网络条件等因素进行选择和调整。常见的负载均</w:t>
      </w:r>
      <w:r>
        <w:rPr>
          <w:spacing w:val="-2"/>
        </w:rPr>
        <w:t>衡算法包括轮询、随机、加权轮询和加权随机等。</w:t>
      </w:r>
    </w:p>
    <w:p>
      <w:pPr>
        <w:pStyle w:val="ListParagraph"/>
        <w:numPr>
          <w:ilvl w:val="0"/>
          <w:numId w:val="50"/>
        </w:numPr>
        <w:tabs>
          <w:tab w:val="left" w:pos="542"/>
        </w:tabs>
        <w:spacing w:before="0" w:after="0" w:line="417" w:lineRule="auto"/>
        <w:ind w:left="120" w:right="518" w:firstLine="0"/>
        <w:jc w:val="left"/>
        <w:rPr>
          <w:sz w:val="28"/>
        </w:rPr>
      </w:pPr>
      <w:r>
        <w:rPr>
          <w:spacing w:val="-2"/>
          <w:sz w:val="28"/>
        </w:rPr>
        <w:t>轮询算法：将客户端的请求依次分配给每个服务器或服务节点，</w:t>
      </w:r>
      <w:r>
        <w:rPr>
          <w:spacing w:val="-2"/>
          <w:sz w:val="28"/>
        </w:rPr>
        <w:t>逐个进行轮询，直到分配完所有请求。</w:t>
      </w:r>
    </w:p>
    <w:p>
      <w:pPr>
        <w:pStyle w:val="ListParagraph"/>
        <w:numPr>
          <w:ilvl w:val="0"/>
          <w:numId w:val="50"/>
        </w:numPr>
        <w:tabs>
          <w:tab w:val="left" w:pos="542"/>
        </w:tabs>
        <w:spacing w:before="0" w:after="0" w:line="417" w:lineRule="auto"/>
        <w:ind w:left="120" w:right="518" w:firstLine="0"/>
        <w:jc w:val="left"/>
        <w:rPr>
          <w:sz w:val="28"/>
        </w:rPr>
      </w:pPr>
      <w:r>
        <w:rPr>
          <w:spacing w:val="-2"/>
          <w:sz w:val="28"/>
        </w:rPr>
        <w:t>随机算法：根据一定的随机概率将客户端的请求分配给不同的服</w:t>
      </w:r>
      <w:r>
        <w:rPr>
          <w:spacing w:val="-2"/>
          <w:sz w:val="28"/>
        </w:rPr>
        <w:t>务器或服务节点。</w:t>
      </w:r>
    </w:p>
    <w:p>
      <w:pPr>
        <w:pStyle w:val="ListParagraph"/>
        <w:numPr>
          <w:ilvl w:val="0"/>
          <w:numId w:val="50"/>
        </w:numPr>
        <w:tabs>
          <w:tab w:val="left" w:pos="542"/>
        </w:tabs>
        <w:spacing w:before="0" w:after="0" w:line="417" w:lineRule="auto"/>
        <w:ind w:left="120" w:right="244" w:firstLine="0"/>
        <w:jc w:val="left"/>
        <w:rPr>
          <w:sz w:val="28"/>
        </w:rPr>
      </w:pPr>
      <w:r>
        <w:rPr>
          <w:spacing w:val="-2"/>
          <w:sz w:val="28"/>
        </w:rPr>
        <w:t>加权轮询算法：在轮询的基础上，根据每个服务器或服务节点的</w:t>
      </w:r>
      <w:r>
        <w:rPr>
          <w:spacing w:val="40"/>
          <w:sz w:val="28"/>
        </w:rPr>
        <w:t xml:space="preserve"> </w:t>
      </w:r>
      <w:r>
        <w:rPr>
          <w:spacing w:val="-2"/>
          <w:sz w:val="28"/>
        </w:rPr>
        <w:t>性能、负载情况等因素，给予不同的权重，根据权重进行轮询分配。</w:t>
      </w:r>
    </w:p>
    <w:p>
      <w:pPr>
        <w:spacing w:after="0" w:line="417" w:lineRule="auto"/>
        <w:jc w:val="left"/>
        <w:rPr>
          <w:sz w:val="28"/>
        </w:rPr>
        <w:sectPr>
          <w:footerReference w:type="default" r:id="rId10"/>
          <w:type w:val="continuous"/>
          <w:pgSz w:w="11910" w:h="16840"/>
          <w:pgMar w:top="1400" w:right="1280" w:bottom="1380" w:left="1680" w:header="0" w:footer="1198"/>
          <w:pgNumType w:start="6"/>
          <w:cols w:space="708"/>
        </w:sectPr>
      </w:pPr>
    </w:p>
    <w:p>
      <w:pPr>
        <w:pStyle w:val="ListParagraph"/>
        <w:numPr>
          <w:ilvl w:val="0"/>
          <w:numId w:val="50"/>
        </w:numPr>
        <w:tabs>
          <w:tab w:val="left" w:pos="542"/>
        </w:tabs>
        <w:spacing w:before="37" w:after="0" w:line="417" w:lineRule="auto"/>
        <w:ind w:left="120" w:right="244" w:firstLine="0"/>
        <w:jc w:val="left"/>
        <w:rPr>
          <w:sz w:val="28"/>
        </w:rPr>
      </w:pPr>
      <w:r>
        <w:rPr>
          <w:spacing w:val="-2"/>
          <w:sz w:val="28"/>
        </w:rPr>
        <w:t>加权随机算法：在随机的基础上，根据每个服务器或服务节点的</w:t>
      </w:r>
      <w:r>
        <w:rPr>
          <w:spacing w:val="40"/>
          <w:sz w:val="28"/>
        </w:rPr>
        <w:t xml:space="preserve"> </w:t>
      </w:r>
      <w:r>
        <w:rPr>
          <w:spacing w:val="-2"/>
          <w:sz w:val="28"/>
        </w:rPr>
        <w:t>性能、负载情况等因素，给予不同的权重，根据权重进行随机分配。</w:t>
      </w:r>
      <w:r>
        <w:rPr>
          <w:spacing w:val="-2"/>
          <w:sz w:val="28"/>
        </w:rPr>
        <w:t>二、负载均衡的技术</w:t>
      </w:r>
    </w:p>
    <w:p>
      <w:pPr>
        <w:pStyle w:val="ListParagraph"/>
        <w:numPr>
          <w:ilvl w:val="0"/>
          <w:numId w:val="49"/>
        </w:numPr>
        <w:tabs>
          <w:tab w:val="left" w:pos="542"/>
        </w:tabs>
        <w:spacing w:before="0" w:after="0" w:line="417" w:lineRule="auto"/>
        <w:ind w:left="120" w:right="285" w:firstLine="0"/>
        <w:jc w:val="left"/>
        <w:rPr>
          <w:sz w:val="28"/>
        </w:rPr>
      </w:pPr>
      <w:r>
        <w:rPr>
          <w:sz w:val="28"/>
        </w:rPr>
        <w:t>基于软件的负载均衡：通过在客户端或服务器端部署专门的负载</w:t>
      </w:r>
      <w:r>
        <w:rPr>
          <w:spacing w:val="-10"/>
          <w:sz w:val="28"/>
        </w:rPr>
        <w:t xml:space="preserve">均衡软件，如 </w:t>
      </w:r>
      <w:r>
        <w:rPr>
          <w:sz w:val="28"/>
        </w:rPr>
        <w:t>Nginx</w:t>
      </w:r>
      <w:r>
        <w:rPr>
          <w:spacing w:val="1"/>
          <w:sz w:val="28"/>
        </w:rPr>
        <w:t>、</w:t>
      </w:r>
      <w:r>
        <w:rPr>
          <w:sz w:val="28"/>
        </w:rPr>
        <w:t>HAProxy</w:t>
      </w:r>
      <w:r>
        <w:rPr>
          <w:spacing w:val="-7"/>
          <w:sz w:val="28"/>
        </w:rPr>
        <w:t xml:space="preserve"> 等，实现网络流量的分发和管理。这</w:t>
      </w:r>
      <w:r>
        <w:rPr>
          <w:spacing w:val="-16"/>
          <w:sz w:val="28"/>
        </w:rPr>
        <w:t>种方式的优点是灵活度高，可以针对不同的应用场景进行定制化配置。</w:t>
      </w:r>
      <w:r>
        <w:rPr>
          <w:sz w:val="28"/>
        </w:rPr>
        <w:t>但需要一定的运维和管理成本。</w:t>
      </w:r>
    </w:p>
    <w:p>
      <w:pPr>
        <w:pStyle w:val="ListParagraph"/>
        <w:numPr>
          <w:ilvl w:val="0"/>
          <w:numId w:val="49"/>
        </w:numPr>
        <w:tabs>
          <w:tab w:val="left" w:pos="542"/>
        </w:tabs>
        <w:spacing w:before="0" w:after="0" w:line="417" w:lineRule="auto"/>
        <w:ind w:left="120" w:right="518" w:firstLine="0"/>
        <w:jc w:val="both"/>
        <w:rPr>
          <w:sz w:val="28"/>
        </w:rPr>
      </w:pPr>
      <w:r>
        <w:rPr>
          <w:spacing w:val="-2"/>
          <w:sz w:val="28"/>
        </w:rPr>
        <w:t>基于硬件的负载均衡：通过使用专门的负载均衡硬件设备，如负</w:t>
      </w:r>
      <w:r>
        <w:rPr>
          <w:spacing w:val="-4"/>
          <w:sz w:val="28"/>
        </w:rPr>
        <w:t>载均衡器、网络交换机等，实现网络流量的分发和管理。这种方式的</w:t>
      </w:r>
      <w:r>
        <w:rPr>
          <w:spacing w:val="-4"/>
          <w:sz w:val="28"/>
        </w:rPr>
        <w:t>优点是性能出色，可以处理大量的网络流量。但成本相对较高，且可</w:t>
      </w:r>
      <w:r>
        <w:rPr>
          <w:spacing w:val="-2"/>
          <w:sz w:val="28"/>
        </w:rPr>
        <w:t>扩展性有限。</w:t>
      </w:r>
    </w:p>
    <w:p>
      <w:pPr>
        <w:pStyle w:val="ListParagraph"/>
        <w:numPr>
          <w:ilvl w:val="0"/>
          <w:numId w:val="49"/>
        </w:numPr>
        <w:tabs>
          <w:tab w:val="left" w:pos="542"/>
        </w:tabs>
        <w:spacing w:before="0" w:after="0" w:line="417" w:lineRule="auto"/>
        <w:ind w:left="120" w:right="244" w:firstLine="0"/>
        <w:jc w:val="left"/>
        <w:rPr>
          <w:sz w:val="28"/>
        </w:rPr>
      </w:pPr>
      <w:r>
        <w:rPr>
          <w:spacing w:val="-2"/>
          <w:sz w:val="28"/>
        </w:rPr>
        <w:t>云负载均衡：在云环境下，可以利用云平台的特性实现动态的负</w:t>
      </w:r>
      <w:r>
        <w:rPr>
          <w:spacing w:val="40"/>
          <w:sz w:val="28"/>
        </w:rPr>
        <w:t xml:space="preserve"> </w:t>
      </w:r>
      <w:r>
        <w:rPr>
          <w:spacing w:val="-2"/>
          <w:sz w:val="28"/>
        </w:rPr>
        <w:t>载均衡。例如，通过使用云平台的调度器和服务发现机制，自动将服</w:t>
      </w:r>
      <w:r>
        <w:rPr>
          <w:spacing w:val="-2"/>
          <w:sz w:val="28"/>
        </w:rPr>
        <w:t xml:space="preserve"> </w:t>
      </w:r>
      <w:r>
        <w:rPr>
          <w:spacing w:val="-11"/>
          <w:sz w:val="28"/>
        </w:rPr>
        <w:t>务请求分配给可用的虚拟机和容器。这种方式的优点是自动化程度高，</w:t>
      </w:r>
      <w:r>
        <w:rPr>
          <w:spacing w:val="-2"/>
          <w:sz w:val="28"/>
        </w:rPr>
        <w:t>可以充分利用云平台的资源池。但需要一定的技术门槛和管理成本。</w:t>
      </w:r>
    </w:p>
    <w:p>
      <w:pPr>
        <w:pStyle w:val="ListParagraph"/>
        <w:numPr>
          <w:ilvl w:val="0"/>
          <w:numId w:val="49"/>
        </w:numPr>
        <w:tabs>
          <w:tab w:val="left" w:pos="542"/>
        </w:tabs>
        <w:spacing w:before="0" w:after="0" w:line="417" w:lineRule="auto"/>
        <w:ind w:left="120" w:right="518" w:firstLine="0"/>
        <w:jc w:val="both"/>
        <w:rPr>
          <w:sz w:val="28"/>
        </w:rPr>
      </w:pPr>
      <w:r>
        <w:rPr>
          <w:spacing w:val="-2"/>
          <w:sz w:val="28"/>
        </w:rPr>
        <w:t>负载均衡策略：根据系统的实际运行状况和需求，制定合适的负</w:t>
      </w:r>
      <w:r>
        <w:rPr>
          <w:spacing w:val="-4"/>
          <w:sz w:val="28"/>
        </w:rPr>
        <w:t>载均衡策略。例如，在某个时间段内，系统的访问量较大，可以采用</w:t>
      </w:r>
      <w:r>
        <w:rPr>
          <w:spacing w:val="-4"/>
          <w:sz w:val="28"/>
        </w:rPr>
        <w:t>加权轮询算法进行负载分配；而在其他时间段内，可以采用简单的轮</w:t>
      </w:r>
      <w:r>
        <w:rPr>
          <w:spacing w:val="-4"/>
          <w:sz w:val="28"/>
        </w:rPr>
        <w:t>询算法。</w:t>
      </w:r>
    </w:p>
    <w:p>
      <w:pPr>
        <w:pStyle w:val="ListParagraph"/>
        <w:numPr>
          <w:ilvl w:val="0"/>
          <w:numId w:val="49"/>
        </w:numPr>
        <w:tabs>
          <w:tab w:val="left" w:pos="542"/>
        </w:tabs>
        <w:spacing w:before="0" w:after="0" w:line="417" w:lineRule="auto"/>
        <w:ind w:left="120" w:right="518" w:firstLine="0"/>
        <w:jc w:val="both"/>
        <w:rPr>
          <w:sz w:val="28"/>
        </w:rPr>
      </w:pPr>
      <w:r>
        <w:rPr>
          <w:spacing w:val="-2"/>
          <w:sz w:val="28"/>
        </w:rPr>
        <w:t>健康检查：为了确保负载均衡的效果，需要定期对各个服务器或</w:t>
      </w:r>
      <w:r>
        <w:rPr>
          <w:spacing w:val="-4"/>
          <w:sz w:val="28"/>
        </w:rPr>
        <w:t>服务节点进行健康检查，及时发现并排除故障节点。常见的健康检查</w:t>
      </w:r>
      <w:r>
        <w:rPr>
          <w:spacing w:val="-7"/>
          <w:sz w:val="28"/>
        </w:rPr>
        <w:t xml:space="preserve">方法包括 </w:t>
      </w:r>
      <w:r>
        <w:rPr>
          <w:sz w:val="28"/>
        </w:rPr>
        <w:t>ping、TCP</w:t>
      </w:r>
      <w:r>
        <w:rPr>
          <w:spacing w:val="-12"/>
          <w:sz w:val="28"/>
        </w:rPr>
        <w:t xml:space="preserve"> 连接池和 </w:t>
      </w:r>
      <w:r>
        <w:rPr>
          <w:sz w:val="28"/>
        </w:rPr>
        <w:t>HTTP</w:t>
      </w:r>
      <w:r>
        <w:rPr>
          <w:spacing w:val="-6"/>
          <w:sz w:val="28"/>
        </w:rPr>
        <w:t xml:space="preserve"> 健康检查等。</w:t>
      </w:r>
    </w:p>
    <w:p>
      <w:pPr>
        <w:spacing w:after="0" w:line="417" w:lineRule="auto"/>
        <w:jc w:val="both"/>
        <w:rPr>
          <w:sz w:val="28"/>
        </w:rPr>
        <w:sectPr>
          <w:footerReference w:type="default" r:id="rId11"/>
          <w:pgSz w:w="11910" w:h="16840"/>
          <w:pgMar w:top="1520" w:right="1280" w:bottom="1380" w:left="1680" w:header="0" w:footer="1198"/>
          <w:pgNumType w:start="7"/>
          <w:cols w:space="708"/>
        </w:sectPr>
      </w:pPr>
    </w:p>
    <w:p>
      <w:pPr>
        <w:pStyle w:val="ListParagraph"/>
        <w:numPr>
          <w:ilvl w:val="0"/>
          <w:numId w:val="49"/>
        </w:numPr>
        <w:tabs>
          <w:tab w:val="left" w:pos="542"/>
        </w:tabs>
        <w:spacing w:before="37" w:after="0" w:line="240" w:lineRule="auto"/>
        <w:ind w:left="541" w:right="0" w:hanging="422"/>
        <w:jc w:val="left"/>
        <w:rPr>
          <w:sz w:val="28"/>
        </w:rPr>
      </w:pPr>
      <w:r>
        <w:rPr>
          <w:spacing w:val="-1"/>
          <w:sz w:val="28"/>
        </w:rPr>
        <w:t>会话保持：在某些应用场景下，需要确保客户端的会话信息能够</w:t>
      </w:r>
    </w:p>
    <w:p>
      <w:pPr>
        <w:pStyle w:val="BodyText"/>
        <w:spacing w:before="8"/>
        <w:ind w:left="0"/>
        <w:rPr>
          <w:sz w:val="20"/>
        </w:rPr>
      </w:pPr>
    </w:p>
    <w:p>
      <w:pPr>
        <w:pStyle w:val="BodyText"/>
        <w:spacing w:before="1" w:line="417" w:lineRule="auto"/>
        <w:ind w:right="98"/>
      </w:pPr>
      <w:r>
        <w:rPr>
          <w:spacing w:val="-13"/>
        </w:rPr>
        <w:t>在不同的请求之间保持一致。通过在负载均衡器上配置会话保持功能，</w:t>
      </w:r>
      <w:r>
        <w:rPr>
          <w:spacing w:val="-2"/>
        </w:rPr>
        <w:t>可以将同一个客户端的请求分配给同一个服务器或服务节点。</w:t>
      </w:r>
    </w:p>
    <w:p>
      <w:pPr>
        <w:pStyle w:val="ListParagraph"/>
        <w:numPr>
          <w:ilvl w:val="0"/>
          <w:numId w:val="49"/>
        </w:numPr>
        <w:tabs>
          <w:tab w:val="left" w:pos="542"/>
        </w:tabs>
        <w:spacing w:before="0" w:after="0" w:line="417" w:lineRule="auto"/>
        <w:ind w:left="120" w:right="238" w:firstLine="0"/>
        <w:jc w:val="left"/>
        <w:rPr>
          <w:sz w:val="28"/>
        </w:rPr>
      </w:pPr>
      <w:r>
        <w:rPr>
          <w:spacing w:val="-2"/>
          <w:sz w:val="28"/>
        </w:rPr>
        <w:t>容错和容灾：在分布式系统中，单个节点的故障是不可避免的。</w:t>
      </w:r>
      <w:r>
        <w:rPr>
          <w:spacing w:val="40"/>
          <w:sz w:val="28"/>
        </w:rPr>
        <w:t xml:space="preserve"> </w:t>
      </w:r>
      <w:r>
        <w:rPr>
          <w:spacing w:val="-2"/>
          <w:sz w:val="28"/>
        </w:rPr>
        <w:t>为了提高系统的可用性和稳定性，需要设计容错和容灾方案。例如，</w:t>
      </w:r>
      <w:r>
        <w:rPr>
          <w:spacing w:val="-8"/>
          <w:sz w:val="28"/>
        </w:rPr>
        <w:t>当某个服务器或服务节点发生故障时，负载均衡器可以将其从服务列</w:t>
      </w:r>
      <w:r>
        <w:rPr>
          <w:spacing w:val="-2"/>
          <w:sz w:val="28"/>
        </w:rPr>
        <w:t xml:space="preserve"> </w:t>
      </w:r>
      <w:r>
        <w:rPr>
          <w:spacing w:val="-2"/>
          <w:sz w:val="28"/>
        </w:rPr>
        <w:t>表中移除，并将请求分配给其他可用节点；同时，可以利用容灾节点</w:t>
      </w:r>
      <w:r>
        <w:rPr>
          <w:spacing w:val="-2"/>
          <w:sz w:val="28"/>
        </w:rPr>
        <w:t xml:space="preserve"> </w:t>
      </w:r>
      <w:r>
        <w:rPr>
          <w:spacing w:val="-2"/>
          <w:sz w:val="28"/>
        </w:rPr>
        <w:t>进行备份和恢复操作。</w:t>
      </w:r>
    </w:p>
    <w:p>
      <w:pPr>
        <w:pStyle w:val="BodyText"/>
        <w:spacing w:line="417" w:lineRule="auto"/>
        <w:ind w:right="518"/>
        <w:jc w:val="both"/>
      </w:pPr>
      <w:r>
        <w:rPr>
          <w:spacing w:val="-13"/>
        </w:rPr>
        <w:t>总之，在云环境下实现高效的负载均衡需要考虑多种因素和技术手段</w:t>
      </w:r>
      <w:r>
        <w:rPr>
          <w:spacing w:val="-12"/>
        </w:rPr>
        <w:t>的综合运用。通过合理的规划和技术选型可以充分发挥云环境的优势</w:t>
      </w:r>
      <w:r>
        <w:rPr>
          <w:spacing w:val="-2"/>
        </w:rPr>
        <w:t>提高系统的性能和可用性保障用户体验的顺畅性。</w:t>
      </w:r>
    </w:p>
    <w:p>
      <w:pPr>
        <w:pStyle w:val="BodyText"/>
        <w:ind w:left="0"/>
      </w:pPr>
    </w:p>
    <w:p>
      <w:pPr>
        <w:pStyle w:val="Heading1"/>
        <w:spacing w:before="236"/>
        <w:jc w:val="both"/>
      </w:pPr>
      <w:bookmarkStart w:id="2" w:name="_TOC_250005"/>
      <w:r>
        <w:t>第三部分</w:t>
      </w:r>
      <w:r>
        <w:rPr>
          <w:spacing w:val="214"/>
          <w:w w:val="150"/>
        </w:rPr>
        <w:t xml:space="preserve"> </w:t>
      </w:r>
      <w:bookmarkEnd w:id="2"/>
      <w:r>
        <w:rPr>
          <w:spacing w:val="-1"/>
        </w:rPr>
        <w:t>云环境下的负载均衡设计</w:t>
      </w:r>
    </w:p>
    <w:p>
      <w:pPr>
        <w:pStyle w:val="BodyText"/>
        <w:spacing w:before="15"/>
        <w:ind w:left="0"/>
        <w:rPr>
          <w:rFonts w:ascii="Microsoft JhengHei"/>
          <w:b/>
          <w:sz w:val="15"/>
        </w:rPr>
      </w:pPr>
    </w:p>
    <w:tbl>
      <w:tblPr>
        <w:tblStyle w:val="TableNormal3"/>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6"/>
        <w:gridCol w:w="5530"/>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66" w:type="dxa"/>
          </w:tcPr>
          <w:p>
            <w:pPr>
              <w:pStyle w:val="TableParagraph"/>
              <w:rPr>
                <w:sz w:val="21"/>
              </w:rPr>
            </w:pPr>
            <w:r>
              <w:rPr>
                <w:spacing w:val="-4"/>
                <w:sz w:val="21"/>
              </w:rPr>
              <w:t>关键词</w:t>
            </w:r>
          </w:p>
        </w:tc>
        <w:tc>
          <w:tcPr>
            <w:tcW w:w="5530" w:type="dxa"/>
          </w:tcPr>
          <w:p>
            <w:pPr>
              <w:pStyle w:val="TableParagraph"/>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2496"/>
          <w:jc w:val="left"/>
        </w:trPr>
        <w:tc>
          <w:tcPr>
            <w:tcW w:w="2766" w:type="dxa"/>
          </w:tcPr>
          <w:p>
            <w:pPr>
              <w:pStyle w:val="TableParagraph"/>
              <w:spacing w:line="278" w:lineRule="auto"/>
              <w:ind w:right="96"/>
              <w:rPr>
                <w:sz w:val="21"/>
              </w:rPr>
            </w:pPr>
            <w:r>
              <w:rPr>
                <w:spacing w:val="-2"/>
                <w:sz w:val="21"/>
              </w:rPr>
              <w:t>云环境下的负载均衡设计概</w:t>
            </w:r>
            <w:r>
              <w:rPr>
                <w:spacing w:val="-10"/>
                <w:sz w:val="21"/>
              </w:rPr>
              <w:t>述</w:t>
            </w:r>
          </w:p>
        </w:tc>
        <w:tc>
          <w:tcPr>
            <w:tcW w:w="5530" w:type="dxa"/>
          </w:tcPr>
          <w:p>
            <w:pPr>
              <w:pStyle w:val="TableParagraph"/>
              <w:numPr>
                <w:ilvl w:val="0"/>
                <w:numId w:val="48"/>
              </w:numPr>
              <w:tabs>
                <w:tab w:val="left" w:pos="371"/>
              </w:tabs>
              <w:spacing w:before="23" w:after="0" w:line="278" w:lineRule="auto"/>
              <w:ind w:left="108" w:right="96" w:firstLine="0"/>
              <w:jc w:val="both"/>
              <w:rPr>
                <w:sz w:val="21"/>
              </w:rPr>
            </w:pPr>
            <w:r>
              <w:rPr>
                <w:spacing w:val="-2"/>
                <w:sz w:val="21"/>
              </w:rPr>
              <w:t>负载均衡是为了提高云计算资源的利用率，保障应用服</w:t>
            </w:r>
            <w:r>
              <w:rPr>
                <w:spacing w:val="-2"/>
                <w:sz w:val="21"/>
              </w:rPr>
              <w:t>务的高可用性和高性能。</w:t>
            </w:r>
          </w:p>
          <w:p>
            <w:pPr>
              <w:pStyle w:val="TableParagraph"/>
              <w:numPr>
                <w:ilvl w:val="0"/>
                <w:numId w:val="48"/>
              </w:numPr>
              <w:tabs>
                <w:tab w:val="left" w:pos="476"/>
              </w:tabs>
              <w:spacing w:before="0" w:after="0" w:line="278" w:lineRule="auto"/>
              <w:ind w:left="108" w:right="95" w:firstLine="0"/>
              <w:jc w:val="both"/>
              <w:rPr>
                <w:sz w:val="21"/>
              </w:rPr>
            </w:pPr>
            <w:r>
              <w:rPr>
                <w:spacing w:val="-7"/>
                <w:sz w:val="21"/>
              </w:rPr>
              <w:t>云计算环境下的负载均衡通过对用户请求进行分发，将</w:t>
            </w:r>
            <w:r>
              <w:rPr>
                <w:spacing w:val="-2"/>
                <w:sz w:val="21"/>
              </w:rPr>
              <w:t>请求转发到不同的服务器上进行处理，避免了单台服务器</w:t>
            </w:r>
            <w:r>
              <w:rPr>
                <w:spacing w:val="-2"/>
                <w:sz w:val="21"/>
              </w:rPr>
              <w:t>的过载问题。</w:t>
            </w:r>
          </w:p>
          <w:p>
            <w:pPr>
              <w:pStyle w:val="TableParagraph"/>
              <w:numPr>
                <w:ilvl w:val="0"/>
                <w:numId w:val="48"/>
              </w:numPr>
              <w:tabs>
                <w:tab w:val="left" w:pos="476"/>
              </w:tabs>
              <w:spacing w:before="0" w:after="0" w:line="278" w:lineRule="auto"/>
              <w:ind w:left="108" w:right="95" w:firstLine="0"/>
              <w:jc w:val="both"/>
              <w:rPr>
                <w:sz w:val="21"/>
              </w:rPr>
            </w:pPr>
            <w:r>
              <w:rPr>
                <w:spacing w:val="-6"/>
                <w:sz w:val="21"/>
              </w:rPr>
              <w:t>负载均衡还可以通过轮询、随机、加权轮询和加权随机</w:t>
            </w:r>
            <w:r>
              <w:rPr>
                <w:spacing w:val="-2"/>
                <w:sz w:val="21"/>
              </w:rPr>
              <w:t>等算法进行请求分配，以实现资源的合理利用。</w:t>
            </w:r>
          </w:p>
        </w:tc>
      </w:tr>
      <w:tr>
        <w:tblPrEx>
          <w:tblW w:w="0" w:type="auto"/>
          <w:jc w:val="left"/>
          <w:tblInd w:w="130" w:type="dxa"/>
          <w:tblLayout w:type="fixed"/>
          <w:tblCellMar>
            <w:top w:w="0" w:type="dxa"/>
            <w:left w:w="0" w:type="dxa"/>
            <w:bottom w:w="0" w:type="dxa"/>
            <w:right w:w="0" w:type="dxa"/>
          </w:tblCellMar>
          <w:tblLook w:val="01E0"/>
        </w:tblPrEx>
        <w:trPr>
          <w:trHeight w:val="2183"/>
          <w:jc w:val="left"/>
        </w:trPr>
        <w:tc>
          <w:tcPr>
            <w:tcW w:w="2766" w:type="dxa"/>
          </w:tcPr>
          <w:p>
            <w:pPr>
              <w:pStyle w:val="TableParagraph"/>
              <w:rPr>
                <w:sz w:val="21"/>
              </w:rPr>
            </w:pPr>
            <w:r>
              <w:rPr>
                <w:spacing w:val="-1"/>
                <w:sz w:val="21"/>
              </w:rPr>
              <w:t>云环境下的负载均衡技术</w:t>
            </w:r>
          </w:p>
        </w:tc>
        <w:tc>
          <w:tcPr>
            <w:tcW w:w="5530" w:type="dxa"/>
          </w:tcPr>
          <w:p>
            <w:pPr>
              <w:pStyle w:val="TableParagraph"/>
              <w:numPr>
                <w:ilvl w:val="0"/>
                <w:numId w:val="47"/>
              </w:numPr>
              <w:tabs>
                <w:tab w:val="left" w:pos="371"/>
              </w:tabs>
              <w:spacing w:before="23" w:after="0" w:line="278" w:lineRule="auto"/>
              <w:ind w:left="108" w:right="96" w:firstLine="0"/>
              <w:jc w:val="left"/>
              <w:rPr>
                <w:sz w:val="21"/>
              </w:rPr>
            </w:pPr>
            <w:r>
              <w:rPr>
                <w:spacing w:val="-2"/>
                <w:sz w:val="21"/>
              </w:rPr>
              <w:t>基于软件的负载均衡技术通过在服务器上安装负载均衡</w:t>
            </w:r>
            <w:r>
              <w:rPr>
                <w:spacing w:val="-2"/>
                <w:sz w:val="21"/>
              </w:rPr>
              <w:t>软件来实现负载均衡。</w:t>
            </w:r>
          </w:p>
          <w:p>
            <w:pPr>
              <w:pStyle w:val="TableParagraph"/>
              <w:numPr>
                <w:ilvl w:val="0"/>
                <w:numId w:val="47"/>
              </w:numPr>
              <w:tabs>
                <w:tab w:val="left" w:pos="485"/>
                <w:tab w:val="left" w:pos="486"/>
              </w:tabs>
              <w:spacing w:before="0" w:after="0" w:line="278" w:lineRule="auto"/>
              <w:ind w:left="108" w:right="96" w:firstLine="0"/>
              <w:jc w:val="left"/>
              <w:rPr>
                <w:sz w:val="21"/>
              </w:rPr>
            </w:pPr>
            <w:r>
              <w:rPr>
                <w:spacing w:val="-2"/>
                <w:sz w:val="21"/>
              </w:rPr>
              <w:t>基于硬件的负载均衡技术通过在硬件设备上配置负载</w:t>
            </w:r>
            <w:r>
              <w:rPr>
                <w:spacing w:val="-2"/>
                <w:sz w:val="21"/>
              </w:rPr>
              <w:t>均衡设备来实现负载均衡。</w:t>
            </w:r>
          </w:p>
          <w:p>
            <w:pPr>
              <w:pStyle w:val="TableParagraph"/>
              <w:numPr>
                <w:ilvl w:val="0"/>
                <w:numId w:val="47"/>
              </w:numPr>
              <w:tabs>
                <w:tab w:val="left" w:pos="485"/>
                <w:tab w:val="left" w:pos="486"/>
              </w:tabs>
              <w:spacing w:before="0" w:after="0" w:line="278" w:lineRule="auto"/>
              <w:ind w:left="108" w:right="96" w:firstLine="0"/>
              <w:jc w:val="left"/>
              <w:rPr>
                <w:sz w:val="21"/>
              </w:rPr>
            </w:pPr>
            <w:r>
              <w:rPr>
                <w:spacing w:val="-2"/>
                <w:sz w:val="21"/>
              </w:rPr>
              <w:t>混合负载均衡技术结合了基于软件和硬件的负载均衡</w:t>
            </w:r>
            <w:r>
              <w:rPr>
                <w:spacing w:val="-2"/>
                <w:sz w:val="21"/>
              </w:rPr>
              <w:t>技术的优点，以提高负载均衡的性能和可靠性。</w:t>
            </w:r>
          </w:p>
        </w:tc>
      </w:tr>
      <w:tr>
        <w:tblPrEx>
          <w:tblW w:w="0" w:type="auto"/>
          <w:jc w:val="left"/>
          <w:tblInd w:w="130" w:type="dxa"/>
          <w:tblLayout w:type="fixed"/>
          <w:tblCellMar>
            <w:top w:w="0" w:type="dxa"/>
            <w:left w:w="0" w:type="dxa"/>
            <w:bottom w:w="0" w:type="dxa"/>
            <w:right w:w="0" w:type="dxa"/>
          </w:tblCellMar>
          <w:tblLook w:val="01E0"/>
        </w:tblPrEx>
        <w:trPr>
          <w:trHeight w:val="312"/>
          <w:jc w:val="left"/>
        </w:trPr>
        <w:tc>
          <w:tcPr>
            <w:tcW w:w="2766" w:type="dxa"/>
          </w:tcPr>
          <w:p>
            <w:pPr>
              <w:pStyle w:val="TableParagraph"/>
              <w:rPr>
                <w:sz w:val="21"/>
              </w:rPr>
            </w:pPr>
            <w:r>
              <w:rPr>
                <w:spacing w:val="-1"/>
                <w:sz w:val="21"/>
              </w:rPr>
              <w:t>云环境下的负载均衡策略</w:t>
            </w:r>
          </w:p>
        </w:tc>
        <w:tc>
          <w:tcPr>
            <w:tcW w:w="5530" w:type="dxa"/>
          </w:tcPr>
          <w:p>
            <w:pPr>
              <w:pStyle w:val="TableParagraph"/>
              <w:numPr>
                <w:ilvl w:val="0"/>
                <w:numId w:val="46"/>
              </w:numPr>
              <w:tabs>
                <w:tab w:val="left" w:pos="371"/>
              </w:tabs>
              <w:spacing w:before="23" w:after="0" w:line="240" w:lineRule="auto"/>
              <w:ind w:left="370" w:right="0" w:hanging="263"/>
              <w:jc w:val="left"/>
              <w:rPr>
                <w:sz w:val="21"/>
              </w:rPr>
            </w:pPr>
            <w:r>
              <w:rPr>
                <w:spacing w:val="-2"/>
                <w:sz w:val="21"/>
              </w:rPr>
              <w:t>静态负载均衡策略根据服务器的静态参数（</w:t>
            </w:r>
            <w:r>
              <w:rPr>
                <w:spacing w:val="-20"/>
                <w:sz w:val="21"/>
              </w:rPr>
              <w:t xml:space="preserve">如 </w:t>
            </w:r>
            <w:r>
              <w:rPr>
                <w:rFonts w:ascii="Times New Roman" w:eastAsia="Times New Roman"/>
                <w:spacing w:val="-2"/>
                <w:sz w:val="21"/>
              </w:rPr>
              <w:t>CPU</w:t>
            </w:r>
            <w:r>
              <w:rPr>
                <w:spacing w:val="-6"/>
                <w:sz w:val="21"/>
              </w:rPr>
              <w:t>、内</w:t>
            </w:r>
          </w:p>
        </w:tc>
      </w:tr>
    </w:tbl>
    <w:p>
      <w:pPr>
        <w:spacing w:after="0" w:line="240" w:lineRule="auto"/>
        <w:jc w:val="left"/>
        <w:rPr>
          <w:sz w:val="21"/>
        </w:rPr>
        <w:sectPr>
          <w:footerReference w:type="default" r:id="rId12"/>
          <w:pgSz w:w="11910" w:h="16840"/>
          <w:pgMar w:top="1520" w:right="1280" w:bottom="1380" w:left="1680" w:header="0" w:footer="1198"/>
          <w:pgNumType w:start="8"/>
          <w:cols w:space="708"/>
        </w:sectPr>
      </w:pPr>
    </w:p>
    <w:tbl>
      <w:tblPr>
        <w:tblStyle w:val="TableNormal4"/>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6"/>
        <w:gridCol w:w="5530"/>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2183"/>
          <w:jc w:val="left"/>
        </w:trPr>
        <w:tc>
          <w:tcPr>
            <w:tcW w:w="2766" w:type="dxa"/>
          </w:tcPr>
          <w:p>
            <w:pPr>
              <w:pStyle w:val="TableParagraph"/>
              <w:spacing w:before="0"/>
              <w:ind w:left="0"/>
              <w:rPr>
                <w:rFonts w:ascii="Times New Roman"/>
                <w:sz w:val="22"/>
              </w:rPr>
            </w:pPr>
          </w:p>
        </w:tc>
        <w:tc>
          <w:tcPr>
            <w:tcW w:w="5530" w:type="dxa"/>
          </w:tcPr>
          <w:p>
            <w:pPr>
              <w:pStyle w:val="TableParagraph"/>
              <w:rPr>
                <w:sz w:val="21"/>
              </w:rPr>
            </w:pPr>
            <w:r>
              <w:rPr>
                <w:sz w:val="21"/>
              </w:rPr>
              <w:t>存和磁盘利用率等）</w:t>
            </w:r>
            <w:r>
              <w:rPr>
                <w:spacing w:val="-2"/>
                <w:sz w:val="21"/>
              </w:rPr>
              <w:t>进行负载分配。</w:t>
            </w:r>
          </w:p>
          <w:p>
            <w:pPr>
              <w:pStyle w:val="TableParagraph"/>
              <w:numPr>
                <w:ilvl w:val="0"/>
                <w:numId w:val="45"/>
              </w:numPr>
              <w:tabs>
                <w:tab w:val="left" w:pos="486"/>
              </w:tabs>
              <w:spacing w:before="43" w:after="0" w:line="278" w:lineRule="auto"/>
              <w:ind w:left="108" w:right="96" w:firstLine="0"/>
              <w:jc w:val="both"/>
              <w:rPr>
                <w:sz w:val="21"/>
              </w:rPr>
            </w:pPr>
            <w:r>
              <w:rPr>
                <w:spacing w:val="-2"/>
                <w:sz w:val="21"/>
              </w:rPr>
              <w:t>动态负载均衡策略根据服务器的实时参数进行负载分</w:t>
            </w:r>
            <w:r>
              <w:rPr>
                <w:spacing w:val="-2"/>
                <w:sz w:val="21"/>
              </w:rPr>
              <w:t>配，以更好地利用服务器资源。</w:t>
            </w:r>
          </w:p>
          <w:p>
            <w:pPr>
              <w:pStyle w:val="TableParagraph"/>
              <w:numPr>
                <w:ilvl w:val="0"/>
                <w:numId w:val="45"/>
              </w:numPr>
              <w:tabs>
                <w:tab w:val="left" w:pos="486"/>
              </w:tabs>
              <w:spacing w:before="0" w:after="0" w:line="278" w:lineRule="auto"/>
              <w:ind w:left="108" w:right="96" w:firstLine="0"/>
              <w:jc w:val="both"/>
              <w:rPr>
                <w:sz w:val="21"/>
              </w:rPr>
            </w:pPr>
            <w:r>
              <w:rPr>
                <w:spacing w:val="-2"/>
                <w:sz w:val="21"/>
              </w:rPr>
              <w:t>自适应负载均衡策略则根据服务器的性能表现和用户请求的特点进行动态调整负载分配策略，以达到最佳的性</w:t>
            </w:r>
            <w:r>
              <w:rPr>
                <w:spacing w:val="-4"/>
                <w:sz w:val="21"/>
              </w:rPr>
              <w:t>能表现。</w:t>
            </w:r>
          </w:p>
        </w:tc>
      </w:tr>
      <w:tr>
        <w:tblPrEx>
          <w:tblW w:w="0" w:type="auto"/>
          <w:jc w:val="left"/>
          <w:tblInd w:w="130" w:type="dxa"/>
          <w:tblLayout w:type="fixed"/>
          <w:tblCellMar>
            <w:top w:w="0" w:type="dxa"/>
            <w:left w:w="0" w:type="dxa"/>
            <w:bottom w:w="0" w:type="dxa"/>
            <w:right w:w="0" w:type="dxa"/>
          </w:tblCellMar>
          <w:tblLook w:val="01E0"/>
        </w:tblPrEx>
        <w:trPr>
          <w:trHeight w:val="2807"/>
          <w:jc w:val="left"/>
        </w:trPr>
        <w:tc>
          <w:tcPr>
            <w:tcW w:w="2766" w:type="dxa"/>
          </w:tcPr>
          <w:p>
            <w:pPr>
              <w:pStyle w:val="TableParagraph"/>
              <w:rPr>
                <w:sz w:val="21"/>
              </w:rPr>
            </w:pPr>
            <w:r>
              <w:rPr>
                <w:spacing w:val="-1"/>
                <w:sz w:val="21"/>
              </w:rPr>
              <w:t>云环境下的负载均衡算法</w:t>
            </w:r>
          </w:p>
        </w:tc>
        <w:tc>
          <w:tcPr>
            <w:tcW w:w="5530" w:type="dxa"/>
          </w:tcPr>
          <w:p>
            <w:pPr>
              <w:pStyle w:val="TableParagraph"/>
              <w:numPr>
                <w:ilvl w:val="0"/>
                <w:numId w:val="44"/>
              </w:numPr>
              <w:tabs>
                <w:tab w:val="left" w:pos="371"/>
              </w:tabs>
              <w:spacing w:before="23" w:after="0" w:line="278" w:lineRule="auto"/>
              <w:ind w:left="108" w:right="96" w:firstLine="0"/>
              <w:jc w:val="left"/>
              <w:rPr>
                <w:sz w:val="21"/>
              </w:rPr>
            </w:pPr>
            <w:r>
              <w:rPr>
                <w:spacing w:val="-2"/>
                <w:sz w:val="21"/>
              </w:rPr>
              <w:t>轮询算法将用户请求依次分配给每个服务器，当所有服</w:t>
            </w:r>
            <w:r>
              <w:rPr>
                <w:spacing w:val="-2"/>
                <w:sz w:val="21"/>
              </w:rPr>
              <w:t>务器都处理完请求后重新开始循环分配。</w:t>
            </w:r>
          </w:p>
          <w:p>
            <w:pPr>
              <w:pStyle w:val="TableParagraph"/>
              <w:numPr>
                <w:ilvl w:val="0"/>
                <w:numId w:val="44"/>
              </w:numPr>
              <w:tabs>
                <w:tab w:val="left" w:pos="485"/>
                <w:tab w:val="left" w:pos="486"/>
              </w:tabs>
              <w:spacing w:before="0" w:after="0" w:line="278" w:lineRule="auto"/>
              <w:ind w:left="108" w:right="96" w:firstLine="0"/>
              <w:jc w:val="left"/>
              <w:rPr>
                <w:sz w:val="21"/>
              </w:rPr>
            </w:pPr>
            <w:r>
              <w:rPr>
                <w:spacing w:val="-2"/>
                <w:sz w:val="21"/>
              </w:rPr>
              <w:t>随机算法根据一定的概率将用户请求分配给每个服务</w:t>
            </w:r>
            <w:r>
              <w:rPr>
                <w:spacing w:val="-6"/>
                <w:sz w:val="21"/>
              </w:rPr>
              <w:t>器。</w:t>
            </w:r>
          </w:p>
          <w:p>
            <w:pPr>
              <w:pStyle w:val="TableParagraph"/>
              <w:numPr>
                <w:ilvl w:val="0"/>
                <w:numId w:val="44"/>
              </w:numPr>
              <w:tabs>
                <w:tab w:val="left" w:pos="475"/>
                <w:tab w:val="left" w:pos="476"/>
              </w:tabs>
              <w:spacing w:before="0" w:after="0" w:line="278" w:lineRule="auto"/>
              <w:ind w:left="108" w:right="2" w:firstLine="0"/>
              <w:jc w:val="left"/>
              <w:rPr>
                <w:sz w:val="21"/>
              </w:rPr>
            </w:pPr>
            <w:r>
              <w:rPr>
                <w:spacing w:val="-2"/>
                <w:sz w:val="21"/>
              </w:rPr>
              <w:t>加权轮询算法根据服务器的性能表现分配不同的权重，</w:t>
            </w:r>
            <w:r>
              <w:rPr>
                <w:spacing w:val="-2"/>
                <w:sz w:val="21"/>
              </w:rPr>
              <w:t>再按照权重进行轮询分配。</w:t>
            </w:r>
          </w:p>
          <w:p>
            <w:pPr>
              <w:pStyle w:val="TableParagraph"/>
              <w:numPr>
                <w:ilvl w:val="0"/>
                <w:numId w:val="44"/>
              </w:numPr>
              <w:tabs>
                <w:tab w:val="left" w:pos="485"/>
                <w:tab w:val="left" w:pos="486"/>
              </w:tabs>
              <w:spacing w:before="0" w:after="0" w:line="278" w:lineRule="auto"/>
              <w:ind w:left="108" w:right="96" w:firstLine="0"/>
              <w:jc w:val="left"/>
              <w:rPr>
                <w:sz w:val="21"/>
              </w:rPr>
            </w:pPr>
            <w:r>
              <w:rPr>
                <w:spacing w:val="-2"/>
                <w:sz w:val="21"/>
              </w:rPr>
              <w:t>加权随机算法则根据服务器的性能表现分配不同的权</w:t>
            </w:r>
            <w:r>
              <w:rPr>
                <w:spacing w:val="-2"/>
                <w:sz w:val="21"/>
              </w:rPr>
              <w:t>重，再按照权重进行随机分配。</w:t>
            </w:r>
          </w:p>
        </w:tc>
      </w:tr>
      <w:tr>
        <w:tblPrEx>
          <w:tblW w:w="0" w:type="auto"/>
          <w:jc w:val="left"/>
          <w:tblInd w:w="130" w:type="dxa"/>
          <w:tblLayout w:type="fixed"/>
          <w:tblCellMar>
            <w:top w:w="0" w:type="dxa"/>
            <w:left w:w="0" w:type="dxa"/>
            <w:bottom w:w="0" w:type="dxa"/>
            <w:right w:w="0" w:type="dxa"/>
          </w:tblCellMar>
          <w:tblLook w:val="01E0"/>
        </w:tblPrEx>
        <w:trPr>
          <w:trHeight w:val="2183"/>
          <w:jc w:val="left"/>
        </w:trPr>
        <w:tc>
          <w:tcPr>
            <w:tcW w:w="2766" w:type="dxa"/>
          </w:tcPr>
          <w:p>
            <w:pPr>
              <w:pStyle w:val="TableParagraph"/>
              <w:spacing w:line="278" w:lineRule="auto"/>
              <w:ind w:right="96"/>
              <w:rPr>
                <w:sz w:val="21"/>
              </w:rPr>
            </w:pPr>
            <w:r>
              <w:rPr>
                <w:spacing w:val="-2"/>
                <w:sz w:val="21"/>
              </w:rPr>
              <w:t>云环境下的负载均衡与安全</w:t>
            </w:r>
            <w:r>
              <w:rPr>
                <w:spacing w:val="-10"/>
                <w:sz w:val="21"/>
              </w:rPr>
              <w:t>性</w:t>
            </w:r>
          </w:p>
        </w:tc>
        <w:tc>
          <w:tcPr>
            <w:tcW w:w="5530" w:type="dxa"/>
          </w:tcPr>
          <w:p>
            <w:pPr>
              <w:pStyle w:val="TableParagraph"/>
              <w:numPr>
                <w:ilvl w:val="0"/>
                <w:numId w:val="43"/>
              </w:numPr>
              <w:tabs>
                <w:tab w:val="left" w:pos="371"/>
              </w:tabs>
              <w:spacing w:before="23" w:after="0" w:line="278" w:lineRule="auto"/>
              <w:ind w:left="108" w:right="96" w:firstLine="0"/>
              <w:jc w:val="left"/>
              <w:rPr>
                <w:sz w:val="21"/>
              </w:rPr>
            </w:pPr>
            <w:r>
              <w:rPr>
                <w:spacing w:val="-2"/>
                <w:sz w:val="21"/>
              </w:rPr>
              <w:t>在云环境下，负载均衡器可能成为攻击的目标，因此需</w:t>
            </w:r>
            <w:r>
              <w:rPr>
                <w:spacing w:val="-2"/>
                <w:sz w:val="21"/>
              </w:rPr>
              <w:t>要采取措施提高其安全性。</w:t>
            </w:r>
          </w:p>
          <w:p>
            <w:pPr>
              <w:pStyle w:val="TableParagraph"/>
              <w:numPr>
                <w:ilvl w:val="0"/>
                <w:numId w:val="43"/>
              </w:numPr>
              <w:tabs>
                <w:tab w:val="left" w:pos="475"/>
                <w:tab w:val="left" w:pos="476"/>
              </w:tabs>
              <w:spacing w:before="0" w:after="0" w:line="278" w:lineRule="auto"/>
              <w:ind w:left="108" w:right="95" w:firstLine="0"/>
              <w:jc w:val="left"/>
              <w:rPr>
                <w:sz w:val="21"/>
              </w:rPr>
            </w:pPr>
            <w:r>
              <w:rPr>
                <w:spacing w:val="-6"/>
                <w:sz w:val="21"/>
              </w:rPr>
              <w:t>可以采取措施包括加密通信、限制访问速度、过滤输入</w:t>
            </w:r>
            <w:r>
              <w:rPr>
                <w:spacing w:val="-2"/>
                <w:sz w:val="21"/>
              </w:rPr>
              <w:t>输出和限制登录次数等。</w:t>
            </w:r>
          </w:p>
          <w:p>
            <w:pPr>
              <w:pStyle w:val="TableParagraph"/>
              <w:numPr>
                <w:ilvl w:val="0"/>
                <w:numId w:val="43"/>
              </w:numPr>
              <w:tabs>
                <w:tab w:val="left" w:pos="475"/>
                <w:tab w:val="left" w:pos="476"/>
              </w:tabs>
              <w:spacing w:before="0" w:after="0" w:line="278" w:lineRule="auto"/>
              <w:ind w:left="108" w:right="95" w:firstLine="0"/>
              <w:jc w:val="left"/>
              <w:rPr>
                <w:sz w:val="21"/>
              </w:rPr>
            </w:pPr>
            <w:r>
              <w:rPr>
                <w:spacing w:val="-6"/>
                <w:sz w:val="21"/>
              </w:rPr>
              <w:t>另外，对于敏感数据，需要在本地进行加密处理，避免</w:t>
            </w:r>
            <w:r>
              <w:rPr>
                <w:spacing w:val="-2"/>
                <w:sz w:val="21"/>
              </w:rPr>
              <w:t>在网络中传输时被窃取或篡改。</w:t>
            </w:r>
          </w:p>
        </w:tc>
      </w:tr>
      <w:tr>
        <w:tblPrEx>
          <w:tblW w:w="0" w:type="auto"/>
          <w:jc w:val="left"/>
          <w:tblInd w:w="130" w:type="dxa"/>
          <w:tblLayout w:type="fixed"/>
          <w:tblCellMar>
            <w:top w:w="0" w:type="dxa"/>
            <w:left w:w="0" w:type="dxa"/>
            <w:bottom w:w="0" w:type="dxa"/>
            <w:right w:w="0" w:type="dxa"/>
          </w:tblCellMar>
          <w:tblLook w:val="01E0"/>
        </w:tblPrEx>
        <w:trPr>
          <w:trHeight w:val="2495"/>
          <w:jc w:val="left"/>
        </w:trPr>
        <w:tc>
          <w:tcPr>
            <w:tcW w:w="2766" w:type="dxa"/>
          </w:tcPr>
          <w:p>
            <w:pPr>
              <w:pStyle w:val="TableParagraph"/>
              <w:spacing w:line="278" w:lineRule="auto"/>
              <w:ind w:right="96"/>
              <w:rPr>
                <w:sz w:val="21"/>
              </w:rPr>
            </w:pPr>
            <w:r>
              <w:rPr>
                <w:spacing w:val="-2"/>
                <w:sz w:val="21"/>
              </w:rPr>
              <w:t>云环境下的负载均衡发展趋</w:t>
            </w:r>
            <w:r>
              <w:rPr>
                <w:spacing w:val="-4"/>
                <w:sz w:val="21"/>
              </w:rPr>
              <w:t>势与挑战</w:t>
            </w:r>
          </w:p>
        </w:tc>
        <w:tc>
          <w:tcPr>
            <w:tcW w:w="5530" w:type="dxa"/>
          </w:tcPr>
          <w:p>
            <w:pPr>
              <w:pStyle w:val="TableParagraph"/>
              <w:numPr>
                <w:ilvl w:val="0"/>
                <w:numId w:val="42"/>
              </w:numPr>
              <w:tabs>
                <w:tab w:val="left" w:pos="371"/>
              </w:tabs>
              <w:spacing w:before="23" w:after="0" w:line="278" w:lineRule="auto"/>
              <w:ind w:left="108" w:right="96" w:firstLine="0"/>
              <w:jc w:val="left"/>
              <w:rPr>
                <w:sz w:val="21"/>
              </w:rPr>
            </w:pPr>
            <w:r>
              <w:rPr>
                <w:spacing w:val="-2"/>
                <w:sz w:val="21"/>
              </w:rPr>
              <w:t>随着云计算技术的不断发展，云环境下的负载均衡将会</w:t>
            </w:r>
            <w:r>
              <w:rPr>
                <w:spacing w:val="-2"/>
                <w:sz w:val="21"/>
              </w:rPr>
              <w:t>朝着更加智能化的方向发展。</w:t>
            </w:r>
          </w:p>
          <w:p>
            <w:pPr>
              <w:pStyle w:val="TableParagraph"/>
              <w:numPr>
                <w:ilvl w:val="0"/>
                <w:numId w:val="42"/>
              </w:numPr>
              <w:tabs>
                <w:tab w:val="left" w:pos="485"/>
                <w:tab w:val="left" w:pos="486"/>
              </w:tabs>
              <w:spacing w:before="0" w:after="0" w:line="278" w:lineRule="auto"/>
              <w:ind w:left="108" w:right="96" w:firstLine="0"/>
              <w:jc w:val="left"/>
              <w:rPr>
                <w:sz w:val="21"/>
              </w:rPr>
            </w:pPr>
            <w:r>
              <w:rPr>
                <w:spacing w:val="-2"/>
                <w:sz w:val="21"/>
              </w:rPr>
              <w:t>基于人工智能的负载预测和优化算法将会成为未来的</w:t>
            </w:r>
            <w:r>
              <w:rPr>
                <w:spacing w:val="-2"/>
                <w:sz w:val="21"/>
              </w:rPr>
              <w:t>研究热点。</w:t>
            </w:r>
          </w:p>
          <w:p>
            <w:pPr>
              <w:pStyle w:val="TableParagraph"/>
              <w:numPr>
                <w:ilvl w:val="0"/>
                <w:numId w:val="42"/>
              </w:numPr>
              <w:tabs>
                <w:tab w:val="left" w:pos="475"/>
                <w:tab w:val="left" w:pos="476"/>
              </w:tabs>
              <w:spacing w:before="0" w:after="0" w:line="278" w:lineRule="auto"/>
              <w:ind w:left="108" w:right="95" w:firstLine="0"/>
              <w:jc w:val="left"/>
              <w:rPr>
                <w:sz w:val="21"/>
              </w:rPr>
            </w:pPr>
            <w:r>
              <w:rPr>
                <w:spacing w:val="-6"/>
                <w:sz w:val="21"/>
              </w:rPr>
              <w:t>同时，随着物联网、大数据和人工智能等新技术的不断</w:t>
            </w:r>
            <w:r>
              <w:rPr>
                <w:spacing w:val="-2"/>
                <w:sz w:val="21"/>
              </w:rPr>
              <w:t>发展，云环境下的负载均衡将会面临更多的挑战和机遇。</w:t>
            </w:r>
          </w:p>
          <w:p>
            <w:pPr>
              <w:pStyle w:val="TableParagraph"/>
              <w:numPr>
                <w:ilvl w:val="0"/>
                <w:numId w:val="42"/>
              </w:numPr>
              <w:tabs>
                <w:tab w:val="left" w:pos="485"/>
                <w:tab w:val="left" w:pos="486"/>
              </w:tabs>
              <w:spacing w:before="0" w:after="0" w:line="269" w:lineRule="exact"/>
              <w:ind w:left="485" w:right="0" w:hanging="378"/>
              <w:jc w:val="left"/>
              <w:rPr>
                <w:sz w:val="21"/>
              </w:rPr>
            </w:pPr>
            <w:r>
              <w:rPr>
                <w:spacing w:val="-1"/>
                <w:sz w:val="21"/>
              </w:rPr>
              <w:t>如何更好地满足用户需求和提高服务质量将会是未来</w:t>
            </w:r>
          </w:p>
          <w:p>
            <w:pPr>
              <w:pStyle w:val="TableParagraph"/>
              <w:spacing w:before="42"/>
              <w:rPr>
                <w:sz w:val="21"/>
              </w:rPr>
            </w:pPr>
            <w:r>
              <w:rPr>
                <w:spacing w:val="-2"/>
                <w:sz w:val="21"/>
              </w:rPr>
              <w:t>研究的重要方向。</w:t>
            </w:r>
          </w:p>
        </w:tc>
      </w:tr>
      <w:tr>
        <w:tblPrEx>
          <w:tblW w:w="0" w:type="auto"/>
          <w:jc w:val="left"/>
          <w:tblInd w:w="130" w:type="dxa"/>
          <w:tblLayout w:type="fixed"/>
          <w:tblCellMar>
            <w:top w:w="0" w:type="dxa"/>
            <w:left w:w="0" w:type="dxa"/>
            <w:bottom w:w="0" w:type="dxa"/>
            <w:right w:w="0" w:type="dxa"/>
          </w:tblCellMar>
          <w:tblLook w:val="01E0"/>
        </w:tblPrEx>
        <w:trPr>
          <w:trHeight w:val="312"/>
          <w:jc w:val="left"/>
        </w:trPr>
        <w:tc>
          <w:tcPr>
            <w:tcW w:w="2766" w:type="dxa"/>
          </w:tcPr>
          <w:p>
            <w:pPr>
              <w:pStyle w:val="TableParagraph"/>
              <w:spacing w:before="0"/>
              <w:ind w:left="0"/>
              <w:rPr>
                <w:rFonts w:ascii="Times New Roman"/>
                <w:sz w:val="22"/>
              </w:rPr>
            </w:pPr>
          </w:p>
        </w:tc>
        <w:tc>
          <w:tcPr>
            <w:tcW w:w="5530" w:type="dxa"/>
          </w:tcPr>
          <w:p>
            <w:pPr>
              <w:pStyle w:val="TableParagraph"/>
              <w:spacing w:before="0"/>
              <w:ind w:left="0"/>
              <w:rPr>
                <w:rFonts w:ascii="Times New Roman"/>
                <w:sz w:val="22"/>
              </w:rPr>
            </w:pPr>
          </w:p>
        </w:tc>
      </w:tr>
    </w:tbl>
    <w:p>
      <w:pPr>
        <w:pStyle w:val="BodyText"/>
        <w:spacing w:before="8"/>
        <w:ind w:left="0"/>
        <w:rPr>
          <w:rFonts w:ascii="Microsoft JhengHei"/>
          <w:b/>
          <w:sz w:val="5"/>
        </w:rPr>
      </w:pPr>
    </w:p>
    <w:p>
      <w:pPr>
        <w:pStyle w:val="BodyText"/>
        <w:spacing w:before="61" w:line="417" w:lineRule="auto"/>
        <w:ind w:right="5185" w:firstLine="560"/>
      </w:pPr>
      <w:r>
        <w:rPr>
          <w:spacing w:val="-2"/>
        </w:rPr>
        <w:t>云环境下的负载均衡设计</w:t>
      </w:r>
      <w:r>
        <w:rPr>
          <w:spacing w:val="-4"/>
        </w:rPr>
        <w:t>一、引言</w:t>
      </w:r>
    </w:p>
    <w:p>
      <w:pPr>
        <w:pStyle w:val="BodyText"/>
        <w:spacing w:line="417" w:lineRule="auto"/>
        <w:ind w:right="518"/>
        <w:jc w:val="both"/>
      </w:pPr>
      <w:r>
        <w:rPr>
          <w:spacing w:val="-4"/>
        </w:rPr>
        <w:t>随着云计算技术的广泛应用，企业、个人用户和开发者都开始转向云</w:t>
      </w:r>
      <w:r>
        <w:rPr>
          <w:spacing w:val="-8"/>
        </w:rPr>
        <w:t xml:space="preserve">服务以降低 </w:t>
      </w:r>
      <w:r>
        <w:rPr>
          <w:spacing w:val="-2"/>
        </w:rPr>
        <w:t>IT</w:t>
      </w:r>
      <w:r>
        <w:rPr>
          <w:spacing w:val="-8"/>
        </w:rPr>
        <w:t xml:space="preserve"> 成本、提高业务灵活性和加速产品上市。然而，随着</w:t>
      </w:r>
      <w:r>
        <w:rPr>
          <w:spacing w:val="-8"/>
        </w:rPr>
        <w:t>云环境的日益复杂和用户需求的多样化，如何有效地管理和优化云环</w:t>
      </w:r>
      <w:r>
        <w:rPr>
          <w:spacing w:val="-7"/>
        </w:rPr>
        <w:t>境下的负载均衡成为了一个重要的问题。本文将详细介绍云环境下的</w:t>
      </w:r>
    </w:p>
    <w:p>
      <w:pPr>
        <w:spacing w:after="0" w:line="417" w:lineRule="auto"/>
        <w:jc w:val="both"/>
        <w:sectPr>
          <w:footerReference w:type="default" r:id="rId13"/>
          <w:type w:val="continuous"/>
          <w:pgSz w:w="11910" w:h="16840"/>
          <w:pgMar w:top="1400" w:right="1280" w:bottom="1380" w:left="1680" w:header="0" w:footer="1198"/>
          <w:pgNumType w:start="9"/>
          <w:cols w:space="708"/>
        </w:sectPr>
      </w:pPr>
    </w:p>
    <w:p>
      <w:pPr>
        <w:pStyle w:val="BodyText"/>
        <w:spacing w:before="37"/>
      </w:pPr>
      <w:r>
        <w:rPr>
          <w:spacing w:val="-2"/>
        </w:rPr>
        <w:t>负载均衡设计。</w:t>
      </w:r>
    </w:p>
    <w:p>
      <w:pPr>
        <w:pStyle w:val="BodyText"/>
        <w:spacing w:before="8"/>
        <w:ind w:left="0"/>
        <w:rPr>
          <w:sz w:val="20"/>
        </w:rPr>
      </w:pPr>
    </w:p>
    <w:p>
      <w:pPr>
        <w:pStyle w:val="BodyText"/>
        <w:spacing w:before="1"/>
      </w:pPr>
      <w:r>
        <w:rPr>
          <w:spacing w:val="-1"/>
        </w:rPr>
        <w:t>二、负载均衡的必要性</w:t>
      </w:r>
    </w:p>
    <w:p>
      <w:pPr>
        <w:pStyle w:val="BodyText"/>
        <w:spacing w:before="8"/>
        <w:ind w:left="0"/>
        <w:rPr>
          <w:sz w:val="20"/>
        </w:rPr>
      </w:pPr>
    </w:p>
    <w:p>
      <w:pPr>
        <w:pStyle w:val="BodyText"/>
        <w:spacing w:before="1" w:line="417" w:lineRule="auto"/>
        <w:ind w:right="238"/>
      </w:pPr>
      <w:r>
        <w:rPr>
          <w:spacing w:val="-12"/>
        </w:rPr>
        <w:t>在云环境中，负载均衡是一种将传入网络流量分发到多个服务器或服</w:t>
      </w:r>
      <w:r>
        <w:rPr>
          <w:spacing w:val="-2"/>
        </w:rPr>
        <w:t xml:space="preserve"> </w:t>
      </w:r>
      <w:r>
        <w:rPr>
          <w:spacing w:val="-2"/>
        </w:rPr>
        <w:t>务的策略，以提高系统的整体性能和可用性。通过负载均衡，可以平</w:t>
      </w:r>
      <w:r>
        <w:rPr>
          <w:spacing w:val="-2"/>
        </w:rPr>
        <w:t xml:space="preserve"> </w:t>
      </w:r>
      <w:r>
        <w:rPr>
          <w:spacing w:val="-2"/>
        </w:rPr>
        <w:t>衡服务器之间的负载，避免单点故障，提高系统的可靠性和稳定性。</w:t>
      </w:r>
      <w:r>
        <w:rPr>
          <w:spacing w:val="-2"/>
        </w:rPr>
        <w:t>此外，负载均衡还可以优化网络流量路径，提高用户体验。</w:t>
      </w:r>
    </w:p>
    <w:p>
      <w:pPr>
        <w:pStyle w:val="BodyText"/>
        <w:spacing w:line="358" w:lineRule="exact"/>
      </w:pPr>
      <w:r>
        <w:rPr>
          <w:spacing w:val="-2"/>
        </w:rPr>
        <w:t>三、负载均衡设计</w:t>
      </w:r>
    </w:p>
    <w:p>
      <w:pPr>
        <w:pStyle w:val="BodyText"/>
        <w:spacing w:before="8"/>
        <w:ind w:left="0"/>
        <w:rPr>
          <w:sz w:val="20"/>
        </w:rPr>
      </w:pPr>
    </w:p>
    <w:p>
      <w:pPr>
        <w:pStyle w:val="ListParagraph"/>
        <w:numPr>
          <w:ilvl w:val="0"/>
          <w:numId w:val="41"/>
        </w:numPr>
        <w:tabs>
          <w:tab w:val="left" w:pos="540"/>
        </w:tabs>
        <w:spacing w:before="1" w:after="0" w:line="240" w:lineRule="auto"/>
        <w:ind w:left="540" w:right="0" w:hanging="420"/>
        <w:jc w:val="both"/>
        <w:rPr>
          <w:sz w:val="28"/>
        </w:rPr>
      </w:pPr>
      <w:r>
        <w:rPr>
          <w:spacing w:val="-1"/>
          <w:sz w:val="28"/>
        </w:rPr>
        <w:t>选择合适的负载均衡器</w:t>
      </w:r>
    </w:p>
    <w:p>
      <w:pPr>
        <w:pStyle w:val="BodyText"/>
        <w:spacing w:before="8"/>
        <w:ind w:left="0"/>
        <w:rPr>
          <w:sz w:val="20"/>
        </w:rPr>
      </w:pPr>
    </w:p>
    <w:p>
      <w:pPr>
        <w:pStyle w:val="BodyText"/>
        <w:spacing w:before="1" w:line="417" w:lineRule="auto"/>
        <w:ind w:right="518"/>
        <w:jc w:val="both"/>
      </w:pPr>
      <w:r>
        <w:rPr>
          <w:spacing w:val="-8"/>
        </w:rPr>
        <w:t>负载均衡器是实现负载均衡的关键设备。根据云环境的特性和业务需</w:t>
      </w:r>
      <w:r>
        <w:rPr>
          <w:spacing w:val="-4"/>
        </w:rPr>
        <w:t>求，可以选择不同的负载均衡器，如硬件负载均衡器、软件负载均衡</w:t>
      </w:r>
      <w:r>
        <w:rPr>
          <w:spacing w:val="-4"/>
        </w:rPr>
        <w:t>器和虚拟负载均衡器。硬件负载均衡器具有高性能和可扩展性，适用</w:t>
      </w:r>
      <w:r>
        <w:rPr>
          <w:spacing w:val="-4"/>
        </w:rPr>
        <w:t>于大型企业和复杂场景；软件负载均衡器则适用于灵活性和可定制性</w:t>
      </w:r>
      <w:r>
        <w:rPr>
          <w:spacing w:val="-4"/>
        </w:rPr>
        <w:t>要求较高的场景；虚拟负载均衡器则可以动态地根据虚拟机的状态进</w:t>
      </w:r>
      <w:r>
        <w:rPr>
          <w:spacing w:val="-2"/>
        </w:rPr>
        <w:t>行负载均衡。</w:t>
      </w:r>
    </w:p>
    <w:p>
      <w:pPr>
        <w:pStyle w:val="ListParagraph"/>
        <w:numPr>
          <w:ilvl w:val="0"/>
          <w:numId w:val="41"/>
        </w:numPr>
        <w:tabs>
          <w:tab w:val="left" w:pos="540"/>
        </w:tabs>
        <w:spacing w:before="0" w:after="0" w:line="357" w:lineRule="exact"/>
        <w:ind w:left="540" w:right="0" w:hanging="420"/>
        <w:jc w:val="both"/>
        <w:rPr>
          <w:sz w:val="28"/>
        </w:rPr>
      </w:pPr>
      <w:r>
        <w:rPr>
          <w:spacing w:val="-2"/>
          <w:sz w:val="28"/>
        </w:rPr>
        <w:t>设计负载均衡策略</w:t>
      </w:r>
    </w:p>
    <w:p>
      <w:pPr>
        <w:pStyle w:val="BodyText"/>
        <w:spacing w:before="8"/>
        <w:ind w:left="0"/>
        <w:rPr>
          <w:sz w:val="20"/>
        </w:rPr>
      </w:pPr>
    </w:p>
    <w:p>
      <w:pPr>
        <w:pStyle w:val="BodyText"/>
        <w:spacing w:before="1" w:line="417" w:lineRule="auto"/>
        <w:ind w:right="355"/>
      </w:pPr>
      <w:r>
        <w:rPr>
          <w:spacing w:val="-7"/>
        </w:rPr>
        <w:t>设计负载均衡策略是实现负载均衡的核心。根据业务需求和服务器性</w:t>
      </w:r>
      <w:r>
        <w:rPr>
          <w:spacing w:val="-2"/>
        </w:rPr>
        <w:t>能，可以采取多种策略，如轮询、随机、加权轮询和加权随机等。轮</w:t>
      </w:r>
      <w:r>
        <w:rPr>
          <w:spacing w:val="-12"/>
        </w:rPr>
        <w:t>询策略是将请求依次分配给每个服务器；随机策略则是随机分配请求；</w:t>
      </w:r>
      <w:r>
        <w:rPr>
          <w:spacing w:val="-7"/>
        </w:rPr>
        <w:t>加权轮询策略是根据服务器的性能分配不同的权重，再按照权重进行</w:t>
      </w:r>
      <w:r>
        <w:rPr>
          <w:spacing w:val="-2"/>
        </w:rPr>
        <w:t>轮询；加权随机策略则是根据服务器的性能分配不同的权重，再按照</w:t>
      </w:r>
      <w:r>
        <w:rPr>
          <w:spacing w:val="-2"/>
        </w:rPr>
        <w:t>权重随机分配请求。</w:t>
      </w:r>
    </w:p>
    <w:p>
      <w:pPr>
        <w:pStyle w:val="ListParagraph"/>
        <w:numPr>
          <w:ilvl w:val="0"/>
          <w:numId w:val="41"/>
        </w:numPr>
        <w:tabs>
          <w:tab w:val="left" w:pos="540"/>
        </w:tabs>
        <w:spacing w:before="0" w:after="0" w:line="357" w:lineRule="exact"/>
        <w:ind w:left="540" w:right="0" w:hanging="420"/>
        <w:jc w:val="left"/>
        <w:rPr>
          <w:sz w:val="28"/>
        </w:rPr>
      </w:pPr>
      <w:r>
        <w:rPr>
          <w:spacing w:val="-2"/>
          <w:sz w:val="28"/>
        </w:rPr>
        <w:t>监控和调整</w:t>
      </w:r>
    </w:p>
    <w:p>
      <w:pPr>
        <w:spacing w:after="0" w:line="357" w:lineRule="exact"/>
        <w:jc w:val="left"/>
        <w:rPr>
          <w:sz w:val="28"/>
        </w:rPr>
        <w:sectPr>
          <w:footerReference w:type="default" r:id="rId14"/>
          <w:pgSz w:w="11910" w:h="16840"/>
          <w:pgMar w:top="1520" w:right="1280" w:bottom="1380" w:left="1680" w:header="0" w:footer="1198"/>
          <w:pgNumType w:start="10"/>
          <w:cols w:space="708"/>
        </w:sectPr>
      </w:pPr>
    </w:p>
    <w:p>
      <w:pPr>
        <w:pStyle w:val="BodyText"/>
        <w:spacing w:before="37" w:line="417" w:lineRule="auto"/>
        <w:ind w:right="238"/>
      </w:pPr>
      <w:r>
        <w:rPr>
          <w:spacing w:val="-2"/>
        </w:rPr>
        <w:t>实现负载均衡后，需要实时监控服务器的性能指标和网络流量，以便</w:t>
      </w:r>
      <w:r>
        <w:rPr>
          <w:spacing w:val="-2"/>
        </w:rPr>
        <w:t xml:space="preserve"> </w:t>
      </w:r>
      <w:r>
        <w:rPr>
          <w:spacing w:val="-1"/>
        </w:rPr>
        <w:t xml:space="preserve">及时调整负载均衡策略。通过监控，可以了解服务器的 </w:t>
      </w:r>
      <w:r>
        <w:t>CPU</w:t>
      </w:r>
      <w:r>
        <w:rPr>
          <w:spacing w:val="-5"/>
        </w:rPr>
        <w:t xml:space="preserve"> 利用率、</w:t>
      </w:r>
      <w:r>
        <w:rPr>
          <w:spacing w:val="-2"/>
        </w:rPr>
        <w:t>内存占用率、网络带宽等关键指标，并根据这些指标及时调整负载均</w:t>
      </w:r>
      <w:r>
        <w:rPr>
          <w:spacing w:val="-2"/>
        </w:rPr>
        <w:t xml:space="preserve"> </w:t>
      </w:r>
      <w:r>
        <w:rPr>
          <w:spacing w:val="-2"/>
        </w:rPr>
        <w:t>衡策略。此外，还可以通过调整服务器的权重和数量来优化负载均衡</w:t>
      </w:r>
      <w:r>
        <w:rPr>
          <w:spacing w:val="-2"/>
        </w:rPr>
        <w:t xml:space="preserve"> </w:t>
      </w:r>
      <w:r>
        <w:rPr>
          <w:spacing w:val="-4"/>
        </w:rPr>
        <w:t>效果。</w:t>
      </w:r>
    </w:p>
    <w:p>
      <w:pPr>
        <w:pStyle w:val="BodyText"/>
        <w:spacing w:line="358" w:lineRule="exact"/>
      </w:pPr>
      <w:r>
        <w:rPr>
          <w:spacing w:val="-1"/>
        </w:rPr>
        <w:t>四、云环境下的负载均衡实践</w:t>
      </w:r>
    </w:p>
    <w:p>
      <w:pPr>
        <w:pStyle w:val="BodyText"/>
        <w:spacing w:before="8"/>
        <w:ind w:left="0"/>
        <w:rPr>
          <w:sz w:val="20"/>
        </w:rPr>
      </w:pPr>
    </w:p>
    <w:p>
      <w:pPr>
        <w:pStyle w:val="BodyText"/>
        <w:spacing w:before="1" w:line="417" w:lineRule="auto"/>
        <w:ind w:right="518"/>
        <w:jc w:val="both"/>
      </w:pPr>
      <w:r>
        <w:rPr>
          <w:spacing w:val="-14"/>
        </w:rPr>
        <w:t xml:space="preserve">以某大型电商平台为例，该平台在云环境中采用了基于 </w:t>
      </w:r>
      <w:r>
        <w:rPr>
          <w:spacing w:val="-4"/>
        </w:rPr>
        <w:t>OpenStack</w:t>
      </w:r>
      <w:r>
        <w:rPr>
          <w:spacing w:val="-13"/>
        </w:rPr>
        <w:t xml:space="preserve"> 的</w:t>
      </w:r>
      <w:r>
        <w:rPr>
          <w:spacing w:val="-12"/>
        </w:rPr>
        <w:t>负载均衡方案。该方案使用了硬件负载均衡器和软件负载均衡器相结</w:t>
      </w:r>
      <w:r>
        <w:rPr>
          <w:spacing w:val="-2"/>
        </w:rPr>
        <w:t>合的方式来实现负载均衡。具体实践如下：</w:t>
      </w:r>
    </w:p>
    <w:p>
      <w:pPr>
        <w:pStyle w:val="ListParagraph"/>
        <w:numPr>
          <w:ilvl w:val="0"/>
          <w:numId w:val="40"/>
        </w:numPr>
        <w:tabs>
          <w:tab w:val="left" w:pos="542"/>
        </w:tabs>
        <w:spacing w:before="0" w:after="0" w:line="417" w:lineRule="auto"/>
        <w:ind w:left="120" w:right="518" w:firstLine="0"/>
        <w:jc w:val="left"/>
        <w:rPr>
          <w:sz w:val="28"/>
        </w:rPr>
      </w:pPr>
      <w:r>
        <w:rPr>
          <w:spacing w:val="-2"/>
          <w:sz w:val="28"/>
        </w:rPr>
        <w:t>使用硬件负载均衡器对外部流量进行分发，确保流量的稳定性和</w:t>
      </w:r>
      <w:r>
        <w:rPr>
          <w:spacing w:val="-4"/>
          <w:sz w:val="28"/>
        </w:rPr>
        <w:t>安全性；</w:t>
      </w:r>
    </w:p>
    <w:p>
      <w:pPr>
        <w:pStyle w:val="ListParagraph"/>
        <w:numPr>
          <w:ilvl w:val="0"/>
          <w:numId w:val="40"/>
        </w:numPr>
        <w:tabs>
          <w:tab w:val="left" w:pos="542"/>
        </w:tabs>
        <w:spacing w:before="0" w:after="0" w:line="417" w:lineRule="auto"/>
        <w:ind w:left="120" w:right="518" w:firstLine="0"/>
        <w:jc w:val="left"/>
        <w:rPr>
          <w:sz w:val="28"/>
        </w:rPr>
      </w:pPr>
      <w:r>
        <w:rPr>
          <w:spacing w:val="-2"/>
          <w:sz w:val="28"/>
        </w:rPr>
        <w:t>使用软件负载均衡器在多个应用服务器之间进行流量分发，以实</w:t>
      </w:r>
      <w:r>
        <w:rPr>
          <w:spacing w:val="-2"/>
          <w:sz w:val="28"/>
        </w:rPr>
        <w:t>现动态负载均衡；</w:t>
      </w:r>
    </w:p>
    <w:p>
      <w:pPr>
        <w:pStyle w:val="ListParagraph"/>
        <w:numPr>
          <w:ilvl w:val="0"/>
          <w:numId w:val="40"/>
        </w:numPr>
        <w:tabs>
          <w:tab w:val="left" w:pos="542"/>
        </w:tabs>
        <w:spacing w:before="0" w:after="0" w:line="417" w:lineRule="auto"/>
        <w:ind w:left="120" w:right="518" w:firstLine="0"/>
        <w:jc w:val="left"/>
        <w:rPr>
          <w:sz w:val="28"/>
        </w:rPr>
      </w:pPr>
      <w:r>
        <w:rPr>
          <w:spacing w:val="-2"/>
          <w:sz w:val="28"/>
        </w:rPr>
        <w:t>根据服务器的性能指标和网络流量实时调整负载均衡策略，确保</w:t>
      </w:r>
      <w:r>
        <w:rPr>
          <w:spacing w:val="-2"/>
          <w:sz w:val="28"/>
        </w:rPr>
        <w:t>系统的可用性和稳定性；</w:t>
      </w:r>
    </w:p>
    <w:p>
      <w:pPr>
        <w:pStyle w:val="ListParagraph"/>
        <w:numPr>
          <w:ilvl w:val="0"/>
          <w:numId w:val="40"/>
        </w:numPr>
        <w:tabs>
          <w:tab w:val="left" w:pos="540"/>
        </w:tabs>
        <w:spacing w:before="0" w:after="0" w:line="417" w:lineRule="auto"/>
        <w:ind w:left="120" w:right="565" w:firstLine="0"/>
        <w:jc w:val="left"/>
        <w:rPr>
          <w:sz w:val="28"/>
        </w:rPr>
      </w:pPr>
      <w:r>
        <w:rPr>
          <w:spacing w:val="-2"/>
          <w:sz w:val="28"/>
        </w:rPr>
        <w:t>定期对负载均衡器进行性能测试和安全检查，确保其正常运转。</w:t>
      </w:r>
      <w:r>
        <w:rPr>
          <w:spacing w:val="-4"/>
          <w:sz w:val="28"/>
        </w:rPr>
        <w:t>五、结论</w:t>
      </w:r>
    </w:p>
    <w:p>
      <w:pPr>
        <w:pStyle w:val="BodyText"/>
        <w:spacing w:line="417" w:lineRule="auto"/>
        <w:ind w:right="518"/>
        <w:jc w:val="both"/>
      </w:pPr>
      <w:r>
        <w:rPr>
          <w:spacing w:val="-6"/>
        </w:rPr>
        <w:t>在云环境中实现负载均衡可以提高系统的整体性能和可用性，优化用</w:t>
      </w:r>
      <w:r>
        <w:rPr>
          <w:spacing w:val="-4"/>
        </w:rPr>
        <w:t>户体验。本文从选择合适的负载均衡器、设计负载均衡策略和监控与</w:t>
      </w:r>
      <w:r>
        <w:rPr>
          <w:spacing w:val="-4"/>
        </w:rPr>
        <w:t>调整三个方面介绍了云环境下的负载均衡设计。实际应用中，需要根</w:t>
      </w:r>
      <w:r>
        <w:rPr>
          <w:spacing w:val="-8"/>
        </w:rPr>
        <w:t>据业务需求和云环境特性进行综合考虑，选择合适的方案来实现负载</w:t>
      </w:r>
      <w:r>
        <w:rPr>
          <w:spacing w:val="-4"/>
        </w:rPr>
        <w:t>均衡。</w:t>
      </w:r>
    </w:p>
    <w:p>
      <w:pPr>
        <w:spacing w:after="0" w:line="417" w:lineRule="auto"/>
        <w:jc w:val="both"/>
        <w:sectPr>
          <w:footerReference w:type="default" r:id="rId15"/>
          <w:pgSz w:w="11910" w:h="16840"/>
          <w:pgMar w:top="1520" w:right="1280" w:bottom="1380" w:left="1680" w:header="0" w:footer="1198"/>
          <w:pgNumType w:start="11"/>
          <w:cols w:space="708"/>
        </w:sectPr>
      </w:pPr>
    </w:p>
    <w:p>
      <w:pPr>
        <w:pStyle w:val="BodyText"/>
        <w:spacing w:before="2"/>
        <w:ind w:left="0"/>
        <w:rPr>
          <w:sz w:val="22"/>
        </w:rPr>
      </w:pPr>
    </w:p>
    <w:p>
      <w:pPr>
        <w:pStyle w:val="Heading1"/>
        <w:tabs>
          <w:tab w:val="left" w:pos="1725"/>
        </w:tabs>
        <w:spacing w:line="538" w:lineRule="exact"/>
      </w:pPr>
      <w:bookmarkStart w:id="3" w:name="_TOC_250004"/>
      <w:r>
        <w:t>第</w:t>
      </w:r>
      <w:r>
        <w:t>四</w:t>
      </w:r>
      <w:r>
        <w:t>部</w:t>
      </w:r>
      <w:r>
        <w:rPr>
          <w:spacing w:val="-10"/>
        </w:rPr>
        <w:t>分</w:t>
      </w:r>
      <w:r>
        <w:tab/>
        <w:t>负</w:t>
      </w:r>
      <w:r>
        <w:t>载</w:t>
      </w:r>
      <w:r>
        <w:t>均</w:t>
      </w:r>
      <w:r>
        <w:t>衡</w:t>
      </w:r>
      <w:r>
        <w:t>策</w:t>
      </w:r>
      <w:r>
        <w:t>略</w:t>
      </w:r>
      <w:r>
        <w:t>的</w:t>
      </w:r>
      <w:r>
        <w:t>优</w:t>
      </w:r>
      <w:bookmarkEnd w:id="3"/>
      <w:r>
        <w:rPr>
          <w:spacing w:val="-10"/>
        </w:rPr>
        <w:t>化</w:t>
      </w:r>
    </w:p>
    <w:p>
      <w:pPr>
        <w:pStyle w:val="BodyText"/>
        <w:spacing w:before="15" w:after="1"/>
        <w:ind w:left="0"/>
        <w:rPr>
          <w:rFonts w:ascii="Microsoft JhengHei"/>
          <w:b/>
          <w:sz w:val="15"/>
        </w:rPr>
      </w:pPr>
    </w:p>
    <w:tbl>
      <w:tblPr>
        <w:tblStyle w:val="TableNormal5"/>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7"/>
        <w:gridCol w:w="5529"/>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67" w:type="dxa"/>
          </w:tcPr>
          <w:p>
            <w:pPr>
              <w:pStyle w:val="TableParagraph"/>
              <w:rPr>
                <w:sz w:val="21"/>
              </w:rPr>
            </w:pPr>
            <w:r>
              <w:rPr>
                <w:spacing w:val="-4"/>
                <w:sz w:val="21"/>
              </w:rPr>
              <w:t>关键词</w:t>
            </w:r>
          </w:p>
        </w:tc>
        <w:tc>
          <w:tcPr>
            <w:tcW w:w="5529" w:type="dxa"/>
          </w:tcPr>
          <w:p>
            <w:pPr>
              <w:pStyle w:val="TableParagraph"/>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3120"/>
          <w:jc w:val="left"/>
        </w:trPr>
        <w:tc>
          <w:tcPr>
            <w:tcW w:w="2767" w:type="dxa"/>
          </w:tcPr>
          <w:p>
            <w:pPr>
              <w:pStyle w:val="TableParagraph"/>
              <w:rPr>
                <w:sz w:val="21"/>
              </w:rPr>
            </w:pPr>
            <w:r>
              <w:rPr>
                <w:spacing w:val="-2"/>
                <w:sz w:val="21"/>
              </w:rPr>
              <w:t>负载均衡策略的优化</w:t>
            </w:r>
          </w:p>
        </w:tc>
        <w:tc>
          <w:tcPr>
            <w:tcW w:w="5529" w:type="dxa"/>
          </w:tcPr>
          <w:p>
            <w:pPr>
              <w:pStyle w:val="TableParagraph"/>
              <w:numPr>
                <w:ilvl w:val="0"/>
                <w:numId w:val="39"/>
              </w:numPr>
              <w:tabs>
                <w:tab w:val="left" w:pos="371"/>
              </w:tabs>
              <w:spacing w:before="23" w:after="0" w:line="278" w:lineRule="auto"/>
              <w:ind w:left="108" w:right="96" w:firstLine="0"/>
              <w:jc w:val="both"/>
              <w:rPr>
                <w:sz w:val="21"/>
              </w:rPr>
            </w:pPr>
            <w:r>
              <w:rPr>
                <w:spacing w:val="-2"/>
                <w:sz w:val="21"/>
              </w:rPr>
              <w:t>负载均衡策略应与业务需求相匹配，根据不同的业务场</w:t>
            </w:r>
            <w:r>
              <w:rPr>
                <w:spacing w:val="-2"/>
                <w:sz w:val="21"/>
              </w:rPr>
              <w:t>景选择合适的负载均衡策略，如轮询、随机、加权轮询和</w:t>
            </w:r>
            <w:r>
              <w:rPr>
                <w:spacing w:val="-2"/>
                <w:sz w:val="21"/>
              </w:rPr>
              <w:t>加权随机等。</w:t>
            </w:r>
          </w:p>
          <w:p>
            <w:pPr>
              <w:pStyle w:val="TableParagraph"/>
              <w:numPr>
                <w:ilvl w:val="0"/>
                <w:numId w:val="39"/>
              </w:numPr>
              <w:tabs>
                <w:tab w:val="left" w:pos="476"/>
              </w:tabs>
              <w:spacing w:before="0" w:after="0" w:line="278" w:lineRule="auto"/>
              <w:ind w:left="108" w:right="97" w:firstLine="0"/>
              <w:jc w:val="both"/>
              <w:rPr>
                <w:sz w:val="21"/>
              </w:rPr>
            </w:pPr>
            <w:r>
              <w:rPr>
                <w:spacing w:val="-12"/>
                <w:sz w:val="21"/>
              </w:rPr>
              <w:t>在云环境中，动态调整负载均衡策略以适应业务流量的</w:t>
            </w:r>
            <w:r>
              <w:rPr>
                <w:spacing w:val="-2"/>
                <w:sz w:val="21"/>
              </w:rPr>
              <w:t>变化，如通过实时监测系统负载情况，动态调整负载均衡</w:t>
            </w:r>
            <w:r>
              <w:rPr>
                <w:spacing w:val="-2"/>
                <w:sz w:val="21"/>
              </w:rPr>
              <w:t>策略，以实现更优的性能。</w:t>
            </w:r>
          </w:p>
          <w:p>
            <w:pPr>
              <w:pStyle w:val="TableParagraph"/>
              <w:numPr>
                <w:ilvl w:val="0"/>
                <w:numId w:val="39"/>
              </w:numPr>
              <w:tabs>
                <w:tab w:val="left" w:pos="476"/>
              </w:tabs>
              <w:spacing w:before="0" w:after="0" w:line="278" w:lineRule="auto"/>
              <w:ind w:left="108" w:right="97" w:firstLine="0"/>
              <w:jc w:val="both"/>
              <w:rPr>
                <w:sz w:val="21"/>
              </w:rPr>
            </w:pPr>
            <w:r>
              <w:rPr>
                <w:spacing w:val="-8"/>
                <w:sz w:val="21"/>
              </w:rPr>
              <w:t>负载均衡策略应考虑系统的容错能力，当某个服务器出</w:t>
            </w:r>
            <w:r>
              <w:rPr>
                <w:spacing w:val="-2"/>
                <w:sz w:val="21"/>
              </w:rPr>
              <w:t>现故障时，能够自动将请求转移到其他可用的服务器上，</w:t>
            </w:r>
            <w:r>
              <w:rPr>
                <w:spacing w:val="-2"/>
                <w:sz w:val="21"/>
              </w:rPr>
              <w:t>保证系统的可用性和稳定性。</w:t>
            </w:r>
          </w:p>
        </w:tc>
      </w:tr>
      <w:tr>
        <w:tblPrEx>
          <w:tblW w:w="0" w:type="auto"/>
          <w:jc w:val="left"/>
          <w:tblInd w:w="130" w:type="dxa"/>
          <w:tblLayout w:type="fixed"/>
          <w:tblCellMar>
            <w:top w:w="0" w:type="dxa"/>
            <w:left w:w="0" w:type="dxa"/>
            <w:bottom w:w="0" w:type="dxa"/>
            <w:right w:w="0" w:type="dxa"/>
          </w:tblCellMar>
          <w:tblLook w:val="01E0"/>
        </w:tblPrEx>
        <w:trPr>
          <w:trHeight w:val="3432"/>
          <w:jc w:val="left"/>
        </w:trPr>
        <w:tc>
          <w:tcPr>
            <w:tcW w:w="2767" w:type="dxa"/>
          </w:tcPr>
          <w:p>
            <w:pPr>
              <w:pStyle w:val="TableParagraph"/>
              <w:rPr>
                <w:sz w:val="21"/>
              </w:rPr>
            </w:pPr>
            <w:r>
              <w:rPr>
                <w:spacing w:val="-1"/>
                <w:sz w:val="21"/>
              </w:rPr>
              <w:t>云环境下的负载均衡技术</w:t>
            </w:r>
          </w:p>
        </w:tc>
        <w:tc>
          <w:tcPr>
            <w:tcW w:w="5529" w:type="dxa"/>
          </w:tcPr>
          <w:p>
            <w:pPr>
              <w:pStyle w:val="TableParagraph"/>
              <w:numPr>
                <w:ilvl w:val="0"/>
                <w:numId w:val="38"/>
              </w:numPr>
              <w:tabs>
                <w:tab w:val="left" w:pos="371"/>
              </w:tabs>
              <w:spacing w:before="23" w:after="0" w:line="278" w:lineRule="auto"/>
              <w:ind w:left="108" w:right="96" w:firstLine="0"/>
              <w:jc w:val="both"/>
              <w:rPr>
                <w:sz w:val="21"/>
              </w:rPr>
            </w:pPr>
            <w:r>
              <w:rPr>
                <w:spacing w:val="-2"/>
                <w:sz w:val="21"/>
              </w:rPr>
              <w:t>基于云计算的负载均衡技术可以通过虚拟化技术将多个</w:t>
            </w:r>
            <w:r>
              <w:rPr>
                <w:spacing w:val="-2"/>
                <w:sz w:val="21"/>
              </w:rPr>
              <w:t>物理服务器组成一个逻辑服务器集群，根据系统负载情况</w:t>
            </w:r>
            <w:r>
              <w:rPr>
                <w:spacing w:val="-2"/>
                <w:sz w:val="21"/>
              </w:rPr>
              <w:t>动态分配请求到不同的物理服务器上。</w:t>
            </w:r>
          </w:p>
          <w:p>
            <w:pPr>
              <w:pStyle w:val="TableParagraph"/>
              <w:numPr>
                <w:ilvl w:val="0"/>
                <w:numId w:val="38"/>
              </w:numPr>
              <w:tabs>
                <w:tab w:val="left" w:pos="475"/>
                <w:tab w:val="left" w:pos="476"/>
              </w:tabs>
              <w:spacing w:before="0" w:after="0" w:line="278" w:lineRule="auto"/>
              <w:ind w:left="108" w:right="-116" w:firstLine="0"/>
              <w:jc w:val="left"/>
              <w:rPr>
                <w:sz w:val="21"/>
              </w:rPr>
            </w:pPr>
            <w:r>
              <w:rPr>
                <w:spacing w:val="-13"/>
                <w:sz w:val="21"/>
              </w:rPr>
              <w:t>在云环境中，基于无代理的负载均衡技术逐渐成为主流，</w:t>
            </w:r>
            <w:r>
              <w:rPr>
                <w:spacing w:val="-2"/>
                <w:sz w:val="21"/>
              </w:rPr>
              <w:t>该技术通过在虚拟机中运行代理程序来实现负载均衡，不</w:t>
            </w:r>
            <w:r>
              <w:rPr>
                <w:spacing w:val="80"/>
                <w:sz w:val="21"/>
              </w:rPr>
              <w:t xml:space="preserve"> </w:t>
            </w:r>
            <w:r>
              <w:rPr>
                <w:spacing w:val="-2"/>
                <w:sz w:val="21"/>
              </w:rPr>
              <w:t>需要在物理服务器上安装额外的代理程序，具有更好的可</w:t>
            </w:r>
            <w:r>
              <w:rPr>
                <w:spacing w:val="80"/>
                <w:sz w:val="21"/>
              </w:rPr>
              <w:t xml:space="preserve"> </w:t>
            </w:r>
            <w:r>
              <w:rPr>
                <w:spacing w:val="-2"/>
                <w:sz w:val="21"/>
              </w:rPr>
              <w:t>维护性和可移植性。</w:t>
            </w:r>
          </w:p>
          <w:p>
            <w:pPr>
              <w:pStyle w:val="TableParagraph"/>
              <w:numPr>
                <w:ilvl w:val="0"/>
                <w:numId w:val="38"/>
              </w:numPr>
              <w:tabs>
                <w:tab w:val="left" w:pos="476"/>
              </w:tabs>
              <w:spacing w:before="0" w:after="0" w:line="278" w:lineRule="auto"/>
              <w:ind w:left="108" w:right="97" w:firstLine="0"/>
              <w:jc w:val="both"/>
              <w:rPr>
                <w:sz w:val="21"/>
              </w:rPr>
            </w:pPr>
            <w:r>
              <w:rPr>
                <w:spacing w:val="-7"/>
                <w:sz w:val="21"/>
              </w:rPr>
              <w:t>针对云环境中的大规模数据处理和高并发访问，负载均</w:t>
            </w:r>
            <w:r>
              <w:rPr>
                <w:spacing w:val="-2"/>
                <w:sz w:val="21"/>
              </w:rPr>
              <w:t>衡技术需要结合缓存技术、分布式存储等技术进行优化，</w:t>
            </w:r>
            <w:r>
              <w:rPr>
                <w:spacing w:val="-2"/>
                <w:sz w:val="21"/>
              </w:rPr>
              <w:t>以提高系统的整体性能。</w:t>
            </w:r>
          </w:p>
        </w:tc>
      </w:tr>
      <w:tr>
        <w:tblPrEx>
          <w:tblW w:w="0" w:type="auto"/>
          <w:jc w:val="left"/>
          <w:tblInd w:w="130" w:type="dxa"/>
          <w:tblLayout w:type="fixed"/>
          <w:tblCellMar>
            <w:top w:w="0" w:type="dxa"/>
            <w:left w:w="0" w:type="dxa"/>
            <w:bottom w:w="0" w:type="dxa"/>
            <w:right w:w="0" w:type="dxa"/>
          </w:tblCellMar>
          <w:tblLook w:val="01E0"/>
        </w:tblPrEx>
        <w:trPr>
          <w:trHeight w:val="2807"/>
          <w:jc w:val="left"/>
        </w:trPr>
        <w:tc>
          <w:tcPr>
            <w:tcW w:w="2767" w:type="dxa"/>
          </w:tcPr>
          <w:p>
            <w:pPr>
              <w:pStyle w:val="TableParagraph"/>
              <w:rPr>
                <w:sz w:val="21"/>
              </w:rPr>
            </w:pPr>
            <w:r>
              <w:rPr>
                <w:spacing w:val="-2"/>
                <w:sz w:val="21"/>
              </w:rPr>
              <w:t>负载均衡算法优化</w:t>
            </w:r>
          </w:p>
        </w:tc>
        <w:tc>
          <w:tcPr>
            <w:tcW w:w="5529" w:type="dxa"/>
          </w:tcPr>
          <w:p>
            <w:pPr>
              <w:pStyle w:val="TableParagraph"/>
              <w:numPr>
                <w:ilvl w:val="0"/>
                <w:numId w:val="37"/>
              </w:numPr>
              <w:tabs>
                <w:tab w:val="left" w:pos="371"/>
              </w:tabs>
              <w:spacing w:before="23" w:after="0" w:line="278" w:lineRule="auto"/>
              <w:ind w:left="108" w:right="96" w:firstLine="0"/>
              <w:jc w:val="left"/>
              <w:rPr>
                <w:sz w:val="21"/>
              </w:rPr>
            </w:pPr>
            <w:r>
              <w:rPr>
                <w:spacing w:val="-2"/>
                <w:sz w:val="21"/>
              </w:rPr>
              <w:t>常见的负载均衡算法包括轮询、随机、加权轮询和加权</w:t>
            </w:r>
            <w:r>
              <w:rPr>
                <w:spacing w:val="-2"/>
                <w:sz w:val="21"/>
              </w:rPr>
              <w:t>随机等，需要根据具体的业务场景选择合适的算法。</w:t>
            </w:r>
          </w:p>
          <w:p>
            <w:pPr>
              <w:pStyle w:val="TableParagraph"/>
              <w:numPr>
                <w:ilvl w:val="0"/>
                <w:numId w:val="37"/>
              </w:numPr>
              <w:tabs>
                <w:tab w:val="left" w:pos="475"/>
                <w:tab w:val="left" w:pos="476"/>
              </w:tabs>
              <w:spacing w:before="0" w:after="0" w:line="278" w:lineRule="auto"/>
              <w:ind w:left="108" w:right="-15" w:firstLine="0"/>
              <w:jc w:val="left"/>
              <w:rPr>
                <w:sz w:val="21"/>
              </w:rPr>
            </w:pPr>
            <w:r>
              <w:rPr>
                <w:spacing w:val="-12"/>
                <w:sz w:val="21"/>
              </w:rPr>
              <w:t>在云环境中，负载均衡算法需要考虑系统的动态变化和</w:t>
            </w:r>
            <w:r>
              <w:rPr>
                <w:spacing w:val="-2"/>
                <w:sz w:val="21"/>
              </w:rPr>
              <w:t>不确定性因素，如服务器性能的波动、网络延迟的变化等，</w:t>
            </w:r>
            <w:r>
              <w:rPr>
                <w:spacing w:val="-2"/>
                <w:sz w:val="21"/>
              </w:rPr>
              <w:t>以实现更优的负载均衡效果。</w:t>
            </w:r>
          </w:p>
          <w:p>
            <w:pPr>
              <w:pStyle w:val="TableParagraph"/>
              <w:numPr>
                <w:ilvl w:val="0"/>
                <w:numId w:val="37"/>
              </w:numPr>
              <w:tabs>
                <w:tab w:val="left" w:pos="476"/>
              </w:tabs>
              <w:spacing w:before="0" w:after="0" w:line="278" w:lineRule="auto"/>
              <w:ind w:left="108" w:right="97" w:firstLine="0"/>
              <w:jc w:val="both"/>
              <w:rPr>
                <w:sz w:val="21"/>
              </w:rPr>
            </w:pPr>
            <w:r>
              <w:rPr>
                <w:spacing w:val="-7"/>
                <w:sz w:val="21"/>
              </w:rPr>
              <w:t>针对大规模数据处理和高并发访问的情况，负载均衡算</w:t>
            </w:r>
            <w:r>
              <w:rPr>
                <w:spacing w:val="-2"/>
                <w:sz w:val="21"/>
              </w:rPr>
              <w:t>法需要结合缓存技术、分布式存储等技术进行优化，以提</w:t>
            </w:r>
            <w:r>
              <w:rPr>
                <w:spacing w:val="-2"/>
                <w:sz w:val="21"/>
              </w:rPr>
              <w:t>高系统的整体性能。</w:t>
            </w:r>
          </w:p>
        </w:tc>
      </w:tr>
      <w:tr>
        <w:tblPrEx>
          <w:tblW w:w="0" w:type="auto"/>
          <w:jc w:val="left"/>
          <w:tblInd w:w="130" w:type="dxa"/>
          <w:tblLayout w:type="fixed"/>
          <w:tblCellMar>
            <w:top w:w="0" w:type="dxa"/>
            <w:left w:w="0" w:type="dxa"/>
            <w:bottom w:w="0" w:type="dxa"/>
            <w:right w:w="0" w:type="dxa"/>
          </w:tblCellMar>
          <w:tblLook w:val="01E0"/>
        </w:tblPrEx>
        <w:trPr>
          <w:trHeight w:val="2496"/>
          <w:jc w:val="left"/>
        </w:trPr>
        <w:tc>
          <w:tcPr>
            <w:tcW w:w="2767" w:type="dxa"/>
          </w:tcPr>
          <w:p>
            <w:pPr>
              <w:pStyle w:val="TableParagraph"/>
              <w:rPr>
                <w:sz w:val="21"/>
              </w:rPr>
            </w:pPr>
            <w:r>
              <w:rPr>
                <w:spacing w:val="-2"/>
                <w:sz w:val="21"/>
              </w:rPr>
              <w:t>负载均衡与安全性</w:t>
            </w:r>
          </w:p>
        </w:tc>
        <w:tc>
          <w:tcPr>
            <w:tcW w:w="5529" w:type="dxa"/>
          </w:tcPr>
          <w:p>
            <w:pPr>
              <w:pStyle w:val="TableParagraph"/>
              <w:numPr>
                <w:ilvl w:val="0"/>
                <w:numId w:val="36"/>
              </w:numPr>
              <w:tabs>
                <w:tab w:val="left" w:pos="371"/>
              </w:tabs>
              <w:spacing w:before="23" w:after="0" w:line="278" w:lineRule="auto"/>
              <w:ind w:left="108" w:right="96" w:firstLine="0"/>
              <w:jc w:val="both"/>
              <w:rPr>
                <w:sz w:val="21"/>
              </w:rPr>
            </w:pPr>
            <w:r>
              <w:rPr>
                <w:spacing w:val="-2"/>
                <w:sz w:val="21"/>
              </w:rPr>
              <w:t>在云环境中，负载均衡策略需要考虑安全性因素，如防</w:t>
            </w:r>
            <w:r>
              <w:rPr>
                <w:spacing w:val="-8"/>
                <w:sz w:val="21"/>
              </w:rPr>
              <w:t xml:space="preserve">止 </w:t>
            </w:r>
            <w:r>
              <w:rPr>
                <w:rFonts w:ascii="Times New Roman" w:eastAsia="Times New Roman"/>
                <w:sz w:val="21"/>
              </w:rPr>
              <w:t xml:space="preserve">DDoS </w:t>
            </w:r>
            <w:r>
              <w:rPr>
                <w:sz w:val="21"/>
              </w:rPr>
              <w:t>攻击、</w:t>
            </w:r>
            <w:r>
              <w:rPr>
                <w:rFonts w:ascii="Times New Roman" w:eastAsia="Times New Roman"/>
                <w:sz w:val="21"/>
              </w:rPr>
              <w:t xml:space="preserve">SQL </w:t>
            </w:r>
            <w:r>
              <w:rPr>
                <w:sz w:val="21"/>
              </w:rPr>
              <w:t>注入等安全威胁。</w:t>
            </w:r>
          </w:p>
          <w:p>
            <w:pPr>
              <w:pStyle w:val="TableParagraph"/>
              <w:numPr>
                <w:ilvl w:val="0"/>
                <w:numId w:val="36"/>
              </w:numPr>
              <w:tabs>
                <w:tab w:val="left" w:pos="486"/>
              </w:tabs>
              <w:spacing w:before="0" w:after="0" w:line="278" w:lineRule="auto"/>
              <w:ind w:left="108" w:right="96" w:firstLine="0"/>
              <w:jc w:val="both"/>
              <w:rPr>
                <w:sz w:val="21"/>
              </w:rPr>
            </w:pPr>
            <w:r>
              <w:rPr>
                <w:spacing w:val="-2"/>
                <w:sz w:val="21"/>
              </w:rPr>
              <w:t>负载均衡策略需要合理配置防火墙和安全组等安全设</w:t>
            </w:r>
            <w:r>
              <w:rPr>
                <w:spacing w:val="-2"/>
                <w:sz w:val="21"/>
              </w:rPr>
              <w:t>备，限制非法访问和恶意攻击，保证系统的安全性。</w:t>
            </w:r>
          </w:p>
          <w:p>
            <w:pPr>
              <w:pStyle w:val="TableParagraph"/>
              <w:numPr>
                <w:ilvl w:val="0"/>
                <w:numId w:val="36"/>
              </w:numPr>
              <w:tabs>
                <w:tab w:val="left" w:pos="476"/>
              </w:tabs>
              <w:spacing w:before="0" w:after="0" w:line="278" w:lineRule="auto"/>
              <w:ind w:left="108" w:right="97" w:firstLine="0"/>
              <w:jc w:val="both"/>
              <w:rPr>
                <w:sz w:val="21"/>
              </w:rPr>
            </w:pPr>
            <w:r>
              <w:rPr>
                <w:spacing w:val="-9"/>
                <w:sz w:val="21"/>
              </w:rPr>
              <w:t>针对敏感数据和重要业务系统，负载均衡策略需要结合</w:t>
            </w:r>
            <w:r>
              <w:rPr>
                <w:spacing w:val="-2"/>
                <w:sz w:val="21"/>
              </w:rPr>
              <w:t>数据加密、访问控制等安全措施进行保护，确保数据的安</w:t>
            </w:r>
            <w:r>
              <w:rPr>
                <w:spacing w:val="-2"/>
                <w:sz w:val="21"/>
              </w:rPr>
              <w:t>全性和隐私性。</w:t>
            </w:r>
          </w:p>
        </w:tc>
      </w:tr>
    </w:tbl>
    <w:p>
      <w:pPr>
        <w:spacing w:after="0" w:line="278" w:lineRule="auto"/>
        <w:jc w:val="both"/>
        <w:rPr>
          <w:sz w:val="21"/>
        </w:rPr>
        <w:sectPr>
          <w:footerReference w:type="default" r:id="rId16"/>
          <w:pgSz w:w="11910" w:h="16840"/>
          <w:pgMar w:top="1920" w:right="1280" w:bottom="1380" w:left="1680" w:header="0" w:footer="1198"/>
          <w:pgNumType w:start="12"/>
          <w:cols w:space="708"/>
        </w:sectPr>
      </w:pPr>
    </w:p>
    <w:tbl>
      <w:tblPr>
        <w:tblStyle w:val="TableNormal6"/>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7"/>
        <w:gridCol w:w="5529"/>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2807"/>
          <w:jc w:val="left"/>
        </w:trPr>
        <w:tc>
          <w:tcPr>
            <w:tcW w:w="2767" w:type="dxa"/>
          </w:tcPr>
          <w:p>
            <w:pPr>
              <w:pStyle w:val="TableParagraph"/>
              <w:rPr>
                <w:sz w:val="21"/>
              </w:rPr>
            </w:pPr>
            <w:r>
              <w:rPr>
                <w:spacing w:val="-1"/>
                <w:sz w:val="21"/>
              </w:rPr>
              <w:t>负载均衡与用户体验优化</w:t>
            </w:r>
          </w:p>
        </w:tc>
        <w:tc>
          <w:tcPr>
            <w:tcW w:w="5529" w:type="dxa"/>
          </w:tcPr>
          <w:p>
            <w:pPr>
              <w:pStyle w:val="TableParagraph"/>
              <w:numPr>
                <w:ilvl w:val="0"/>
                <w:numId w:val="35"/>
              </w:numPr>
              <w:tabs>
                <w:tab w:val="left" w:pos="371"/>
              </w:tabs>
              <w:spacing w:before="23" w:after="0" w:line="278" w:lineRule="auto"/>
              <w:ind w:left="108" w:right="96" w:firstLine="0"/>
              <w:jc w:val="both"/>
              <w:rPr>
                <w:sz w:val="21"/>
              </w:rPr>
            </w:pPr>
            <w:r>
              <w:rPr>
                <w:spacing w:val="-2"/>
                <w:sz w:val="21"/>
              </w:rPr>
              <w:t>负载均衡策略需要关注用户体验优化，通过选择合适的</w:t>
            </w:r>
            <w:r>
              <w:rPr>
                <w:spacing w:val="-2"/>
                <w:sz w:val="21"/>
              </w:rPr>
              <w:t>算法和配置优化参数来提高系统的响应速度和吞吐量。</w:t>
            </w:r>
          </w:p>
          <w:p>
            <w:pPr>
              <w:pStyle w:val="TableParagraph"/>
              <w:numPr>
                <w:ilvl w:val="0"/>
                <w:numId w:val="35"/>
              </w:numPr>
              <w:tabs>
                <w:tab w:val="left" w:pos="480"/>
              </w:tabs>
              <w:spacing w:before="0" w:after="0" w:line="278" w:lineRule="auto"/>
              <w:ind w:left="108" w:right="95" w:firstLine="0"/>
              <w:jc w:val="both"/>
              <w:rPr>
                <w:sz w:val="21"/>
              </w:rPr>
            </w:pPr>
            <w:r>
              <w:rPr>
                <w:spacing w:val="-3"/>
                <w:sz w:val="21"/>
              </w:rPr>
              <w:t xml:space="preserve">在云环境中，通过使用 </w:t>
            </w:r>
            <w:r>
              <w:rPr>
                <w:rFonts w:ascii="Times New Roman" w:eastAsia="Times New Roman"/>
                <w:sz w:val="21"/>
              </w:rPr>
              <w:t>CDN</w:t>
            </w:r>
            <w:r>
              <w:rPr>
                <w:sz w:val="21"/>
              </w:rPr>
              <w:t>（内容分发网络）等技术</w:t>
            </w:r>
            <w:r>
              <w:rPr>
                <w:spacing w:val="-2"/>
                <w:sz w:val="21"/>
              </w:rPr>
              <w:t>将静态资源缓存到边缘节点上，可以减少用户的访问延迟</w:t>
            </w:r>
            <w:r>
              <w:rPr>
                <w:spacing w:val="-2"/>
                <w:sz w:val="21"/>
              </w:rPr>
              <w:t>和网络拥堵情况，提高用户体验。</w:t>
            </w:r>
          </w:p>
          <w:p>
            <w:pPr>
              <w:pStyle w:val="TableParagraph"/>
              <w:numPr>
                <w:ilvl w:val="0"/>
                <w:numId w:val="35"/>
              </w:numPr>
              <w:tabs>
                <w:tab w:val="left" w:pos="476"/>
              </w:tabs>
              <w:spacing w:before="0" w:after="0" w:line="278" w:lineRule="auto"/>
              <w:ind w:left="108" w:right="97" w:firstLine="0"/>
              <w:jc w:val="both"/>
              <w:rPr>
                <w:sz w:val="21"/>
              </w:rPr>
            </w:pPr>
            <w:r>
              <w:rPr>
                <w:spacing w:val="-7"/>
                <w:sz w:val="21"/>
              </w:rPr>
              <w:t>针对不同地区和不同网络环境的用户需求，负载均衡策</w:t>
            </w:r>
            <w:r>
              <w:rPr>
                <w:spacing w:val="-2"/>
                <w:sz w:val="21"/>
              </w:rPr>
              <w:t>略需要考虑用户的位置信息和网络质量情况，以实现更优</w:t>
            </w:r>
            <w:r>
              <w:rPr>
                <w:spacing w:val="-2"/>
                <w:sz w:val="21"/>
              </w:rPr>
              <w:t>的用户体验。</w:t>
            </w:r>
          </w:p>
        </w:tc>
      </w:tr>
      <w:tr>
        <w:tblPrEx>
          <w:tblW w:w="0" w:type="auto"/>
          <w:jc w:val="left"/>
          <w:tblInd w:w="130" w:type="dxa"/>
          <w:tblLayout w:type="fixed"/>
          <w:tblCellMar>
            <w:top w:w="0" w:type="dxa"/>
            <w:left w:w="0" w:type="dxa"/>
            <w:bottom w:w="0" w:type="dxa"/>
            <w:right w:w="0" w:type="dxa"/>
          </w:tblCellMar>
          <w:tblLook w:val="01E0"/>
        </w:tblPrEx>
        <w:trPr>
          <w:trHeight w:val="2183"/>
          <w:jc w:val="left"/>
        </w:trPr>
        <w:tc>
          <w:tcPr>
            <w:tcW w:w="2767" w:type="dxa"/>
          </w:tcPr>
          <w:p>
            <w:pPr>
              <w:pStyle w:val="TableParagraph"/>
              <w:rPr>
                <w:sz w:val="21"/>
              </w:rPr>
            </w:pPr>
            <w:r>
              <w:rPr>
                <w:spacing w:val="-2"/>
                <w:sz w:val="21"/>
              </w:rPr>
              <w:t>负载均衡与绿色计算</w:t>
            </w:r>
          </w:p>
        </w:tc>
        <w:tc>
          <w:tcPr>
            <w:tcW w:w="5529" w:type="dxa"/>
          </w:tcPr>
          <w:p>
            <w:pPr>
              <w:pStyle w:val="TableParagraph"/>
              <w:numPr>
                <w:ilvl w:val="0"/>
                <w:numId w:val="34"/>
              </w:numPr>
              <w:tabs>
                <w:tab w:val="left" w:pos="371"/>
              </w:tabs>
              <w:spacing w:before="23" w:after="0" w:line="278" w:lineRule="auto"/>
              <w:ind w:left="108" w:right="96" w:firstLine="0"/>
              <w:jc w:val="both"/>
              <w:rPr>
                <w:sz w:val="21"/>
              </w:rPr>
            </w:pPr>
            <w:r>
              <w:rPr>
                <w:spacing w:val="-2"/>
                <w:sz w:val="21"/>
              </w:rPr>
              <w:t>在云环境中，负载均衡策略需要考虑绿色计算的因素，</w:t>
            </w:r>
            <w:r>
              <w:rPr>
                <w:spacing w:val="-2"/>
                <w:sz w:val="21"/>
              </w:rPr>
              <w:t>通过优化系统配置和算法选择来降低能耗和减少碳排放。</w:t>
            </w:r>
          </w:p>
          <w:p>
            <w:pPr>
              <w:pStyle w:val="TableParagraph"/>
              <w:numPr>
                <w:ilvl w:val="0"/>
                <w:numId w:val="34"/>
              </w:numPr>
              <w:tabs>
                <w:tab w:val="left" w:pos="476"/>
              </w:tabs>
              <w:spacing w:before="0" w:after="0" w:line="278" w:lineRule="auto"/>
              <w:ind w:left="108" w:right="97" w:firstLine="0"/>
              <w:jc w:val="both"/>
              <w:rPr>
                <w:sz w:val="21"/>
              </w:rPr>
            </w:pPr>
            <w:r>
              <w:rPr>
                <w:spacing w:val="-8"/>
                <w:sz w:val="21"/>
              </w:rPr>
              <w:t>采用高效的服务器设计和能源管理技术，如使用低功耗</w:t>
            </w:r>
            <w:r>
              <w:rPr>
                <w:spacing w:val="-2"/>
                <w:sz w:val="21"/>
              </w:rPr>
              <w:t>处理器、优化散热设计等，可以降低服务器的能耗和碳排</w:t>
            </w:r>
            <w:r>
              <w:rPr>
                <w:spacing w:val="-6"/>
                <w:sz w:val="21"/>
              </w:rPr>
              <w:t>放。</w:t>
            </w:r>
          </w:p>
          <w:p>
            <w:pPr>
              <w:pStyle w:val="TableParagraph"/>
              <w:numPr>
                <w:ilvl w:val="0"/>
                <w:numId w:val="34"/>
              </w:numPr>
              <w:tabs>
                <w:tab w:val="left" w:pos="476"/>
              </w:tabs>
              <w:spacing w:before="0" w:after="0" w:line="269" w:lineRule="exact"/>
              <w:ind w:left="475" w:right="0" w:hanging="368"/>
              <w:jc w:val="both"/>
              <w:rPr>
                <w:sz w:val="21"/>
              </w:rPr>
            </w:pPr>
            <w:r>
              <w:rPr>
                <w:spacing w:val="-8"/>
                <w:sz w:val="21"/>
              </w:rPr>
              <w:t>通过合理地调配系统和网络资源，避免资源的浪费和过</w:t>
            </w:r>
          </w:p>
          <w:p>
            <w:pPr>
              <w:pStyle w:val="TableParagraph"/>
              <w:spacing w:before="43"/>
              <w:rPr>
                <w:sz w:val="21"/>
              </w:rPr>
            </w:pPr>
            <w:r>
              <w:rPr>
                <w:spacing w:val="-1"/>
                <w:sz w:val="21"/>
              </w:rPr>
              <w:t>度的能源消耗，可以实现更环保的计算方式。</w:t>
            </w:r>
          </w:p>
        </w:tc>
      </w:tr>
      <w:tr>
        <w:tblPrEx>
          <w:tblW w:w="0" w:type="auto"/>
          <w:jc w:val="left"/>
          <w:tblInd w:w="130" w:type="dxa"/>
          <w:tblLayout w:type="fixed"/>
          <w:tblCellMar>
            <w:top w:w="0" w:type="dxa"/>
            <w:left w:w="0" w:type="dxa"/>
            <w:bottom w:w="0" w:type="dxa"/>
            <w:right w:w="0" w:type="dxa"/>
          </w:tblCellMar>
          <w:tblLook w:val="01E0"/>
        </w:tblPrEx>
        <w:trPr>
          <w:trHeight w:val="311"/>
          <w:jc w:val="left"/>
        </w:trPr>
        <w:tc>
          <w:tcPr>
            <w:tcW w:w="2767" w:type="dxa"/>
          </w:tcPr>
          <w:p>
            <w:pPr>
              <w:pStyle w:val="TableParagraph"/>
              <w:spacing w:before="0"/>
              <w:ind w:left="0"/>
              <w:rPr>
                <w:rFonts w:ascii="Times New Roman"/>
                <w:sz w:val="22"/>
              </w:rPr>
            </w:pPr>
          </w:p>
        </w:tc>
        <w:tc>
          <w:tcPr>
            <w:tcW w:w="5529" w:type="dxa"/>
          </w:tcPr>
          <w:p>
            <w:pPr>
              <w:pStyle w:val="TableParagraph"/>
              <w:spacing w:before="0"/>
              <w:ind w:left="0"/>
              <w:rPr>
                <w:rFonts w:ascii="Times New Roman"/>
                <w:sz w:val="22"/>
              </w:rPr>
            </w:pPr>
          </w:p>
        </w:tc>
      </w:tr>
    </w:tbl>
    <w:p>
      <w:pPr>
        <w:pStyle w:val="BodyText"/>
        <w:spacing w:before="7"/>
        <w:ind w:left="0"/>
        <w:rPr>
          <w:rFonts w:ascii="Microsoft JhengHei"/>
          <w:b/>
          <w:sz w:val="5"/>
        </w:rPr>
      </w:pPr>
    </w:p>
    <w:p>
      <w:pPr>
        <w:pStyle w:val="BodyText"/>
        <w:spacing w:before="61" w:line="417" w:lineRule="auto"/>
        <w:ind w:right="4625" w:firstLine="560"/>
      </w:pPr>
      <w:r>
        <w:rPr>
          <w:spacing w:val="-2"/>
        </w:rPr>
        <w:t>云环境下的负载均衡策略优化</w:t>
      </w:r>
      <w:r>
        <w:rPr>
          <w:spacing w:val="-4"/>
        </w:rPr>
        <w:t>一、引言</w:t>
      </w:r>
    </w:p>
    <w:p>
      <w:pPr>
        <w:pStyle w:val="BodyText"/>
        <w:spacing w:line="417" w:lineRule="auto"/>
        <w:ind w:right="285"/>
      </w:pPr>
      <w:r>
        <w:rPr>
          <w:spacing w:val="-13"/>
        </w:rPr>
        <w:t>随着云计算的快速发展，负载均衡已成为云环境中不可或缺的一部分。</w:t>
      </w:r>
      <w:r>
        <w:rPr>
          <w:spacing w:val="5"/>
        </w:rPr>
        <w:t>负载均衡策略的优化对于提高云环境的性能和效率具有至关重要的</w:t>
      </w:r>
      <w:r>
        <w:rPr>
          <w:spacing w:val="-8"/>
        </w:rPr>
        <w:t>作用。本文将详细介绍云环境下的负载均衡策略优化，包括负载均衡的原理、方法、技术和实践。</w:t>
      </w:r>
    </w:p>
    <w:p>
      <w:pPr>
        <w:pStyle w:val="BodyText"/>
        <w:spacing w:line="358" w:lineRule="exact"/>
      </w:pPr>
      <w:r>
        <w:rPr>
          <w:spacing w:val="-2"/>
        </w:rPr>
        <w:t>二、负载均衡原理</w:t>
      </w:r>
    </w:p>
    <w:p>
      <w:pPr>
        <w:pStyle w:val="BodyText"/>
        <w:spacing w:before="8"/>
        <w:ind w:left="0"/>
        <w:rPr>
          <w:sz w:val="20"/>
        </w:rPr>
      </w:pPr>
    </w:p>
    <w:p>
      <w:pPr>
        <w:pStyle w:val="BodyText"/>
        <w:spacing w:line="417" w:lineRule="auto"/>
        <w:ind w:right="518"/>
        <w:jc w:val="both"/>
      </w:pPr>
      <w:r>
        <w:rPr>
          <w:spacing w:val="-6"/>
        </w:rPr>
        <w:t>负载均衡是通过将网络请求或任务分发到多个服务器上，以提高系统</w:t>
      </w:r>
      <w:r>
        <w:rPr>
          <w:spacing w:val="-4"/>
        </w:rPr>
        <w:t>的处理能力和性能。它通过监听网络流量，将流量分配到不同的服务</w:t>
      </w:r>
      <w:r>
        <w:rPr>
          <w:spacing w:val="-4"/>
        </w:rPr>
        <w:t>器上，以实现负载的均衡分配。负载均衡可以基于不同的策略，如轮</w:t>
      </w:r>
      <w:r>
        <w:rPr>
          <w:spacing w:val="-2"/>
        </w:rPr>
        <w:t>询、随机、权重等。</w:t>
      </w:r>
    </w:p>
    <w:p>
      <w:pPr>
        <w:pStyle w:val="BodyText"/>
        <w:spacing w:line="358" w:lineRule="exact"/>
      </w:pPr>
      <w:r>
        <w:rPr>
          <w:spacing w:val="-2"/>
        </w:rPr>
        <w:t>三、负载均衡方法</w:t>
      </w:r>
    </w:p>
    <w:p>
      <w:pPr>
        <w:pStyle w:val="BodyText"/>
        <w:spacing w:before="9"/>
        <w:ind w:left="0"/>
        <w:rPr>
          <w:sz w:val="20"/>
        </w:rPr>
      </w:pPr>
    </w:p>
    <w:p>
      <w:pPr>
        <w:pStyle w:val="ListParagraph"/>
        <w:numPr>
          <w:ilvl w:val="0"/>
          <w:numId w:val="33"/>
        </w:numPr>
        <w:tabs>
          <w:tab w:val="left" w:pos="540"/>
        </w:tabs>
        <w:spacing w:before="0" w:after="0" w:line="240" w:lineRule="auto"/>
        <w:ind w:left="540" w:right="0" w:hanging="420"/>
        <w:jc w:val="left"/>
        <w:rPr>
          <w:sz w:val="28"/>
        </w:rPr>
      </w:pPr>
      <w:r>
        <w:rPr>
          <w:spacing w:val="-1"/>
          <w:sz w:val="28"/>
        </w:rPr>
        <w:t>轮询法：将请求依次分配给每个服务器，实现负载的均匀分配。</w:t>
      </w:r>
    </w:p>
    <w:p>
      <w:pPr>
        <w:pStyle w:val="BodyText"/>
        <w:spacing w:before="9"/>
        <w:ind w:left="0"/>
        <w:rPr>
          <w:sz w:val="20"/>
        </w:rPr>
      </w:pPr>
    </w:p>
    <w:p>
      <w:pPr>
        <w:pStyle w:val="ListParagraph"/>
        <w:numPr>
          <w:ilvl w:val="0"/>
          <w:numId w:val="33"/>
        </w:numPr>
        <w:tabs>
          <w:tab w:val="left" w:pos="542"/>
        </w:tabs>
        <w:spacing w:before="0" w:after="0" w:line="240" w:lineRule="auto"/>
        <w:ind w:left="541" w:right="0" w:hanging="422"/>
        <w:jc w:val="left"/>
        <w:rPr>
          <w:sz w:val="28"/>
        </w:rPr>
      </w:pPr>
      <w:r>
        <w:rPr>
          <w:spacing w:val="-1"/>
          <w:sz w:val="28"/>
        </w:rPr>
        <w:t>随机法：随机选择一个服务器处理请求，适用于服务器的处理能</w:t>
      </w:r>
    </w:p>
    <w:p>
      <w:pPr>
        <w:spacing w:after="0" w:line="240" w:lineRule="auto"/>
        <w:jc w:val="left"/>
        <w:rPr>
          <w:sz w:val="28"/>
        </w:rPr>
      </w:pPr>
      <w:r>
        <w:rPr>
          <w:sz w:val="28"/>
        </w:rPr>
        <w:br/>
      </w:r>
      <w:r>
        <w:rPr>
          <w:sz w:val="28"/>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7" w:history="1">
        <w:r>
          <w:rPr>
            <w:rFonts w:ascii="SimSun" w:eastAsia="SimSun" w:hAnsi="SimSun" w:cs="SimSun"/>
            <w:b/>
            <w:bCs/>
            <w:color w:val="0000EE"/>
            <w:sz w:val="30"/>
            <w:szCs w:val="30"/>
            <w:u w:val="single" w:color="0000EE"/>
          </w:rPr>
          <w:t>https://d.book118.com/866123131034010100</w:t>
        </w:r>
      </w:hyperlink>
    </w:p>
    <w:p>
      <w:pPr>
        <w:spacing w:after="0" w:line="240" w:lineRule="auto"/>
        <w:jc w:val="left"/>
        <w:rPr>
          <w:sz w:val="28"/>
        </w:rPr>
      </w:pPr>
    </w:p>
    <w:sectPr>
      <w:footerReference w:type="default" r:id="rId18"/>
      <w:type w:val="continuous"/>
      <w:pgSz w:w="11910" w:h="16840"/>
      <w:pgMar w:top="1400" w:right="1280" w:bottom="1380" w:left="1680" w:header="0" w:footer="1198"/>
      <w:pgNumType w:start="13"/>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sig w:usb0="00000000" w:usb1="00000000" w:usb2="00000000" w:usb3="00000000" w:csb0="00000001" w:csb1="00000000"/>
  </w:font>
  <w:font w:name="Microsoft JhengHei">
    <w:altName w:val="Microsoft JhengHei"/>
    <w:charset w:val="00"/>
    <w:family w:val="swiss"/>
    <w:pitch w:val="variable"/>
    <w:sig w:usb0="00000000" w:usb1="00000000" w:usb2="00000000" w:usb3="00000000" w:csb0="00000001" w:csb1="00000000"/>
  </w:font>
  <w:font w:name="仿宋">
    <w:altName w:val="仿宋"/>
    <w:charset w:val="86"/>
    <w:family w:val="modern"/>
    <w:pitch w:val="fixed"/>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49" type="#_x0000_t202" style="width:29.05pt;height:12pt;margin-top:770.98pt;margin-left:284.4pt;mso-position-horizontal-relative:page;mso-position-vertical-relative:page;position:absolute;z-index:-251658240"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1</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14</w:t>
                </w:r>
                <w:r>
                  <w:rPr>
                    <w:rFonts w:ascii="Times New Roman"/>
                    <w:b/>
                    <w:spacing w:val="-5"/>
                    <w:sz w:val="18"/>
                  </w:rPr>
                  <w:fldChar w:fldCharType="end"/>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8" type="#_x0000_t202" style="width:29.05pt;height:12pt;margin-top:770.98pt;margin-left:284.4pt;mso-position-horizontal-relative:page;mso-position-vertical-relative:page;position:absolute;z-index:-251649024"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10</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14</w:t>
                </w:r>
                <w:r>
                  <w:rPr>
                    <w:rFonts w:ascii="Times New Roman"/>
                    <w:b/>
                    <w:spacing w:val="-5"/>
                    <w:sz w:val="18"/>
                  </w:rPr>
                  <w:fldChar w:fldCharType="end"/>
                </w:r>
              </w:p>
            </w:txbxContent>
          </v:textbox>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9" type="#_x0000_t202" style="width:29.05pt;height:12pt;margin-top:770.98pt;margin-left:284.4pt;mso-position-horizontal-relative:page;mso-position-vertical-relative:page;position:absolute;z-index:-251648000"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11</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14</w:t>
                </w:r>
                <w:r>
                  <w:rPr>
                    <w:rFonts w:ascii="Times New Roman"/>
                    <w:b/>
                    <w:spacing w:val="-5"/>
                    <w:sz w:val="18"/>
                  </w:rPr>
                  <w:fldChar w:fldCharType="end"/>
                </w:r>
              </w:p>
            </w:txbxContent>
          </v:textbox>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60" type="#_x0000_t202" style="width:29.05pt;height:12pt;margin-top:770.98pt;margin-left:284.4pt;mso-position-horizontal-relative:page;mso-position-vertical-relative:page;position:absolute;z-index:-251646976"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12</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14</w:t>
                </w:r>
                <w:r>
                  <w:rPr>
                    <w:rFonts w:ascii="Times New Roman"/>
                    <w:b/>
                    <w:spacing w:val="-5"/>
                    <w:sz w:val="18"/>
                  </w:rPr>
                  <w:fldChar w:fldCharType="end"/>
                </w:r>
              </w:p>
            </w:txbxContent>
          </v:textbox>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61" type="#_x0000_t202" style="width:29.05pt;height:12pt;margin-top:770.98pt;margin-left:284.4pt;mso-position-horizontal-relative:page;mso-position-vertical-relative:page;position:absolute;z-index:-251645952"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14</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14</w:t>
                </w:r>
                <w:r>
                  <w:rPr>
                    <w:rFonts w:ascii="Times New Roman"/>
                    <w:b/>
                    <w:spacing w:val="-5"/>
                    <w:sz w:val="18"/>
                  </w:rPr>
                  <w:fldChar w:fldCharType="end"/>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0" type="#_x0000_t202" style="width:29.05pt;height:12pt;margin-top:770.98pt;margin-left:284.4pt;mso-position-horizontal-relative:page;mso-position-vertical-relative:page;position:absolute;z-index:-251657216"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2</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14</w:t>
                </w:r>
                <w:r>
                  <w:rPr>
                    <w:rFonts w:ascii="Times New Roman"/>
                    <w:b/>
                    <w:spacing w:val="-5"/>
                    <w:sz w:val="18"/>
                  </w:rPr>
                  <w:fldChar w:fldCharType="end"/>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1" type="#_x0000_t202" style="width:29.05pt;height:12pt;margin-top:770.98pt;margin-left:284.4pt;mso-position-horizontal-relative:page;mso-position-vertical-relative:page;position:absolute;z-index:-251656192"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3</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14</w:t>
                </w:r>
                <w:r>
                  <w:rPr>
                    <w:rFonts w:ascii="Times New Roman"/>
                    <w:b/>
                    <w:spacing w:val="-5"/>
                    <w:sz w:val="18"/>
                  </w:rPr>
                  <w:fldChar w:fldCharType="end"/>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2" type="#_x0000_t202" style="width:29.05pt;height:12pt;margin-top:770.98pt;margin-left:284.4pt;mso-position-horizontal-relative:page;mso-position-vertical-relative:page;position:absolute;z-index:-251655168"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4</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14</w:t>
                </w:r>
                <w:r>
                  <w:rPr>
                    <w:rFonts w:ascii="Times New Roman"/>
                    <w:b/>
                    <w:spacing w:val="-5"/>
                    <w:sz w:val="18"/>
                  </w:rPr>
                  <w:fldChar w:fldCharType="end"/>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3" type="#_x0000_t202" style="width:29.05pt;height:12pt;margin-top:770.98pt;margin-left:284.4pt;mso-position-horizontal-relative:page;mso-position-vertical-relative:page;position:absolute;z-index:-251654144"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5</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14</w:t>
                </w:r>
                <w:r>
                  <w:rPr>
                    <w:rFonts w:ascii="Times New Roman"/>
                    <w:b/>
                    <w:spacing w:val="-5"/>
                    <w:sz w:val="18"/>
                  </w:rPr>
                  <w:fldChar w:fldCharType="end"/>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4" type="#_x0000_t202" style="width:29.05pt;height:12pt;margin-top:770.98pt;margin-left:284.4pt;mso-position-horizontal-relative:page;mso-position-vertical-relative:page;position:absolute;z-index:-251653120"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6</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14</w:t>
                </w:r>
                <w:r>
                  <w:rPr>
                    <w:rFonts w:ascii="Times New Roman"/>
                    <w:b/>
                    <w:spacing w:val="-5"/>
                    <w:sz w:val="18"/>
                  </w:rPr>
                  <w:fldChar w:fldCharType="end"/>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5" type="#_x0000_t202" style="width:29.05pt;height:12pt;margin-top:770.98pt;margin-left:284.4pt;mso-position-horizontal-relative:page;mso-position-vertical-relative:page;position:absolute;z-index:-251652096"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7</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14</w:t>
                </w:r>
                <w:r>
                  <w:rPr>
                    <w:rFonts w:ascii="Times New Roman"/>
                    <w:b/>
                    <w:spacing w:val="-5"/>
                    <w:sz w:val="18"/>
                  </w:rPr>
                  <w:fldChar w:fldCharType="end"/>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6" type="#_x0000_t202" style="width:29.05pt;height:12pt;margin-top:770.98pt;margin-left:284.4pt;mso-position-horizontal-relative:page;mso-position-vertical-relative:page;position:absolute;z-index:-251651072"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8</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14</w:t>
                </w:r>
                <w:r>
                  <w:rPr>
                    <w:rFonts w:ascii="Times New Roman"/>
                    <w:b/>
                    <w:spacing w:val="-5"/>
                    <w:sz w:val="18"/>
                  </w:rPr>
                  <w:fldChar w:fldCharType="end"/>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7" type="#_x0000_t202" style="width:29.05pt;height:12pt;margin-top:770.98pt;margin-left:284.4pt;mso-position-horizontal-relative:page;mso-position-vertical-relative:page;position:absolute;z-index:-251650048"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9</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14</w:t>
                </w:r>
                <w:r>
                  <w:rPr>
                    <w:rFonts w:ascii="Times New Roman"/>
                    <w:b/>
                    <w:spacing w:val="-5"/>
                    <w:sz w:val="18"/>
                  </w:rPr>
                  <w:fldChar w:fldCharType="end"/>
                </w:r>
              </w:p>
            </w:txbxContent>
          </v:textbox>
        </v:shape>
      </w:pic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EAA255"/>
    <w:multiLevelType w:val="hybridMultilevel"/>
    <w:tmpl w:val="00000000"/>
    <w:lvl w:ilvl="0">
      <w:start w:val="1"/>
      <w:numFmt w:val="decimal"/>
      <w:lvlText w:val="%1."/>
      <w:lvlJc w:val="left"/>
      <w:pPr>
        <w:ind w:left="540" w:hanging="420"/>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380" w:hanging="420"/>
      </w:pPr>
      <w:rPr>
        <w:rFonts w:hint="default"/>
        <w:lang w:val="en-US" w:eastAsia="zh-CN" w:bidi="ar-SA"/>
      </w:rPr>
    </w:lvl>
    <w:lvl w:ilvl="2">
      <w:start w:val="0"/>
      <w:numFmt w:val="bullet"/>
      <w:lvlText w:val="•"/>
      <w:lvlJc w:val="left"/>
      <w:pPr>
        <w:ind w:left="2221" w:hanging="420"/>
      </w:pPr>
      <w:rPr>
        <w:rFonts w:hint="default"/>
        <w:lang w:val="en-US" w:eastAsia="zh-CN" w:bidi="ar-SA"/>
      </w:rPr>
    </w:lvl>
    <w:lvl w:ilvl="3">
      <w:start w:val="0"/>
      <w:numFmt w:val="bullet"/>
      <w:lvlText w:val="•"/>
      <w:lvlJc w:val="left"/>
      <w:pPr>
        <w:ind w:left="3061" w:hanging="420"/>
      </w:pPr>
      <w:rPr>
        <w:rFonts w:hint="default"/>
        <w:lang w:val="en-US" w:eastAsia="zh-CN" w:bidi="ar-SA"/>
      </w:rPr>
    </w:lvl>
    <w:lvl w:ilvl="4">
      <w:start w:val="0"/>
      <w:numFmt w:val="bullet"/>
      <w:lvlText w:val="•"/>
      <w:lvlJc w:val="left"/>
      <w:pPr>
        <w:ind w:left="3902" w:hanging="420"/>
      </w:pPr>
      <w:rPr>
        <w:rFonts w:hint="default"/>
        <w:lang w:val="en-US" w:eastAsia="zh-CN" w:bidi="ar-SA"/>
      </w:rPr>
    </w:lvl>
    <w:lvl w:ilvl="5">
      <w:start w:val="0"/>
      <w:numFmt w:val="bullet"/>
      <w:lvlText w:val="•"/>
      <w:lvlJc w:val="left"/>
      <w:pPr>
        <w:ind w:left="4743" w:hanging="420"/>
      </w:pPr>
      <w:rPr>
        <w:rFonts w:hint="default"/>
        <w:lang w:val="en-US" w:eastAsia="zh-CN" w:bidi="ar-SA"/>
      </w:rPr>
    </w:lvl>
    <w:lvl w:ilvl="6">
      <w:start w:val="0"/>
      <w:numFmt w:val="bullet"/>
      <w:lvlText w:val="•"/>
      <w:lvlJc w:val="left"/>
      <w:pPr>
        <w:ind w:left="5583" w:hanging="420"/>
      </w:pPr>
      <w:rPr>
        <w:rFonts w:hint="default"/>
        <w:lang w:val="en-US" w:eastAsia="zh-CN" w:bidi="ar-SA"/>
      </w:rPr>
    </w:lvl>
    <w:lvl w:ilvl="7">
      <w:start w:val="0"/>
      <w:numFmt w:val="bullet"/>
      <w:lvlText w:val="•"/>
      <w:lvlJc w:val="left"/>
      <w:pPr>
        <w:ind w:left="6424" w:hanging="420"/>
      </w:pPr>
      <w:rPr>
        <w:rFonts w:hint="default"/>
        <w:lang w:val="en-US" w:eastAsia="zh-CN" w:bidi="ar-SA"/>
      </w:rPr>
    </w:lvl>
    <w:lvl w:ilvl="8">
      <w:start w:val="0"/>
      <w:numFmt w:val="bullet"/>
      <w:lvlText w:val="•"/>
      <w:lvlJc w:val="left"/>
      <w:pPr>
        <w:ind w:left="7264" w:hanging="420"/>
      </w:pPr>
      <w:rPr>
        <w:rFonts w:hint="default"/>
        <w:lang w:val="en-US" w:eastAsia="zh-CN" w:bidi="ar-SA"/>
      </w:rPr>
    </w:lvl>
  </w:abstractNum>
  <w:abstractNum w:abstractNumId="1">
    <w:nsid w:val="03771534"/>
    <w:multiLevelType w:val="hybridMultilevel"/>
    <w:tmpl w:val="00000000"/>
    <w:lvl w:ilvl="0">
      <w:start w:val="1"/>
      <w:numFmt w:val="decimal"/>
      <w:lvlText w:val="%1."/>
      <w:lvlJc w:val="left"/>
      <w:pPr>
        <w:ind w:left="370"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894" w:hanging="263"/>
      </w:pPr>
      <w:rPr>
        <w:rFonts w:hint="default"/>
        <w:lang w:val="en-US" w:eastAsia="zh-CN" w:bidi="ar-SA"/>
      </w:rPr>
    </w:lvl>
    <w:lvl w:ilvl="2">
      <w:start w:val="0"/>
      <w:numFmt w:val="bullet"/>
      <w:lvlText w:val="•"/>
      <w:lvlJc w:val="left"/>
      <w:pPr>
        <w:ind w:left="1408" w:hanging="263"/>
      </w:pPr>
      <w:rPr>
        <w:rFonts w:hint="default"/>
        <w:lang w:val="en-US" w:eastAsia="zh-CN" w:bidi="ar-SA"/>
      </w:rPr>
    </w:lvl>
    <w:lvl w:ilvl="3">
      <w:start w:val="0"/>
      <w:numFmt w:val="bullet"/>
      <w:lvlText w:val="•"/>
      <w:lvlJc w:val="left"/>
      <w:pPr>
        <w:ind w:left="1922" w:hanging="263"/>
      </w:pPr>
      <w:rPr>
        <w:rFonts w:hint="default"/>
        <w:lang w:val="en-US" w:eastAsia="zh-CN" w:bidi="ar-SA"/>
      </w:rPr>
    </w:lvl>
    <w:lvl w:ilvl="4">
      <w:start w:val="0"/>
      <w:numFmt w:val="bullet"/>
      <w:lvlText w:val="•"/>
      <w:lvlJc w:val="left"/>
      <w:pPr>
        <w:ind w:left="2436" w:hanging="263"/>
      </w:pPr>
      <w:rPr>
        <w:rFonts w:hint="default"/>
        <w:lang w:val="en-US" w:eastAsia="zh-CN" w:bidi="ar-SA"/>
      </w:rPr>
    </w:lvl>
    <w:lvl w:ilvl="5">
      <w:start w:val="0"/>
      <w:numFmt w:val="bullet"/>
      <w:lvlText w:val="•"/>
      <w:lvlJc w:val="left"/>
      <w:pPr>
        <w:ind w:left="2950" w:hanging="263"/>
      </w:pPr>
      <w:rPr>
        <w:rFonts w:hint="default"/>
        <w:lang w:val="en-US" w:eastAsia="zh-CN" w:bidi="ar-SA"/>
      </w:rPr>
    </w:lvl>
    <w:lvl w:ilvl="6">
      <w:start w:val="0"/>
      <w:numFmt w:val="bullet"/>
      <w:lvlText w:val="•"/>
      <w:lvlJc w:val="left"/>
      <w:pPr>
        <w:ind w:left="3464" w:hanging="263"/>
      </w:pPr>
      <w:rPr>
        <w:rFonts w:hint="default"/>
        <w:lang w:val="en-US" w:eastAsia="zh-CN" w:bidi="ar-SA"/>
      </w:rPr>
    </w:lvl>
    <w:lvl w:ilvl="7">
      <w:start w:val="0"/>
      <w:numFmt w:val="bullet"/>
      <w:lvlText w:val="•"/>
      <w:lvlJc w:val="left"/>
      <w:pPr>
        <w:ind w:left="3978" w:hanging="263"/>
      </w:pPr>
      <w:rPr>
        <w:rFonts w:hint="default"/>
        <w:lang w:val="en-US" w:eastAsia="zh-CN" w:bidi="ar-SA"/>
      </w:rPr>
    </w:lvl>
    <w:lvl w:ilvl="8">
      <w:start w:val="0"/>
      <w:numFmt w:val="bullet"/>
      <w:lvlText w:val="•"/>
      <w:lvlJc w:val="left"/>
      <w:pPr>
        <w:ind w:left="4492" w:hanging="263"/>
      </w:pPr>
      <w:rPr>
        <w:rFonts w:hint="default"/>
        <w:lang w:val="en-US" w:eastAsia="zh-CN" w:bidi="ar-SA"/>
      </w:rPr>
    </w:lvl>
  </w:abstractNum>
  <w:abstractNum w:abstractNumId="2">
    <w:nsid w:val="0471C5DB"/>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3"/>
      </w:pPr>
      <w:rPr>
        <w:rFonts w:hint="default"/>
        <w:lang w:val="en-US" w:eastAsia="zh-CN" w:bidi="ar-SA"/>
      </w:rPr>
    </w:lvl>
    <w:lvl w:ilvl="2">
      <w:start w:val="0"/>
      <w:numFmt w:val="bullet"/>
      <w:lvlText w:val="•"/>
      <w:lvlJc w:val="left"/>
      <w:pPr>
        <w:ind w:left="1184" w:hanging="263"/>
      </w:pPr>
      <w:rPr>
        <w:rFonts w:hint="default"/>
        <w:lang w:val="en-US" w:eastAsia="zh-CN" w:bidi="ar-SA"/>
      </w:rPr>
    </w:lvl>
    <w:lvl w:ilvl="3">
      <w:start w:val="0"/>
      <w:numFmt w:val="bullet"/>
      <w:lvlText w:val="•"/>
      <w:lvlJc w:val="left"/>
      <w:pPr>
        <w:ind w:left="1726" w:hanging="263"/>
      </w:pPr>
      <w:rPr>
        <w:rFonts w:hint="default"/>
        <w:lang w:val="en-US" w:eastAsia="zh-CN" w:bidi="ar-SA"/>
      </w:rPr>
    </w:lvl>
    <w:lvl w:ilvl="4">
      <w:start w:val="0"/>
      <w:numFmt w:val="bullet"/>
      <w:lvlText w:val="•"/>
      <w:lvlJc w:val="left"/>
      <w:pPr>
        <w:ind w:left="2268" w:hanging="263"/>
      </w:pPr>
      <w:rPr>
        <w:rFonts w:hint="default"/>
        <w:lang w:val="en-US" w:eastAsia="zh-CN" w:bidi="ar-SA"/>
      </w:rPr>
    </w:lvl>
    <w:lvl w:ilvl="5">
      <w:start w:val="0"/>
      <w:numFmt w:val="bullet"/>
      <w:lvlText w:val="•"/>
      <w:lvlJc w:val="left"/>
      <w:pPr>
        <w:ind w:left="2810" w:hanging="263"/>
      </w:pPr>
      <w:rPr>
        <w:rFonts w:hint="default"/>
        <w:lang w:val="en-US" w:eastAsia="zh-CN" w:bidi="ar-SA"/>
      </w:rPr>
    </w:lvl>
    <w:lvl w:ilvl="6">
      <w:start w:val="0"/>
      <w:numFmt w:val="bullet"/>
      <w:lvlText w:val="•"/>
      <w:lvlJc w:val="left"/>
      <w:pPr>
        <w:ind w:left="3352" w:hanging="263"/>
      </w:pPr>
      <w:rPr>
        <w:rFonts w:hint="default"/>
        <w:lang w:val="en-US" w:eastAsia="zh-CN" w:bidi="ar-SA"/>
      </w:rPr>
    </w:lvl>
    <w:lvl w:ilvl="7">
      <w:start w:val="0"/>
      <w:numFmt w:val="bullet"/>
      <w:lvlText w:val="•"/>
      <w:lvlJc w:val="left"/>
      <w:pPr>
        <w:ind w:left="3894" w:hanging="263"/>
      </w:pPr>
      <w:rPr>
        <w:rFonts w:hint="default"/>
        <w:lang w:val="en-US" w:eastAsia="zh-CN" w:bidi="ar-SA"/>
      </w:rPr>
    </w:lvl>
    <w:lvl w:ilvl="8">
      <w:start w:val="0"/>
      <w:numFmt w:val="bullet"/>
      <w:lvlText w:val="•"/>
      <w:lvlJc w:val="left"/>
      <w:pPr>
        <w:ind w:left="4436" w:hanging="263"/>
      </w:pPr>
      <w:rPr>
        <w:rFonts w:hint="default"/>
        <w:lang w:val="en-US" w:eastAsia="zh-CN" w:bidi="ar-SA"/>
      </w:rPr>
    </w:lvl>
  </w:abstractNum>
  <w:abstractNum w:abstractNumId="3">
    <w:nsid w:val="08375939"/>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7" w:hanging="263"/>
      </w:pPr>
      <w:rPr>
        <w:rFonts w:hint="default"/>
        <w:lang w:val="en-US" w:eastAsia="zh-CN" w:bidi="ar-SA"/>
      </w:rPr>
    </w:lvl>
    <w:lvl w:ilvl="5">
      <w:start w:val="0"/>
      <w:numFmt w:val="bullet"/>
      <w:lvlText w:val="•"/>
      <w:lvlJc w:val="left"/>
      <w:pPr>
        <w:ind w:left="2809" w:hanging="263"/>
      </w:pPr>
      <w:rPr>
        <w:rFonts w:hint="default"/>
        <w:lang w:val="en-US" w:eastAsia="zh-CN" w:bidi="ar-SA"/>
      </w:rPr>
    </w:lvl>
    <w:lvl w:ilvl="6">
      <w:start w:val="0"/>
      <w:numFmt w:val="bullet"/>
      <w:lvlText w:val="•"/>
      <w:lvlJc w:val="left"/>
      <w:pPr>
        <w:ind w:left="3351" w:hanging="263"/>
      </w:pPr>
      <w:rPr>
        <w:rFonts w:hint="default"/>
        <w:lang w:val="en-US" w:eastAsia="zh-CN" w:bidi="ar-SA"/>
      </w:rPr>
    </w:lvl>
    <w:lvl w:ilvl="7">
      <w:start w:val="0"/>
      <w:numFmt w:val="bullet"/>
      <w:lvlText w:val="•"/>
      <w:lvlJc w:val="left"/>
      <w:pPr>
        <w:ind w:left="3893" w:hanging="263"/>
      </w:pPr>
      <w:rPr>
        <w:rFonts w:hint="default"/>
        <w:lang w:val="en-US" w:eastAsia="zh-CN" w:bidi="ar-SA"/>
      </w:rPr>
    </w:lvl>
    <w:lvl w:ilvl="8">
      <w:start w:val="0"/>
      <w:numFmt w:val="bullet"/>
      <w:lvlText w:val="•"/>
      <w:lvlJc w:val="left"/>
      <w:pPr>
        <w:ind w:left="4435" w:hanging="263"/>
      </w:pPr>
      <w:rPr>
        <w:rFonts w:hint="default"/>
        <w:lang w:val="en-US" w:eastAsia="zh-CN" w:bidi="ar-SA"/>
      </w:rPr>
    </w:lvl>
  </w:abstractNum>
  <w:abstractNum w:abstractNumId="4">
    <w:nsid w:val="086B6534"/>
    <w:multiLevelType w:val="hybridMultilevel"/>
    <w:tmpl w:val="00000000"/>
    <w:lvl w:ilvl="0">
      <w:start w:val="1"/>
      <w:numFmt w:val="decimal"/>
      <w:lvlText w:val="%1."/>
      <w:lvlJc w:val="left"/>
      <w:pPr>
        <w:ind w:left="370"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894" w:hanging="263"/>
      </w:pPr>
      <w:rPr>
        <w:rFonts w:hint="default"/>
        <w:lang w:val="en-US" w:eastAsia="zh-CN" w:bidi="ar-SA"/>
      </w:rPr>
    </w:lvl>
    <w:lvl w:ilvl="2">
      <w:start w:val="0"/>
      <w:numFmt w:val="bullet"/>
      <w:lvlText w:val="•"/>
      <w:lvlJc w:val="left"/>
      <w:pPr>
        <w:ind w:left="1409" w:hanging="263"/>
      </w:pPr>
      <w:rPr>
        <w:rFonts w:hint="default"/>
        <w:lang w:val="en-US" w:eastAsia="zh-CN" w:bidi="ar-SA"/>
      </w:rPr>
    </w:lvl>
    <w:lvl w:ilvl="3">
      <w:start w:val="0"/>
      <w:numFmt w:val="bullet"/>
      <w:lvlText w:val="•"/>
      <w:lvlJc w:val="left"/>
      <w:pPr>
        <w:ind w:left="1923" w:hanging="263"/>
      </w:pPr>
      <w:rPr>
        <w:rFonts w:hint="default"/>
        <w:lang w:val="en-US" w:eastAsia="zh-CN" w:bidi="ar-SA"/>
      </w:rPr>
    </w:lvl>
    <w:lvl w:ilvl="4">
      <w:start w:val="0"/>
      <w:numFmt w:val="bullet"/>
      <w:lvlText w:val="•"/>
      <w:lvlJc w:val="left"/>
      <w:pPr>
        <w:ind w:left="2438" w:hanging="263"/>
      </w:pPr>
      <w:rPr>
        <w:rFonts w:hint="default"/>
        <w:lang w:val="en-US" w:eastAsia="zh-CN" w:bidi="ar-SA"/>
      </w:rPr>
    </w:lvl>
    <w:lvl w:ilvl="5">
      <w:start w:val="0"/>
      <w:numFmt w:val="bullet"/>
      <w:lvlText w:val="•"/>
      <w:lvlJc w:val="left"/>
      <w:pPr>
        <w:ind w:left="2953" w:hanging="263"/>
      </w:pPr>
      <w:rPr>
        <w:rFonts w:hint="default"/>
        <w:lang w:val="en-US" w:eastAsia="zh-CN" w:bidi="ar-SA"/>
      </w:rPr>
    </w:lvl>
    <w:lvl w:ilvl="6">
      <w:start w:val="0"/>
      <w:numFmt w:val="bullet"/>
      <w:lvlText w:val="•"/>
      <w:lvlJc w:val="left"/>
      <w:pPr>
        <w:ind w:left="3467" w:hanging="263"/>
      </w:pPr>
      <w:rPr>
        <w:rFonts w:hint="default"/>
        <w:lang w:val="en-US" w:eastAsia="zh-CN" w:bidi="ar-SA"/>
      </w:rPr>
    </w:lvl>
    <w:lvl w:ilvl="7">
      <w:start w:val="0"/>
      <w:numFmt w:val="bullet"/>
      <w:lvlText w:val="•"/>
      <w:lvlJc w:val="left"/>
      <w:pPr>
        <w:ind w:left="3982" w:hanging="263"/>
      </w:pPr>
      <w:rPr>
        <w:rFonts w:hint="default"/>
        <w:lang w:val="en-US" w:eastAsia="zh-CN" w:bidi="ar-SA"/>
      </w:rPr>
    </w:lvl>
    <w:lvl w:ilvl="8">
      <w:start w:val="0"/>
      <w:numFmt w:val="bullet"/>
      <w:lvlText w:val="•"/>
      <w:lvlJc w:val="left"/>
      <w:pPr>
        <w:ind w:left="4496" w:hanging="263"/>
      </w:pPr>
      <w:rPr>
        <w:rFonts w:hint="default"/>
        <w:lang w:val="en-US" w:eastAsia="zh-CN" w:bidi="ar-SA"/>
      </w:rPr>
    </w:lvl>
  </w:abstractNum>
  <w:abstractNum w:abstractNumId="5">
    <w:nsid w:val="08C2534C"/>
    <w:multiLevelType w:val="hybridMultilevel"/>
    <w:tmpl w:val="00000000"/>
    <w:lvl w:ilvl="0">
      <w:start w:val="2"/>
      <w:numFmt w:val="decimal"/>
      <w:lvlText w:val="%1."/>
      <w:lvlJc w:val="left"/>
      <w:pPr>
        <w:ind w:left="108" w:hanging="378"/>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378"/>
      </w:pPr>
      <w:rPr>
        <w:rFonts w:hint="default"/>
        <w:lang w:val="en-US" w:eastAsia="zh-CN" w:bidi="ar-SA"/>
      </w:rPr>
    </w:lvl>
    <w:lvl w:ilvl="2">
      <w:start w:val="0"/>
      <w:numFmt w:val="bullet"/>
      <w:lvlText w:val="•"/>
      <w:lvlJc w:val="left"/>
      <w:pPr>
        <w:ind w:left="1184" w:hanging="378"/>
      </w:pPr>
      <w:rPr>
        <w:rFonts w:hint="default"/>
        <w:lang w:val="en-US" w:eastAsia="zh-CN" w:bidi="ar-SA"/>
      </w:rPr>
    </w:lvl>
    <w:lvl w:ilvl="3">
      <w:start w:val="0"/>
      <w:numFmt w:val="bullet"/>
      <w:lvlText w:val="•"/>
      <w:lvlJc w:val="left"/>
      <w:pPr>
        <w:ind w:left="1726" w:hanging="378"/>
      </w:pPr>
      <w:rPr>
        <w:rFonts w:hint="default"/>
        <w:lang w:val="en-US" w:eastAsia="zh-CN" w:bidi="ar-SA"/>
      </w:rPr>
    </w:lvl>
    <w:lvl w:ilvl="4">
      <w:start w:val="0"/>
      <w:numFmt w:val="bullet"/>
      <w:lvlText w:val="•"/>
      <w:lvlJc w:val="left"/>
      <w:pPr>
        <w:ind w:left="2268" w:hanging="378"/>
      </w:pPr>
      <w:rPr>
        <w:rFonts w:hint="default"/>
        <w:lang w:val="en-US" w:eastAsia="zh-CN" w:bidi="ar-SA"/>
      </w:rPr>
    </w:lvl>
    <w:lvl w:ilvl="5">
      <w:start w:val="0"/>
      <w:numFmt w:val="bullet"/>
      <w:lvlText w:val="•"/>
      <w:lvlJc w:val="left"/>
      <w:pPr>
        <w:ind w:left="2810" w:hanging="378"/>
      </w:pPr>
      <w:rPr>
        <w:rFonts w:hint="default"/>
        <w:lang w:val="en-US" w:eastAsia="zh-CN" w:bidi="ar-SA"/>
      </w:rPr>
    </w:lvl>
    <w:lvl w:ilvl="6">
      <w:start w:val="0"/>
      <w:numFmt w:val="bullet"/>
      <w:lvlText w:val="•"/>
      <w:lvlJc w:val="left"/>
      <w:pPr>
        <w:ind w:left="3352" w:hanging="378"/>
      </w:pPr>
      <w:rPr>
        <w:rFonts w:hint="default"/>
        <w:lang w:val="en-US" w:eastAsia="zh-CN" w:bidi="ar-SA"/>
      </w:rPr>
    </w:lvl>
    <w:lvl w:ilvl="7">
      <w:start w:val="0"/>
      <w:numFmt w:val="bullet"/>
      <w:lvlText w:val="•"/>
      <w:lvlJc w:val="left"/>
      <w:pPr>
        <w:ind w:left="3894" w:hanging="378"/>
      </w:pPr>
      <w:rPr>
        <w:rFonts w:hint="default"/>
        <w:lang w:val="en-US" w:eastAsia="zh-CN" w:bidi="ar-SA"/>
      </w:rPr>
    </w:lvl>
    <w:lvl w:ilvl="8">
      <w:start w:val="0"/>
      <w:numFmt w:val="bullet"/>
      <w:lvlText w:val="•"/>
      <w:lvlJc w:val="left"/>
      <w:pPr>
        <w:ind w:left="4436" w:hanging="378"/>
      </w:pPr>
      <w:rPr>
        <w:rFonts w:hint="default"/>
        <w:lang w:val="en-US" w:eastAsia="zh-CN" w:bidi="ar-SA"/>
      </w:rPr>
    </w:lvl>
  </w:abstractNum>
  <w:abstractNum w:abstractNumId="6">
    <w:nsid w:val="09B6E32D"/>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7">
    <w:nsid w:val="0CACE58C"/>
    <w:multiLevelType w:val="hybridMultilevel"/>
    <w:tmpl w:val="00000000"/>
    <w:lvl w:ilvl="0">
      <w:start w:val="1"/>
      <w:numFmt w:val="decimal"/>
      <w:lvlText w:val="%1."/>
      <w:lvlJc w:val="left"/>
      <w:pPr>
        <w:ind w:left="370"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894" w:hanging="263"/>
      </w:pPr>
      <w:rPr>
        <w:rFonts w:hint="default"/>
        <w:lang w:val="en-US" w:eastAsia="zh-CN" w:bidi="ar-SA"/>
      </w:rPr>
    </w:lvl>
    <w:lvl w:ilvl="2">
      <w:start w:val="0"/>
      <w:numFmt w:val="bullet"/>
      <w:lvlText w:val="•"/>
      <w:lvlJc w:val="left"/>
      <w:pPr>
        <w:ind w:left="1409" w:hanging="263"/>
      </w:pPr>
      <w:rPr>
        <w:rFonts w:hint="default"/>
        <w:lang w:val="en-US" w:eastAsia="zh-CN" w:bidi="ar-SA"/>
      </w:rPr>
    </w:lvl>
    <w:lvl w:ilvl="3">
      <w:start w:val="0"/>
      <w:numFmt w:val="bullet"/>
      <w:lvlText w:val="•"/>
      <w:lvlJc w:val="left"/>
      <w:pPr>
        <w:ind w:left="1923" w:hanging="263"/>
      </w:pPr>
      <w:rPr>
        <w:rFonts w:hint="default"/>
        <w:lang w:val="en-US" w:eastAsia="zh-CN" w:bidi="ar-SA"/>
      </w:rPr>
    </w:lvl>
    <w:lvl w:ilvl="4">
      <w:start w:val="0"/>
      <w:numFmt w:val="bullet"/>
      <w:lvlText w:val="•"/>
      <w:lvlJc w:val="left"/>
      <w:pPr>
        <w:ind w:left="2438" w:hanging="263"/>
      </w:pPr>
      <w:rPr>
        <w:rFonts w:hint="default"/>
        <w:lang w:val="en-US" w:eastAsia="zh-CN" w:bidi="ar-SA"/>
      </w:rPr>
    </w:lvl>
    <w:lvl w:ilvl="5">
      <w:start w:val="0"/>
      <w:numFmt w:val="bullet"/>
      <w:lvlText w:val="•"/>
      <w:lvlJc w:val="left"/>
      <w:pPr>
        <w:ind w:left="2953" w:hanging="263"/>
      </w:pPr>
      <w:rPr>
        <w:rFonts w:hint="default"/>
        <w:lang w:val="en-US" w:eastAsia="zh-CN" w:bidi="ar-SA"/>
      </w:rPr>
    </w:lvl>
    <w:lvl w:ilvl="6">
      <w:start w:val="0"/>
      <w:numFmt w:val="bullet"/>
      <w:lvlText w:val="•"/>
      <w:lvlJc w:val="left"/>
      <w:pPr>
        <w:ind w:left="3467" w:hanging="263"/>
      </w:pPr>
      <w:rPr>
        <w:rFonts w:hint="default"/>
        <w:lang w:val="en-US" w:eastAsia="zh-CN" w:bidi="ar-SA"/>
      </w:rPr>
    </w:lvl>
    <w:lvl w:ilvl="7">
      <w:start w:val="0"/>
      <w:numFmt w:val="bullet"/>
      <w:lvlText w:val="•"/>
      <w:lvlJc w:val="left"/>
      <w:pPr>
        <w:ind w:left="3982" w:hanging="263"/>
      </w:pPr>
      <w:rPr>
        <w:rFonts w:hint="default"/>
        <w:lang w:val="en-US" w:eastAsia="zh-CN" w:bidi="ar-SA"/>
      </w:rPr>
    </w:lvl>
    <w:lvl w:ilvl="8">
      <w:start w:val="0"/>
      <w:numFmt w:val="bullet"/>
      <w:lvlText w:val="•"/>
      <w:lvlJc w:val="left"/>
      <w:pPr>
        <w:ind w:left="4496" w:hanging="263"/>
      </w:pPr>
      <w:rPr>
        <w:rFonts w:hint="default"/>
        <w:lang w:val="en-US" w:eastAsia="zh-CN" w:bidi="ar-SA"/>
      </w:rPr>
    </w:lvl>
  </w:abstractNum>
  <w:abstractNum w:abstractNumId="8">
    <w:nsid w:val="0CD4ABAC"/>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002" w:hanging="422"/>
      </w:pPr>
      <w:rPr>
        <w:rFonts w:hint="default"/>
        <w:lang w:val="en-US" w:eastAsia="zh-CN" w:bidi="ar-SA"/>
      </w:rPr>
    </w:lvl>
    <w:lvl w:ilvl="2">
      <w:start w:val="0"/>
      <w:numFmt w:val="bullet"/>
      <w:lvlText w:val="•"/>
      <w:lvlJc w:val="left"/>
      <w:pPr>
        <w:ind w:left="1885" w:hanging="422"/>
      </w:pPr>
      <w:rPr>
        <w:rFonts w:hint="default"/>
        <w:lang w:val="en-US" w:eastAsia="zh-CN" w:bidi="ar-SA"/>
      </w:rPr>
    </w:lvl>
    <w:lvl w:ilvl="3">
      <w:start w:val="0"/>
      <w:numFmt w:val="bullet"/>
      <w:lvlText w:val="•"/>
      <w:lvlJc w:val="left"/>
      <w:pPr>
        <w:ind w:left="2767" w:hanging="422"/>
      </w:pPr>
      <w:rPr>
        <w:rFonts w:hint="default"/>
        <w:lang w:val="en-US" w:eastAsia="zh-CN" w:bidi="ar-SA"/>
      </w:rPr>
    </w:lvl>
    <w:lvl w:ilvl="4">
      <w:start w:val="0"/>
      <w:numFmt w:val="bullet"/>
      <w:lvlText w:val="•"/>
      <w:lvlJc w:val="left"/>
      <w:pPr>
        <w:ind w:left="3650" w:hanging="422"/>
      </w:pPr>
      <w:rPr>
        <w:rFonts w:hint="default"/>
        <w:lang w:val="en-US" w:eastAsia="zh-CN" w:bidi="ar-SA"/>
      </w:rPr>
    </w:lvl>
    <w:lvl w:ilvl="5">
      <w:start w:val="0"/>
      <w:numFmt w:val="bullet"/>
      <w:lvlText w:val="•"/>
      <w:lvlJc w:val="left"/>
      <w:pPr>
        <w:ind w:left="4533" w:hanging="422"/>
      </w:pPr>
      <w:rPr>
        <w:rFonts w:hint="default"/>
        <w:lang w:val="en-US" w:eastAsia="zh-CN" w:bidi="ar-SA"/>
      </w:rPr>
    </w:lvl>
    <w:lvl w:ilvl="6">
      <w:start w:val="0"/>
      <w:numFmt w:val="bullet"/>
      <w:lvlText w:val="•"/>
      <w:lvlJc w:val="left"/>
      <w:pPr>
        <w:ind w:left="5415" w:hanging="422"/>
      </w:pPr>
      <w:rPr>
        <w:rFonts w:hint="default"/>
        <w:lang w:val="en-US" w:eastAsia="zh-CN" w:bidi="ar-SA"/>
      </w:rPr>
    </w:lvl>
    <w:lvl w:ilvl="7">
      <w:start w:val="0"/>
      <w:numFmt w:val="bullet"/>
      <w:lvlText w:val="•"/>
      <w:lvlJc w:val="left"/>
      <w:pPr>
        <w:ind w:left="6298" w:hanging="422"/>
      </w:pPr>
      <w:rPr>
        <w:rFonts w:hint="default"/>
        <w:lang w:val="en-US" w:eastAsia="zh-CN" w:bidi="ar-SA"/>
      </w:rPr>
    </w:lvl>
    <w:lvl w:ilvl="8">
      <w:start w:val="0"/>
      <w:numFmt w:val="bullet"/>
      <w:lvlText w:val="•"/>
      <w:lvlJc w:val="left"/>
      <w:pPr>
        <w:ind w:left="7180" w:hanging="422"/>
      </w:pPr>
      <w:rPr>
        <w:rFonts w:hint="default"/>
        <w:lang w:val="en-US" w:eastAsia="zh-CN" w:bidi="ar-SA"/>
      </w:rPr>
    </w:lvl>
  </w:abstractNum>
  <w:abstractNum w:abstractNumId="9">
    <w:nsid w:val="0D82FF02"/>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3"/>
      </w:pPr>
      <w:rPr>
        <w:rFonts w:hint="default"/>
        <w:lang w:val="en-US" w:eastAsia="zh-CN" w:bidi="ar-SA"/>
      </w:rPr>
    </w:lvl>
    <w:lvl w:ilvl="2">
      <w:start w:val="0"/>
      <w:numFmt w:val="bullet"/>
      <w:lvlText w:val="•"/>
      <w:lvlJc w:val="left"/>
      <w:pPr>
        <w:ind w:left="1184" w:hanging="263"/>
      </w:pPr>
      <w:rPr>
        <w:rFonts w:hint="default"/>
        <w:lang w:val="en-US" w:eastAsia="zh-CN" w:bidi="ar-SA"/>
      </w:rPr>
    </w:lvl>
    <w:lvl w:ilvl="3">
      <w:start w:val="0"/>
      <w:numFmt w:val="bullet"/>
      <w:lvlText w:val="•"/>
      <w:lvlJc w:val="left"/>
      <w:pPr>
        <w:ind w:left="1726" w:hanging="263"/>
      </w:pPr>
      <w:rPr>
        <w:rFonts w:hint="default"/>
        <w:lang w:val="en-US" w:eastAsia="zh-CN" w:bidi="ar-SA"/>
      </w:rPr>
    </w:lvl>
    <w:lvl w:ilvl="4">
      <w:start w:val="0"/>
      <w:numFmt w:val="bullet"/>
      <w:lvlText w:val="•"/>
      <w:lvlJc w:val="left"/>
      <w:pPr>
        <w:ind w:left="2268" w:hanging="263"/>
      </w:pPr>
      <w:rPr>
        <w:rFonts w:hint="default"/>
        <w:lang w:val="en-US" w:eastAsia="zh-CN" w:bidi="ar-SA"/>
      </w:rPr>
    </w:lvl>
    <w:lvl w:ilvl="5">
      <w:start w:val="0"/>
      <w:numFmt w:val="bullet"/>
      <w:lvlText w:val="•"/>
      <w:lvlJc w:val="left"/>
      <w:pPr>
        <w:ind w:left="2810" w:hanging="263"/>
      </w:pPr>
      <w:rPr>
        <w:rFonts w:hint="default"/>
        <w:lang w:val="en-US" w:eastAsia="zh-CN" w:bidi="ar-SA"/>
      </w:rPr>
    </w:lvl>
    <w:lvl w:ilvl="6">
      <w:start w:val="0"/>
      <w:numFmt w:val="bullet"/>
      <w:lvlText w:val="•"/>
      <w:lvlJc w:val="left"/>
      <w:pPr>
        <w:ind w:left="3352" w:hanging="263"/>
      </w:pPr>
      <w:rPr>
        <w:rFonts w:hint="default"/>
        <w:lang w:val="en-US" w:eastAsia="zh-CN" w:bidi="ar-SA"/>
      </w:rPr>
    </w:lvl>
    <w:lvl w:ilvl="7">
      <w:start w:val="0"/>
      <w:numFmt w:val="bullet"/>
      <w:lvlText w:val="•"/>
      <w:lvlJc w:val="left"/>
      <w:pPr>
        <w:ind w:left="3894" w:hanging="263"/>
      </w:pPr>
      <w:rPr>
        <w:rFonts w:hint="default"/>
        <w:lang w:val="en-US" w:eastAsia="zh-CN" w:bidi="ar-SA"/>
      </w:rPr>
    </w:lvl>
    <w:lvl w:ilvl="8">
      <w:start w:val="0"/>
      <w:numFmt w:val="bullet"/>
      <w:lvlText w:val="•"/>
      <w:lvlJc w:val="left"/>
      <w:pPr>
        <w:ind w:left="4436" w:hanging="263"/>
      </w:pPr>
      <w:rPr>
        <w:rFonts w:hint="default"/>
        <w:lang w:val="en-US" w:eastAsia="zh-CN" w:bidi="ar-SA"/>
      </w:rPr>
    </w:lvl>
  </w:abstractNum>
  <w:abstractNum w:abstractNumId="10">
    <w:nsid w:val="0F34F9EA"/>
    <w:multiLevelType w:val="hybridMultilevel"/>
    <w:tmpl w:val="00000000"/>
    <w:lvl w:ilvl="0">
      <w:start w:val="1"/>
      <w:numFmt w:val="decimal"/>
      <w:lvlText w:val="%1."/>
      <w:lvlJc w:val="left"/>
      <w:pPr>
        <w:ind w:left="120" w:hanging="420"/>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002" w:hanging="420"/>
      </w:pPr>
      <w:rPr>
        <w:rFonts w:hint="default"/>
        <w:lang w:val="en-US" w:eastAsia="zh-CN" w:bidi="ar-SA"/>
      </w:rPr>
    </w:lvl>
    <w:lvl w:ilvl="2">
      <w:start w:val="0"/>
      <w:numFmt w:val="bullet"/>
      <w:lvlText w:val="•"/>
      <w:lvlJc w:val="left"/>
      <w:pPr>
        <w:ind w:left="1885" w:hanging="420"/>
      </w:pPr>
      <w:rPr>
        <w:rFonts w:hint="default"/>
        <w:lang w:val="en-US" w:eastAsia="zh-CN" w:bidi="ar-SA"/>
      </w:rPr>
    </w:lvl>
    <w:lvl w:ilvl="3">
      <w:start w:val="0"/>
      <w:numFmt w:val="bullet"/>
      <w:lvlText w:val="•"/>
      <w:lvlJc w:val="left"/>
      <w:pPr>
        <w:ind w:left="2767" w:hanging="420"/>
      </w:pPr>
      <w:rPr>
        <w:rFonts w:hint="default"/>
        <w:lang w:val="en-US" w:eastAsia="zh-CN" w:bidi="ar-SA"/>
      </w:rPr>
    </w:lvl>
    <w:lvl w:ilvl="4">
      <w:start w:val="0"/>
      <w:numFmt w:val="bullet"/>
      <w:lvlText w:val="•"/>
      <w:lvlJc w:val="left"/>
      <w:pPr>
        <w:ind w:left="3650" w:hanging="420"/>
      </w:pPr>
      <w:rPr>
        <w:rFonts w:hint="default"/>
        <w:lang w:val="en-US" w:eastAsia="zh-CN" w:bidi="ar-SA"/>
      </w:rPr>
    </w:lvl>
    <w:lvl w:ilvl="5">
      <w:start w:val="0"/>
      <w:numFmt w:val="bullet"/>
      <w:lvlText w:val="•"/>
      <w:lvlJc w:val="left"/>
      <w:pPr>
        <w:ind w:left="4533" w:hanging="420"/>
      </w:pPr>
      <w:rPr>
        <w:rFonts w:hint="default"/>
        <w:lang w:val="en-US" w:eastAsia="zh-CN" w:bidi="ar-SA"/>
      </w:rPr>
    </w:lvl>
    <w:lvl w:ilvl="6">
      <w:start w:val="0"/>
      <w:numFmt w:val="bullet"/>
      <w:lvlText w:val="•"/>
      <w:lvlJc w:val="left"/>
      <w:pPr>
        <w:ind w:left="5415" w:hanging="420"/>
      </w:pPr>
      <w:rPr>
        <w:rFonts w:hint="default"/>
        <w:lang w:val="en-US" w:eastAsia="zh-CN" w:bidi="ar-SA"/>
      </w:rPr>
    </w:lvl>
    <w:lvl w:ilvl="7">
      <w:start w:val="0"/>
      <w:numFmt w:val="bullet"/>
      <w:lvlText w:val="•"/>
      <w:lvlJc w:val="left"/>
      <w:pPr>
        <w:ind w:left="6298" w:hanging="420"/>
      </w:pPr>
      <w:rPr>
        <w:rFonts w:hint="default"/>
        <w:lang w:val="en-US" w:eastAsia="zh-CN" w:bidi="ar-SA"/>
      </w:rPr>
    </w:lvl>
    <w:lvl w:ilvl="8">
      <w:start w:val="0"/>
      <w:numFmt w:val="bullet"/>
      <w:lvlText w:val="•"/>
      <w:lvlJc w:val="left"/>
      <w:pPr>
        <w:ind w:left="7180" w:hanging="420"/>
      </w:pPr>
      <w:rPr>
        <w:rFonts w:hint="default"/>
        <w:lang w:val="en-US" w:eastAsia="zh-CN" w:bidi="ar-SA"/>
      </w:rPr>
    </w:lvl>
  </w:abstractNum>
  <w:abstractNum w:abstractNumId="11">
    <w:nsid w:val="1118B394"/>
    <w:multiLevelType w:val="hybridMultilevel"/>
    <w:tmpl w:val="00000000"/>
    <w:lvl w:ilvl="0">
      <w:start w:val="1"/>
      <w:numFmt w:val="decimal"/>
      <w:lvlText w:val="%1."/>
      <w:lvlJc w:val="left"/>
      <w:pPr>
        <w:ind w:left="540" w:hanging="420"/>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380" w:hanging="420"/>
      </w:pPr>
      <w:rPr>
        <w:rFonts w:hint="default"/>
        <w:lang w:val="en-US" w:eastAsia="zh-CN" w:bidi="ar-SA"/>
      </w:rPr>
    </w:lvl>
    <w:lvl w:ilvl="2">
      <w:start w:val="0"/>
      <w:numFmt w:val="bullet"/>
      <w:lvlText w:val="•"/>
      <w:lvlJc w:val="left"/>
      <w:pPr>
        <w:ind w:left="2221" w:hanging="420"/>
      </w:pPr>
      <w:rPr>
        <w:rFonts w:hint="default"/>
        <w:lang w:val="en-US" w:eastAsia="zh-CN" w:bidi="ar-SA"/>
      </w:rPr>
    </w:lvl>
    <w:lvl w:ilvl="3">
      <w:start w:val="0"/>
      <w:numFmt w:val="bullet"/>
      <w:lvlText w:val="•"/>
      <w:lvlJc w:val="left"/>
      <w:pPr>
        <w:ind w:left="3061" w:hanging="420"/>
      </w:pPr>
      <w:rPr>
        <w:rFonts w:hint="default"/>
        <w:lang w:val="en-US" w:eastAsia="zh-CN" w:bidi="ar-SA"/>
      </w:rPr>
    </w:lvl>
    <w:lvl w:ilvl="4">
      <w:start w:val="0"/>
      <w:numFmt w:val="bullet"/>
      <w:lvlText w:val="•"/>
      <w:lvlJc w:val="left"/>
      <w:pPr>
        <w:ind w:left="3902" w:hanging="420"/>
      </w:pPr>
      <w:rPr>
        <w:rFonts w:hint="default"/>
        <w:lang w:val="en-US" w:eastAsia="zh-CN" w:bidi="ar-SA"/>
      </w:rPr>
    </w:lvl>
    <w:lvl w:ilvl="5">
      <w:start w:val="0"/>
      <w:numFmt w:val="bullet"/>
      <w:lvlText w:val="•"/>
      <w:lvlJc w:val="left"/>
      <w:pPr>
        <w:ind w:left="4743" w:hanging="420"/>
      </w:pPr>
      <w:rPr>
        <w:rFonts w:hint="default"/>
        <w:lang w:val="en-US" w:eastAsia="zh-CN" w:bidi="ar-SA"/>
      </w:rPr>
    </w:lvl>
    <w:lvl w:ilvl="6">
      <w:start w:val="0"/>
      <w:numFmt w:val="bullet"/>
      <w:lvlText w:val="•"/>
      <w:lvlJc w:val="left"/>
      <w:pPr>
        <w:ind w:left="5583" w:hanging="420"/>
      </w:pPr>
      <w:rPr>
        <w:rFonts w:hint="default"/>
        <w:lang w:val="en-US" w:eastAsia="zh-CN" w:bidi="ar-SA"/>
      </w:rPr>
    </w:lvl>
    <w:lvl w:ilvl="7">
      <w:start w:val="0"/>
      <w:numFmt w:val="bullet"/>
      <w:lvlText w:val="•"/>
      <w:lvlJc w:val="left"/>
      <w:pPr>
        <w:ind w:left="6424" w:hanging="420"/>
      </w:pPr>
      <w:rPr>
        <w:rFonts w:hint="default"/>
        <w:lang w:val="en-US" w:eastAsia="zh-CN" w:bidi="ar-SA"/>
      </w:rPr>
    </w:lvl>
    <w:lvl w:ilvl="8">
      <w:start w:val="0"/>
      <w:numFmt w:val="bullet"/>
      <w:lvlText w:val="•"/>
      <w:lvlJc w:val="left"/>
      <w:pPr>
        <w:ind w:left="7264" w:hanging="420"/>
      </w:pPr>
      <w:rPr>
        <w:rFonts w:hint="default"/>
        <w:lang w:val="en-US" w:eastAsia="zh-CN" w:bidi="ar-SA"/>
      </w:rPr>
    </w:lvl>
  </w:abstractNum>
  <w:abstractNum w:abstractNumId="12">
    <w:nsid w:val="148FB90C"/>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3"/>
      </w:pPr>
      <w:rPr>
        <w:rFonts w:hint="default"/>
        <w:lang w:val="en-US" w:eastAsia="zh-CN" w:bidi="ar-SA"/>
      </w:rPr>
    </w:lvl>
    <w:lvl w:ilvl="2">
      <w:start w:val="0"/>
      <w:numFmt w:val="bullet"/>
      <w:lvlText w:val="•"/>
      <w:lvlJc w:val="left"/>
      <w:pPr>
        <w:ind w:left="1184" w:hanging="263"/>
      </w:pPr>
      <w:rPr>
        <w:rFonts w:hint="default"/>
        <w:lang w:val="en-US" w:eastAsia="zh-CN" w:bidi="ar-SA"/>
      </w:rPr>
    </w:lvl>
    <w:lvl w:ilvl="3">
      <w:start w:val="0"/>
      <w:numFmt w:val="bullet"/>
      <w:lvlText w:val="•"/>
      <w:lvlJc w:val="left"/>
      <w:pPr>
        <w:ind w:left="1726" w:hanging="263"/>
      </w:pPr>
      <w:rPr>
        <w:rFonts w:hint="default"/>
        <w:lang w:val="en-US" w:eastAsia="zh-CN" w:bidi="ar-SA"/>
      </w:rPr>
    </w:lvl>
    <w:lvl w:ilvl="4">
      <w:start w:val="0"/>
      <w:numFmt w:val="bullet"/>
      <w:lvlText w:val="•"/>
      <w:lvlJc w:val="left"/>
      <w:pPr>
        <w:ind w:left="2268" w:hanging="263"/>
      </w:pPr>
      <w:rPr>
        <w:rFonts w:hint="default"/>
        <w:lang w:val="en-US" w:eastAsia="zh-CN" w:bidi="ar-SA"/>
      </w:rPr>
    </w:lvl>
    <w:lvl w:ilvl="5">
      <w:start w:val="0"/>
      <w:numFmt w:val="bullet"/>
      <w:lvlText w:val="•"/>
      <w:lvlJc w:val="left"/>
      <w:pPr>
        <w:ind w:left="2810" w:hanging="263"/>
      </w:pPr>
      <w:rPr>
        <w:rFonts w:hint="default"/>
        <w:lang w:val="en-US" w:eastAsia="zh-CN" w:bidi="ar-SA"/>
      </w:rPr>
    </w:lvl>
    <w:lvl w:ilvl="6">
      <w:start w:val="0"/>
      <w:numFmt w:val="bullet"/>
      <w:lvlText w:val="•"/>
      <w:lvlJc w:val="left"/>
      <w:pPr>
        <w:ind w:left="3352" w:hanging="263"/>
      </w:pPr>
      <w:rPr>
        <w:rFonts w:hint="default"/>
        <w:lang w:val="en-US" w:eastAsia="zh-CN" w:bidi="ar-SA"/>
      </w:rPr>
    </w:lvl>
    <w:lvl w:ilvl="7">
      <w:start w:val="0"/>
      <w:numFmt w:val="bullet"/>
      <w:lvlText w:val="•"/>
      <w:lvlJc w:val="left"/>
      <w:pPr>
        <w:ind w:left="3894" w:hanging="263"/>
      </w:pPr>
      <w:rPr>
        <w:rFonts w:hint="default"/>
        <w:lang w:val="en-US" w:eastAsia="zh-CN" w:bidi="ar-SA"/>
      </w:rPr>
    </w:lvl>
    <w:lvl w:ilvl="8">
      <w:start w:val="0"/>
      <w:numFmt w:val="bullet"/>
      <w:lvlText w:val="•"/>
      <w:lvlJc w:val="left"/>
      <w:pPr>
        <w:ind w:left="4436" w:hanging="263"/>
      </w:pPr>
      <w:rPr>
        <w:rFonts w:hint="default"/>
        <w:lang w:val="en-US" w:eastAsia="zh-CN" w:bidi="ar-SA"/>
      </w:rPr>
    </w:lvl>
  </w:abstractNum>
  <w:abstractNum w:abstractNumId="13">
    <w:nsid w:val="157CEB29"/>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14">
    <w:nsid w:val="16476661"/>
    <w:multiLevelType w:val="hybridMultilevel"/>
    <w:tmpl w:val="00000000"/>
    <w:lvl w:ilvl="0">
      <w:start w:val="1"/>
      <w:numFmt w:val="decimal"/>
      <w:lvlText w:val="%1."/>
      <w:lvlJc w:val="left"/>
      <w:pPr>
        <w:ind w:left="108" w:hanging="21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0" w:hanging="213"/>
      </w:pPr>
      <w:rPr>
        <w:rFonts w:hint="default"/>
        <w:lang w:val="en-US" w:eastAsia="zh-CN" w:bidi="ar-SA"/>
      </w:rPr>
    </w:lvl>
    <w:lvl w:ilvl="2">
      <w:start w:val="0"/>
      <w:numFmt w:val="bullet"/>
      <w:lvlText w:val="•"/>
      <w:lvlJc w:val="left"/>
      <w:pPr>
        <w:ind w:left="1180" w:hanging="213"/>
      </w:pPr>
      <w:rPr>
        <w:rFonts w:hint="default"/>
        <w:lang w:val="en-US" w:eastAsia="zh-CN" w:bidi="ar-SA"/>
      </w:rPr>
    </w:lvl>
    <w:lvl w:ilvl="3">
      <w:start w:val="0"/>
      <w:numFmt w:val="bullet"/>
      <w:lvlText w:val="•"/>
      <w:lvlJc w:val="left"/>
      <w:pPr>
        <w:ind w:left="1721" w:hanging="213"/>
      </w:pPr>
      <w:rPr>
        <w:rFonts w:hint="default"/>
        <w:lang w:val="en-US" w:eastAsia="zh-CN" w:bidi="ar-SA"/>
      </w:rPr>
    </w:lvl>
    <w:lvl w:ilvl="4">
      <w:start w:val="0"/>
      <w:numFmt w:val="bullet"/>
      <w:lvlText w:val="•"/>
      <w:lvlJc w:val="left"/>
      <w:pPr>
        <w:ind w:left="2261" w:hanging="213"/>
      </w:pPr>
      <w:rPr>
        <w:rFonts w:hint="default"/>
        <w:lang w:val="en-US" w:eastAsia="zh-CN" w:bidi="ar-SA"/>
      </w:rPr>
    </w:lvl>
    <w:lvl w:ilvl="5">
      <w:start w:val="0"/>
      <w:numFmt w:val="bullet"/>
      <w:lvlText w:val="•"/>
      <w:lvlJc w:val="left"/>
      <w:pPr>
        <w:ind w:left="2802" w:hanging="213"/>
      </w:pPr>
      <w:rPr>
        <w:rFonts w:hint="default"/>
        <w:lang w:val="en-US" w:eastAsia="zh-CN" w:bidi="ar-SA"/>
      </w:rPr>
    </w:lvl>
    <w:lvl w:ilvl="6">
      <w:start w:val="0"/>
      <w:numFmt w:val="bullet"/>
      <w:lvlText w:val="•"/>
      <w:lvlJc w:val="left"/>
      <w:pPr>
        <w:ind w:left="3342" w:hanging="213"/>
      </w:pPr>
      <w:rPr>
        <w:rFonts w:hint="default"/>
        <w:lang w:val="en-US" w:eastAsia="zh-CN" w:bidi="ar-SA"/>
      </w:rPr>
    </w:lvl>
    <w:lvl w:ilvl="7">
      <w:start w:val="0"/>
      <w:numFmt w:val="bullet"/>
      <w:lvlText w:val="•"/>
      <w:lvlJc w:val="left"/>
      <w:pPr>
        <w:ind w:left="3882" w:hanging="213"/>
      </w:pPr>
      <w:rPr>
        <w:rFonts w:hint="default"/>
        <w:lang w:val="en-US" w:eastAsia="zh-CN" w:bidi="ar-SA"/>
      </w:rPr>
    </w:lvl>
    <w:lvl w:ilvl="8">
      <w:start w:val="0"/>
      <w:numFmt w:val="bullet"/>
      <w:lvlText w:val="•"/>
      <w:lvlJc w:val="left"/>
      <w:pPr>
        <w:ind w:left="4423" w:hanging="213"/>
      </w:pPr>
      <w:rPr>
        <w:rFonts w:hint="default"/>
        <w:lang w:val="en-US" w:eastAsia="zh-CN" w:bidi="ar-SA"/>
      </w:rPr>
    </w:lvl>
  </w:abstractNum>
  <w:abstractNum w:abstractNumId="15">
    <w:nsid w:val="16E1A89B"/>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0" w:hanging="263"/>
      </w:pPr>
      <w:rPr>
        <w:rFonts w:hint="default"/>
        <w:lang w:val="en-US" w:eastAsia="zh-CN" w:bidi="ar-SA"/>
      </w:rPr>
    </w:lvl>
    <w:lvl w:ilvl="2">
      <w:start w:val="0"/>
      <w:numFmt w:val="bullet"/>
      <w:lvlText w:val="•"/>
      <w:lvlJc w:val="left"/>
      <w:pPr>
        <w:ind w:left="1180" w:hanging="263"/>
      </w:pPr>
      <w:rPr>
        <w:rFonts w:hint="default"/>
        <w:lang w:val="en-US" w:eastAsia="zh-CN" w:bidi="ar-SA"/>
      </w:rPr>
    </w:lvl>
    <w:lvl w:ilvl="3">
      <w:start w:val="0"/>
      <w:numFmt w:val="bullet"/>
      <w:lvlText w:val="•"/>
      <w:lvlJc w:val="left"/>
      <w:pPr>
        <w:ind w:left="1721" w:hanging="263"/>
      </w:pPr>
      <w:rPr>
        <w:rFonts w:hint="default"/>
        <w:lang w:val="en-US" w:eastAsia="zh-CN" w:bidi="ar-SA"/>
      </w:rPr>
    </w:lvl>
    <w:lvl w:ilvl="4">
      <w:start w:val="0"/>
      <w:numFmt w:val="bullet"/>
      <w:lvlText w:val="•"/>
      <w:lvlJc w:val="left"/>
      <w:pPr>
        <w:ind w:left="2261" w:hanging="263"/>
      </w:pPr>
      <w:rPr>
        <w:rFonts w:hint="default"/>
        <w:lang w:val="en-US" w:eastAsia="zh-CN" w:bidi="ar-SA"/>
      </w:rPr>
    </w:lvl>
    <w:lvl w:ilvl="5">
      <w:start w:val="0"/>
      <w:numFmt w:val="bullet"/>
      <w:lvlText w:val="•"/>
      <w:lvlJc w:val="left"/>
      <w:pPr>
        <w:ind w:left="2802" w:hanging="263"/>
      </w:pPr>
      <w:rPr>
        <w:rFonts w:hint="default"/>
        <w:lang w:val="en-US" w:eastAsia="zh-CN" w:bidi="ar-SA"/>
      </w:rPr>
    </w:lvl>
    <w:lvl w:ilvl="6">
      <w:start w:val="0"/>
      <w:numFmt w:val="bullet"/>
      <w:lvlText w:val="•"/>
      <w:lvlJc w:val="left"/>
      <w:pPr>
        <w:ind w:left="3342" w:hanging="263"/>
      </w:pPr>
      <w:rPr>
        <w:rFonts w:hint="default"/>
        <w:lang w:val="en-US" w:eastAsia="zh-CN" w:bidi="ar-SA"/>
      </w:rPr>
    </w:lvl>
    <w:lvl w:ilvl="7">
      <w:start w:val="0"/>
      <w:numFmt w:val="bullet"/>
      <w:lvlText w:val="•"/>
      <w:lvlJc w:val="left"/>
      <w:pPr>
        <w:ind w:left="3882" w:hanging="263"/>
      </w:pPr>
      <w:rPr>
        <w:rFonts w:hint="default"/>
        <w:lang w:val="en-US" w:eastAsia="zh-CN" w:bidi="ar-SA"/>
      </w:rPr>
    </w:lvl>
    <w:lvl w:ilvl="8">
      <w:start w:val="0"/>
      <w:numFmt w:val="bullet"/>
      <w:lvlText w:val="•"/>
      <w:lvlJc w:val="left"/>
      <w:pPr>
        <w:ind w:left="4423" w:hanging="263"/>
      </w:pPr>
      <w:rPr>
        <w:rFonts w:hint="default"/>
        <w:lang w:val="en-US" w:eastAsia="zh-CN" w:bidi="ar-SA"/>
      </w:rPr>
    </w:lvl>
  </w:abstractNum>
  <w:abstractNum w:abstractNumId="16">
    <w:nsid w:val="181EB842"/>
    <w:multiLevelType w:val="hybridMultilevel"/>
    <w:tmpl w:val="00000000"/>
    <w:lvl w:ilvl="0">
      <w:start w:val="1"/>
      <w:numFmt w:val="decimal"/>
      <w:lvlText w:val="%1."/>
      <w:lvlJc w:val="left"/>
      <w:pPr>
        <w:ind w:left="540" w:hanging="420"/>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380" w:hanging="420"/>
      </w:pPr>
      <w:rPr>
        <w:rFonts w:hint="default"/>
        <w:lang w:val="en-US" w:eastAsia="zh-CN" w:bidi="ar-SA"/>
      </w:rPr>
    </w:lvl>
    <w:lvl w:ilvl="2">
      <w:start w:val="0"/>
      <w:numFmt w:val="bullet"/>
      <w:lvlText w:val="•"/>
      <w:lvlJc w:val="left"/>
      <w:pPr>
        <w:ind w:left="2221" w:hanging="420"/>
      </w:pPr>
      <w:rPr>
        <w:rFonts w:hint="default"/>
        <w:lang w:val="en-US" w:eastAsia="zh-CN" w:bidi="ar-SA"/>
      </w:rPr>
    </w:lvl>
    <w:lvl w:ilvl="3">
      <w:start w:val="0"/>
      <w:numFmt w:val="bullet"/>
      <w:lvlText w:val="•"/>
      <w:lvlJc w:val="left"/>
      <w:pPr>
        <w:ind w:left="3061" w:hanging="420"/>
      </w:pPr>
      <w:rPr>
        <w:rFonts w:hint="default"/>
        <w:lang w:val="en-US" w:eastAsia="zh-CN" w:bidi="ar-SA"/>
      </w:rPr>
    </w:lvl>
    <w:lvl w:ilvl="4">
      <w:start w:val="0"/>
      <w:numFmt w:val="bullet"/>
      <w:lvlText w:val="•"/>
      <w:lvlJc w:val="left"/>
      <w:pPr>
        <w:ind w:left="3902" w:hanging="420"/>
      </w:pPr>
      <w:rPr>
        <w:rFonts w:hint="default"/>
        <w:lang w:val="en-US" w:eastAsia="zh-CN" w:bidi="ar-SA"/>
      </w:rPr>
    </w:lvl>
    <w:lvl w:ilvl="5">
      <w:start w:val="0"/>
      <w:numFmt w:val="bullet"/>
      <w:lvlText w:val="•"/>
      <w:lvlJc w:val="left"/>
      <w:pPr>
        <w:ind w:left="4743" w:hanging="420"/>
      </w:pPr>
      <w:rPr>
        <w:rFonts w:hint="default"/>
        <w:lang w:val="en-US" w:eastAsia="zh-CN" w:bidi="ar-SA"/>
      </w:rPr>
    </w:lvl>
    <w:lvl w:ilvl="6">
      <w:start w:val="0"/>
      <w:numFmt w:val="bullet"/>
      <w:lvlText w:val="•"/>
      <w:lvlJc w:val="left"/>
      <w:pPr>
        <w:ind w:left="5583" w:hanging="420"/>
      </w:pPr>
      <w:rPr>
        <w:rFonts w:hint="default"/>
        <w:lang w:val="en-US" w:eastAsia="zh-CN" w:bidi="ar-SA"/>
      </w:rPr>
    </w:lvl>
    <w:lvl w:ilvl="7">
      <w:start w:val="0"/>
      <w:numFmt w:val="bullet"/>
      <w:lvlText w:val="•"/>
      <w:lvlJc w:val="left"/>
      <w:pPr>
        <w:ind w:left="6424" w:hanging="420"/>
      </w:pPr>
      <w:rPr>
        <w:rFonts w:hint="default"/>
        <w:lang w:val="en-US" w:eastAsia="zh-CN" w:bidi="ar-SA"/>
      </w:rPr>
    </w:lvl>
    <w:lvl w:ilvl="8">
      <w:start w:val="0"/>
      <w:numFmt w:val="bullet"/>
      <w:lvlText w:val="•"/>
      <w:lvlJc w:val="left"/>
      <w:pPr>
        <w:ind w:left="7264" w:hanging="420"/>
      </w:pPr>
      <w:rPr>
        <w:rFonts w:hint="default"/>
        <w:lang w:val="en-US" w:eastAsia="zh-CN" w:bidi="ar-SA"/>
      </w:rPr>
    </w:lvl>
  </w:abstractNum>
  <w:abstractNum w:abstractNumId="17">
    <w:nsid w:val="22045145"/>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3"/>
      </w:pPr>
      <w:rPr>
        <w:rFonts w:hint="default"/>
        <w:lang w:val="en-US" w:eastAsia="zh-CN" w:bidi="ar-SA"/>
      </w:rPr>
    </w:lvl>
    <w:lvl w:ilvl="2">
      <w:start w:val="0"/>
      <w:numFmt w:val="bullet"/>
      <w:lvlText w:val="•"/>
      <w:lvlJc w:val="left"/>
      <w:pPr>
        <w:ind w:left="1184" w:hanging="263"/>
      </w:pPr>
      <w:rPr>
        <w:rFonts w:hint="default"/>
        <w:lang w:val="en-US" w:eastAsia="zh-CN" w:bidi="ar-SA"/>
      </w:rPr>
    </w:lvl>
    <w:lvl w:ilvl="3">
      <w:start w:val="0"/>
      <w:numFmt w:val="bullet"/>
      <w:lvlText w:val="•"/>
      <w:lvlJc w:val="left"/>
      <w:pPr>
        <w:ind w:left="1726" w:hanging="263"/>
      </w:pPr>
      <w:rPr>
        <w:rFonts w:hint="default"/>
        <w:lang w:val="en-US" w:eastAsia="zh-CN" w:bidi="ar-SA"/>
      </w:rPr>
    </w:lvl>
    <w:lvl w:ilvl="4">
      <w:start w:val="0"/>
      <w:numFmt w:val="bullet"/>
      <w:lvlText w:val="•"/>
      <w:lvlJc w:val="left"/>
      <w:pPr>
        <w:ind w:left="2268" w:hanging="263"/>
      </w:pPr>
      <w:rPr>
        <w:rFonts w:hint="default"/>
        <w:lang w:val="en-US" w:eastAsia="zh-CN" w:bidi="ar-SA"/>
      </w:rPr>
    </w:lvl>
    <w:lvl w:ilvl="5">
      <w:start w:val="0"/>
      <w:numFmt w:val="bullet"/>
      <w:lvlText w:val="•"/>
      <w:lvlJc w:val="left"/>
      <w:pPr>
        <w:ind w:left="2810" w:hanging="263"/>
      </w:pPr>
      <w:rPr>
        <w:rFonts w:hint="default"/>
        <w:lang w:val="en-US" w:eastAsia="zh-CN" w:bidi="ar-SA"/>
      </w:rPr>
    </w:lvl>
    <w:lvl w:ilvl="6">
      <w:start w:val="0"/>
      <w:numFmt w:val="bullet"/>
      <w:lvlText w:val="•"/>
      <w:lvlJc w:val="left"/>
      <w:pPr>
        <w:ind w:left="3352" w:hanging="263"/>
      </w:pPr>
      <w:rPr>
        <w:rFonts w:hint="default"/>
        <w:lang w:val="en-US" w:eastAsia="zh-CN" w:bidi="ar-SA"/>
      </w:rPr>
    </w:lvl>
    <w:lvl w:ilvl="7">
      <w:start w:val="0"/>
      <w:numFmt w:val="bullet"/>
      <w:lvlText w:val="•"/>
      <w:lvlJc w:val="left"/>
      <w:pPr>
        <w:ind w:left="3894" w:hanging="263"/>
      </w:pPr>
      <w:rPr>
        <w:rFonts w:hint="default"/>
        <w:lang w:val="en-US" w:eastAsia="zh-CN" w:bidi="ar-SA"/>
      </w:rPr>
    </w:lvl>
    <w:lvl w:ilvl="8">
      <w:start w:val="0"/>
      <w:numFmt w:val="bullet"/>
      <w:lvlText w:val="•"/>
      <w:lvlJc w:val="left"/>
      <w:pPr>
        <w:ind w:left="4436" w:hanging="263"/>
      </w:pPr>
      <w:rPr>
        <w:rFonts w:hint="default"/>
        <w:lang w:val="en-US" w:eastAsia="zh-CN" w:bidi="ar-SA"/>
      </w:rPr>
    </w:lvl>
  </w:abstractNum>
  <w:abstractNum w:abstractNumId="18">
    <w:nsid w:val="22C511E5"/>
    <w:multiLevelType w:val="hybridMultilevel"/>
    <w:tmpl w:val="00000000"/>
    <w:lvl w:ilvl="0">
      <w:start w:val="1"/>
      <w:numFmt w:val="decimal"/>
      <w:lvlText w:val="%1."/>
      <w:lvlJc w:val="left"/>
      <w:pPr>
        <w:ind w:left="370"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894" w:hanging="263"/>
      </w:pPr>
      <w:rPr>
        <w:rFonts w:hint="default"/>
        <w:lang w:val="en-US" w:eastAsia="zh-CN" w:bidi="ar-SA"/>
      </w:rPr>
    </w:lvl>
    <w:lvl w:ilvl="2">
      <w:start w:val="0"/>
      <w:numFmt w:val="bullet"/>
      <w:lvlText w:val="•"/>
      <w:lvlJc w:val="left"/>
      <w:pPr>
        <w:ind w:left="1409" w:hanging="263"/>
      </w:pPr>
      <w:rPr>
        <w:rFonts w:hint="default"/>
        <w:lang w:val="en-US" w:eastAsia="zh-CN" w:bidi="ar-SA"/>
      </w:rPr>
    </w:lvl>
    <w:lvl w:ilvl="3">
      <w:start w:val="0"/>
      <w:numFmt w:val="bullet"/>
      <w:lvlText w:val="•"/>
      <w:lvlJc w:val="left"/>
      <w:pPr>
        <w:ind w:left="1923" w:hanging="263"/>
      </w:pPr>
      <w:rPr>
        <w:rFonts w:hint="default"/>
        <w:lang w:val="en-US" w:eastAsia="zh-CN" w:bidi="ar-SA"/>
      </w:rPr>
    </w:lvl>
    <w:lvl w:ilvl="4">
      <w:start w:val="0"/>
      <w:numFmt w:val="bullet"/>
      <w:lvlText w:val="•"/>
      <w:lvlJc w:val="left"/>
      <w:pPr>
        <w:ind w:left="2438" w:hanging="263"/>
      </w:pPr>
      <w:rPr>
        <w:rFonts w:hint="default"/>
        <w:lang w:val="en-US" w:eastAsia="zh-CN" w:bidi="ar-SA"/>
      </w:rPr>
    </w:lvl>
    <w:lvl w:ilvl="5">
      <w:start w:val="0"/>
      <w:numFmt w:val="bullet"/>
      <w:lvlText w:val="•"/>
      <w:lvlJc w:val="left"/>
      <w:pPr>
        <w:ind w:left="2953" w:hanging="263"/>
      </w:pPr>
      <w:rPr>
        <w:rFonts w:hint="default"/>
        <w:lang w:val="en-US" w:eastAsia="zh-CN" w:bidi="ar-SA"/>
      </w:rPr>
    </w:lvl>
    <w:lvl w:ilvl="6">
      <w:start w:val="0"/>
      <w:numFmt w:val="bullet"/>
      <w:lvlText w:val="•"/>
      <w:lvlJc w:val="left"/>
      <w:pPr>
        <w:ind w:left="3467" w:hanging="263"/>
      </w:pPr>
      <w:rPr>
        <w:rFonts w:hint="default"/>
        <w:lang w:val="en-US" w:eastAsia="zh-CN" w:bidi="ar-SA"/>
      </w:rPr>
    </w:lvl>
    <w:lvl w:ilvl="7">
      <w:start w:val="0"/>
      <w:numFmt w:val="bullet"/>
      <w:lvlText w:val="•"/>
      <w:lvlJc w:val="left"/>
      <w:pPr>
        <w:ind w:left="3982" w:hanging="263"/>
      </w:pPr>
      <w:rPr>
        <w:rFonts w:hint="default"/>
        <w:lang w:val="en-US" w:eastAsia="zh-CN" w:bidi="ar-SA"/>
      </w:rPr>
    </w:lvl>
    <w:lvl w:ilvl="8">
      <w:start w:val="0"/>
      <w:numFmt w:val="bullet"/>
      <w:lvlText w:val="•"/>
      <w:lvlJc w:val="left"/>
      <w:pPr>
        <w:ind w:left="4496" w:hanging="263"/>
      </w:pPr>
      <w:rPr>
        <w:rFonts w:hint="default"/>
        <w:lang w:val="en-US" w:eastAsia="zh-CN" w:bidi="ar-SA"/>
      </w:rPr>
    </w:lvl>
  </w:abstractNum>
  <w:abstractNum w:abstractNumId="19">
    <w:nsid w:val="24C37E92"/>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0" w:hanging="263"/>
      </w:pPr>
      <w:rPr>
        <w:rFonts w:hint="default"/>
        <w:lang w:val="en-US" w:eastAsia="zh-CN" w:bidi="ar-SA"/>
      </w:rPr>
    </w:lvl>
    <w:lvl w:ilvl="2">
      <w:start w:val="0"/>
      <w:numFmt w:val="bullet"/>
      <w:lvlText w:val="•"/>
      <w:lvlJc w:val="left"/>
      <w:pPr>
        <w:ind w:left="1180" w:hanging="263"/>
      </w:pPr>
      <w:rPr>
        <w:rFonts w:hint="default"/>
        <w:lang w:val="en-US" w:eastAsia="zh-CN" w:bidi="ar-SA"/>
      </w:rPr>
    </w:lvl>
    <w:lvl w:ilvl="3">
      <w:start w:val="0"/>
      <w:numFmt w:val="bullet"/>
      <w:lvlText w:val="•"/>
      <w:lvlJc w:val="left"/>
      <w:pPr>
        <w:ind w:left="1721" w:hanging="263"/>
      </w:pPr>
      <w:rPr>
        <w:rFonts w:hint="default"/>
        <w:lang w:val="en-US" w:eastAsia="zh-CN" w:bidi="ar-SA"/>
      </w:rPr>
    </w:lvl>
    <w:lvl w:ilvl="4">
      <w:start w:val="0"/>
      <w:numFmt w:val="bullet"/>
      <w:lvlText w:val="•"/>
      <w:lvlJc w:val="left"/>
      <w:pPr>
        <w:ind w:left="2261" w:hanging="263"/>
      </w:pPr>
      <w:rPr>
        <w:rFonts w:hint="default"/>
        <w:lang w:val="en-US" w:eastAsia="zh-CN" w:bidi="ar-SA"/>
      </w:rPr>
    </w:lvl>
    <w:lvl w:ilvl="5">
      <w:start w:val="0"/>
      <w:numFmt w:val="bullet"/>
      <w:lvlText w:val="•"/>
      <w:lvlJc w:val="left"/>
      <w:pPr>
        <w:ind w:left="2802" w:hanging="263"/>
      </w:pPr>
      <w:rPr>
        <w:rFonts w:hint="default"/>
        <w:lang w:val="en-US" w:eastAsia="zh-CN" w:bidi="ar-SA"/>
      </w:rPr>
    </w:lvl>
    <w:lvl w:ilvl="6">
      <w:start w:val="0"/>
      <w:numFmt w:val="bullet"/>
      <w:lvlText w:val="•"/>
      <w:lvlJc w:val="left"/>
      <w:pPr>
        <w:ind w:left="3342" w:hanging="263"/>
      </w:pPr>
      <w:rPr>
        <w:rFonts w:hint="default"/>
        <w:lang w:val="en-US" w:eastAsia="zh-CN" w:bidi="ar-SA"/>
      </w:rPr>
    </w:lvl>
    <w:lvl w:ilvl="7">
      <w:start w:val="0"/>
      <w:numFmt w:val="bullet"/>
      <w:lvlText w:val="•"/>
      <w:lvlJc w:val="left"/>
      <w:pPr>
        <w:ind w:left="3882" w:hanging="263"/>
      </w:pPr>
      <w:rPr>
        <w:rFonts w:hint="default"/>
        <w:lang w:val="en-US" w:eastAsia="zh-CN" w:bidi="ar-SA"/>
      </w:rPr>
    </w:lvl>
    <w:lvl w:ilvl="8">
      <w:start w:val="0"/>
      <w:numFmt w:val="bullet"/>
      <w:lvlText w:val="•"/>
      <w:lvlJc w:val="left"/>
      <w:pPr>
        <w:ind w:left="4423" w:hanging="263"/>
      </w:pPr>
      <w:rPr>
        <w:rFonts w:hint="default"/>
        <w:lang w:val="en-US" w:eastAsia="zh-CN" w:bidi="ar-SA"/>
      </w:rPr>
    </w:lvl>
  </w:abstractNum>
  <w:abstractNum w:abstractNumId="20">
    <w:nsid w:val="25ACDB9D"/>
    <w:multiLevelType w:val="hybridMultilevel"/>
    <w:tmpl w:val="00000000"/>
    <w:lvl w:ilvl="0">
      <w:start w:val="1"/>
      <w:numFmt w:val="decimal"/>
      <w:lvlText w:val="%1."/>
      <w:lvlJc w:val="left"/>
      <w:pPr>
        <w:ind w:left="108" w:hanging="210"/>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0" w:hanging="210"/>
      </w:pPr>
      <w:rPr>
        <w:rFonts w:hint="default"/>
        <w:lang w:val="en-US" w:eastAsia="zh-CN" w:bidi="ar-SA"/>
      </w:rPr>
    </w:lvl>
    <w:lvl w:ilvl="2">
      <w:start w:val="0"/>
      <w:numFmt w:val="bullet"/>
      <w:lvlText w:val="•"/>
      <w:lvlJc w:val="left"/>
      <w:pPr>
        <w:ind w:left="1180" w:hanging="210"/>
      </w:pPr>
      <w:rPr>
        <w:rFonts w:hint="default"/>
        <w:lang w:val="en-US" w:eastAsia="zh-CN" w:bidi="ar-SA"/>
      </w:rPr>
    </w:lvl>
    <w:lvl w:ilvl="3">
      <w:start w:val="0"/>
      <w:numFmt w:val="bullet"/>
      <w:lvlText w:val="•"/>
      <w:lvlJc w:val="left"/>
      <w:pPr>
        <w:ind w:left="1721" w:hanging="210"/>
      </w:pPr>
      <w:rPr>
        <w:rFonts w:hint="default"/>
        <w:lang w:val="en-US" w:eastAsia="zh-CN" w:bidi="ar-SA"/>
      </w:rPr>
    </w:lvl>
    <w:lvl w:ilvl="4">
      <w:start w:val="0"/>
      <w:numFmt w:val="bullet"/>
      <w:lvlText w:val="•"/>
      <w:lvlJc w:val="left"/>
      <w:pPr>
        <w:ind w:left="2261" w:hanging="210"/>
      </w:pPr>
      <w:rPr>
        <w:rFonts w:hint="default"/>
        <w:lang w:val="en-US" w:eastAsia="zh-CN" w:bidi="ar-SA"/>
      </w:rPr>
    </w:lvl>
    <w:lvl w:ilvl="5">
      <w:start w:val="0"/>
      <w:numFmt w:val="bullet"/>
      <w:lvlText w:val="•"/>
      <w:lvlJc w:val="left"/>
      <w:pPr>
        <w:ind w:left="2802" w:hanging="210"/>
      </w:pPr>
      <w:rPr>
        <w:rFonts w:hint="default"/>
        <w:lang w:val="en-US" w:eastAsia="zh-CN" w:bidi="ar-SA"/>
      </w:rPr>
    </w:lvl>
    <w:lvl w:ilvl="6">
      <w:start w:val="0"/>
      <w:numFmt w:val="bullet"/>
      <w:lvlText w:val="•"/>
      <w:lvlJc w:val="left"/>
      <w:pPr>
        <w:ind w:left="3342" w:hanging="210"/>
      </w:pPr>
      <w:rPr>
        <w:rFonts w:hint="default"/>
        <w:lang w:val="en-US" w:eastAsia="zh-CN" w:bidi="ar-SA"/>
      </w:rPr>
    </w:lvl>
    <w:lvl w:ilvl="7">
      <w:start w:val="0"/>
      <w:numFmt w:val="bullet"/>
      <w:lvlText w:val="•"/>
      <w:lvlJc w:val="left"/>
      <w:pPr>
        <w:ind w:left="3882" w:hanging="210"/>
      </w:pPr>
      <w:rPr>
        <w:rFonts w:hint="default"/>
        <w:lang w:val="en-US" w:eastAsia="zh-CN" w:bidi="ar-SA"/>
      </w:rPr>
    </w:lvl>
    <w:lvl w:ilvl="8">
      <w:start w:val="0"/>
      <w:numFmt w:val="bullet"/>
      <w:lvlText w:val="•"/>
      <w:lvlJc w:val="left"/>
      <w:pPr>
        <w:ind w:left="4423" w:hanging="210"/>
      </w:pPr>
      <w:rPr>
        <w:rFonts w:hint="default"/>
        <w:lang w:val="en-US" w:eastAsia="zh-CN" w:bidi="ar-SA"/>
      </w:rPr>
    </w:lvl>
  </w:abstractNum>
  <w:abstractNum w:abstractNumId="21">
    <w:nsid w:val="2615C73B"/>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3"/>
      </w:pPr>
      <w:rPr>
        <w:rFonts w:hint="default"/>
        <w:lang w:val="en-US" w:eastAsia="zh-CN" w:bidi="ar-SA"/>
      </w:rPr>
    </w:lvl>
    <w:lvl w:ilvl="2">
      <w:start w:val="0"/>
      <w:numFmt w:val="bullet"/>
      <w:lvlText w:val="•"/>
      <w:lvlJc w:val="left"/>
      <w:pPr>
        <w:ind w:left="1184" w:hanging="263"/>
      </w:pPr>
      <w:rPr>
        <w:rFonts w:hint="default"/>
        <w:lang w:val="en-US" w:eastAsia="zh-CN" w:bidi="ar-SA"/>
      </w:rPr>
    </w:lvl>
    <w:lvl w:ilvl="3">
      <w:start w:val="0"/>
      <w:numFmt w:val="bullet"/>
      <w:lvlText w:val="•"/>
      <w:lvlJc w:val="left"/>
      <w:pPr>
        <w:ind w:left="1726" w:hanging="263"/>
      </w:pPr>
      <w:rPr>
        <w:rFonts w:hint="default"/>
        <w:lang w:val="en-US" w:eastAsia="zh-CN" w:bidi="ar-SA"/>
      </w:rPr>
    </w:lvl>
    <w:lvl w:ilvl="4">
      <w:start w:val="0"/>
      <w:numFmt w:val="bullet"/>
      <w:lvlText w:val="•"/>
      <w:lvlJc w:val="left"/>
      <w:pPr>
        <w:ind w:left="2268" w:hanging="263"/>
      </w:pPr>
      <w:rPr>
        <w:rFonts w:hint="default"/>
        <w:lang w:val="en-US" w:eastAsia="zh-CN" w:bidi="ar-SA"/>
      </w:rPr>
    </w:lvl>
    <w:lvl w:ilvl="5">
      <w:start w:val="0"/>
      <w:numFmt w:val="bullet"/>
      <w:lvlText w:val="•"/>
      <w:lvlJc w:val="left"/>
      <w:pPr>
        <w:ind w:left="2810" w:hanging="263"/>
      </w:pPr>
      <w:rPr>
        <w:rFonts w:hint="default"/>
        <w:lang w:val="en-US" w:eastAsia="zh-CN" w:bidi="ar-SA"/>
      </w:rPr>
    </w:lvl>
    <w:lvl w:ilvl="6">
      <w:start w:val="0"/>
      <w:numFmt w:val="bullet"/>
      <w:lvlText w:val="•"/>
      <w:lvlJc w:val="left"/>
      <w:pPr>
        <w:ind w:left="3352" w:hanging="263"/>
      </w:pPr>
      <w:rPr>
        <w:rFonts w:hint="default"/>
        <w:lang w:val="en-US" w:eastAsia="zh-CN" w:bidi="ar-SA"/>
      </w:rPr>
    </w:lvl>
    <w:lvl w:ilvl="7">
      <w:start w:val="0"/>
      <w:numFmt w:val="bullet"/>
      <w:lvlText w:val="•"/>
      <w:lvlJc w:val="left"/>
      <w:pPr>
        <w:ind w:left="3894" w:hanging="263"/>
      </w:pPr>
      <w:rPr>
        <w:rFonts w:hint="default"/>
        <w:lang w:val="en-US" w:eastAsia="zh-CN" w:bidi="ar-SA"/>
      </w:rPr>
    </w:lvl>
    <w:lvl w:ilvl="8">
      <w:start w:val="0"/>
      <w:numFmt w:val="bullet"/>
      <w:lvlText w:val="•"/>
      <w:lvlJc w:val="left"/>
      <w:pPr>
        <w:ind w:left="4436" w:hanging="263"/>
      </w:pPr>
      <w:rPr>
        <w:rFonts w:hint="default"/>
        <w:lang w:val="en-US" w:eastAsia="zh-CN" w:bidi="ar-SA"/>
      </w:rPr>
    </w:lvl>
  </w:abstractNum>
  <w:abstractNum w:abstractNumId="22">
    <w:nsid w:val="28319A3D"/>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23">
    <w:nsid w:val="28CBC962"/>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002" w:hanging="422"/>
      </w:pPr>
      <w:rPr>
        <w:rFonts w:hint="default"/>
        <w:lang w:val="en-US" w:eastAsia="zh-CN" w:bidi="ar-SA"/>
      </w:rPr>
    </w:lvl>
    <w:lvl w:ilvl="2">
      <w:start w:val="0"/>
      <w:numFmt w:val="bullet"/>
      <w:lvlText w:val="•"/>
      <w:lvlJc w:val="left"/>
      <w:pPr>
        <w:ind w:left="1885" w:hanging="422"/>
      </w:pPr>
      <w:rPr>
        <w:rFonts w:hint="default"/>
        <w:lang w:val="en-US" w:eastAsia="zh-CN" w:bidi="ar-SA"/>
      </w:rPr>
    </w:lvl>
    <w:lvl w:ilvl="3">
      <w:start w:val="0"/>
      <w:numFmt w:val="bullet"/>
      <w:lvlText w:val="•"/>
      <w:lvlJc w:val="left"/>
      <w:pPr>
        <w:ind w:left="2767" w:hanging="422"/>
      </w:pPr>
      <w:rPr>
        <w:rFonts w:hint="default"/>
        <w:lang w:val="en-US" w:eastAsia="zh-CN" w:bidi="ar-SA"/>
      </w:rPr>
    </w:lvl>
    <w:lvl w:ilvl="4">
      <w:start w:val="0"/>
      <w:numFmt w:val="bullet"/>
      <w:lvlText w:val="•"/>
      <w:lvlJc w:val="left"/>
      <w:pPr>
        <w:ind w:left="3650" w:hanging="422"/>
      </w:pPr>
      <w:rPr>
        <w:rFonts w:hint="default"/>
        <w:lang w:val="en-US" w:eastAsia="zh-CN" w:bidi="ar-SA"/>
      </w:rPr>
    </w:lvl>
    <w:lvl w:ilvl="5">
      <w:start w:val="0"/>
      <w:numFmt w:val="bullet"/>
      <w:lvlText w:val="•"/>
      <w:lvlJc w:val="left"/>
      <w:pPr>
        <w:ind w:left="4533" w:hanging="422"/>
      </w:pPr>
      <w:rPr>
        <w:rFonts w:hint="default"/>
        <w:lang w:val="en-US" w:eastAsia="zh-CN" w:bidi="ar-SA"/>
      </w:rPr>
    </w:lvl>
    <w:lvl w:ilvl="6">
      <w:start w:val="0"/>
      <w:numFmt w:val="bullet"/>
      <w:lvlText w:val="•"/>
      <w:lvlJc w:val="left"/>
      <w:pPr>
        <w:ind w:left="5415" w:hanging="422"/>
      </w:pPr>
      <w:rPr>
        <w:rFonts w:hint="default"/>
        <w:lang w:val="en-US" w:eastAsia="zh-CN" w:bidi="ar-SA"/>
      </w:rPr>
    </w:lvl>
    <w:lvl w:ilvl="7">
      <w:start w:val="0"/>
      <w:numFmt w:val="bullet"/>
      <w:lvlText w:val="•"/>
      <w:lvlJc w:val="left"/>
      <w:pPr>
        <w:ind w:left="6298" w:hanging="422"/>
      </w:pPr>
      <w:rPr>
        <w:rFonts w:hint="default"/>
        <w:lang w:val="en-US" w:eastAsia="zh-CN" w:bidi="ar-SA"/>
      </w:rPr>
    </w:lvl>
    <w:lvl w:ilvl="8">
      <w:start w:val="0"/>
      <w:numFmt w:val="bullet"/>
      <w:lvlText w:val="•"/>
      <w:lvlJc w:val="left"/>
      <w:pPr>
        <w:ind w:left="7180" w:hanging="422"/>
      </w:pPr>
      <w:rPr>
        <w:rFonts w:hint="default"/>
        <w:lang w:val="en-US" w:eastAsia="zh-CN" w:bidi="ar-SA"/>
      </w:rPr>
    </w:lvl>
  </w:abstractNum>
  <w:abstractNum w:abstractNumId="24">
    <w:nsid w:val="295DACA8"/>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25">
    <w:nsid w:val="2EF3BE89"/>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002" w:hanging="422"/>
      </w:pPr>
      <w:rPr>
        <w:rFonts w:hint="default"/>
        <w:lang w:val="en-US" w:eastAsia="zh-CN" w:bidi="ar-SA"/>
      </w:rPr>
    </w:lvl>
    <w:lvl w:ilvl="2">
      <w:start w:val="0"/>
      <w:numFmt w:val="bullet"/>
      <w:lvlText w:val="•"/>
      <w:lvlJc w:val="left"/>
      <w:pPr>
        <w:ind w:left="1885" w:hanging="422"/>
      </w:pPr>
      <w:rPr>
        <w:rFonts w:hint="default"/>
        <w:lang w:val="en-US" w:eastAsia="zh-CN" w:bidi="ar-SA"/>
      </w:rPr>
    </w:lvl>
    <w:lvl w:ilvl="3">
      <w:start w:val="0"/>
      <w:numFmt w:val="bullet"/>
      <w:lvlText w:val="•"/>
      <w:lvlJc w:val="left"/>
      <w:pPr>
        <w:ind w:left="2767" w:hanging="422"/>
      </w:pPr>
      <w:rPr>
        <w:rFonts w:hint="default"/>
        <w:lang w:val="en-US" w:eastAsia="zh-CN" w:bidi="ar-SA"/>
      </w:rPr>
    </w:lvl>
    <w:lvl w:ilvl="4">
      <w:start w:val="0"/>
      <w:numFmt w:val="bullet"/>
      <w:lvlText w:val="•"/>
      <w:lvlJc w:val="left"/>
      <w:pPr>
        <w:ind w:left="3650" w:hanging="422"/>
      </w:pPr>
      <w:rPr>
        <w:rFonts w:hint="default"/>
        <w:lang w:val="en-US" w:eastAsia="zh-CN" w:bidi="ar-SA"/>
      </w:rPr>
    </w:lvl>
    <w:lvl w:ilvl="5">
      <w:start w:val="0"/>
      <w:numFmt w:val="bullet"/>
      <w:lvlText w:val="•"/>
      <w:lvlJc w:val="left"/>
      <w:pPr>
        <w:ind w:left="4533" w:hanging="422"/>
      </w:pPr>
      <w:rPr>
        <w:rFonts w:hint="default"/>
        <w:lang w:val="en-US" w:eastAsia="zh-CN" w:bidi="ar-SA"/>
      </w:rPr>
    </w:lvl>
    <w:lvl w:ilvl="6">
      <w:start w:val="0"/>
      <w:numFmt w:val="bullet"/>
      <w:lvlText w:val="•"/>
      <w:lvlJc w:val="left"/>
      <w:pPr>
        <w:ind w:left="5415" w:hanging="422"/>
      </w:pPr>
      <w:rPr>
        <w:rFonts w:hint="default"/>
        <w:lang w:val="en-US" w:eastAsia="zh-CN" w:bidi="ar-SA"/>
      </w:rPr>
    </w:lvl>
    <w:lvl w:ilvl="7">
      <w:start w:val="0"/>
      <w:numFmt w:val="bullet"/>
      <w:lvlText w:val="•"/>
      <w:lvlJc w:val="left"/>
      <w:pPr>
        <w:ind w:left="6298" w:hanging="422"/>
      </w:pPr>
      <w:rPr>
        <w:rFonts w:hint="default"/>
        <w:lang w:val="en-US" w:eastAsia="zh-CN" w:bidi="ar-SA"/>
      </w:rPr>
    </w:lvl>
    <w:lvl w:ilvl="8">
      <w:start w:val="0"/>
      <w:numFmt w:val="bullet"/>
      <w:lvlText w:val="•"/>
      <w:lvlJc w:val="left"/>
      <w:pPr>
        <w:ind w:left="7180" w:hanging="422"/>
      </w:pPr>
      <w:rPr>
        <w:rFonts w:hint="default"/>
        <w:lang w:val="en-US" w:eastAsia="zh-CN" w:bidi="ar-SA"/>
      </w:rPr>
    </w:lvl>
  </w:abstractNum>
  <w:abstractNum w:abstractNumId="26">
    <w:nsid w:val="36DF039C"/>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002" w:hanging="422"/>
      </w:pPr>
      <w:rPr>
        <w:rFonts w:hint="default"/>
        <w:lang w:val="en-US" w:eastAsia="zh-CN" w:bidi="ar-SA"/>
      </w:rPr>
    </w:lvl>
    <w:lvl w:ilvl="2">
      <w:start w:val="0"/>
      <w:numFmt w:val="bullet"/>
      <w:lvlText w:val="•"/>
      <w:lvlJc w:val="left"/>
      <w:pPr>
        <w:ind w:left="1885" w:hanging="422"/>
      </w:pPr>
      <w:rPr>
        <w:rFonts w:hint="default"/>
        <w:lang w:val="en-US" w:eastAsia="zh-CN" w:bidi="ar-SA"/>
      </w:rPr>
    </w:lvl>
    <w:lvl w:ilvl="3">
      <w:start w:val="0"/>
      <w:numFmt w:val="bullet"/>
      <w:lvlText w:val="•"/>
      <w:lvlJc w:val="left"/>
      <w:pPr>
        <w:ind w:left="2767" w:hanging="422"/>
      </w:pPr>
      <w:rPr>
        <w:rFonts w:hint="default"/>
        <w:lang w:val="en-US" w:eastAsia="zh-CN" w:bidi="ar-SA"/>
      </w:rPr>
    </w:lvl>
    <w:lvl w:ilvl="4">
      <w:start w:val="0"/>
      <w:numFmt w:val="bullet"/>
      <w:lvlText w:val="•"/>
      <w:lvlJc w:val="left"/>
      <w:pPr>
        <w:ind w:left="3650" w:hanging="422"/>
      </w:pPr>
      <w:rPr>
        <w:rFonts w:hint="default"/>
        <w:lang w:val="en-US" w:eastAsia="zh-CN" w:bidi="ar-SA"/>
      </w:rPr>
    </w:lvl>
    <w:lvl w:ilvl="5">
      <w:start w:val="0"/>
      <w:numFmt w:val="bullet"/>
      <w:lvlText w:val="•"/>
      <w:lvlJc w:val="left"/>
      <w:pPr>
        <w:ind w:left="4533" w:hanging="422"/>
      </w:pPr>
      <w:rPr>
        <w:rFonts w:hint="default"/>
        <w:lang w:val="en-US" w:eastAsia="zh-CN" w:bidi="ar-SA"/>
      </w:rPr>
    </w:lvl>
    <w:lvl w:ilvl="6">
      <w:start w:val="0"/>
      <w:numFmt w:val="bullet"/>
      <w:lvlText w:val="•"/>
      <w:lvlJc w:val="left"/>
      <w:pPr>
        <w:ind w:left="5415" w:hanging="422"/>
      </w:pPr>
      <w:rPr>
        <w:rFonts w:hint="default"/>
        <w:lang w:val="en-US" w:eastAsia="zh-CN" w:bidi="ar-SA"/>
      </w:rPr>
    </w:lvl>
    <w:lvl w:ilvl="7">
      <w:start w:val="0"/>
      <w:numFmt w:val="bullet"/>
      <w:lvlText w:val="•"/>
      <w:lvlJc w:val="left"/>
      <w:pPr>
        <w:ind w:left="6298" w:hanging="422"/>
      </w:pPr>
      <w:rPr>
        <w:rFonts w:hint="default"/>
        <w:lang w:val="en-US" w:eastAsia="zh-CN" w:bidi="ar-SA"/>
      </w:rPr>
    </w:lvl>
    <w:lvl w:ilvl="8">
      <w:start w:val="0"/>
      <w:numFmt w:val="bullet"/>
      <w:lvlText w:val="•"/>
      <w:lvlJc w:val="left"/>
      <w:pPr>
        <w:ind w:left="7180" w:hanging="422"/>
      </w:pPr>
      <w:rPr>
        <w:rFonts w:hint="default"/>
        <w:lang w:val="en-US" w:eastAsia="zh-CN" w:bidi="ar-SA"/>
      </w:rPr>
    </w:lvl>
  </w:abstractNum>
  <w:abstractNum w:abstractNumId="27">
    <w:nsid w:val="384A30DC"/>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0" w:hanging="263"/>
      </w:pPr>
      <w:rPr>
        <w:rFonts w:hint="default"/>
        <w:lang w:val="en-US" w:eastAsia="zh-CN" w:bidi="ar-SA"/>
      </w:rPr>
    </w:lvl>
    <w:lvl w:ilvl="2">
      <w:start w:val="0"/>
      <w:numFmt w:val="bullet"/>
      <w:lvlText w:val="•"/>
      <w:lvlJc w:val="left"/>
      <w:pPr>
        <w:ind w:left="1180" w:hanging="263"/>
      </w:pPr>
      <w:rPr>
        <w:rFonts w:hint="default"/>
        <w:lang w:val="en-US" w:eastAsia="zh-CN" w:bidi="ar-SA"/>
      </w:rPr>
    </w:lvl>
    <w:lvl w:ilvl="3">
      <w:start w:val="0"/>
      <w:numFmt w:val="bullet"/>
      <w:lvlText w:val="•"/>
      <w:lvlJc w:val="left"/>
      <w:pPr>
        <w:ind w:left="1721" w:hanging="263"/>
      </w:pPr>
      <w:rPr>
        <w:rFonts w:hint="default"/>
        <w:lang w:val="en-US" w:eastAsia="zh-CN" w:bidi="ar-SA"/>
      </w:rPr>
    </w:lvl>
    <w:lvl w:ilvl="4">
      <w:start w:val="0"/>
      <w:numFmt w:val="bullet"/>
      <w:lvlText w:val="•"/>
      <w:lvlJc w:val="left"/>
      <w:pPr>
        <w:ind w:left="2261" w:hanging="263"/>
      </w:pPr>
      <w:rPr>
        <w:rFonts w:hint="default"/>
        <w:lang w:val="en-US" w:eastAsia="zh-CN" w:bidi="ar-SA"/>
      </w:rPr>
    </w:lvl>
    <w:lvl w:ilvl="5">
      <w:start w:val="0"/>
      <w:numFmt w:val="bullet"/>
      <w:lvlText w:val="•"/>
      <w:lvlJc w:val="left"/>
      <w:pPr>
        <w:ind w:left="2802" w:hanging="263"/>
      </w:pPr>
      <w:rPr>
        <w:rFonts w:hint="default"/>
        <w:lang w:val="en-US" w:eastAsia="zh-CN" w:bidi="ar-SA"/>
      </w:rPr>
    </w:lvl>
    <w:lvl w:ilvl="6">
      <w:start w:val="0"/>
      <w:numFmt w:val="bullet"/>
      <w:lvlText w:val="•"/>
      <w:lvlJc w:val="left"/>
      <w:pPr>
        <w:ind w:left="3342" w:hanging="263"/>
      </w:pPr>
      <w:rPr>
        <w:rFonts w:hint="default"/>
        <w:lang w:val="en-US" w:eastAsia="zh-CN" w:bidi="ar-SA"/>
      </w:rPr>
    </w:lvl>
    <w:lvl w:ilvl="7">
      <w:start w:val="0"/>
      <w:numFmt w:val="bullet"/>
      <w:lvlText w:val="•"/>
      <w:lvlJc w:val="left"/>
      <w:pPr>
        <w:ind w:left="3882" w:hanging="263"/>
      </w:pPr>
      <w:rPr>
        <w:rFonts w:hint="default"/>
        <w:lang w:val="en-US" w:eastAsia="zh-CN" w:bidi="ar-SA"/>
      </w:rPr>
    </w:lvl>
    <w:lvl w:ilvl="8">
      <w:start w:val="0"/>
      <w:numFmt w:val="bullet"/>
      <w:lvlText w:val="•"/>
      <w:lvlJc w:val="left"/>
      <w:pPr>
        <w:ind w:left="4423" w:hanging="263"/>
      </w:pPr>
      <w:rPr>
        <w:rFonts w:hint="default"/>
        <w:lang w:val="en-US" w:eastAsia="zh-CN" w:bidi="ar-SA"/>
      </w:rPr>
    </w:lvl>
  </w:abstractNum>
  <w:abstractNum w:abstractNumId="28">
    <w:nsid w:val="38A059DA"/>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29">
    <w:nsid w:val="38BF3E65"/>
    <w:multiLevelType w:val="hybridMultilevel"/>
    <w:tmpl w:val="00000000"/>
    <w:lvl w:ilvl="0">
      <w:start w:val="1"/>
      <w:numFmt w:val="decimal"/>
      <w:lvlText w:val="%1."/>
      <w:lvlJc w:val="left"/>
      <w:pPr>
        <w:ind w:left="540" w:hanging="420"/>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380" w:hanging="420"/>
      </w:pPr>
      <w:rPr>
        <w:rFonts w:hint="default"/>
        <w:lang w:val="en-US" w:eastAsia="zh-CN" w:bidi="ar-SA"/>
      </w:rPr>
    </w:lvl>
    <w:lvl w:ilvl="2">
      <w:start w:val="0"/>
      <w:numFmt w:val="bullet"/>
      <w:lvlText w:val="•"/>
      <w:lvlJc w:val="left"/>
      <w:pPr>
        <w:ind w:left="2221" w:hanging="420"/>
      </w:pPr>
      <w:rPr>
        <w:rFonts w:hint="default"/>
        <w:lang w:val="en-US" w:eastAsia="zh-CN" w:bidi="ar-SA"/>
      </w:rPr>
    </w:lvl>
    <w:lvl w:ilvl="3">
      <w:start w:val="0"/>
      <w:numFmt w:val="bullet"/>
      <w:lvlText w:val="•"/>
      <w:lvlJc w:val="left"/>
      <w:pPr>
        <w:ind w:left="3061" w:hanging="420"/>
      </w:pPr>
      <w:rPr>
        <w:rFonts w:hint="default"/>
        <w:lang w:val="en-US" w:eastAsia="zh-CN" w:bidi="ar-SA"/>
      </w:rPr>
    </w:lvl>
    <w:lvl w:ilvl="4">
      <w:start w:val="0"/>
      <w:numFmt w:val="bullet"/>
      <w:lvlText w:val="•"/>
      <w:lvlJc w:val="left"/>
      <w:pPr>
        <w:ind w:left="3902" w:hanging="420"/>
      </w:pPr>
      <w:rPr>
        <w:rFonts w:hint="default"/>
        <w:lang w:val="en-US" w:eastAsia="zh-CN" w:bidi="ar-SA"/>
      </w:rPr>
    </w:lvl>
    <w:lvl w:ilvl="5">
      <w:start w:val="0"/>
      <w:numFmt w:val="bullet"/>
      <w:lvlText w:val="•"/>
      <w:lvlJc w:val="left"/>
      <w:pPr>
        <w:ind w:left="4743" w:hanging="420"/>
      </w:pPr>
      <w:rPr>
        <w:rFonts w:hint="default"/>
        <w:lang w:val="en-US" w:eastAsia="zh-CN" w:bidi="ar-SA"/>
      </w:rPr>
    </w:lvl>
    <w:lvl w:ilvl="6">
      <w:start w:val="0"/>
      <w:numFmt w:val="bullet"/>
      <w:lvlText w:val="•"/>
      <w:lvlJc w:val="left"/>
      <w:pPr>
        <w:ind w:left="5583" w:hanging="420"/>
      </w:pPr>
      <w:rPr>
        <w:rFonts w:hint="default"/>
        <w:lang w:val="en-US" w:eastAsia="zh-CN" w:bidi="ar-SA"/>
      </w:rPr>
    </w:lvl>
    <w:lvl w:ilvl="7">
      <w:start w:val="0"/>
      <w:numFmt w:val="bullet"/>
      <w:lvlText w:val="•"/>
      <w:lvlJc w:val="left"/>
      <w:pPr>
        <w:ind w:left="6424" w:hanging="420"/>
      </w:pPr>
      <w:rPr>
        <w:rFonts w:hint="default"/>
        <w:lang w:val="en-US" w:eastAsia="zh-CN" w:bidi="ar-SA"/>
      </w:rPr>
    </w:lvl>
    <w:lvl w:ilvl="8">
      <w:start w:val="0"/>
      <w:numFmt w:val="bullet"/>
      <w:lvlText w:val="•"/>
      <w:lvlJc w:val="left"/>
      <w:pPr>
        <w:ind w:left="7264" w:hanging="420"/>
      </w:pPr>
      <w:rPr>
        <w:rFonts w:hint="default"/>
        <w:lang w:val="en-US" w:eastAsia="zh-CN" w:bidi="ar-SA"/>
      </w:rPr>
    </w:lvl>
  </w:abstractNum>
  <w:abstractNum w:abstractNumId="30">
    <w:nsid w:val="3C304D7B"/>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7" w:hanging="263"/>
      </w:pPr>
      <w:rPr>
        <w:rFonts w:hint="default"/>
        <w:lang w:val="en-US" w:eastAsia="zh-CN" w:bidi="ar-SA"/>
      </w:rPr>
    </w:lvl>
    <w:lvl w:ilvl="5">
      <w:start w:val="0"/>
      <w:numFmt w:val="bullet"/>
      <w:lvlText w:val="•"/>
      <w:lvlJc w:val="left"/>
      <w:pPr>
        <w:ind w:left="2809" w:hanging="263"/>
      </w:pPr>
      <w:rPr>
        <w:rFonts w:hint="default"/>
        <w:lang w:val="en-US" w:eastAsia="zh-CN" w:bidi="ar-SA"/>
      </w:rPr>
    </w:lvl>
    <w:lvl w:ilvl="6">
      <w:start w:val="0"/>
      <w:numFmt w:val="bullet"/>
      <w:lvlText w:val="•"/>
      <w:lvlJc w:val="left"/>
      <w:pPr>
        <w:ind w:left="3351" w:hanging="263"/>
      </w:pPr>
      <w:rPr>
        <w:rFonts w:hint="default"/>
        <w:lang w:val="en-US" w:eastAsia="zh-CN" w:bidi="ar-SA"/>
      </w:rPr>
    </w:lvl>
    <w:lvl w:ilvl="7">
      <w:start w:val="0"/>
      <w:numFmt w:val="bullet"/>
      <w:lvlText w:val="•"/>
      <w:lvlJc w:val="left"/>
      <w:pPr>
        <w:ind w:left="3893" w:hanging="263"/>
      </w:pPr>
      <w:rPr>
        <w:rFonts w:hint="default"/>
        <w:lang w:val="en-US" w:eastAsia="zh-CN" w:bidi="ar-SA"/>
      </w:rPr>
    </w:lvl>
    <w:lvl w:ilvl="8">
      <w:start w:val="0"/>
      <w:numFmt w:val="bullet"/>
      <w:lvlText w:val="•"/>
      <w:lvlJc w:val="left"/>
      <w:pPr>
        <w:ind w:left="4435" w:hanging="263"/>
      </w:pPr>
      <w:rPr>
        <w:rFonts w:hint="default"/>
        <w:lang w:val="en-US" w:eastAsia="zh-CN" w:bidi="ar-SA"/>
      </w:rPr>
    </w:lvl>
  </w:abstractNum>
  <w:abstractNum w:abstractNumId="31">
    <w:nsid w:val="3CAD4587"/>
    <w:multiLevelType w:val="hybridMultilevel"/>
    <w:tmpl w:val="00000000"/>
    <w:lvl w:ilvl="0">
      <w:start w:val="1"/>
      <w:numFmt w:val="decimal"/>
      <w:lvlText w:val="%1."/>
      <w:lvlJc w:val="left"/>
      <w:pPr>
        <w:ind w:left="108" w:hanging="210"/>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0" w:hanging="210"/>
      </w:pPr>
      <w:rPr>
        <w:rFonts w:hint="default"/>
        <w:lang w:val="en-US" w:eastAsia="zh-CN" w:bidi="ar-SA"/>
      </w:rPr>
    </w:lvl>
    <w:lvl w:ilvl="2">
      <w:start w:val="0"/>
      <w:numFmt w:val="bullet"/>
      <w:lvlText w:val="•"/>
      <w:lvlJc w:val="left"/>
      <w:pPr>
        <w:ind w:left="1180" w:hanging="210"/>
      </w:pPr>
      <w:rPr>
        <w:rFonts w:hint="default"/>
        <w:lang w:val="en-US" w:eastAsia="zh-CN" w:bidi="ar-SA"/>
      </w:rPr>
    </w:lvl>
    <w:lvl w:ilvl="3">
      <w:start w:val="0"/>
      <w:numFmt w:val="bullet"/>
      <w:lvlText w:val="•"/>
      <w:lvlJc w:val="left"/>
      <w:pPr>
        <w:ind w:left="1721" w:hanging="210"/>
      </w:pPr>
      <w:rPr>
        <w:rFonts w:hint="default"/>
        <w:lang w:val="en-US" w:eastAsia="zh-CN" w:bidi="ar-SA"/>
      </w:rPr>
    </w:lvl>
    <w:lvl w:ilvl="4">
      <w:start w:val="0"/>
      <w:numFmt w:val="bullet"/>
      <w:lvlText w:val="•"/>
      <w:lvlJc w:val="left"/>
      <w:pPr>
        <w:ind w:left="2261" w:hanging="210"/>
      </w:pPr>
      <w:rPr>
        <w:rFonts w:hint="default"/>
        <w:lang w:val="en-US" w:eastAsia="zh-CN" w:bidi="ar-SA"/>
      </w:rPr>
    </w:lvl>
    <w:lvl w:ilvl="5">
      <w:start w:val="0"/>
      <w:numFmt w:val="bullet"/>
      <w:lvlText w:val="•"/>
      <w:lvlJc w:val="left"/>
      <w:pPr>
        <w:ind w:left="2802" w:hanging="210"/>
      </w:pPr>
      <w:rPr>
        <w:rFonts w:hint="default"/>
        <w:lang w:val="en-US" w:eastAsia="zh-CN" w:bidi="ar-SA"/>
      </w:rPr>
    </w:lvl>
    <w:lvl w:ilvl="6">
      <w:start w:val="0"/>
      <w:numFmt w:val="bullet"/>
      <w:lvlText w:val="•"/>
      <w:lvlJc w:val="left"/>
      <w:pPr>
        <w:ind w:left="3342" w:hanging="210"/>
      </w:pPr>
      <w:rPr>
        <w:rFonts w:hint="default"/>
        <w:lang w:val="en-US" w:eastAsia="zh-CN" w:bidi="ar-SA"/>
      </w:rPr>
    </w:lvl>
    <w:lvl w:ilvl="7">
      <w:start w:val="0"/>
      <w:numFmt w:val="bullet"/>
      <w:lvlText w:val="•"/>
      <w:lvlJc w:val="left"/>
      <w:pPr>
        <w:ind w:left="3882" w:hanging="210"/>
      </w:pPr>
      <w:rPr>
        <w:rFonts w:hint="default"/>
        <w:lang w:val="en-US" w:eastAsia="zh-CN" w:bidi="ar-SA"/>
      </w:rPr>
    </w:lvl>
    <w:lvl w:ilvl="8">
      <w:start w:val="0"/>
      <w:numFmt w:val="bullet"/>
      <w:lvlText w:val="•"/>
      <w:lvlJc w:val="left"/>
      <w:pPr>
        <w:ind w:left="4423" w:hanging="210"/>
      </w:pPr>
      <w:rPr>
        <w:rFonts w:hint="default"/>
        <w:lang w:val="en-US" w:eastAsia="zh-CN" w:bidi="ar-SA"/>
      </w:rPr>
    </w:lvl>
  </w:abstractNum>
  <w:abstractNum w:abstractNumId="32">
    <w:nsid w:val="3D085FE3"/>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33">
    <w:nsid w:val="3FAA2C4B"/>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3"/>
      </w:pPr>
      <w:rPr>
        <w:rFonts w:hint="default"/>
        <w:lang w:val="en-US" w:eastAsia="zh-CN" w:bidi="ar-SA"/>
      </w:rPr>
    </w:lvl>
    <w:lvl w:ilvl="2">
      <w:start w:val="0"/>
      <w:numFmt w:val="bullet"/>
      <w:lvlText w:val="•"/>
      <w:lvlJc w:val="left"/>
      <w:pPr>
        <w:ind w:left="1184" w:hanging="263"/>
      </w:pPr>
      <w:rPr>
        <w:rFonts w:hint="default"/>
        <w:lang w:val="en-US" w:eastAsia="zh-CN" w:bidi="ar-SA"/>
      </w:rPr>
    </w:lvl>
    <w:lvl w:ilvl="3">
      <w:start w:val="0"/>
      <w:numFmt w:val="bullet"/>
      <w:lvlText w:val="•"/>
      <w:lvlJc w:val="left"/>
      <w:pPr>
        <w:ind w:left="1726" w:hanging="263"/>
      </w:pPr>
      <w:rPr>
        <w:rFonts w:hint="default"/>
        <w:lang w:val="en-US" w:eastAsia="zh-CN" w:bidi="ar-SA"/>
      </w:rPr>
    </w:lvl>
    <w:lvl w:ilvl="4">
      <w:start w:val="0"/>
      <w:numFmt w:val="bullet"/>
      <w:lvlText w:val="•"/>
      <w:lvlJc w:val="left"/>
      <w:pPr>
        <w:ind w:left="2268" w:hanging="263"/>
      </w:pPr>
      <w:rPr>
        <w:rFonts w:hint="default"/>
        <w:lang w:val="en-US" w:eastAsia="zh-CN" w:bidi="ar-SA"/>
      </w:rPr>
    </w:lvl>
    <w:lvl w:ilvl="5">
      <w:start w:val="0"/>
      <w:numFmt w:val="bullet"/>
      <w:lvlText w:val="•"/>
      <w:lvlJc w:val="left"/>
      <w:pPr>
        <w:ind w:left="2810" w:hanging="263"/>
      </w:pPr>
      <w:rPr>
        <w:rFonts w:hint="default"/>
        <w:lang w:val="en-US" w:eastAsia="zh-CN" w:bidi="ar-SA"/>
      </w:rPr>
    </w:lvl>
    <w:lvl w:ilvl="6">
      <w:start w:val="0"/>
      <w:numFmt w:val="bullet"/>
      <w:lvlText w:val="•"/>
      <w:lvlJc w:val="left"/>
      <w:pPr>
        <w:ind w:left="3352" w:hanging="263"/>
      </w:pPr>
      <w:rPr>
        <w:rFonts w:hint="default"/>
        <w:lang w:val="en-US" w:eastAsia="zh-CN" w:bidi="ar-SA"/>
      </w:rPr>
    </w:lvl>
    <w:lvl w:ilvl="7">
      <w:start w:val="0"/>
      <w:numFmt w:val="bullet"/>
      <w:lvlText w:val="•"/>
      <w:lvlJc w:val="left"/>
      <w:pPr>
        <w:ind w:left="3894" w:hanging="263"/>
      </w:pPr>
      <w:rPr>
        <w:rFonts w:hint="default"/>
        <w:lang w:val="en-US" w:eastAsia="zh-CN" w:bidi="ar-SA"/>
      </w:rPr>
    </w:lvl>
    <w:lvl w:ilvl="8">
      <w:start w:val="0"/>
      <w:numFmt w:val="bullet"/>
      <w:lvlText w:val="•"/>
      <w:lvlJc w:val="left"/>
      <w:pPr>
        <w:ind w:left="4436" w:hanging="263"/>
      </w:pPr>
      <w:rPr>
        <w:rFonts w:hint="default"/>
        <w:lang w:val="en-US" w:eastAsia="zh-CN" w:bidi="ar-SA"/>
      </w:rPr>
    </w:lvl>
  </w:abstractNum>
  <w:abstractNum w:abstractNumId="34">
    <w:nsid w:val="416A3C63"/>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35">
    <w:nsid w:val="48C5135B"/>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7" w:hanging="263"/>
      </w:pPr>
      <w:rPr>
        <w:rFonts w:hint="default"/>
        <w:lang w:val="en-US" w:eastAsia="zh-CN" w:bidi="ar-SA"/>
      </w:rPr>
    </w:lvl>
    <w:lvl w:ilvl="5">
      <w:start w:val="0"/>
      <w:numFmt w:val="bullet"/>
      <w:lvlText w:val="•"/>
      <w:lvlJc w:val="left"/>
      <w:pPr>
        <w:ind w:left="2809" w:hanging="263"/>
      </w:pPr>
      <w:rPr>
        <w:rFonts w:hint="default"/>
        <w:lang w:val="en-US" w:eastAsia="zh-CN" w:bidi="ar-SA"/>
      </w:rPr>
    </w:lvl>
    <w:lvl w:ilvl="6">
      <w:start w:val="0"/>
      <w:numFmt w:val="bullet"/>
      <w:lvlText w:val="•"/>
      <w:lvlJc w:val="left"/>
      <w:pPr>
        <w:ind w:left="3351" w:hanging="263"/>
      </w:pPr>
      <w:rPr>
        <w:rFonts w:hint="default"/>
        <w:lang w:val="en-US" w:eastAsia="zh-CN" w:bidi="ar-SA"/>
      </w:rPr>
    </w:lvl>
    <w:lvl w:ilvl="7">
      <w:start w:val="0"/>
      <w:numFmt w:val="bullet"/>
      <w:lvlText w:val="•"/>
      <w:lvlJc w:val="left"/>
      <w:pPr>
        <w:ind w:left="3893" w:hanging="263"/>
      </w:pPr>
      <w:rPr>
        <w:rFonts w:hint="default"/>
        <w:lang w:val="en-US" w:eastAsia="zh-CN" w:bidi="ar-SA"/>
      </w:rPr>
    </w:lvl>
    <w:lvl w:ilvl="8">
      <w:start w:val="0"/>
      <w:numFmt w:val="bullet"/>
      <w:lvlText w:val="•"/>
      <w:lvlJc w:val="left"/>
      <w:pPr>
        <w:ind w:left="4435" w:hanging="263"/>
      </w:pPr>
      <w:rPr>
        <w:rFonts w:hint="default"/>
        <w:lang w:val="en-US" w:eastAsia="zh-CN" w:bidi="ar-SA"/>
      </w:rPr>
    </w:lvl>
  </w:abstractNum>
  <w:abstractNum w:abstractNumId="36">
    <w:nsid w:val="49843543"/>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002" w:hanging="422"/>
      </w:pPr>
      <w:rPr>
        <w:rFonts w:hint="default"/>
        <w:lang w:val="en-US" w:eastAsia="zh-CN" w:bidi="ar-SA"/>
      </w:rPr>
    </w:lvl>
    <w:lvl w:ilvl="2">
      <w:start w:val="0"/>
      <w:numFmt w:val="bullet"/>
      <w:lvlText w:val="•"/>
      <w:lvlJc w:val="left"/>
      <w:pPr>
        <w:ind w:left="1885" w:hanging="422"/>
      </w:pPr>
      <w:rPr>
        <w:rFonts w:hint="default"/>
        <w:lang w:val="en-US" w:eastAsia="zh-CN" w:bidi="ar-SA"/>
      </w:rPr>
    </w:lvl>
    <w:lvl w:ilvl="3">
      <w:start w:val="0"/>
      <w:numFmt w:val="bullet"/>
      <w:lvlText w:val="•"/>
      <w:lvlJc w:val="left"/>
      <w:pPr>
        <w:ind w:left="2767" w:hanging="422"/>
      </w:pPr>
      <w:rPr>
        <w:rFonts w:hint="default"/>
        <w:lang w:val="en-US" w:eastAsia="zh-CN" w:bidi="ar-SA"/>
      </w:rPr>
    </w:lvl>
    <w:lvl w:ilvl="4">
      <w:start w:val="0"/>
      <w:numFmt w:val="bullet"/>
      <w:lvlText w:val="•"/>
      <w:lvlJc w:val="left"/>
      <w:pPr>
        <w:ind w:left="3650" w:hanging="422"/>
      </w:pPr>
      <w:rPr>
        <w:rFonts w:hint="default"/>
        <w:lang w:val="en-US" w:eastAsia="zh-CN" w:bidi="ar-SA"/>
      </w:rPr>
    </w:lvl>
    <w:lvl w:ilvl="5">
      <w:start w:val="0"/>
      <w:numFmt w:val="bullet"/>
      <w:lvlText w:val="•"/>
      <w:lvlJc w:val="left"/>
      <w:pPr>
        <w:ind w:left="4533" w:hanging="422"/>
      </w:pPr>
      <w:rPr>
        <w:rFonts w:hint="default"/>
        <w:lang w:val="en-US" w:eastAsia="zh-CN" w:bidi="ar-SA"/>
      </w:rPr>
    </w:lvl>
    <w:lvl w:ilvl="6">
      <w:start w:val="0"/>
      <w:numFmt w:val="bullet"/>
      <w:lvlText w:val="•"/>
      <w:lvlJc w:val="left"/>
      <w:pPr>
        <w:ind w:left="5415" w:hanging="422"/>
      </w:pPr>
      <w:rPr>
        <w:rFonts w:hint="default"/>
        <w:lang w:val="en-US" w:eastAsia="zh-CN" w:bidi="ar-SA"/>
      </w:rPr>
    </w:lvl>
    <w:lvl w:ilvl="7">
      <w:start w:val="0"/>
      <w:numFmt w:val="bullet"/>
      <w:lvlText w:val="•"/>
      <w:lvlJc w:val="left"/>
      <w:pPr>
        <w:ind w:left="6298" w:hanging="422"/>
      </w:pPr>
      <w:rPr>
        <w:rFonts w:hint="default"/>
        <w:lang w:val="en-US" w:eastAsia="zh-CN" w:bidi="ar-SA"/>
      </w:rPr>
    </w:lvl>
    <w:lvl w:ilvl="8">
      <w:start w:val="0"/>
      <w:numFmt w:val="bullet"/>
      <w:lvlText w:val="•"/>
      <w:lvlJc w:val="left"/>
      <w:pPr>
        <w:ind w:left="7180" w:hanging="422"/>
      </w:pPr>
      <w:rPr>
        <w:rFonts w:hint="default"/>
        <w:lang w:val="en-US" w:eastAsia="zh-CN" w:bidi="ar-SA"/>
      </w:rPr>
    </w:lvl>
  </w:abstractNum>
  <w:abstractNum w:abstractNumId="37">
    <w:nsid w:val="4A95001D"/>
    <w:multiLevelType w:val="hybridMultilevel"/>
    <w:tmpl w:val="00000000"/>
    <w:lvl w:ilvl="0">
      <w:start w:val="1"/>
      <w:numFmt w:val="decimal"/>
      <w:lvlText w:val="%1."/>
      <w:lvlJc w:val="left"/>
      <w:pPr>
        <w:ind w:left="540" w:hanging="420"/>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380" w:hanging="420"/>
      </w:pPr>
      <w:rPr>
        <w:rFonts w:hint="default"/>
        <w:lang w:val="en-US" w:eastAsia="zh-CN" w:bidi="ar-SA"/>
      </w:rPr>
    </w:lvl>
    <w:lvl w:ilvl="2">
      <w:start w:val="0"/>
      <w:numFmt w:val="bullet"/>
      <w:lvlText w:val="•"/>
      <w:lvlJc w:val="left"/>
      <w:pPr>
        <w:ind w:left="2221" w:hanging="420"/>
      </w:pPr>
      <w:rPr>
        <w:rFonts w:hint="default"/>
        <w:lang w:val="en-US" w:eastAsia="zh-CN" w:bidi="ar-SA"/>
      </w:rPr>
    </w:lvl>
    <w:lvl w:ilvl="3">
      <w:start w:val="0"/>
      <w:numFmt w:val="bullet"/>
      <w:lvlText w:val="•"/>
      <w:lvlJc w:val="left"/>
      <w:pPr>
        <w:ind w:left="3061" w:hanging="420"/>
      </w:pPr>
      <w:rPr>
        <w:rFonts w:hint="default"/>
        <w:lang w:val="en-US" w:eastAsia="zh-CN" w:bidi="ar-SA"/>
      </w:rPr>
    </w:lvl>
    <w:lvl w:ilvl="4">
      <w:start w:val="0"/>
      <w:numFmt w:val="bullet"/>
      <w:lvlText w:val="•"/>
      <w:lvlJc w:val="left"/>
      <w:pPr>
        <w:ind w:left="3902" w:hanging="420"/>
      </w:pPr>
      <w:rPr>
        <w:rFonts w:hint="default"/>
        <w:lang w:val="en-US" w:eastAsia="zh-CN" w:bidi="ar-SA"/>
      </w:rPr>
    </w:lvl>
    <w:lvl w:ilvl="5">
      <w:start w:val="0"/>
      <w:numFmt w:val="bullet"/>
      <w:lvlText w:val="•"/>
      <w:lvlJc w:val="left"/>
      <w:pPr>
        <w:ind w:left="4743" w:hanging="420"/>
      </w:pPr>
      <w:rPr>
        <w:rFonts w:hint="default"/>
        <w:lang w:val="en-US" w:eastAsia="zh-CN" w:bidi="ar-SA"/>
      </w:rPr>
    </w:lvl>
    <w:lvl w:ilvl="6">
      <w:start w:val="0"/>
      <w:numFmt w:val="bullet"/>
      <w:lvlText w:val="•"/>
      <w:lvlJc w:val="left"/>
      <w:pPr>
        <w:ind w:left="5583" w:hanging="420"/>
      </w:pPr>
      <w:rPr>
        <w:rFonts w:hint="default"/>
        <w:lang w:val="en-US" w:eastAsia="zh-CN" w:bidi="ar-SA"/>
      </w:rPr>
    </w:lvl>
    <w:lvl w:ilvl="7">
      <w:start w:val="0"/>
      <w:numFmt w:val="bullet"/>
      <w:lvlText w:val="•"/>
      <w:lvlJc w:val="left"/>
      <w:pPr>
        <w:ind w:left="6424" w:hanging="420"/>
      </w:pPr>
      <w:rPr>
        <w:rFonts w:hint="default"/>
        <w:lang w:val="en-US" w:eastAsia="zh-CN" w:bidi="ar-SA"/>
      </w:rPr>
    </w:lvl>
    <w:lvl w:ilvl="8">
      <w:start w:val="0"/>
      <w:numFmt w:val="bullet"/>
      <w:lvlText w:val="•"/>
      <w:lvlJc w:val="left"/>
      <w:pPr>
        <w:ind w:left="7264" w:hanging="420"/>
      </w:pPr>
      <w:rPr>
        <w:rFonts w:hint="default"/>
        <w:lang w:val="en-US" w:eastAsia="zh-CN" w:bidi="ar-SA"/>
      </w:rPr>
    </w:lvl>
  </w:abstractNum>
  <w:abstractNum w:abstractNumId="38">
    <w:nsid w:val="4DB8442E"/>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39">
    <w:nsid w:val="4EE27EEC"/>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3"/>
      </w:pPr>
      <w:rPr>
        <w:rFonts w:hint="default"/>
        <w:lang w:val="en-US" w:eastAsia="zh-CN" w:bidi="ar-SA"/>
      </w:rPr>
    </w:lvl>
    <w:lvl w:ilvl="2">
      <w:start w:val="0"/>
      <w:numFmt w:val="bullet"/>
      <w:lvlText w:val="•"/>
      <w:lvlJc w:val="left"/>
      <w:pPr>
        <w:ind w:left="1184" w:hanging="263"/>
      </w:pPr>
      <w:rPr>
        <w:rFonts w:hint="default"/>
        <w:lang w:val="en-US" w:eastAsia="zh-CN" w:bidi="ar-SA"/>
      </w:rPr>
    </w:lvl>
    <w:lvl w:ilvl="3">
      <w:start w:val="0"/>
      <w:numFmt w:val="bullet"/>
      <w:lvlText w:val="•"/>
      <w:lvlJc w:val="left"/>
      <w:pPr>
        <w:ind w:left="1726" w:hanging="263"/>
      </w:pPr>
      <w:rPr>
        <w:rFonts w:hint="default"/>
        <w:lang w:val="en-US" w:eastAsia="zh-CN" w:bidi="ar-SA"/>
      </w:rPr>
    </w:lvl>
    <w:lvl w:ilvl="4">
      <w:start w:val="0"/>
      <w:numFmt w:val="bullet"/>
      <w:lvlText w:val="•"/>
      <w:lvlJc w:val="left"/>
      <w:pPr>
        <w:ind w:left="2268" w:hanging="263"/>
      </w:pPr>
      <w:rPr>
        <w:rFonts w:hint="default"/>
        <w:lang w:val="en-US" w:eastAsia="zh-CN" w:bidi="ar-SA"/>
      </w:rPr>
    </w:lvl>
    <w:lvl w:ilvl="5">
      <w:start w:val="0"/>
      <w:numFmt w:val="bullet"/>
      <w:lvlText w:val="•"/>
      <w:lvlJc w:val="left"/>
      <w:pPr>
        <w:ind w:left="2810" w:hanging="263"/>
      </w:pPr>
      <w:rPr>
        <w:rFonts w:hint="default"/>
        <w:lang w:val="en-US" w:eastAsia="zh-CN" w:bidi="ar-SA"/>
      </w:rPr>
    </w:lvl>
    <w:lvl w:ilvl="6">
      <w:start w:val="0"/>
      <w:numFmt w:val="bullet"/>
      <w:lvlText w:val="•"/>
      <w:lvlJc w:val="left"/>
      <w:pPr>
        <w:ind w:left="3352" w:hanging="263"/>
      </w:pPr>
      <w:rPr>
        <w:rFonts w:hint="default"/>
        <w:lang w:val="en-US" w:eastAsia="zh-CN" w:bidi="ar-SA"/>
      </w:rPr>
    </w:lvl>
    <w:lvl w:ilvl="7">
      <w:start w:val="0"/>
      <w:numFmt w:val="bullet"/>
      <w:lvlText w:val="•"/>
      <w:lvlJc w:val="left"/>
      <w:pPr>
        <w:ind w:left="3894" w:hanging="263"/>
      </w:pPr>
      <w:rPr>
        <w:rFonts w:hint="default"/>
        <w:lang w:val="en-US" w:eastAsia="zh-CN" w:bidi="ar-SA"/>
      </w:rPr>
    </w:lvl>
    <w:lvl w:ilvl="8">
      <w:start w:val="0"/>
      <w:numFmt w:val="bullet"/>
      <w:lvlText w:val="•"/>
      <w:lvlJc w:val="left"/>
      <w:pPr>
        <w:ind w:left="4436" w:hanging="263"/>
      </w:pPr>
      <w:rPr>
        <w:rFonts w:hint="default"/>
        <w:lang w:val="en-US" w:eastAsia="zh-CN" w:bidi="ar-SA"/>
      </w:rPr>
    </w:lvl>
  </w:abstractNum>
  <w:abstractNum w:abstractNumId="40">
    <w:nsid w:val="531E5008"/>
    <w:multiLevelType w:val="hybridMultilevel"/>
    <w:tmpl w:val="00000000"/>
    <w:lvl w:ilvl="0">
      <w:start w:val="1"/>
      <w:numFmt w:val="decimal"/>
      <w:lvlText w:val="%1."/>
      <w:lvlJc w:val="left"/>
      <w:pPr>
        <w:ind w:left="540" w:hanging="420"/>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380" w:hanging="420"/>
      </w:pPr>
      <w:rPr>
        <w:rFonts w:hint="default"/>
        <w:lang w:val="en-US" w:eastAsia="zh-CN" w:bidi="ar-SA"/>
      </w:rPr>
    </w:lvl>
    <w:lvl w:ilvl="2">
      <w:start w:val="0"/>
      <w:numFmt w:val="bullet"/>
      <w:lvlText w:val="•"/>
      <w:lvlJc w:val="left"/>
      <w:pPr>
        <w:ind w:left="2221" w:hanging="420"/>
      </w:pPr>
      <w:rPr>
        <w:rFonts w:hint="default"/>
        <w:lang w:val="en-US" w:eastAsia="zh-CN" w:bidi="ar-SA"/>
      </w:rPr>
    </w:lvl>
    <w:lvl w:ilvl="3">
      <w:start w:val="0"/>
      <w:numFmt w:val="bullet"/>
      <w:lvlText w:val="•"/>
      <w:lvlJc w:val="left"/>
      <w:pPr>
        <w:ind w:left="3061" w:hanging="420"/>
      </w:pPr>
      <w:rPr>
        <w:rFonts w:hint="default"/>
        <w:lang w:val="en-US" w:eastAsia="zh-CN" w:bidi="ar-SA"/>
      </w:rPr>
    </w:lvl>
    <w:lvl w:ilvl="4">
      <w:start w:val="0"/>
      <w:numFmt w:val="bullet"/>
      <w:lvlText w:val="•"/>
      <w:lvlJc w:val="left"/>
      <w:pPr>
        <w:ind w:left="3902" w:hanging="420"/>
      </w:pPr>
      <w:rPr>
        <w:rFonts w:hint="default"/>
        <w:lang w:val="en-US" w:eastAsia="zh-CN" w:bidi="ar-SA"/>
      </w:rPr>
    </w:lvl>
    <w:lvl w:ilvl="5">
      <w:start w:val="0"/>
      <w:numFmt w:val="bullet"/>
      <w:lvlText w:val="•"/>
      <w:lvlJc w:val="left"/>
      <w:pPr>
        <w:ind w:left="4743" w:hanging="420"/>
      </w:pPr>
      <w:rPr>
        <w:rFonts w:hint="default"/>
        <w:lang w:val="en-US" w:eastAsia="zh-CN" w:bidi="ar-SA"/>
      </w:rPr>
    </w:lvl>
    <w:lvl w:ilvl="6">
      <w:start w:val="0"/>
      <w:numFmt w:val="bullet"/>
      <w:lvlText w:val="•"/>
      <w:lvlJc w:val="left"/>
      <w:pPr>
        <w:ind w:left="5583" w:hanging="420"/>
      </w:pPr>
      <w:rPr>
        <w:rFonts w:hint="default"/>
        <w:lang w:val="en-US" w:eastAsia="zh-CN" w:bidi="ar-SA"/>
      </w:rPr>
    </w:lvl>
    <w:lvl w:ilvl="7">
      <w:start w:val="0"/>
      <w:numFmt w:val="bullet"/>
      <w:lvlText w:val="•"/>
      <w:lvlJc w:val="left"/>
      <w:pPr>
        <w:ind w:left="6424" w:hanging="420"/>
      </w:pPr>
      <w:rPr>
        <w:rFonts w:hint="default"/>
        <w:lang w:val="en-US" w:eastAsia="zh-CN" w:bidi="ar-SA"/>
      </w:rPr>
    </w:lvl>
    <w:lvl w:ilvl="8">
      <w:start w:val="0"/>
      <w:numFmt w:val="bullet"/>
      <w:lvlText w:val="•"/>
      <w:lvlJc w:val="left"/>
      <w:pPr>
        <w:ind w:left="7264" w:hanging="420"/>
      </w:pPr>
      <w:rPr>
        <w:rFonts w:hint="default"/>
        <w:lang w:val="en-US" w:eastAsia="zh-CN" w:bidi="ar-SA"/>
      </w:rPr>
    </w:lvl>
  </w:abstractNum>
  <w:abstractNum w:abstractNumId="41">
    <w:nsid w:val="53C6E0DE"/>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3"/>
      </w:pPr>
      <w:rPr>
        <w:rFonts w:hint="default"/>
        <w:lang w:val="en-US" w:eastAsia="zh-CN" w:bidi="ar-SA"/>
      </w:rPr>
    </w:lvl>
    <w:lvl w:ilvl="2">
      <w:start w:val="0"/>
      <w:numFmt w:val="bullet"/>
      <w:lvlText w:val="•"/>
      <w:lvlJc w:val="left"/>
      <w:pPr>
        <w:ind w:left="1184" w:hanging="263"/>
      </w:pPr>
      <w:rPr>
        <w:rFonts w:hint="default"/>
        <w:lang w:val="en-US" w:eastAsia="zh-CN" w:bidi="ar-SA"/>
      </w:rPr>
    </w:lvl>
    <w:lvl w:ilvl="3">
      <w:start w:val="0"/>
      <w:numFmt w:val="bullet"/>
      <w:lvlText w:val="•"/>
      <w:lvlJc w:val="left"/>
      <w:pPr>
        <w:ind w:left="1726" w:hanging="263"/>
      </w:pPr>
      <w:rPr>
        <w:rFonts w:hint="default"/>
        <w:lang w:val="en-US" w:eastAsia="zh-CN" w:bidi="ar-SA"/>
      </w:rPr>
    </w:lvl>
    <w:lvl w:ilvl="4">
      <w:start w:val="0"/>
      <w:numFmt w:val="bullet"/>
      <w:lvlText w:val="•"/>
      <w:lvlJc w:val="left"/>
      <w:pPr>
        <w:ind w:left="2268" w:hanging="263"/>
      </w:pPr>
      <w:rPr>
        <w:rFonts w:hint="default"/>
        <w:lang w:val="en-US" w:eastAsia="zh-CN" w:bidi="ar-SA"/>
      </w:rPr>
    </w:lvl>
    <w:lvl w:ilvl="5">
      <w:start w:val="0"/>
      <w:numFmt w:val="bullet"/>
      <w:lvlText w:val="•"/>
      <w:lvlJc w:val="left"/>
      <w:pPr>
        <w:ind w:left="2810" w:hanging="263"/>
      </w:pPr>
      <w:rPr>
        <w:rFonts w:hint="default"/>
        <w:lang w:val="en-US" w:eastAsia="zh-CN" w:bidi="ar-SA"/>
      </w:rPr>
    </w:lvl>
    <w:lvl w:ilvl="6">
      <w:start w:val="0"/>
      <w:numFmt w:val="bullet"/>
      <w:lvlText w:val="•"/>
      <w:lvlJc w:val="left"/>
      <w:pPr>
        <w:ind w:left="3352" w:hanging="263"/>
      </w:pPr>
      <w:rPr>
        <w:rFonts w:hint="default"/>
        <w:lang w:val="en-US" w:eastAsia="zh-CN" w:bidi="ar-SA"/>
      </w:rPr>
    </w:lvl>
    <w:lvl w:ilvl="7">
      <w:start w:val="0"/>
      <w:numFmt w:val="bullet"/>
      <w:lvlText w:val="•"/>
      <w:lvlJc w:val="left"/>
      <w:pPr>
        <w:ind w:left="3894" w:hanging="263"/>
      </w:pPr>
      <w:rPr>
        <w:rFonts w:hint="default"/>
        <w:lang w:val="en-US" w:eastAsia="zh-CN" w:bidi="ar-SA"/>
      </w:rPr>
    </w:lvl>
    <w:lvl w:ilvl="8">
      <w:start w:val="0"/>
      <w:numFmt w:val="bullet"/>
      <w:lvlText w:val="•"/>
      <w:lvlJc w:val="left"/>
      <w:pPr>
        <w:ind w:left="4436" w:hanging="263"/>
      </w:pPr>
      <w:rPr>
        <w:rFonts w:hint="default"/>
        <w:lang w:val="en-US" w:eastAsia="zh-CN" w:bidi="ar-SA"/>
      </w:rPr>
    </w:lvl>
  </w:abstractNum>
  <w:abstractNum w:abstractNumId="42">
    <w:nsid w:val="6293A772"/>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002" w:hanging="422"/>
      </w:pPr>
      <w:rPr>
        <w:rFonts w:hint="default"/>
        <w:lang w:val="en-US" w:eastAsia="zh-CN" w:bidi="ar-SA"/>
      </w:rPr>
    </w:lvl>
    <w:lvl w:ilvl="2">
      <w:start w:val="0"/>
      <w:numFmt w:val="bullet"/>
      <w:lvlText w:val="•"/>
      <w:lvlJc w:val="left"/>
      <w:pPr>
        <w:ind w:left="1885" w:hanging="422"/>
      </w:pPr>
      <w:rPr>
        <w:rFonts w:hint="default"/>
        <w:lang w:val="en-US" w:eastAsia="zh-CN" w:bidi="ar-SA"/>
      </w:rPr>
    </w:lvl>
    <w:lvl w:ilvl="3">
      <w:start w:val="0"/>
      <w:numFmt w:val="bullet"/>
      <w:lvlText w:val="•"/>
      <w:lvlJc w:val="left"/>
      <w:pPr>
        <w:ind w:left="2767" w:hanging="422"/>
      </w:pPr>
      <w:rPr>
        <w:rFonts w:hint="default"/>
        <w:lang w:val="en-US" w:eastAsia="zh-CN" w:bidi="ar-SA"/>
      </w:rPr>
    </w:lvl>
    <w:lvl w:ilvl="4">
      <w:start w:val="0"/>
      <w:numFmt w:val="bullet"/>
      <w:lvlText w:val="•"/>
      <w:lvlJc w:val="left"/>
      <w:pPr>
        <w:ind w:left="3650" w:hanging="422"/>
      </w:pPr>
      <w:rPr>
        <w:rFonts w:hint="default"/>
        <w:lang w:val="en-US" w:eastAsia="zh-CN" w:bidi="ar-SA"/>
      </w:rPr>
    </w:lvl>
    <w:lvl w:ilvl="5">
      <w:start w:val="0"/>
      <w:numFmt w:val="bullet"/>
      <w:lvlText w:val="•"/>
      <w:lvlJc w:val="left"/>
      <w:pPr>
        <w:ind w:left="4533" w:hanging="422"/>
      </w:pPr>
      <w:rPr>
        <w:rFonts w:hint="default"/>
        <w:lang w:val="en-US" w:eastAsia="zh-CN" w:bidi="ar-SA"/>
      </w:rPr>
    </w:lvl>
    <w:lvl w:ilvl="6">
      <w:start w:val="0"/>
      <w:numFmt w:val="bullet"/>
      <w:lvlText w:val="•"/>
      <w:lvlJc w:val="left"/>
      <w:pPr>
        <w:ind w:left="5415" w:hanging="422"/>
      </w:pPr>
      <w:rPr>
        <w:rFonts w:hint="default"/>
        <w:lang w:val="en-US" w:eastAsia="zh-CN" w:bidi="ar-SA"/>
      </w:rPr>
    </w:lvl>
    <w:lvl w:ilvl="7">
      <w:start w:val="0"/>
      <w:numFmt w:val="bullet"/>
      <w:lvlText w:val="•"/>
      <w:lvlJc w:val="left"/>
      <w:pPr>
        <w:ind w:left="6298" w:hanging="422"/>
      </w:pPr>
      <w:rPr>
        <w:rFonts w:hint="default"/>
        <w:lang w:val="en-US" w:eastAsia="zh-CN" w:bidi="ar-SA"/>
      </w:rPr>
    </w:lvl>
    <w:lvl w:ilvl="8">
      <w:start w:val="0"/>
      <w:numFmt w:val="bullet"/>
      <w:lvlText w:val="•"/>
      <w:lvlJc w:val="left"/>
      <w:pPr>
        <w:ind w:left="7180" w:hanging="422"/>
      </w:pPr>
      <w:rPr>
        <w:rFonts w:hint="default"/>
        <w:lang w:val="en-US" w:eastAsia="zh-CN" w:bidi="ar-SA"/>
      </w:rPr>
    </w:lvl>
  </w:abstractNum>
  <w:abstractNum w:abstractNumId="43">
    <w:nsid w:val="63157607"/>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002" w:hanging="422"/>
      </w:pPr>
      <w:rPr>
        <w:rFonts w:hint="default"/>
        <w:lang w:val="en-US" w:eastAsia="zh-CN" w:bidi="ar-SA"/>
      </w:rPr>
    </w:lvl>
    <w:lvl w:ilvl="2">
      <w:start w:val="0"/>
      <w:numFmt w:val="bullet"/>
      <w:lvlText w:val="•"/>
      <w:lvlJc w:val="left"/>
      <w:pPr>
        <w:ind w:left="1885" w:hanging="422"/>
      </w:pPr>
      <w:rPr>
        <w:rFonts w:hint="default"/>
        <w:lang w:val="en-US" w:eastAsia="zh-CN" w:bidi="ar-SA"/>
      </w:rPr>
    </w:lvl>
    <w:lvl w:ilvl="3">
      <w:start w:val="0"/>
      <w:numFmt w:val="bullet"/>
      <w:lvlText w:val="•"/>
      <w:lvlJc w:val="left"/>
      <w:pPr>
        <w:ind w:left="2767" w:hanging="422"/>
      </w:pPr>
      <w:rPr>
        <w:rFonts w:hint="default"/>
        <w:lang w:val="en-US" w:eastAsia="zh-CN" w:bidi="ar-SA"/>
      </w:rPr>
    </w:lvl>
    <w:lvl w:ilvl="4">
      <w:start w:val="0"/>
      <w:numFmt w:val="bullet"/>
      <w:lvlText w:val="•"/>
      <w:lvlJc w:val="left"/>
      <w:pPr>
        <w:ind w:left="3650" w:hanging="422"/>
      </w:pPr>
      <w:rPr>
        <w:rFonts w:hint="default"/>
        <w:lang w:val="en-US" w:eastAsia="zh-CN" w:bidi="ar-SA"/>
      </w:rPr>
    </w:lvl>
    <w:lvl w:ilvl="5">
      <w:start w:val="0"/>
      <w:numFmt w:val="bullet"/>
      <w:lvlText w:val="•"/>
      <w:lvlJc w:val="left"/>
      <w:pPr>
        <w:ind w:left="4533" w:hanging="422"/>
      </w:pPr>
      <w:rPr>
        <w:rFonts w:hint="default"/>
        <w:lang w:val="en-US" w:eastAsia="zh-CN" w:bidi="ar-SA"/>
      </w:rPr>
    </w:lvl>
    <w:lvl w:ilvl="6">
      <w:start w:val="0"/>
      <w:numFmt w:val="bullet"/>
      <w:lvlText w:val="•"/>
      <w:lvlJc w:val="left"/>
      <w:pPr>
        <w:ind w:left="5415" w:hanging="422"/>
      </w:pPr>
      <w:rPr>
        <w:rFonts w:hint="default"/>
        <w:lang w:val="en-US" w:eastAsia="zh-CN" w:bidi="ar-SA"/>
      </w:rPr>
    </w:lvl>
    <w:lvl w:ilvl="7">
      <w:start w:val="0"/>
      <w:numFmt w:val="bullet"/>
      <w:lvlText w:val="•"/>
      <w:lvlJc w:val="left"/>
      <w:pPr>
        <w:ind w:left="6298" w:hanging="422"/>
      </w:pPr>
      <w:rPr>
        <w:rFonts w:hint="default"/>
        <w:lang w:val="en-US" w:eastAsia="zh-CN" w:bidi="ar-SA"/>
      </w:rPr>
    </w:lvl>
    <w:lvl w:ilvl="8">
      <w:start w:val="0"/>
      <w:numFmt w:val="bullet"/>
      <w:lvlText w:val="•"/>
      <w:lvlJc w:val="left"/>
      <w:pPr>
        <w:ind w:left="7180" w:hanging="422"/>
      </w:pPr>
      <w:rPr>
        <w:rFonts w:hint="default"/>
        <w:lang w:val="en-US" w:eastAsia="zh-CN" w:bidi="ar-SA"/>
      </w:rPr>
    </w:lvl>
  </w:abstractNum>
  <w:abstractNum w:abstractNumId="44">
    <w:nsid w:val="6622FBA1"/>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45">
    <w:nsid w:val="681F4EEC"/>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002" w:hanging="422"/>
      </w:pPr>
      <w:rPr>
        <w:rFonts w:hint="default"/>
        <w:lang w:val="en-US" w:eastAsia="zh-CN" w:bidi="ar-SA"/>
      </w:rPr>
    </w:lvl>
    <w:lvl w:ilvl="2">
      <w:start w:val="0"/>
      <w:numFmt w:val="bullet"/>
      <w:lvlText w:val="•"/>
      <w:lvlJc w:val="left"/>
      <w:pPr>
        <w:ind w:left="1885" w:hanging="422"/>
      </w:pPr>
      <w:rPr>
        <w:rFonts w:hint="default"/>
        <w:lang w:val="en-US" w:eastAsia="zh-CN" w:bidi="ar-SA"/>
      </w:rPr>
    </w:lvl>
    <w:lvl w:ilvl="3">
      <w:start w:val="0"/>
      <w:numFmt w:val="bullet"/>
      <w:lvlText w:val="•"/>
      <w:lvlJc w:val="left"/>
      <w:pPr>
        <w:ind w:left="2767" w:hanging="422"/>
      </w:pPr>
      <w:rPr>
        <w:rFonts w:hint="default"/>
        <w:lang w:val="en-US" w:eastAsia="zh-CN" w:bidi="ar-SA"/>
      </w:rPr>
    </w:lvl>
    <w:lvl w:ilvl="4">
      <w:start w:val="0"/>
      <w:numFmt w:val="bullet"/>
      <w:lvlText w:val="•"/>
      <w:lvlJc w:val="left"/>
      <w:pPr>
        <w:ind w:left="3650" w:hanging="422"/>
      </w:pPr>
      <w:rPr>
        <w:rFonts w:hint="default"/>
        <w:lang w:val="en-US" w:eastAsia="zh-CN" w:bidi="ar-SA"/>
      </w:rPr>
    </w:lvl>
    <w:lvl w:ilvl="5">
      <w:start w:val="0"/>
      <w:numFmt w:val="bullet"/>
      <w:lvlText w:val="•"/>
      <w:lvlJc w:val="left"/>
      <w:pPr>
        <w:ind w:left="4533" w:hanging="422"/>
      </w:pPr>
      <w:rPr>
        <w:rFonts w:hint="default"/>
        <w:lang w:val="en-US" w:eastAsia="zh-CN" w:bidi="ar-SA"/>
      </w:rPr>
    </w:lvl>
    <w:lvl w:ilvl="6">
      <w:start w:val="0"/>
      <w:numFmt w:val="bullet"/>
      <w:lvlText w:val="•"/>
      <w:lvlJc w:val="left"/>
      <w:pPr>
        <w:ind w:left="5415" w:hanging="422"/>
      </w:pPr>
      <w:rPr>
        <w:rFonts w:hint="default"/>
        <w:lang w:val="en-US" w:eastAsia="zh-CN" w:bidi="ar-SA"/>
      </w:rPr>
    </w:lvl>
    <w:lvl w:ilvl="7">
      <w:start w:val="0"/>
      <w:numFmt w:val="bullet"/>
      <w:lvlText w:val="•"/>
      <w:lvlJc w:val="left"/>
      <w:pPr>
        <w:ind w:left="6298" w:hanging="422"/>
      </w:pPr>
      <w:rPr>
        <w:rFonts w:hint="default"/>
        <w:lang w:val="en-US" w:eastAsia="zh-CN" w:bidi="ar-SA"/>
      </w:rPr>
    </w:lvl>
    <w:lvl w:ilvl="8">
      <w:start w:val="0"/>
      <w:numFmt w:val="bullet"/>
      <w:lvlText w:val="•"/>
      <w:lvlJc w:val="left"/>
      <w:pPr>
        <w:ind w:left="7180" w:hanging="422"/>
      </w:pPr>
      <w:rPr>
        <w:rFonts w:hint="default"/>
        <w:lang w:val="en-US" w:eastAsia="zh-CN" w:bidi="ar-SA"/>
      </w:rPr>
    </w:lvl>
  </w:abstractNum>
  <w:abstractNum w:abstractNumId="46">
    <w:nsid w:val="68ECBDC2"/>
    <w:multiLevelType w:val="hybridMultilevel"/>
    <w:tmpl w:val="00000000"/>
    <w:lvl w:ilvl="0">
      <w:start w:val="1"/>
      <w:numFmt w:val="decimal"/>
      <w:lvlText w:val="%1."/>
      <w:lvlJc w:val="left"/>
      <w:pPr>
        <w:ind w:left="370"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894" w:hanging="263"/>
      </w:pPr>
      <w:rPr>
        <w:rFonts w:hint="default"/>
        <w:lang w:val="en-US" w:eastAsia="zh-CN" w:bidi="ar-SA"/>
      </w:rPr>
    </w:lvl>
    <w:lvl w:ilvl="2">
      <w:start w:val="0"/>
      <w:numFmt w:val="bullet"/>
      <w:lvlText w:val="•"/>
      <w:lvlJc w:val="left"/>
      <w:pPr>
        <w:ind w:left="1409" w:hanging="263"/>
      </w:pPr>
      <w:rPr>
        <w:rFonts w:hint="default"/>
        <w:lang w:val="en-US" w:eastAsia="zh-CN" w:bidi="ar-SA"/>
      </w:rPr>
    </w:lvl>
    <w:lvl w:ilvl="3">
      <w:start w:val="0"/>
      <w:numFmt w:val="bullet"/>
      <w:lvlText w:val="•"/>
      <w:lvlJc w:val="left"/>
      <w:pPr>
        <w:ind w:left="1923" w:hanging="263"/>
      </w:pPr>
      <w:rPr>
        <w:rFonts w:hint="default"/>
        <w:lang w:val="en-US" w:eastAsia="zh-CN" w:bidi="ar-SA"/>
      </w:rPr>
    </w:lvl>
    <w:lvl w:ilvl="4">
      <w:start w:val="0"/>
      <w:numFmt w:val="bullet"/>
      <w:lvlText w:val="•"/>
      <w:lvlJc w:val="left"/>
      <w:pPr>
        <w:ind w:left="2438" w:hanging="263"/>
      </w:pPr>
      <w:rPr>
        <w:rFonts w:hint="default"/>
        <w:lang w:val="en-US" w:eastAsia="zh-CN" w:bidi="ar-SA"/>
      </w:rPr>
    </w:lvl>
    <w:lvl w:ilvl="5">
      <w:start w:val="0"/>
      <w:numFmt w:val="bullet"/>
      <w:lvlText w:val="•"/>
      <w:lvlJc w:val="left"/>
      <w:pPr>
        <w:ind w:left="2953" w:hanging="263"/>
      </w:pPr>
      <w:rPr>
        <w:rFonts w:hint="default"/>
        <w:lang w:val="en-US" w:eastAsia="zh-CN" w:bidi="ar-SA"/>
      </w:rPr>
    </w:lvl>
    <w:lvl w:ilvl="6">
      <w:start w:val="0"/>
      <w:numFmt w:val="bullet"/>
      <w:lvlText w:val="•"/>
      <w:lvlJc w:val="left"/>
      <w:pPr>
        <w:ind w:left="3467" w:hanging="263"/>
      </w:pPr>
      <w:rPr>
        <w:rFonts w:hint="default"/>
        <w:lang w:val="en-US" w:eastAsia="zh-CN" w:bidi="ar-SA"/>
      </w:rPr>
    </w:lvl>
    <w:lvl w:ilvl="7">
      <w:start w:val="0"/>
      <w:numFmt w:val="bullet"/>
      <w:lvlText w:val="•"/>
      <w:lvlJc w:val="left"/>
      <w:pPr>
        <w:ind w:left="3982" w:hanging="263"/>
      </w:pPr>
      <w:rPr>
        <w:rFonts w:hint="default"/>
        <w:lang w:val="en-US" w:eastAsia="zh-CN" w:bidi="ar-SA"/>
      </w:rPr>
    </w:lvl>
    <w:lvl w:ilvl="8">
      <w:start w:val="0"/>
      <w:numFmt w:val="bullet"/>
      <w:lvlText w:val="•"/>
      <w:lvlJc w:val="left"/>
      <w:pPr>
        <w:ind w:left="4496" w:hanging="263"/>
      </w:pPr>
      <w:rPr>
        <w:rFonts w:hint="default"/>
        <w:lang w:val="en-US" w:eastAsia="zh-CN" w:bidi="ar-SA"/>
      </w:rPr>
    </w:lvl>
  </w:abstractNum>
  <w:abstractNum w:abstractNumId="47">
    <w:nsid w:val="6B5D1343"/>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3"/>
      </w:pPr>
      <w:rPr>
        <w:rFonts w:hint="default"/>
        <w:lang w:val="en-US" w:eastAsia="zh-CN" w:bidi="ar-SA"/>
      </w:rPr>
    </w:lvl>
    <w:lvl w:ilvl="2">
      <w:start w:val="0"/>
      <w:numFmt w:val="bullet"/>
      <w:lvlText w:val="•"/>
      <w:lvlJc w:val="left"/>
      <w:pPr>
        <w:ind w:left="1184" w:hanging="263"/>
      </w:pPr>
      <w:rPr>
        <w:rFonts w:hint="default"/>
        <w:lang w:val="en-US" w:eastAsia="zh-CN" w:bidi="ar-SA"/>
      </w:rPr>
    </w:lvl>
    <w:lvl w:ilvl="3">
      <w:start w:val="0"/>
      <w:numFmt w:val="bullet"/>
      <w:lvlText w:val="•"/>
      <w:lvlJc w:val="left"/>
      <w:pPr>
        <w:ind w:left="1726" w:hanging="263"/>
      </w:pPr>
      <w:rPr>
        <w:rFonts w:hint="default"/>
        <w:lang w:val="en-US" w:eastAsia="zh-CN" w:bidi="ar-SA"/>
      </w:rPr>
    </w:lvl>
    <w:lvl w:ilvl="4">
      <w:start w:val="0"/>
      <w:numFmt w:val="bullet"/>
      <w:lvlText w:val="•"/>
      <w:lvlJc w:val="left"/>
      <w:pPr>
        <w:ind w:left="2268" w:hanging="263"/>
      </w:pPr>
      <w:rPr>
        <w:rFonts w:hint="default"/>
        <w:lang w:val="en-US" w:eastAsia="zh-CN" w:bidi="ar-SA"/>
      </w:rPr>
    </w:lvl>
    <w:lvl w:ilvl="5">
      <w:start w:val="0"/>
      <w:numFmt w:val="bullet"/>
      <w:lvlText w:val="•"/>
      <w:lvlJc w:val="left"/>
      <w:pPr>
        <w:ind w:left="2810" w:hanging="263"/>
      </w:pPr>
      <w:rPr>
        <w:rFonts w:hint="default"/>
        <w:lang w:val="en-US" w:eastAsia="zh-CN" w:bidi="ar-SA"/>
      </w:rPr>
    </w:lvl>
    <w:lvl w:ilvl="6">
      <w:start w:val="0"/>
      <w:numFmt w:val="bullet"/>
      <w:lvlText w:val="•"/>
      <w:lvlJc w:val="left"/>
      <w:pPr>
        <w:ind w:left="3352" w:hanging="263"/>
      </w:pPr>
      <w:rPr>
        <w:rFonts w:hint="default"/>
        <w:lang w:val="en-US" w:eastAsia="zh-CN" w:bidi="ar-SA"/>
      </w:rPr>
    </w:lvl>
    <w:lvl w:ilvl="7">
      <w:start w:val="0"/>
      <w:numFmt w:val="bullet"/>
      <w:lvlText w:val="•"/>
      <w:lvlJc w:val="left"/>
      <w:pPr>
        <w:ind w:left="3894" w:hanging="263"/>
      </w:pPr>
      <w:rPr>
        <w:rFonts w:hint="default"/>
        <w:lang w:val="en-US" w:eastAsia="zh-CN" w:bidi="ar-SA"/>
      </w:rPr>
    </w:lvl>
    <w:lvl w:ilvl="8">
      <w:start w:val="0"/>
      <w:numFmt w:val="bullet"/>
      <w:lvlText w:val="•"/>
      <w:lvlJc w:val="left"/>
      <w:pPr>
        <w:ind w:left="4436" w:hanging="263"/>
      </w:pPr>
      <w:rPr>
        <w:rFonts w:hint="default"/>
        <w:lang w:val="en-US" w:eastAsia="zh-CN" w:bidi="ar-SA"/>
      </w:rPr>
    </w:lvl>
  </w:abstractNum>
  <w:abstractNum w:abstractNumId="48">
    <w:nsid w:val="6C241A5C"/>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49">
    <w:nsid w:val="6DDFA902"/>
    <w:multiLevelType w:val="hybridMultilevel"/>
    <w:tmpl w:val="00000000"/>
    <w:lvl w:ilvl="0">
      <w:start w:val="1"/>
      <w:numFmt w:val="decimal"/>
      <w:lvlText w:val="%1."/>
      <w:lvlJc w:val="left"/>
      <w:pPr>
        <w:ind w:left="370"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894" w:hanging="263"/>
      </w:pPr>
      <w:rPr>
        <w:rFonts w:hint="default"/>
        <w:lang w:val="en-US" w:eastAsia="zh-CN" w:bidi="ar-SA"/>
      </w:rPr>
    </w:lvl>
    <w:lvl w:ilvl="2">
      <w:start w:val="0"/>
      <w:numFmt w:val="bullet"/>
      <w:lvlText w:val="•"/>
      <w:lvlJc w:val="left"/>
      <w:pPr>
        <w:ind w:left="1408" w:hanging="263"/>
      </w:pPr>
      <w:rPr>
        <w:rFonts w:hint="default"/>
        <w:lang w:val="en-US" w:eastAsia="zh-CN" w:bidi="ar-SA"/>
      </w:rPr>
    </w:lvl>
    <w:lvl w:ilvl="3">
      <w:start w:val="0"/>
      <w:numFmt w:val="bullet"/>
      <w:lvlText w:val="•"/>
      <w:lvlJc w:val="left"/>
      <w:pPr>
        <w:ind w:left="1922" w:hanging="263"/>
      </w:pPr>
      <w:rPr>
        <w:rFonts w:hint="default"/>
        <w:lang w:val="en-US" w:eastAsia="zh-CN" w:bidi="ar-SA"/>
      </w:rPr>
    </w:lvl>
    <w:lvl w:ilvl="4">
      <w:start w:val="0"/>
      <w:numFmt w:val="bullet"/>
      <w:lvlText w:val="•"/>
      <w:lvlJc w:val="left"/>
      <w:pPr>
        <w:ind w:left="2436" w:hanging="263"/>
      </w:pPr>
      <w:rPr>
        <w:rFonts w:hint="default"/>
        <w:lang w:val="en-US" w:eastAsia="zh-CN" w:bidi="ar-SA"/>
      </w:rPr>
    </w:lvl>
    <w:lvl w:ilvl="5">
      <w:start w:val="0"/>
      <w:numFmt w:val="bullet"/>
      <w:lvlText w:val="•"/>
      <w:lvlJc w:val="left"/>
      <w:pPr>
        <w:ind w:left="2950" w:hanging="263"/>
      </w:pPr>
      <w:rPr>
        <w:rFonts w:hint="default"/>
        <w:lang w:val="en-US" w:eastAsia="zh-CN" w:bidi="ar-SA"/>
      </w:rPr>
    </w:lvl>
    <w:lvl w:ilvl="6">
      <w:start w:val="0"/>
      <w:numFmt w:val="bullet"/>
      <w:lvlText w:val="•"/>
      <w:lvlJc w:val="left"/>
      <w:pPr>
        <w:ind w:left="3464" w:hanging="263"/>
      </w:pPr>
      <w:rPr>
        <w:rFonts w:hint="default"/>
        <w:lang w:val="en-US" w:eastAsia="zh-CN" w:bidi="ar-SA"/>
      </w:rPr>
    </w:lvl>
    <w:lvl w:ilvl="7">
      <w:start w:val="0"/>
      <w:numFmt w:val="bullet"/>
      <w:lvlText w:val="•"/>
      <w:lvlJc w:val="left"/>
      <w:pPr>
        <w:ind w:left="3978" w:hanging="263"/>
      </w:pPr>
      <w:rPr>
        <w:rFonts w:hint="default"/>
        <w:lang w:val="en-US" w:eastAsia="zh-CN" w:bidi="ar-SA"/>
      </w:rPr>
    </w:lvl>
    <w:lvl w:ilvl="8">
      <w:start w:val="0"/>
      <w:numFmt w:val="bullet"/>
      <w:lvlText w:val="•"/>
      <w:lvlJc w:val="left"/>
      <w:pPr>
        <w:ind w:left="4492" w:hanging="263"/>
      </w:pPr>
      <w:rPr>
        <w:rFonts w:hint="default"/>
        <w:lang w:val="en-US" w:eastAsia="zh-CN" w:bidi="ar-SA"/>
      </w:rPr>
    </w:lvl>
  </w:abstractNum>
  <w:abstractNum w:abstractNumId="50">
    <w:nsid w:val="7093BD7F"/>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7" w:hanging="263"/>
      </w:pPr>
      <w:rPr>
        <w:rFonts w:hint="default"/>
        <w:lang w:val="en-US" w:eastAsia="zh-CN" w:bidi="ar-SA"/>
      </w:rPr>
    </w:lvl>
    <w:lvl w:ilvl="5">
      <w:start w:val="0"/>
      <w:numFmt w:val="bullet"/>
      <w:lvlText w:val="•"/>
      <w:lvlJc w:val="left"/>
      <w:pPr>
        <w:ind w:left="2809" w:hanging="263"/>
      </w:pPr>
      <w:rPr>
        <w:rFonts w:hint="default"/>
        <w:lang w:val="en-US" w:eastAsia="zh-CN" w:bidi="ar-SA"/>
      </w:rPr>
    </w:lvl>
    <w:lvl w:ilvl="6">
      <w:start w:val="0"/>
      <w:numFmt w:val="bullet"/>
      <w:lvlText w:val="•"/>
      <w:lvlJc w:val="left"/>
      <w:pPr>
        <w:ind w:left="3351" w:hanging="263"/>
      </w:pPr>
      <w:rPr>
        <w:rFonts w:hint="default"/>
        <w:lang w:val="en-US" w:eastAsia="zh-CN" w:bidi="ar-SA"/>
      </w:rPr>
    </w:lvl>
    <w:lvl w:ilvl="7">
      <w:start w:val="0"/>
      <w:numFmt w:val="bullet"/>
      <w:lvlText w:val="•"/>
      <w:lvlJc w:val="left"/>
      <w:pPr>
        <w:ind w:left="3893" w:hanging="263"/>
      </w:pPr>
      <w:rPr>
        <w:rFonts w:hint="default"/>
        <w:lang w:val="en-US" w:eastAsia="zh-CN" w:bidi="ar-SA"/>
      </w:rPr>
    </w:lvl>
    <w:lvl w:ilvl="8">
      <w:start w:val="0"/>
      <w:numFmt w:val="bullet"/>
      <w:lvlText w:val="•"/>
      <w:lvlJc w:val="left"/>
      <w:pPr>
        <w:ind w:left="4435" w:hanging="263"/>
      </w:pPr>
      <w:rPr>
        <w:rFonts w:hint="default"/>
        <w:lang w:val="en-US" w:eastAsia="zh-CN" w:bidi="ar-SA"/>
      </w:rPr>
    </w:lvl>
  </w:abstractNum>
  <w:abstractNum w:abstractNumId="51">
    <w:nsid w:val="70C48491"/>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52">
    <w:nsid w:val="722A18B0"/>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3"/>
      </w:pPr>
      <w:rPr>
        <w:rFonts w:hint="default"/>
        <w:lang w:val="en-US" w:eastAsia="zh-CN" w:bidi="ar-SA"/>
      </w:rPr>
    </w:lvl>
    <w:lvl w:ilvl="2">
      <w:start w:val="0"/>
      <w:numFmt w:val="bullet"/>
      <w:lvlText w:val="•"/>
      <w:lvlJc w:val="left"/>
      <w:pPr>
        <w:ind w:left="1184" w:hanging="263"/>
      </w:pPr>
      <w:rPr>
        <w:rFonts w:hint="default"/>
        <w:lang w:val="en-US" w:eastAsia="zh-CN" w:bidi="ar-SA"/>
      </w:rPr>
    </w:lvl>
    <w:lvl w:ilvl="3">
      <w:start w:val="0"/>
      <w:numFmt w:val="bullet"/>
      <w:lvlText w:val="•"/>
      <w:lvlJc w:val="left"/>
      <w:pPr>
        <w:ind w:left="1726" w:hanging="263"/>
      </w:pPr>
      <w:rPr>
        <w:rFonts w:hint="default"/>
        <w:lang w:val="en-US" w:eastAsia="zh-CN" w:bidi="ar-SA"/>
      </w:rPr>
    </w:lvl>
    <w:lvl w:ilvl="4">
      <w:start w:val="0"/>
      <w:numFmt w:val="bullet"/>
      <w:lvlText w:val="•"/>
      <w:lvlJc w:val="left"/>
      <w:pPr>
        <w:ind w:left="2268" w:hanging="263"/>
      </w:pPr>
      <w:rPr>
        <w:rFonts w:hint="default"/>
        <w:lang w:val="en-US" w:eastAsia="zh-CN" w:bidi="ar-SA"/>
      </w:rPr>
    </w:lvl>
    <w:lvl w:ilvl="5">
      <w:start w:val="0"/>
      <w:numFmt w:val="bullet"/>
      <w:lvlText w:val="•"/>
      <w:lvlJc w:val="left"/>
      <w:pPr>
        <w:ind w:left="2810" w:hanging="263"/>
      </w:pPr>
      <w:rPr>
        <w:rFonts w:hint="default"/>
        <w:lang w:val="en-US" w:eastAsia="zh-CN" w:bidi="ar-SA"/>
      </w:rPr>
    </w:lvl>
    <w:lvl w:ilvl="6">
      <w:start w:val="0"/>
      <w:numFmt w:val="bullet"/>
      <w:lvlText w:val="•"/>
      <w:lvlJc w:val="left"/>
      <w:pPr>
        <w:ind w:left="3352" w:hanging="263"/>
      </w:pPr>
      <w:rPr>
        <w:rFonts w:hint="default"/>
        <w:lang w:val="en-US" w:eastAsia="zh-CN" w:bidi="ar-SA"/>
      </w:rPr>
    </w:lvl>
    <w:lvl w:ilvl="7">
      <w:start w:val="0"/>
      <w:numFmt w:val="bullet"/>
      <w:lvlText w:val="•"/>
      <w:lvlJc w:val="left"/>
      <w:pPr>
        <w:ind w:left="3894" w:hanging="263"/>
      </w:pPr>
      <w:rPr>
        <w:rFonts w:hint="default"/>
        <w:lang w:val="en-US" w:eastAsia="zh-CN" w:bidi="ar-SA"/>
      </w:rPr>
    </w:lvl>
    <w:lvl w:ilvl="8">
      <w:start w:val="0"/>
      <w:numFmt w:val="bullet"/>
      <w:lvlText w:val="•"/>
      <w:lvlJc w:val="left"/>
      <w:pPr>
        <w:ind w:left="4436" w:hanging="263"/>
      </w:pPr>
      <w:rPr>
        <w:rFonts w:hint="default"/>
        <w:lang w:val="en-US" w:eastAsia="zh-CN" w:bidi="ar-SA"/>
      </w:rPr>
    </w:lvl>
  </w:abstractNum>
  <w:abstractNum w:abstractNumId="53">
    <w:nsid w:val="734D5031"/>
    <w:multiLevelType w:val="hybridMultilevel"/>
    <w:tmpl w:val="00000000"/>
    <w:lvl w:ilvl="0">
      <w:start w:val="1"/>
      <w:numFmt w:val="decimal"/>
      <w:lvlText w:val="%1."/>
      <w:lvlJc w:val="left"/>
      <w:pPr>
        <w:ind w:left="370"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894" w:hanging="263"/>
      </w:pPr>
      <w:rPr>
        <w:rFonts w:hint="default"/>
        <w:lang w:val="en-US" w:eastAsia="zh-CN" w:bidi="ar-SA"/>
      </w:rPr>
    </w:lvl>
    <w:lvl w:ilvl="2">
      <w:start w:val="0"/>
      <w:numFmt w:val="bullet"/>
      <w:lvlText w:val="•"/>
      <w:lvlJc w:val="left"/>
      <w:pPr>
        <w:ind w:left="1409" w:hanging="263"/>
      </w:pPr>
      <w:rPr>
        <w:rFonts w:hint="default"/>
        <w:lang w:val="en-US" w:eastAsia="zh-CN" w:bidi="ar-SA"/>
      </w:rPr>
    </w:lvl>
    <w:lvl w:ilvl="3">
      <w:start w:val="0"/>
      <w:numFmt w:val="bullet"/>
      <w:lvlText w:val="•"/>
      <w:lvlJc w:val="left"/>
      <w:pPr>
        <w:ind w:left="1923" w:hanging="263"/>
      </w:pPr>
      <w:rPr>
        <w:rFonts w:hint="default"/>
        <w:lang w:val="en-US" w:eastAsia="zh-CN" w:bidi="ar-SA"/>
      </w:rPr>
    </w:lvl>
    <w:lvl w:ilvl="4">
      <w:start w:val="0"/>
      <w:numFmt w:val="bullet"/>
      <w:lvlText w:val="•"/>
      <w:lvlJc w:val="left"/>
      <w:pPr>
        <w:ind w:left="2438" w:hanging="263"/>
      </w:pPr>
      <w:rPr>
        <w:rFonts w:hint="default"/>
        <w:lang w:val="en-US" w:eastAsia="zh-CN" w:bidi="ar-SA"/>
      </w:rPr>
    </w:lvl>
    <w:lvl w:ilvl="5">
      <w:start w:val="0"/>
      <w:numFmt w:val="bullet"/>
      <w:lvlText w:val="•"/>
      <w:lvlJc w:val="left"/>
      <w:pPr>
        <w:ind w:left="2953" w:hanging="263"/>
      </w:pPr>
      <w:rPr>
        <w:rFonts w:hint="default"/>
        <w:lang w:val="en-US" w:eastAsia="zh-CN" w:bidi="ar-SA"/>
      </w:rPr>
    </w:lvl>
    <w:lvl w:ilvl="6">
      <w:start w:val="0"/>
      <w:numFmt w:val="bullet"/>
      <w:lvlText w:val="•"/>
      <w:lvlJc w:val="left"/>
      <w:pPr>
        <w:ind w:left="3467" w:hanging="263"/>
      </w:pPr>
      <w:rPr>
        <w:rFonts w:hint="default"/>
        <w:lang w:val="en-US" w:eastAsia="zh-CN" w:bidi="ar-SA"/>
      </w:rPr>
    </w:lvl>
    <w:lvl w:ilvl="7">
      <w:start w:val="0"/>
      <w:numFmt w:val="bullet"/>
      <w:lvlText w:val="•"/>
      <w:lvlJc w:val="left"/>
      <w:pPr>
        <w:ind w:left="3982" w:hanging="263"/>
      </w:pPr>
      <w:rPr>
        <w:rFonts w:hint="default"/>
        <w:lang w:val="en-US" w:eastAsia="zh-CN" w:bidi="ar-SA"/>
      </w:rPr>
    </w:lvl>
    <w:lvl w:ilvl="8">
      <w:start w:val="0"/>
      <w:numFmt w:val="bullet"/>
      <w:lvlText w:val="•"/>
      <w:lvlJc w:val="left"/>
      <w:pPr>
        <w:ind w:left="4496" w:hanging="263"/>
      </w:pPr>
      <w:rPr>
        <w:rFonts w:hint="default"/>
        <w:lang w:val="en-US" w:eastAsia="zh-CN" w:bidi="ar-SA"/>
      </w:rPr>
    </w:lvl>
  </w:abstractNum>
  <w:abstractNum w:abstractNumId="54">
    <w:nsid w:val="749390F6"/>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7" w:hanging="263"/>
      </w:pPr>
      <w:rPr>
        <w:rFonts w:hint="default"/>
        <w:lang w:val="en-US" w:eastAsia="zh-CN" w:bidi="ar-SA"/>
      </w:rPr>
    </w:lvl>
    <w:lvl w:ilvl="5">
      <w:start w:val="0"/>
      <w:numFmt w:val="bullet"/>
      <w:lvlText w:val="•"/>
      <w:lvlJc w:val="left"/>
      <w:pPr>
        <w:ind w:left="2809" w:hanging="263"/>
      </w:pPr>
      <w:rPr>
        <w:rFonts w:hint="default"/>
        <w:lang w:val="en-US" w:eastAsia="zh-CN" w:bidi="ar-SA"/>
      </w:rPr>
    </w:lvl>
    <w:lvl w:ilvl="6">
      <w:start w:val="0"/>
      <w:numFmt w:val="bullet"/>
      <w:lvlText w:val="•"/>
      <w:lvlJc w:val="left"/>
      <w:pPr>
        <w:ind w:left="3351" w:hanging="263"/>
      </w:pPr>
      <w:rPr>
        <w:rFonts w:hint="default"/>
        <w:lang w:val="en-US" w:eastAsia="zh-CN" w:bidi="ar-SA"/>
      </w:rPr>
    </w:lvl>
    <w:lvl w:ilvl="7">
      <w:start w:val="0"/>
      <w:numFmt w:val="bullet"/>
      <w:lvlText w:val="•"/>
      <w:lvlJc w:val="left"/>
      <w:pPr>
        <w:ind w:left="3893" w:hanging="263"/>
      </w:pPr>
      <w:rPr>
        <w:rFonts w:hint="default"/>
        <w:lang w:val="en-US" w:eastAsia="zh-CN" w:bidi="ar-SA"/>
      </w:rPr>
    </w:lvl>
    <w:lvl w:ilvl="8">
      <w:start w:val="0"/>
      <w:numFmt w:val="bullet"/>
      <w:lvlText w:val="•"/>
      <w:lvlJc w:val="left"/>
      <w:pPr>
        <w:ind w:left="4435" w:hanging="263"/>
      </w:pPr>
      <w:rPr>
        <w:rFonts w:hint="default"/>
        <w:lang w:val="en-US" w:eastAsia="zh-CN" w:bidi="ar-SA"/>
      </w:rPr>
    </w:lvl>
  </w:abstractNum>
  <w:abstractNum w:abstractNumId="55">
    <w:nsid w:val="76826E52"/>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56">
    <w:nsid w:val="77BAEA8A"/>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002" w:hanging="422"/>
      </w:pPr>
      <w:rPr>
        <w:rFonts w:hint="default"/>
        <w:lang w:val="en-US" w:eastAsia="zh-CN" w:bidi="ar-SA"/>
      </w:rPr>
    </w:lvl>
    <w:lvl w:ilvl="2">
      <w:start w:val="0"/>
      <w:numFmt w:val="bullet"/>
      <w:lvlText w:val="•"/>
      <w:lvlJc w:val="left"/>
      <w:pPr>
        <w:ind w:left="1885" w:hanging="422"/>
      </w:pPr>
      <w:rPr>
        <w:rFonts w:hint="default"/>
        <w:lang w:val="en-US" w:eastAsia="zh-CN" w:bidi="ar-SA"/>
      </w:rPr>
    </w:lvl>
    <w:lvl w:ilvl="3">
      <w:start w:val="0"/>
      <w:numFmt w:val="bullet"/>
      <w:lvlText w:val="•"/>
      <w:lvlJc w:val="left"/>
      <w:pPr>
        <w:ind w:left="2767" w:hanging="422"/>
      </w:pPr>
      <w:rPr>
        <w:rFonts w:hint="default"/>
        <w:lang w:val="en-US" w:eastAsia="zh-CN" w:bidi="ar-SA"/>
      </w:rPr>
    </w:lvl>
    <w:lvl w:ilvl="4">
      <w:start w:val="0"/>
      <w:numFmt w:val="bullet"/>
      <w:lvlText w:val="•"/>
      <w:lvlJc w:val="left"/>
      <w:pPr>
        <w:ind w:left="3650" w:hanging="422"/>
      </w:pPr>
      <w:rPr>
        <w:rFonts w:hint="default"/>
        <w:lang w:val="en-US" w:eastAsia="zh-CN" w:bidi="ar-SA"/>
      </w:rPr>
    </w:lvl>
    <w:lvl w:ilvl="5">
      <w:start w:val="0"/>
      <w:numFmt w:val="bullet"/>
      <w:lvlText w:val="•"/>
      <w:lvlJc w:val="left"/>
      <w:pPr>
        <w:ind w:left="4533" w:hanging="422"/>
      </w:pPr>
      <w:rPr>
        <w:rFonts w:hint="default"/>
        <w:lang w:val="en-US" w:eastAsia="zh-CN" w:bidi="ar-SA"/>
      </w:rPr>
    </w:lvl>
    <w:lvl w:ilvl="6">
      <w:start w:val="0"/>
      <w:numFmt w:val="bullet"/>
      <w:lvlText w:val="•"/>
      <w:lvlJc w:val="left"/>
      <w:pPr>
        <w:ind w:left="5415" w:hanging="422"/>
      </w:pPr>
      <w:rPr>
        <w:rFonts w:hint="default"/>
        <w:lang w:val="en-US" w:eastAsia="zh-CN" w:bidi="ar-SA"/>
      </w:rPr>
    </w:lvl>
    <w:lvl w:ilvl="7">
      <w:start w:val="0"/>
      <w:numFmt w:val="bullet"/>
      <w:lvlText w:val="•"/>
      <w:lvlJc w:val="left"/>
      <w:pPr>
        <w:ind w:left="6298" w:hanging="422"/>
      </w:pPr>
      <w:rPr>
        <w:rFonts w:hint="default"/>
        <w:lang w:val="en-US" w:eastAsia="zh-CN" w:bidi="ar-SA"/>
      </w:rPr>
    </w:lvl>
    <w:lvl w:ilvl="8">
      <w:start w:val="0"/>
      <w:numFmt w:val="bullet"/>
      <w:lvlText w:val="•"/>
      <w:lvlJc w:val="left"/>
      <w:pPr>
        <w:ind w:left="7180" w:hanging="422"/>
      </w:pPr>
      <w:rPr>
        <w:rFonts w:hint="default"/>
        <w:lang w:val="en-US" w:eastAsia="zh-CN" w:bidi="ar-SA"/>
      </w:rPr>
    </w:lvl>
  </w:abstractNum>
  <w:abstractNum w:abstractNumId="57">
    <w:nsid w:val="7C8BDE34"/>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7" w:hanging="263"/>
      </w:pPr>
      <w:rPr>
        <w:rFonts w:hint="default"/>
        <w:lang w:val="en-US" w:eastAsia="zh-CN" w:bidi="ar-SA"/>
      </w:rPr>
    </w:lvl>
    <w:lvl w:ilvl="5">
      <w:start w:val="0"/>
      <w:numFmt w:val="bullet"/>
      <w:lvlText w:val="•"/>
      <w:lvlJc w:val="left"/>
      <w:pPr>
        <w:ind w:left="2809" w:hanging="263"/>
      </w:pPr>
      <w:rPr>
        <w:rFonts w:hint="default"/>
        <w:lang w:val="en-US" w:eastAsia="zh-CN" w:bidi="ar-SA"/>
      </w:rPr>
    </w:lvl>
    <w:lvl w:ilvl="6">
      <w:start w:val="0"/>
      <w:numFmt w:val="bullet"/>
      <w:lvlText w:val="•"/>
      <w:lvlJc w:val="left"/>
      <w:pPr>
        <w:ind w:left="3351" w:hanging="263"/>
      </w:pPr>
      <w:rPr>
        <w:rFonts w:hint="default"/>
        <w:lang w:val="en-US" w:eastAsia="zh-CN" w:bidi="ar-SA"/>
      </w:rPr>
    </w:lvl>
    <w:lvl w:ilvl="7">
      <w:start w:val="0"/>
      <w:numFmt w:val="bullet"/>
      <w:lvlText w:val="•"/>
      <w:lvlJc w:val="left"/>
      <w:pPr>
        <w:ind w:left="3893" w:hanging="263"/>
      </w:pPr>
      <w:rPr>
        <w:rFonts w:hint="default"/>
        <w:lang w:val="en-US" w:eastAsia="zh-CN" w:bidi="ar-SA"/>
      </w:rPr>
    </w:lvl>
    <w:lvl w:ilvl="8">
      <w:start w:val="0"/>
      <w:numFmt w:val="bullet"/>
      <w:lvlText w:val="•"/>
      <w:lvlJc w:val="left"/>
      <w:pPr>
        <w:ind w:left="4435" w:hanging="263"/>
      </w:pPr>
      <w:rPr>
        <w:rFonts w:hint="default"/>
        <w:lang w:val="en-US" w:eastAsia="zh-CN" w:bidi="ar-SA"/>
      </w:rPr>
    </w:lvl>
  </w:abstractNum>
  <w:abstractNum w:abstractNumId="58">
    <w:nsid w:val="7F4E4125"/>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7" w:hanging="264"/>
      </w:pPr>
      <w:rPr>
        <w:rFonts w:hint="default"/>
        <w:lang w:val="en-US" w:eastAsia="zh-CN" w:bidi="ar-SA"/>
      </w:rPr>
    </w:lvl>
    <w:lvl w:ilvl="4">
      <w:start w:val="0"/>
      <w:numFmt w:val="bullet"/>
      <w:lvlText w:val="•"/>
      <w:lvlJc w:val="left"/>
      <w:pPr>
        <w:ind w:left="2270" w:hanging="264"/>
      </w:pPr>
      <w:rPr>
        <w:rFonts w:hint="default"/>
        <w:lang w:val="en-US" w:eastAsia="zh-CN" w:bidi="ar-SA"/>
      </w:rPr>
    </w:lvl>
    <w:lvl w:ilvl="5">
      <w:start w:val="0"/>
      <w:numFmt w:val="bullet"/>
      <w:lvlText w:val="•"/>
      <w:lvlJc w:val="left"/>
      <w:pPr>
        <w:ind w:left="2813" w:hanging="264"/>
      </w:pPr>
      <w:rPr>
        <w:rFonts w:hint="default"/>
        <w:lang w:val="en-US" w:eastAsia="zh-CN" w:bidi="ar-SA"/>
      </w:rPr>
    </w:lvl>
    <w:lvl w:ilvl="6">
      <w:start w:val="0"/>
      <w:numFmt w:val="bullet"/>
      <w:lvlText w:val="•"/>
      <w:lvlJc w:val="left"/>
      <w:pPr>
        <w:ind w:left="3355" w:hanging="264"/>
      </w:pPr>
      <w:rPr>
        <w:rFonts w:hint="default"/>
        <w:lang w:val="en-US" w:eastAsia="zh-CN" w:bidi="ar-SA"/>
      </w:rPr>
    </w:lvl>
    <w:lvl w:ilvl="7">
      <w:start w:val="0"/>
      <w:numFmt w:val="bullet"/>
      <w:lvlText w:val="•"/>
      <w:lvlJc w:val="left"/>
      <w:pPr>
        <w:ind w:left="3898" w:hanging="264"/>
      </w:pPr>
      <w:rPr>
        <w:rFonts w:hint="default"/>
        <w:lang w:val="en-US" w:eastAsia="zh-CN" w:bidi="ar-SA"/>
      </w:rPr>
    </w:lvl>
    <w:lvl w:ilvl="8">
      <w:start w:val="0"/>
      <w:numFmt w:val="bullet"/>
      <w:lvlText w:val="•"/>
      <w:lvlJc w:val="left"/>
      <w:pPr>
        <w:ind w:left="4440" w:hanging="264"/>
      </w:pPr>
      <w:rPr>
        <w:rFonts w:hint="default"/>
        <w:lang w:val="en-US" w:eastAsia="zh-CN" w:bidi="ar-SA"/>
      </w:rPr>
    </w:lvl>
  </w:abstractNum>
  <w:num w:numId="1">
    <w:abstractNumId w:val="40"/>
  </w:num>
  <w:num w:numId="2">
    <w:abstractNumId w:val="14"/>
  </w:num>
  <w:num w:numId="3">
    <w:abstractNumId w:val="27"/>
  </w:num>
  <w:num w:numId="4">
    <w:abstractNumId w:val="20"/>
  </w:num>
  <w:num w:numId="5">
    <w:abstractNumId w:val="15"/>
  </w:num>
  <w:num w:numId="6">
    <w:abstractNumId w:val="31"/>
  </w:num>
  <w:num w:numId="7">
    <w:abstractNumId w:val="19"/>
  </w:num>
  <w:num w:numId="8">
    <w:abstractNumId w:val="25"/>
  </w:num>
  <w:num w:numId="9">
    <w:abstractNumId w:val="26"/>
  </w:num>
  <w:num w:numId="10">
    <w:abstractNumId w:val="7"/>
  </w:num>
  <w:num w:numId="11">
    <w:abstractNumId w:val="46"/>
  </w:num>
  <w:num w:numId="12">
    <w:abstractNumId w:val="18"/>
  </w:num>
  <w:num w:numId="13">
    <w:abstractNumId w:val="58"/>
  </w:num>
  <w:num w:numId="14">
    <w:abstractNumId w:val="4"/>
  </w:num>
  <w:num w:numId="15">
    <w:abstractNumId w:val="53"/>
  </w:num>
  <w:num w:numId="16">
    <w:abstractNumId w:val="13"/>
  </w:num>
  <w:num w:numId="17">
    <w:abstractNumId w:val="34"/>
  </w:num>
  <w:num w:numId="18">
    <w:abstractNumId w:val="38"/>
  </w:num>
  <w:num w:numId="19">
    <w:abstractNumId w:val="28"/>
  </w:num>
  <w:num w:numId="20">
    <w:abstractNumId w:val="48"/>
  </w:num>
  <w:num w:numId="21">
    <w:abstractNumId w:val="24"/>
  </w:num>
  <w:num w:numId="22">
    <w:abstractNumId w:val="45"/>
  </w:num>
  <w:num w:numId="23">
    <w:abstractNumId w:val="56"/>
  </w:num>
  <w:num w:numId="24">
    <w:abstractNumId w:val="43"/>
  </w:num>
  <w:num w:numId="25">
    <w:abstractNumId w:val="44"/>
  </w:num>
  <w:num w:numId="26">
    <w:abstractNumId w:val="32"/>
  </w:num>
  <w:num w:numId="27">
    <w:abstractNumId w:val="55"/>
  </w:num>
  <w:num w:numId="28">
    <w:abstractNumId w:val="6"/>
  </w:num>
  <w:num w:numId="29">
    <w:abstractNumId w:val="22"/>
  </w:num>
  <w:num w:numId="30">
    <w:abstractNumId w:val="51"/>
  </w:num>
  <w:num w:numId="31">
    <w:abstractNumId w:val="8"/>
  </w:num>
  <w:num w:numId="32">
    <w:abstractNumId w:val="10"/>
  </w:num>
  <w:num w:numId="33">
    <w:abstractNumId w:val="29"/>
  </w:num>
  <w:num w:numId="34">
    <w:abstractNumId w:val="54"/>
  </w:num>
  <w:num w:numId="35">
    <w:abstractNumId w:val="35"/>
  </w:num>
  <w:num w:numId="36">
    <w:abstractNumId w:val="50"/>
  </w:num>
  <w:num w:numId="37">
    <w:abstractNumId w:val="57"/>
  </w:num>
  <w:num w:numId="38">
    <w:abstractNumId w:val="3"/>
  </w:num>
  <w:num w:numId="39">
    <w:abstractNumId w:val="30"/>
  </w:num>
  <w:num w:numId="40">
    <w:abstractNumId w:val="42"/>
  </w:num>
  <w:num w:numId="41">
    <w:abstractNumId w:val="37"/>
  </w:num>
  <w:num w:numId="42">
    <w:abstractNumId w:val="17"/>
  </w:num>
  <w:num w:numId="43">
    <w:abstractNumId w:val="41"/>
  </w:num>
  <w:num w:numId="44">
    <w:abstractNumId w:val="33"/>
  </w:num>
  <w:num w:numId="45">
    <w:abstractNumId w:val="5"/>
  </w:num>
  <w:num w:numId="46">
    <w:abstractNumId w:val="1"/>
  </w:num>
  <w:num w:numId="47">
    <w:abstractNumId w:val="9"/>
  </w:num>
  <w:num w:numId="48">
    <w:abstractNumId w:val="52"/>
  </w:num>
  <w:num w:numId="49">
    <w:abstractNumId w:val="36"/>
  </w:num>
  <w:num w:numId="50">
    <w:abstractNumId w:val="23"/>
  </w:num>
  <w:num w:numId="51">
    <w:abstractNumId w:val="39"/>
  </w:num>
  <w:num w:numId="52">
    <w:abstractNumId w:val="21"/>
  </w:num>
  <w:num w:numId="53">
    <w:abstractNumId w:val="12"/>
  </w:num>
  <w:num w:numId="54">
    <w:abstractNumId w:val="49"/>
  </w:num>
  <w:num w:numId="55">
    <w:abstractNumId w:val="47"/>
  </w:num>
  <w:num w:numId="56">
    <w:abstractNumId w:val="2"/>
  </w:num>
  <w:num w:numId="57">
    <w:abstractNumId w:val="11"/>
  </w:num>
  <w:num w:numId="58">
    <w:abstractNumId w:val="0"/>
  </w:num>
  <w:num w:numId="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仿宋" w:eastAsia="仿宋" w:hAnsi="仿宋" w:cs="仿宋"/>
      <w:lang w:val="en-US" w:eastAsia="zh-CN" w:bidi="ar-SA"/>
    </w:rPr>
  </w:style>
  <w:style w:type="paragraph" w:styleId="Heading1">
    <w:name w:val="heading 1"/>
    <w:basedOn w:val="Normal"/>
    <w:uiPriority w:val="1"/>
    <w:qFormat/>
    <w:pPr>
      <w:ind w:left="120"/>
      <w:outlineLvl w:val="0"/>
    </w:pPr>
    <w:rPr>
      <w:rFonts w:ascii="Microsoft JhengHei" w:eastAsia="Microsoft JhengHei" w:hAnsi="Microsoft JhengHei" w:cs="Microsoft JhengHei"/>
      <w:b/>
      <w:bCs/>
      <w:sz w:val="32"/>
      <w:szCs w:val="32"/>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355"/>
      <w:ind w:left="540"/>
    </w:pPr>
    <w:rPr>
      <w:rFonts w:ascii="仿宋" w:eastAsia="仿宋" w:hAnsi="仿宋" w:cs="仿宋"/>
      <w:sz w:val="21"/>
      <w:szCs w:val="21"/>
      <w:lang w:val="en-US" w:eastAsia="zh-CN" w:bidi="ar-SA"/>
    </w:rPr>
  </w:style>
  <w:style w:type="paragraph" w:styleId="BodyText">
    <w:name w:val="Body Text"/>
    <w:basedOn w:val="Normal"/>
    <w:uiPriority w:val="1"/>
    <w:qFormat/>
    <w:pPr>
      <w:ind w:left="120"/>
    </w:pPr>
    <w:rPr>
      <w:rFonts w:ascii="仿宋" w:eastAsia="仿宋" w:hAnsi="仿宋" w:cs="仿宋"/>
      <w:sz w:val="28"/>
      <w:szCs w:val="28"/>
      <w:lang w:val="en-US" w:eastAsia="zh-CN" w:bidi="ar-SA"/>
    </w:rPr>
  </w:style>
  <w:style w:type="paragraph" w:styleId="Title">
    <w:name w:val="Title"/>
    <w:basedOn w:val="Normal"/>
    <w:uiPriority w:val="1"/>
    <w:qFormat/>
    <w:pPr>
      <w:spacing w:line="569" w:lineRule="exact"/>
      <w:ind w:left="2644" w:right="3043"/>
      <w:jc w:val="center"/>
    </w:pPr>
    <w:rPr>
      <w:rFonts w:ascii="Microsoft JhengHei" w:eastAsia="Microsoft JhengHei" w:hAnsi="Microsoft JhengHei" w:cs="Microsoft JhengHei"/>
      <w:b/>
      <w:bCs/>
      <w:sz w:val="36"/>
      <w:szCs w:val="36"/>
      <w:lang w:val="en-US" w:eastAsia="zh-CN" w:bidi="ar-SA"/>
    </w:rPr>
  </w:style>
  <w:style w:type="paragraph" w:styleId="ListParagraph">
    <w:name w:val="List Paragraph"/>
    <w:basedOn w:val="Normal"/>
    <w:uiPriority w:val="1"/>
    <w:qFormat/>
    <w:pPr>
      <w:ind w:left="120" w:right="518"/>
    </w:pPr>
    <w:rPr>
      <w:rFonts w:ascii="仿宋" w:eastAsia="仿宋" w:hAnsi="仿宋" w:cs="仿宋"/>
      <w:lang w:val="en-US" w:eastAsia="zh-CN" w:bidi="ar-SA"/>
    </w:rPr>
  </w:style>
  <w:style w:type="paragraph" w:customStyle="1" w:styleId="TableParagraph">
    <w:name w:val="Table Paragraph"/>
    <w:basedOn w:val="Normal"/>
    <w:uiPriority w:val="1"/>
    <w:qFormat/>
    <w:pPr>
      <w:spacing w:before="23"/>
      <w:ind w:left="108"/>
    </w:pPr>
    <w:rPr>
      <w:rFonts w:ascii="仿宋" w:eastAsia="仿宋" w:hAnsi="仿宋" w:cs="仿宋"/>
      <w:lang w:val="en-US" w:eastAsia="zh-CN"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 w:type="table" w:customStyle="1" w:styleId="TableNormal5">
    <w:name w:val="Table Normal_5"/>
    <w:uiPriority w:val="2"/>
    <w:semiHidden/>
    <w:unhideWhenUsed/>
    <w:qFormat/>
    <w:tblPr>
      <w:tblInd w:w="0" w:type="dxa"/>
      <w:tblCellMar>
        <w:top w:w="0" w:type="dxa"/>
        <w:left w:w="0" w:type="dxa"/>
        <w:bottom w:w="0" w:type="dxa"/>
        <w:right w:w="0" w:type="dxa"/>
      </w:tblCellMar>
    </w:tblPr>
  </w:style>
  <w:style w:type="table" w:customStyle="1" w:styleId="TableNormal6">
    <w:name w:val="Table Normal_6"/>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footer" Target="footer12.xml" /><Relationship Id="rId17" Type="http://schemas.openxmlformats.org/officeDocument/2006/relationships/hyperlink" Target="https://d.book118.com/866123131034010100" TargetMode="External" /><Relationship Id="rId18" Type="http://schemas.openxmlformats.org/officeDocument/2006/relationships/footer" Target="footer1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2024-03-05T05:54:58Z</dcterms:created>
  <dcterms:modified xsi:type="dcterms:W3CDTF">2024-03-05T05:54:58Z</dcterms:modified>
</cp:coreProperties>
</file>