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金属铸件项目规划设计蓝图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12" w:history="1">
        <w:r>
          <w:rPr>
            <w:rFonts w:ascii="仿宋" w:eastAsia="仿宋" w:hAnsi="仿宋" w:cs="仿宋" w:hint="eastAsia"/>
            <w:lang w:eastAsia="zh-CN"/>
          </w:rPr>
          <w:t>序言</w:t>
        </w:r>
        <w:r>
          <w:tab/>
        </w:r>
        <w:r>
          <w:fldChar w:fldCharType="begin"/>
        </w:r>
        <w:r>
          <w:instrText xml:space="preserve"> PAGEREF _Toc29712 \h </w:instrText>
        </w:r>
        <w:r>
          <w:fldChar w:fldCharType="separate"/>
        </w:r>
        <w:r>
          <w:t>3</w:t>
        </w:r>
        <w:r>
          <w:fldChar w:fldCharType="end"/>
        </w:r>
      </w:hyperlink>
    </w:p>
    <w:p>
      <w:pPr>
        <w:pStyle w:val="TOC1"/>
        <w:tabs>
          <w:tab w:val="right" w:leader="dot" w:pos="8306"/>
        </w:tabs>
      </w:pPr>
      <w:hyperlink w:anchor="_Toc28454" w:history="1">
        <w:r>
          <w:rPr>
            <w:rFonts w:ascii="仿宋" w:eastAsia="仿宋" w:hAnsi="仿宋" w:cs="仿宋" w:hint="eastAsia"/>
            <w:lang w:eastAsia="zh-CN"/>
          </w:rPr>
          <w:t>一、金属铸件项目选址可行性分析</w:t>
        </w:r>
        <w:r>
          <w:tab/>
        </w:r>
        <w:r>
          <w:fldChar w:fldCharType="begin"/>
        </w:r>
        <w:r>
          <w:instrText xml:space="preserve"> PAGEREF _Toc28454 \h </w:instrText>
        </w:r>
        <w:r>
          <w:fldChar w:fldCharType="separate"/>
        </w:r>
        <w:r>
          <w:t>3</w:t>
        </w:r>
        <w:r>
          <w:fldChar w:fldCharType="end"/>
        </w:r>
      </w:hyperlink>
    </w:p>
    <w:p>
      <w:pPr>
        <w:pStyle w:val="TOC2"/>
        <w:tabs>
          <w:tab w:val="right" w:leader="dot" w:pos="8306"/>
        </w:tabs>
      </w:pPr>
      <w:hyperlink w:anchor="_Toc2151" w:history="1">
        <w:r>
          <w:rPr>
            <w:rFonts w:ascii="仿宋" w:eastAsia="仿宋" w:hAnsi="仿宋" w:cs="仿宋" w:hint="eastAsia"/>
            <w:lang w:eastAsia="zh-CN"/>
          </w:rPr>
          <w:t>(一)、金属铸件项目选址</w:t>
        </w:r>
        <w:r>
          <w:tab/>
        </w:r>
        <w:r>
          <w:fldChar w:fldCharType="begin"/>
        </w:r>
        <w:r>
          <w:instrText xml:space="preserve"> PAGEREF _Toc2151 \h </w:instrText>
        </w:r>
        <w:r>
          <w:fldChar w:fldCharType="separate"/>
        </w:r>
        <w:r>
          <w:t>3</w:t>
        </w:r>
        <w:r>
          <w:fldChar w:fldCharType="end"/>
        </w:r>
      </w:hyperlink>
    </w:p>
    <w:p>
      <w:pPr>
        <w:pStyle w:val="TOC2"/>
        <w:tabs>
          <w:tab w:val="right" w:leader="dot" w:pos="8306"/>
        </w:tabs>
      </w:pPr>
      <w:hyperlink w:anchor="_Toc25604" w:history="1">
        <w:r>
          <w:rPr>
            <w:rFonts w:ascii="仿宋" w:eastAsia="仿宋" w:hAnsi="仿宋" w:cs="仿宋" w:hint="eastAsia"/>
            <w:lang w:eastAsia="zh-CN"/>
          </w:rPr>
          <w:t>(二)、用地控制指标</w:t>
        </w:r>
        <w:r>
          <w:tab/>
        </w:r>
        <w:r>
          <w:fldChar w:fldCharType="begin"/>
        </w:r>
        <w:r>
          <w:instrText xml:space="preserve"> PAGEREF _Toc25604 \h </w:instrText>
        </w:r>
        <w:r>
          <w:fldChar w:fldCharType="separate"/>
        </w:r>
        <w:r>
          <w:t>3</w:t>
        </w:r>
        <w:r>
          <w:fldChar w:fldCharType="end"/>
        </w:r>
      </w:hyperlink>
    </w:p>
    <w:p>
      <w:pPr>
        <w:pStyle w:val="TOC2"/>
        <w:tabs>
          <w:tab w:val="right" w:leader="dot" w:pos="8306"/>
        </w:tabs>
      </w:pPr>
      <w:hyperlink w:anchor="_Toc17979" w:history="1">
        <w:r>
          <w:rPr>
            <w:rFonts w:ascii="仿宋" w:eastAsia="仿宋" w:hAnsi="仿宋" w:cs="仿宋" w:hint="eastAsia"/>
            <w:lang w:eastAsia="zh-CN"/>
          </w:rPr>
          <w:t>(三)、节约用地措施</w:t>
        </w:r>
        <w:r>
          <w:tab/>
        </w:r>
        <w:r>
          <w:fldChar w:fldCharType="begin"/>
        </w:r>
        <w:r>
          <w:instrText xml:space="preserve"> PAGEREF _Toc17979 \h </w:instrText>
        </w:r>
        <w:r>
          <w:fldChar w:fldCharType="separate"/>
        </w:r>
        <w:r>
          <w:t>5</w:t>
        </w:r>
        <w:r>
          <w:fldChar w:fldCharType="end"/>
        </w:r>
      </w:hyperlink>
    </w:p>
    <w:p>
      <w:pPr>
        <w:pStyle w:val="TOC2"/>
        <w:tabs>
          <w:tab w:val="right" w:leader="dot" w:pos="8306"/>
        </w:tabs>
      </w:pPr>
      <w:hyperlink w:anchor="_Toc16097" w:history="1">
        <w:r>
          <w:rPr>
            <w:rFonts w:ascii="仿宋" w:eastAsia="仿宋" w:hAnsi="仿宋" w:cs="仿宋" w:hint="eastAsia"/>
            <w:lang w:eastAsia="zh-CN"/>
          </w:rPr>
          <w:t>(四)、总图布置方案</w:t>
        </w:r>
        <w:r>
          <w:tab/>
        </w:r>
        <w:r>
          <w:fldChar w:fldCharType="begin"/>
        </w:r>
        <w:r>
          <w:instrText xml:space="preserve"> PAGEREF _Toc16097 \h </w:instrText>
        </w:r>
        <w:r>
          <w:fldChar w:fldCharType="separate"/>
        </w:r>
        <w:r>
          <w:t>6</w:t>
        </w:r>
        <w:r>
          <w:fldChar w:fldCharType="end"/>
        </w:r>
      </w:hyperlink>
    </w:p>
    <w:p>
      <w:pPr>
        <w:pStyle w:val="TOC2"/>
        <w:tabs>
          <w:tab w:val="right" w:leader="dot" w:pos="8306"/>
        </w:tabs>
      </w:pPr>
      <w:hyperlink w:anchor="_Toc15299" w:history="1">
        <w:r>
          <w:rPr>
            <w:rFonts w:ascii="仿宋" w:eastAsia="仿宋" w:hAnsi="仿宋" w:cs="仿宋" w:hint="eastAsia"/>
            <w:lang w:eastAsia="zh-CN"/>
          </w:rPr>
          <w:t>(五)、选址综合评价</w:t>
        </w:r>
        <w:r>
          <w:tab/>
        </w:r>
        <w:r>
          <w:fldChar w:fldCharType="begin"/>
        </w:r>
        <w:r>
          <w:instrText xml:space="preserve"> PAGEREF _Toc15299 \h </w:instrText>
        </w:r>
        <w:r>
          <w:fldChar w:fldCharType="separate"/>
        </w:r>
        <w:r>
          <w:t>7</w:t>
        </w:r>
        <w:r>
          <w:fldChar w:fldCharType="end"/>
        </w:r>
      </w:hyperlink>
    </w:p>
    <w:p>
      <w:pPr>
        <w:pStyle w:val="TOC1"/>
        <w:tabs>
          <w:tab w:val="right" w:leader="dot" w:pos="8306"/>
        </w:tabs>
      </w:pPr>
      <w:hyperlink w:anchor="_Toc657" w:history="1">
        <w:r>
          <w:rPr>
            <w:rFonts w:ascii="仿宋" w:eastAsia="仿宋" w:hAnsi="仿宋" w:cs="仿宋" w:hint="eastAsia"/>
            <w:lang w:eastAsia="zh-CN"/>
          </w:rPr>
          <w:t>二、金属铸件项目建设背景及必要性分析</w:t>
        </w:r>
        <w:r>
          <w:tab/>
        </w:r>
        <w:r>
          <w:fldChar w:fldCharType="begin"/>
        </w:r>
        <w:r>
          <w:instrText xml:space="preserve"> PAGEREF _Toc657 \h </w:instrText>
        </w:r>
        <w:r>
          <w:fldChar w:fldCharType="separate"/>
        </w:r>
        <w:r>
          <w:t>8</w:t>
        </w:r>
        <w:r>
          <w:fldChar w:fldCharType="end"/>
        </w:r>
      </w:hyperlink>
    </w:p>
    <w:p>
      <w:pPr>
        <w:pStyle w:val="TOC2"/>
        <w:tabs>
          <w:tab w:val="right" w:leader="dot" w:pos="8306"/>
        </w:tabs>
      </w:pPr>
      <w:hyperlink w:anchor="_Toc24569" w:history="1">
        <w:r>
          <w:rPr>
            <w:rFonts w:ascii="仿宋" w:eastAsia="仿宋" w:hAnsi="仿宋" w:cs="仿宋" w:hint="eastAsia"/>
            <w:lang w:eastAsia="zh-CN"/>
          </w:rPr>
          <w:t>(一)、金属铸件项目背景分析</w:t>
        </w:r>
        <w:r>
          <w:tab/>
        </w:r>
        <w:r>
          <w:fldChar w:fldCharType="begin"/>
        </w:r>
        <w:r>
          <w:instrText xml:space="preserve"> PAGEREF _Toc24569 \h </w:instrText>
        </w:r>
        <w:r>
          <w:fldChar w:fldCharType="separate"/>
        </w:r>
        <w:r>
          <w:t>8</w:t>
        </w:r>
        <w:r>
          <w:fldChar w:fldCharType="end"/>
        </w:r>
      </w:hyperlink>
    </w:p>
    <w:p>
      <w:pPr>
        <w:pStyle w:val="TOC2"/>
        <w:tabs>
          <w:tab w:val="right" w:leader="dot" w:pos="8306"/>
        </w:tabs>
      </w:pPr>
      <w:hyperlink w:anchor="_Toc13243" w:history="1">
        <w:r>
          <w:rPr>
            <w:rFonts w:ascii="仿宋" w:eastAsia="仿宋" w:hAnsi="仿宋" w:cs="仿宋" w:hint="eastAsia"/>
            <w:lang w:eastAsia="zh-CN"/>
          </w:rPr>
          <w:t>(二)、金属铸件项目建设必要性分析</w:t>
        </w:r>
        <w:r>
          <w:tab/>
        </w:r>
        <w:r>
          <w:fldChar w:fldCharType="begin"/>
        </w:r>
        <w:r>
          <w:instrText xml:space="preserve"> PAGEREF _Toc13243 \h </w:instrText>
        </w:r>
        <w:r>
          <w:fldChar w:fldCharType="separate"/>
        </w:r>
        <w:r>
          <w:t>10</w:t>
        </w:r>
        <w:r>
          <w:fldChar w:fldCharType="end"/>
        </w:r>
      </w:hyperlink>
    </w:p>
    <w:p>
      <w:pPr>
        <w:pStyle w:val="TOC1"/>
        <w:tabs>
          <w:tab w:val="right" w:leader="dot" w:pos="8306"/>
        </w:tabs>
      </w:pPr>
      <w:hyperlink w:anchor="_Toc12341" w:history="1">
        <w:r>
          <w:rPr>
            <w:rFonts w:ascii="仿宋" w:eastAsia="仿宋" w:hAnsi="仿宋" w:cs="仿宋" w:hint="eastAsia"/>
            <w:lang w:eastAsia="zh-CN"/>
          </w:rPr>
          <w:t>三、金属铸件项目危机管理</w:t>
        </w:r>
        <w:r>
          <w:tab/>
        </w:r>
        <w:r>
          <w:fldChar w:fldCharType="begin"/>
        </w:r>
        <w:r>
          <w:instrText xml:space="preserve"> PAGEREF _Toc12341 \h </w:instrText>
        </w:r>
        <w:r>
          <w:fldChar w:fldCharType="separate"/>
        </w:r>
        <w:r>
          <w:t>11</w:t>
        </w:r>
        <w:r>
          <w:fldChar w:fldCharType="end"/>
        </w:r>
      </w:hyperlink>
    </w:p>
    <w:p>
      <w:pPr>
        <w:pStyle w:val="TOC2"/>
        <w:tabs>
          <w:tab w:val="right" w:leader="dot" w:pos="8306"/>
        </w:tabs>
      </w:pPr>
      <w:hyperlink w:anchor="_Toc24699" w:history="1">
        <w:r>
          <w:rPr>
            <w:rFonts w:ascii="仿宋" w:eastAsia="仿宋" w:hAnsi="仿宋" w:cs="仿宋" w:hint="eastAsia"/>
            <w:lang w:eastAsia="zh-CN"/>
          </w:rPr>
          <w:t>(一)、危机预警与识别</w:t>
        </w:r>
        <w:r>
          <w:tab/>
        </w:r>
        <w:r>
          <w:fldChar w:fldCharType="begin"/>
        </w:r>
        <w:r>
          <w:instrText xml:space="preserve"> PAGEREF _Toc24699 \h </w:instrText>
        </w:r>
        <w:r>
          <w:fldChar w:fldCharType="separate"/>
        </w:r>
        <w:r>
          <w:t>11</w:t>
        </w:r>
        <w:r>
          <w:fldChar w:fldCharType="end"/>
        </w:r>
      </w:hyperlink>
    </w:p>
    <w:p>
      <w:pPr>
        <w:pStyle w:val="TOC2"/>
        <w:tabs>
          <w:tab w:val="right" w:leader="dot" w:pos="8306"/>
        </w:tabs>
      </w:pPr>
      <w:hyperlink w:anchor="_Toc30649" w:history="1">
        <w:r>
          <w:rPr>
            <w:rFonts w:ascii="仿宋" w:eastAsia="仿宋" w:hAnsi="仿宋" w:cs="仿宋" w:hint="eastAsia"/>
            <w:lang w:eastAsia="zh-CN"/>
          </w:rPr>
          <w:t>(二)、危机应对与恢复</w:t>
        </w:r>
        <w:r>
          <w:tab/>
        </w:r>
        <w:r>
          <w:fldChar w:fldCharType="begin"/>
        </w:r>
        <w:r>
          <w:instrText xml:space="preserve"> PAGEREF _Toc30649 \h </w:instrText>
        </w:r>
        <w:r>
          <w:fldChar w:fldCharType="separate"/>
        </w:r>
        <w:r>
          <w:t>12</w:t>
        </w:r>
        <w:r>
          <w:fldChar w:fldCharType="end"/>
        </w:r>
      </w:hyperlink>
    </w:p>
    <w:p>
      <w:pPr>
        <w:pStyle w:val="TOC1"/>
        <w:tabs>
          <w:tab w:val="right" w:leader="dot" w:pos="8306"/>
        </w:tabs>
      </w:pPr>
      <w:hyperlink w:anchor="_Toc11832" w:history="1">
        <w:r>
          <w:rPr>
            <w:rFonts w:ascii="仿宋" w:eastAsia="仿宋" w:hAnsi="仿宋" w:cs="仿宋" w:hint="eastAsia"/>
            <w:lang w:eastAsia="zh-CN"/>
          </w:rPr>
          <w:t>四、工艺说明</w:t>
        </w:r>
        <w:r>
          <w:tab/>
        </w:r>
        <w:r>
          <w:fldChar w:fldCharType="begin"/>
        </w:r>
        <w:r>
          <w:instrText xml:space="preserve"> PAGEREF _Toc11832 \h </w:instrText>
        </w:r>
        <w:r>
          <w:fldChar w:fldCharType="separate"/>
        </w:r>
        <w:r>
          <w:t>14</w:t>
        </w:r>
        <w:r>
          <w:fldChar w:fldCharType="end"/>
        </w:r>
      </w:hyperlink>
    </w:p>
    <w:p>
      <w:pPr>
        <w:pStyle w:val="TOC2"/>
        <w:tabs>
          <w:tab w:val="right" w:leader="dot" w:pos="8306"/>
        </w:tabs>
      </w:pPr>
      <w:hyperlink w:anchor="_Toc30913" w:history="1">
        <w:r>
          <w:rPr>
            <w:rFonts w:ascii="仿宋" w:eastAsia="仿宋" w:hAnsi="仿宋" w:cs="仿宋" w:hint="eastAsia"/>
            <w:lang w:eastAsia="zh-CN"/>
          </w:rPr>
          <w:t>(一)、技术管理特点</w:t>
        </w:r>
        <w:r>
          <w:tab/>
        </w:r>
        <w:r>
          <w:fldChar w:fldCharType="begin"/>
        </w:r>
        <w:r>
          <w:instrText xml:space="preserve"> PAGEREF _Toc30913 \h </w:instrText>
        </w:r>
        <w:r>
          <w:fldChar w:fldCharType="separate"/>
        </w:r>
        <w:r>
          <w:t>14</w:t>
        </w:r>
        <w:r>
          <w:fldChar w:fldCharType="end"/>
        </w:r>
      </w:hyperlink>
    </w:p>
    <w:p>
      <w:pPr>
        <w:pStyle w:val="TOC2"/>
        <w:tabs>
          <w:tab w:val="right" w:leader="dot" w:pos="8306"/>
        </w:tabs>
      </w:pPr>
      <w:hyperlink w:anchor="_Toc26376" w:history="1">
        <w:r>
          <w:rPr>
            <w:rFonts w:ascii="仿宋" w:eastAsia="仿宋" w:hAnsi="仿宋" w:cs="仿宋" w:hint="eastAsia"/>
            <w:lang w:eastAsia="zh-CN"/>
          </w:rPr>
          <w:t>(二)、金属铸件项目工艺技术设计方案</w:t>
        </w:r>
        <w:r>
          <w:tab/>
        </w:r>
        <w:r>
          <w:fldChar w:fldCharType="begin"/>
        </w:r>
        <w:r>
          <w:instrText xml:space="preserve"> PAGEREF _Toc26376 \h </w:instrText>
        </w:r>
        <w:r>
          <w:fldChar w:fldCharType="separate"/>
        </w:r>
        <w:r>
          <w:t>15</w:t>
        </w:r>
        <w:r>
          <w:fldChar w:fldCharType="end"/>
        </w:r>
      </w:hyperlink>
    </w:p>
    <w:p>
      <w:pPr>
        <w:pStyle w:val="TOC2"/>
        <w:tabs>
          <w:tab w:val="right" w:leader="dot" w:pos="8306"/>
        </w:tabs>
      </w:pPr>
      <w:hyperlink w:anchor="_Toc10946" w:history="1">
        <w:r>
          <w:rPr>
            <w:rFonts w:ascii="仿宋" w:eastAsia="仿宋" w:hAnsi="仿宋" w:cs="仿宋" w:hint="eastAsia"/>
            <w:lang w:eastAsia="zh-CN"/>
          </w:rPr>
          <w:t>(三)、设备选型方案</w:t>
        </w:r>
        <w:r>
          <w:tab/>
        </w:r>
        <w:r>
          <w:fldChar w:fldCharType="begin"/>
        </w:r>
        <w:r>
          <w:instrText xml:space="preserve"> PAGEREF _Toc10946 \h </w:instrText>
        </w:r>
        <w:r>
          <w:fldChar w:fldCharType="separate"/>
        </w:r>
        <w:r>
          <w:t>16</w:t>
        </w:r>
        <w:r>
          <w:fldChar w:fldCharType="end"/>
        </w:r>
      </w:hyperlink>
    </w:p>
    <w:p>
      <w:pPr>
        <w:pStyle w:val="TOC1"/>
        <w:tabs>
          <w:tab w:val="right" w:leader="dot" w:pos="8306"/>
        </w:tabs>
      </w:pPr>
      <w:hyperlink w:anchor="_Toc2901" w:history="1">
        <w:r>
          <w:rPr>
            <w:rFonts w:ascii="仿宋" w:eastAsia="仿宋" w:hAnsi="仿宋" w:cs="仿宋" w:hint="eastAsia"/>
            <w:lang w:eastAsia="zh-CN"/>
          </w:rPr>
          <w:t>五、金属铸件项目文档管理</w:t>
        </w:r>
        <w:r>
          <w:tab/>
        </w:r>
        <w:r>
          <w:fldChar w:fldCharType="begin"/>
        </w:r>
        <w:r>
          <w:instrText xml:space="preserve"> PAGEREF _Toc2901 \h </w:instrText>
        </w:r>
        <w:r>
          <w:fldChar w:fldCharType="separate"/>
        </w:r>
        <w:r>
          <w:t>17</w:t>
        </w:r>
        <w:r>
          <w:fldChar w:fldCharType="end"/>
        </w:r>
      </w:hyperlink>
    </w:p>
    <w:p>
      <w:pPr>
        <w:pStyle w:val="TOC2"/>
        <w:tabs>
          <w:tab w:val="right" w:leader="dot" w:pos="8306"/>
        </w:tabs>
      </w:pPr>
      <w:hyperlink w:anchor="_Toc8198" w:history="1">
        <w:r>
          <w:rPr>
            <w:rFonts w:ascii="仿宋" w:eastAsia="仿宋" w:hAnsi="仿宋" w:cs="仿宋" w:hint="eastAsia"/>
            <w:lang w:eastAsia="zh-CN"/>
          </w:rPr>
          <w:t>(一)、文档编制与审查</w:t>
        </w:r>
        <w:r>
          <w:tab/>
        </w:r>
        <w:r>
          <w:fldChar w:fldCharType="begin"/>
        </w:r>
        <w:r>
          <w:instrText xml:space="preserve"> PAGEREF _Toc8198 \h </w:instrText>
        </w:r>
        <w:r>
          <w:fldChar w:fldCharType="separate"/>
        </w:r>
        <w:r>
          <w:t>17</w:t>
        </w:r>
        <w:r>
          <w:fldChar w:fldCharType="end"/>
        </w:r>
      </w:hyperlink>
    </w:p>
    <w:p>
      <w:pPr>
        <w:pStyle w:val="TOC2"/>
        <w:tabs>
          <w:tab w:val="right" w:leader="dot" w:pos="8306"/>
        </w:tabs>
      </w:pPr>
      <w:hyperlink w:anchor="_Toc20905" w:history="1">
        <w:r>
          <w:rPr>
            <w:rFonts w:ascii="仿宋" w:eastAsia="仿宋" w:hAnsi="仿宋" w:cs="仿宋" w:hint="eastAsia"/>
            <w:lang w:eastAsia="zh-CN"/>
          </w:rPr>
          <w:t>(二)、文档发布与分发</w:t>
        </w:r>
        <w:r>
          <w:tab/>
        </w:r>
        <w:r>
          <w:fldChar w:fldCharType="begin"/>
        </w:r>
        <w:r>
          <w:instrText xml:space="preserve"> PAGEREF _Toc20905 \h </w:instrText>
        </w:r>
        <w:r>
          <w:fldChar w:fldCharType="separate"/>
        </w:r>
        <w:r>
          <w:t>19</w:t>
        </w:r>
        <w:r>
          <w:fldChar w:fldCharType="end"/>
        </w:r>
      </w:hyperlink>
    </w:p>
    <w:p>
      <w:pPr>
        <w:pStyle w:val="TOC2"/>
        <w:tabs>
          <w:tab w:val="right" w:leader="dot" w:pos="8306"/>
        </w:tabs>
      </w:pPr>
      <w:hyperlink w:anchor="_Toc29895" w:history="1">
        <w:r>
          <w:rPr>
            <w:rFonts w:ascii="仿宋" w:eastAsia="仿宋" w:hAnsi="仿宋" w:cs="仿宋" w:hint="eastAsia"/>
            <w:lang w:eastAsia="zh-CN"/>
          </w:rPr>
          <w:t>(三)、文档存档与归档</w:t>
        </w:r>
        <w:r>
          <w:tab/>
        </w:r>
        <w:r>
          <w:fldChar w:fldCharType="begin"/>
        </w:r>
        <w:r>
          <w:instrText xml:space="preserve"> PAGEREF _Toc29895 \h </w:instrText>
        </w:r>
        <w:r>
          <w:fldChar w:fldCharType="separate"/>
        </w:r>
        <w:r>
          <w:t>20</w:t>
        </w:r>
        <w:r>
          <w:fldChar w:fldCharType="end"/>
        </w:r>
      </w:hyperlink>
    </w:p>
    <w:p>
      <w:pPr>
        <w:pStyle w:val="TOC1"/>
        <w:tabs>
          <w:tab w:val="right" w:leader="dot" w:pos="8306"/>
        </w:tabs>
      </w:pPr>
      <w:hyperlink w:anchor="_Toc3526" w:history="1">
        <w:r>
          <w:rPr>
            <w:rFonts w:ascii="仿宋" w:eastAsia="仿宋" w:hAnsi="仿宋" w:cs="仿宋" w:hint="eastAsia"/>
            <w:lang w:eastAsia="zh-CN"/>
          </w:rPr>
          <w:t>六、金属铸件项目可持续发展</w:t>
        </w:r>
        <w:r>
          <w:tab/>
        </w:r>
        <w:r>
          <w:fldChar w:fldCharType="begin"/>
        </w:r>
        <w:r>
          <w:instrText xml:space="preserve"> PAGEREF _Toc3526 \h </w:instrText>
        </w:r>
        <w:r>
          <w:fldChar w:fldCharType="separate"/>
        </w:r>
        <w:r>
          <w:t>21</w:t>
        </w:r>
        <w:r>
          <w:fldChar w:fldCharType="end"/>
        </w:r>
      </w:hyperlink>
    </w:p>
    <w:p>
      <w:pPr>
        <w:pStyle w:val="TOC2"/>
        <w:tabs>
          <w:tab w:val="right" w:leader="dot" w:pos="8306"/>
        </w:tabs>
      </w:pPr>
      <w:hyperlink w:anchor="_Toc31857" w:history="1">
        <w:r>
          <w:rPr>
            <w:rFonts w:ascii="仿宋" w:eastAsia="仿宋" w:hAnsi="仿宋" w:cs="仿宋" w:hint="eastAsia"/>
            <w:lang w:eastAsia="zh-CN"/>
          </w:rPr>
          <w:t>(一)、可持续战略与实践</w:t>
        </w:r>
        <w:r>
          <w:tab/>
        </w:r>
        <w:r>
          <w:fldChar w:fldCharType="begin"/>
        </w:r>
        <w:r>
          <w:instrText xml:space="preserve"> PAGEREF _Toc31857 \h </w:instrText>
        </w:r>
        <w:r>
          <w:fldChar w:fldCharType="separate"/>
        </w:r>
        <w:r>
          <w:t>21</w:t>
        </w:r>
        <w:r>
          <w:fldChar w:fldCharType="end"/>
        </w:r>
      </w:hyperlink>
    </w:p>
    <w:p>
      <w:pPr>
        <w:pStyle w:val="TOC2"/>
        <w:tabs>
          <w:tab w:val="right" w:leader="dot" w:pos="8306"/>
        </w:tabs>
      </w:pPr>
      <w:hyperlink w:anchor="_Toc362" w:history="1">
        <w:r>
          <w:rPr>
            <w:rFonts w:ascii="仿宋" w:eastAsia="仿宋" w:hAnsi="仿宋" w:cs="仿宋" w:hint="eastAsia"/>
            <w:lang w:eastAsia="zh-CN"/>
          </w:rPr>
          <w:t>(二)、环保与社会责任</w:t>
        </w:r>
        <w:r>
          <w:tab/>
        </w:r>
        <w:r>
          <w:fldChar w:fldCharType="begin"/>
        </w:r>
        <w:r>
          <w:instrText xml:space="preserve"> PAGEREF _Toc362 \h </w:instrText>
        </w:r>
        <w:r>
          <w:fldChar w:fldCharType="separate"/>
        </w:r>
        <w:r>
          <w:t>21</w:t>
        </w:r>
        <w:r>
          <w:fldChar w:fldCharType="end"/>
        </w:r>
      </w:hyperlink>
    </w:p>
    <w:p>
      <w:pPr>
        <w:pStyle w:val="TOC1"/>
        <w:tabs>
          <w:tab w:val="right" w:leader="dot" w:pos="8306"/>
        </w:tabs>
      </w:pPr>
      <w:hyperlink w:anchor="_Toc17852" w:history="1">
        <w:r>
          <w:rPr>
            <w:rFonts w:ascii="仿宋" w:eastAsia="仿宋" w:hAnsi="仿宋" w:cs="仿宋" w:hint="eastAsia"/>
            <w:lang w:eastAsia="zh-CN"/>
          </w:rPr>
          <w:t>七、生产安全保护</w:t>
        </w:r>
        <w:r>
          <w:tab/>
        </w:r>
        <w:r>
          <w:fldChar w:fldCharType="begin"/>
        </w:r>
        <w:r>
          <w:instrText xml:space="preserve"> PAGEREF _Toc17852 \h </w:instrText>
        </w:r>
        <w:r>
          <w:fldChar w:fldCharType="separate"/>
        </w:r>
        <w:r>
          <w:t>22</w:t>
        </w:r>
        <w:r>
          <w:fldChar w:fldCharType="end"/>
        </w:r>
      </w:hyperlink>
    </w:p>
    <w:p>
      <w:pPr>
        <w:pStyle w:val="TOC2"/>
        <w:tabs>
          <w:tab w:val="right" w:leader="dot" w:pos="8306"/>
        </w:tabs>
      </w:pPr>
      <w:hyperlink w:anchor="_Toc27778" w:history="1">
        <w:r>
          <w:rPr>
            <w:rFonts w:ascii="仿宋" w:eastAsia="仿宋" w:hAnsi="仿宋" w:cs="仿宋" w:hint="eastAsia"/>
            <w:lang w:eastAsia="zh-CN"/>
          </w:rPr>
          <w:t>(一)、消防安全</w:t>
        </w:r>
        <w:r>
          <w:tab/>
        </w:r>
        <w:r>
          <w:fldChar w:fldCharType="begin"/>
        </w:r>
        <w:r>
          <w:instrText xml:space="preserve"> PAGEREF _Toc27778 \h </w:instrText>
        </w:r>
        <w:r>
          <w:fldChar w:fldCharType="separate"/>
        </w:r>
        <w:r>
          <w:t>22</w:t>
        </w:r>
        <w:r>
          <w:fldChar w:fldCharType="end"/>
        </w:r>
      </w:hyperlink>
    </w:p>
    <w:p>
      <w:pPr>
        <w:pStyle w:val="TOC2"/>
        <w:tabs>
          <w:tab w:val="right" w:leader="dot" w:pos="8306"/>
        </w:tabs>
      </w:pPr>
      <w:hyperlink w:anchor="_Toc5298" w:history="1">
        <w:r>
          <w:rPr>
            <w:rFonts w:ascii="仿宋" w:eastAsia="仿宋" w:hAnsi="仿宋" w:cs="仿宋" w:hint="eastAsia"/>
            <w:lang w:eastAsia="zh-CN"/>
          </w:rPr>
          <w:t>(二)、防火防爆总图布置措施</w:t>
        </w:r>
        <w:r>
          <w:tab/>
        </w:r>
        <w:r>
          <w:fldChar w:fldCharType="begin"/>
        </w:r>
        <w:r>
          <w:instrText xml:space="preserve"> PAGEREF _Toc5298 \h </w:instrText>
        </w:r>
        <w:r>
          <w:fldChar w:fldCharType="separate"/>
        </w:r>
        <w:r>
          <w:t>24</w:t>
        </w:r>
        <w:r>
          <w:fldChar w:fldCharType="end"/>
        </w:r>
      </w:hyperlink>
    </w:p>
    <w:p>
      <w:pPr>
        <w:pStyle w:val="TOC2"/>
        <w:tabs>
          <w:tab w:val="right" w:leader="dot" w:pos="8306"/>
        </w:tabs>
      </w:pPr>
      <w:hyperlink w:anchor="_Toc8077" w:history="1">
        <w:r>
          <w:rPr>
            <w:rFonts w:ascii="仿宋" w:eastAsia="仿宋" w:hAnsi="仿宋" w:cs="仿宋" w:hint="eastAsia"/>
            <w:lang w:eastAsia="zh-CN"/>
          </w:rPr>
          <w:t>(三)、自然灾害防范措施</w:t>
        </w:r>
        <w:r>
          <w:tab/>
        </w:r>
        <w:r>
          <w:fldChar w:fldCharType="begin"/>
        </w:r>
        <w:r>
          <w:instrText xml:space="preserve"> PAGEREF _Toc8077 \h </w:instrText>
        </w:r>
        <w:r>
          <w:fldChar w:fldCharType="separate"/>
        </w:r>
        <w:r>
          <w:t>25</w:t>
        </w:r>
        <w:r>
          <w:fldChar w:fldCharType="end"/>
        </w:r>
      </w:hyperlink>
    </w:p>
    <w:p>
      <w:pPr>
        <w:pStyle w:val="TOC2"/>
        <w:tabs>
          <w:tab w:val="right" w:leader="dot" w:pos="8306"/>
        </w:tabs>
      </w:pPr>
      <w:hyperlink w:anchor="_Toc10728" w:history="1">
        <w:r>
          <w:rPr>
            <w:rFonts w:ascii="仿宋" w:eastAsia="仿宋" w:hAnsi="仿宋" w:cs="仿宋" w:hint="eastAsia"/>
            <w:lang w:eastAsia="zh-CN"/>
          </w:rPr>
          <w:t>(四)、安全色及安全标志使用要求</w:t>
        </w:r>
        <w:r>
          <w:tab/>
        </w:r>
        <w:r>
          <w:fldChar w:fldCharType="begin"/>
        </w:r>
        <w:r>
          <w:instrText xml:space="preserve"> PAGEREF _Toc10728 \h </w:instrText>
        </w:r>
        <w:r>
          <w:fldChar w:fldCharType="separate"/>
        </w:r>
        <w:r>
          <w:t>26</w:t>
        </w:r>
        <w:r>
          <w:fldChar w:fldCharType="end"/>
        </w:r>
      </w:hyperlink>
    </w:p>
    <w:p>
      <w:pPr>
        <w:pStyle w:val="TOC2"/>
        <w:tabs>
          <w:tab w:val="right" w:leader="dot" w:pos="8306"/>
        </w:tabs>
      </w:pPr>
      <w:hyperlink w:anchor="_Toc10881" w:history="1">
        <w:r>
          <w:rPr>
            <w:rFonts w:ascii="仿宋" w:eastAsia="仿宋" w:hAnsi="仿宋" w:cs="仿宋" w:hint="eastAsia"/>
            <w:lang w:eastAsia="zh-CN"/>
          </w:rPr>
          <w:t>(五)、防尘防毒措施</w:t>
        </w:r>
        <w:r>
          <w:tab/>
        </w:r>
        <w:r>
          <w:fldChar w:fldCharType="begin"/>
        </w:r>
        <w:r>
          <w:instrText xml:space="preserve"> PAGEREF _Toc10881 \h </w:instrText>
        </w:r>
        <w:r>
          <w:fldChar w:fldCharType="separate"/>
        </w:r>
        <w:r>
          <w:t>27</w:t>
        </w:r>
        <w:r>
          <w:fldChar w:fldCharType="end"/>
        </w:r>
      </w:hyperlink>
    </w:p>
    <w:p>
      <w:pPr>
        <w:pStyle w:val="TOC2"/>
        <w:tabs>
          <w:tab w:val="right" w:leader="dot" w:pos="8306"/>
        </w:tabs>
      </w:pPr>
      <w:hyperlink w:anchor="_Toc10348" w:history="1">
        <w:r>
          <w:rPr>
            <w:rFonts w:ascii="仿宋" w:eastAsia="仿宋" w:hAnsi="仿宋" w:cs="仿宋" w:hint="eastAsia"/>
            <w:lang w:eastAsia="zh-CN"/>
          </w:rPr>
          <w:t>(六)、防静电、触电防护及防雷措施</w:t>
        </w:r>
        <w:r>
          <w:tab/>
        </w:r>
        <w:r>
          <w:fldChar w:fldCharType="begin"/>
        </w:r>
        <w:r>
          <w:instrText xml:space="preserve"> PAGEREF _Toc10348 \h </w:instrText>
        </w:r>
        <w:r>
          <w:fldChar w:fldCharType="separate"/>
        </w:r>
        <w:r>
          <w:t>27</w:t>
        </w:r>
        <w:r>
          <w:fldChar w:fldCharType="end"/>
        </w:r>
      </w:hyperlink>
    </w:p>
    <w:p>
      <w:pPr>
        <w:pStyle w:val="TOC2"/>
        <w:tabs>
          <w:tab w:val="right" w:leader="dot" w:pos="8306"/>
        </w:tabs>
      </w:pPr>
      <w:hyperlink w:anchor="_Toc21362" w:history="1">
        <w:r>
          <w:rPr>
            <w:rFonts w:ascii="仿宋" w:eastAsia="仿宋" w:hAnsi="仿宋" w:cs="仿宋" w:hint="eastAsia"/>
            <w:lang w:eastAsia="zh-CN"/>
          </w:rPr>
          <w:t>(七)、机械设备安全保障措施</w:t>
        </w:r>
        <w:r>
          <w:tab/>
        </w:r>
        <w:r>
          <w:fldChar w:fldCharType="begin"/>
        </w:r>
        <w:r>
          <w:instrText xml:space="preserve"> PAGEREF _Toc21362 \h </w:instrText>
        </w:r>
        <w:r>
          <w:fldChar w:fldCharType="separate"/>
        </w:r>
        <w:r>
          <w:t>29</w:t>
        </w:r>
        <w:r>
          <w:fldChar w:fldCharType="end"/>
        </w:r>
      </w:hyperlink>
    </w:p>
    <w:p>
      <w:pPr>
        <w:pStyle w:val="TOC1"/>
        <w:tabs>
          <w:tab w:val="right" w:leader="dot" w:pos="8306"/>
        </w:tabs>
      </w:pPr>
      <w:hyperlink w:anchor="_Toc14394" w:history="1">
        <w:r>
          <w:rPr>
            <w:rFonts w:ascii="仿宋" w:eastAsia="仿宋" w:hAnsi="仿宋" w:cs="仿宋" w:hint="eastAsia"/>
            <w:lang w:eastAsia="zh-CN"/>
          </w:rPr>
          <w:t>八、金属铸件项目人力资源管理</w:t>
        </w:r>
        <w:r>
          <w:tab/>
        </w:r>
        <w:r>
          <w:fldChar w:fldCharType="begin"/>
        </w:r>
        <w:r>
          <w:instrText xml:space="preserve"> PAGEREF _Toc14394 \h </w:instrText>
        </w:r>
        <w:r>
          <w:fldChar w:fldCharType="separate"/>
        </w:r>
        <w:r>
          <w:t>30</w:t>
        </w:r>
        <w:r>
          <w:fldChar w:fldCharType="end"/>
        </w:r>
      </w:hyperlink>
    </w:p>
    <w:p>
      <w:pPr>
        <w:pStyle w:val="TOC2"/>
        <w:tabs>
          <w:tab w:val="right" w:leader="dot" w:pos="8306"/>
        </w:tabs>
      </w:pPr>
      <w:hyperlink w:anchor="_Toc7108" w:history="1">
        <w:r>
          <w:rPr>
            <w:rFonts w:ascii="仿宋" w:eastAsia="仿宋" w:hAnsi="仿宋" w:cs="仿宋" w:hint="eastAsia"/>
            <w:lang w:eastAsia="zh-CN"/>
          </w:rPr>
          <w:t>(一)、建立健全的预算管理制度</w:t>
        </w:r>
        <w:r>
          <w:tab/>
        </w:r>
        <w:r>
          <w:fldChar w:fldCharType="begin"/>
        </w:r>
        <w:r>
          <w:instrText xml:space="preserve"> PAGEREF _Toc7108 \h </w:instrText>
        </w:r>
        <w:r>
          <w:fldChar w:fldCharType="separate"/>
        </w:r>
        <w:r>
          <w:t>30</w:t>
        </w:r>
        <w:r>
          <w:fldChar w:fldCharType="end"/>
        </w:r>
      </w:hyperlink>
    </w:p>
    <w:p>
      <w:pPr>
        <w:pStyle w:val="TOC2"/>
        <w:tabs>
          <w:tab w:val="right" w:leader="dot" w:pos="8306"/>
        </w:tabs>
      </w:pPr>
      <w:hyperlink w:anchor="_Toc12593" w:history="1">
        <w:r>
          <w:rPr>
            <w:rFonts w:ascii="仿宋" w:eastAsia="仿宋" w:hAnsi="仿宋" w:cs="仿宋" w:hint="eastAsia"/>
            <w:lang w:eastAsia="zh-CN"/>
          </w:rPr>
          <w:t>(二)、加强资金流动监控</w:t>
        </w:r>
        <w:r>
          <w:tab/>
        </w:r>
        <w:r>
          <w:fldChar w:fldCharType="begin"/>
        </w:r>
        <w:r>
          <w:instrText xml:space="preserve"> PAGEREF _Toc12593 \h </w:instrText>
        </w:r>
        <w:r>
          <w:fldChar w:fldCharType="separate"/>
        </w:r>
        <w:r>
          <w:t>32</w:t>
        </w:r>
        <w:r>
          <w:fldChar w:fldCharType="end"/>
        </w:r>
      </w:hyperlink>
    </w:p>
    <w:p>
      <w:pPr>
        <w:pStyle w:val="TOC2"/>
        <w:tabs>
          <w:tab w:val="right" w:leader="dot" w:pos="8306"/>
        </w:tabs>
      </w:pPr>
      <w:hyperlink w:anchor="_Toc4027" w:history="1">
        <w:r>
          <w:rPr>
            <w:rFonts w:ascii="仿宋" w:eastAsia="仿宋" w:hAnsi="仿宋" w:cs="仿宋" w:hint="eastAsia"/>
            <w:lang w:eastAsia="zh-CN"/>
          </w:rPr>
          <w:t>(三)、制定完善的风险控制机制</w:t>
        </w:r>
        <w:r>
          <w:tab/>
        </w:r>
        <w:r>
          <w:fldChar w:fldCharType="begin"/>
        </w:r>
        <w:r>
          <w:instrText xml:space="preserve"> PAGEREF _Toc4027 \h </w:instrText>
        </w:r>
        <w:r>
          <w:fldChar w:fldCharType="separate"/>
        </w:r>
        <w:r>
          <w:t>33</w:t>
        </w:r>
        <w:r>
          <w:fldChar w:fldCharType="end"/>
        </w:r>
      </w:hyperlink>
    </w:p>
    <w:p>
      <w:pPr>
        <w:pStyle w:val="TOC2"/>
        <w:tabs>
          <w:tab w:val="right" w:leader="dot" w:pos="8306"/>
        </w:tabs>
      </w:pPr>
      <w:hyperlink w:anchor="_Toc15072" w:history="1">
        <w:r>
          <w:rPr>
            <w:rFonts w:ascii="仿宋" w:eastAsia="仿宋" w:hAnsi="仿宋" w:cs="仿宋" w:hint="eastAsia"/>
            <w:lang w:eastAsia="zh-CN"/>
          </w:rPr>
          <w:t>(四)、优化成本管理</w:t>
        </w:r>
        <w:r>
          <w:tab/>
        </w:r>
        <w:r>
          <w:fldChar w:fldCharType="begin"/>
        </w:r>
        <w:r>
          <w:instrText xml:space="preserve"> PAGEREF _Toc15072 \h </w:instrText>
        </w:r>
        <w:r>
          <w:fldChar w:fldCharType="separate"/>
        </w:r>
        <w:r>
          <w:t>34</w:t>
        </w:r>
        <w:r>
          <w:fldChar w:fldCharType="end"/>
        </w:r>
      </w:hyperlink>
    </w:p>
    <w:p>
      <w:pPr>
        <w:pStyle w:val="TOC1"/>
        <w:tabs>
          <w:tab w:val="right" w:leader="dot" w:pos="8306"/>
        </w:tabs>
      </w:pPr>
      <w:hyperlink w:anchor="_Toc15255" w:history="1">
        <w:r>
          <w:rPr>
            <w:rFonts w:ascii="仿宋" w:eastAsia="仿宋" w:hAnsi="仿宋" w:cs="仿宋" w:hint="eastAsia"/>
            <w:lang w:eastAsia="zh-CN"/>
          </w:rPr>
          <w:t>九、金属铸件项目人力资源培养与发展</w:t>
        </w:r>
        <w:r>
          <w:tab/>
        </w:r>
        <w:r>
          <w:fldChar w:fldCharType="begin"/>
        </w:r>
        <w:r>
          <w:instrText xml:space="preserve"> PAGEREF _Toc15255 \h </w:instrText>
        </w:r>
        <w:r>
          <w:fldChar w:fldCharType="separate"/>
        </w:r>
        <w:r>
          <w:t>36</w:t>
        </w:r>
        <w:r>
          <w:fldChar w:fldCharType="end"/>
        </w:r>
      </w:hyperlink>
    </w:p>
    <w:p>
      <w:pPr>
        <w:pStyle w:val="TOC2"/>
        <w:tabs>
          <w:tab w:val="right" w:leader="dot" w:pos="8306"/>
        </w:tabs>
      </w:pPr>
      <w:hyperlink w:anchor="_Toc28589" w:history="1">
        <w:r>
          <w:rPr>
            <w:rFonts w:ascii="仿宋" w:eastAsia="仿宋" w:hAnsi="仿宋" w:cs="仿宋" w:hint="eastAsia"/>
            <w:lang w:eastAsia="zh-CN"/>
          </w:rPr>
          <w:t>(一)、人才需求与规划</w:t>
        </w:r>
        <w:r>
          <w:tab/>
        </w:r>
        <w:r>
          <w:fldChar w:fldCharType="begin"/>
        </w:r>
        <w:r>
          <w:instrText xml:space="preserve"> PAGEREF _Toc28589 \h </w:instrText>
        </w:r>
        <w:r>
          <w:fldChar w:fldCharType="separate"/>
        </w:r>
        <w:r>
          <w:t>36</w:t>
        </w:r>
        <w:r>
          <w:fldChar w:fldCharType="end"/>
        </w:r>
      </w:hyperlink>
    </w:p>
    <w:p>
      <w:pPr>
        <w:pStyle w:val="TOC2"/>
        <w:tabs>
          <w:tab w:val="right" w:leader="dot" w:pos="8306"/>
        </w:tabs>
      </w:pPr>
      <w:hyperlink w:anchor="_Toc15021" w:history="1">
        <w:r>
          <w:rPr>
            <w:rFonts w:ascii="仿宋" w:eastAsia="仿宋" w:hAnsi="仿宋" w:cs="仿宋" w:hint="eastAsia"/>
            <w:lang w:eastAsia="zh-CN"/>
          </w:rPr>
          <w:t>(二)、培训与发展计划</w:t>
        </w:r>
        <w:r>
          <w:tab/>
        </w:r>
        <w:r>
          <w:fldChar w:fldCharType="begin"/>
        </w:r>
        <w:r>
          <w:instrText xml:space="preserve"> PAGEREF _Toc15021 \h </w:instrText>
        </w:r>
        <w:r>
          <w:fldChar w:fldCharType="separate"/>
        </w:r>
        <w:r>
          <w:t>36</w:t>
        </w:r>
        <w:r>
          <w:fldChar w:fldCharType="end"/>
        </w:r>
      </w:hyperlink>
    </w:p>
    <w:p>
      <w:pPr>
        <w:pStyle w:val="TOC1"/>
        <w:tabs>
          <w:tab w:val="right" w:leader="dot" w:pos="8306"/>
        </w:tabs>
      </w:pPr>
      <w:hyperlink w:anchor="_Toc17942" w:history="1">
        <w:r>
          <w:rPr>
            <w:rFonts w:ascii="仿宋" w:eastAsia="仿宋" w:hAnsi="仿宋" w:cs="仿宋" w:hint="eastAsia"/>
            <w:lang w:eastAsia="zh-CN"/>
          </w:rPr>
          <w:t>十、金属铸件项目投资规划</w:t>
        </w:r>
        <w:r>
          <w:tab/>
        </w:r>
        <w:r>
          <w:fldChar w:fldCharType="begin"/>
        </w:r>
        <w:r>
          <w:instrText xml:space="preserve"> PAGEREF _Toc17942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55" w:history="1">
        <w:r>
          <w:rPr>
            <w:rFonts w:ascii="仿宋" w:eastAsia="仿宋" w:hAnsi="仿宋" w:cs="仿宋" w:hint="eastAsia"/>
            <w:lang w:eastAsia="zh-CN"/>
          </w:rPr>
          <w:t>(一)、金属铸件项目总投资估算</w:t>
        </w:r>
        <w:r>
          <w:tab/>
        </w:r>
        <w:r>
          <w:fldChar w:fldCharType="begin"/>
        </w:r>
        <w:r>
          <w:instrText xml:space="preserve"> PAGEREF _Toc14355 \h </w:instrText>
        </w:r>
        <w:r>
          <w:fldChar w:fldCharType="separate"/>
        </w:r>
        <w:r>
          <w:t>37</w:t>
        </w:r>
        <w:r>
          <w:fldChar w:fldCharType="end"/>
        </w:r>
      </w:hyperlink>
    </w:p>
    <w:p>
      <w:pPr>
        <w:pStyle w:val="TOC2"/>
        <w:tabs>
          <w:tab w:val="right" w:leader="dot" w:pos="8306"/>
        </w:tabs>
      </w:pPr>
      <w:hyperlink w:anchor="_Toc22817" w:history="1">
        <w:r>
          <w:rPr>
            <w:rFonts w:ascii="仿宋" w:eastAsia="仿宋" w:hAnsi="仿宋" w:cs="仿宋" w:hint="eastAsia"/>
            <w:lang w:eastAsia="zh-CN"/>
          </w:rPr>
          <w:t>(二)、资金筹措</w:t>
        </w:r>
        <w:r>
          <w:tab/>
        </w:r>
        <w:r>
          <w:fldChar w:fldCharType="begin"/>
        </w:r>
        <w:r>
          <w:instrText xml:space="preserve"> PAGEREF _Toc22817 \h </w:instrText>
        </w:r>
        <w:r>
          <w:fldChar w:fldCharType="separate"/>
        </w:r>
        <w:r>
          <w:t>38</w:t>
        </w:r>
        <w:r>
          <w:fldChar w:fldCharType="end"/>
        </w:r>
      </w:hyperlink>
    </w:p>
    <w:p>
      <w:pPr>
        <w:pStyle w:val="TOC1"/>
        <w:tabs>
          <w:tab w:val="right" w:leader="dot" w:pos="8306"/>
        </w:tabs>
      </w:pPr>
      <w:hyperlink w:anchor="_Toc13784" w:history="1">
        <w:r>
          <w:rPr>
            <w:rFonts w:ascii="仿宋" w:eastAsia="仿宋" w:hAnsi="仿宋" w:cs="仿宋" w:hint="eastAsia"/>
            <w:lang w:eastAsia="zh-CN"/>
          </w:rPr>
          <w:t>十一、金属铸件项目经营效益</w:t>
        </w:r>
        <w:r>
          <w:tab/>
        </w:r>
        <w:r>
          <w:fldChar w:fldCharType="begin"/>
        </w:r>
        <w:r>
          <w:instrText xml:space="preserve"> PAGEREF _Toc13784 \h </w:instrText>
        </w:r>
        <w:r>
          <w:fldChar w:fldCharType="separate"/>
        </w:r>
        <w:r>
          <w:t>39</w:t>
        </w:r>
        <w:r>
          <w:fldChar w:fldCharType="end"/>
        </w:r>
      </w:hyperlink>
    </w:p>
    <w:p>
      <w:pPr>
        <w:pStyle w:val="TOC2"/>
        <w:tabs>
          <w:tab w:val="right" w:leader="dot" w:pos="8306"/>
        </w:tabs>
      </w:pPr>
      <w:hyperlink w:anchor="_Toc12604" w:history="1">
        <w:r>
          <w:rPr>
            <w:rFonts w:ascii="仿宋" w:eastAsia="仿宋" w:hAnsi="仿宋" w:cs="仿宋" w:hint="eastAsia"/>
            <w:lang w:eastAsia="zh-CN"/>
          </w:rPr>
          <w:t>(一)、经济评价财务测算</w:t>
        </w:r>
        <w:r>
          <w:tab/>
        </w:r>
        <w:r>
          <w:fldChar w:fldCharType="begin"/>
        </w:r>
        <w:r>
          <w:instrText xml:space="preserve"> PAGEREF _Toc12604 \h </w:instrText>
        </w:r>
        <w:r>
          <w:fldChar w:fldCharType="separate"/>
        </w:r>
        <w:r>
          <w:t>39</w:t>
        </w:r>
        <w:r>
          <w:fldChar w:fldCharType="end"/>
        </w:r>
      </w:hyperlink>
    </w:p>
    <w:p>
      <w:pPr>
        <w:pStyle w:val="TOC2"/>
        <w:tabs>
          <w:tab w:val="right" w:leader="dot" w:pos="8306"/>
        </w:tabs>
      </w:pPr>
      <w:hyperlink w:anchor="_Toc22246" w:history="1">
        <w:r>
          <w:rPr>
            <w:rFonts w:ascii="仿宋" w:eastAsia="仿宋" w:hAnsi="仿宋" w:cs="仿宋" w:hint="eastAsia"/>
            <w:lang w:eastAsia="zh-CN"/>
          </w:rPr>
          <w:t>(二)、金属铸件项目盈利能力分析</w:t>
        </w:r>
        <w:r>
          <w:tab/>
        </w:r>
        <w:r>
          <w:fldChar w:fldCharType="begin"/>
        </w:r>
        <w:r>
          <w:instrText xml:space="preserve"> PAGEREF _Toc22246 \h </w:instrText>
        </w:r>
        <w:r>
          <w:fldChar w:fldCharType="separate"/>
        </w:r>
        <w:r>
          <w:t>40</w:t>
        </w:r>
        <w:r>
          <w:fldChar w:fldCharType="end"/>
        </w:r>
      </w:hyperlink>
    </w:p>
    <w:p>
      <w:pPr>
        <w:pStyle w:val="TOC1"/>
        <w:tabs>
          <w:tab w:val="right" w:leader="dot" w:pos="8306"/>
        </w:tabs>
      </w:pPr>
      <w:hyperlink w:anchor="_Toc30996" w:history="1">
        <w:r>
          <w:rPr>
            <w:rFonts w:ascii="仿宋" w:eastAsia="仿宋" w:hAnsi="仿宋" w:cs="仿宋" w:hint="eastAsia"/>
            <w:lang w:eastAsia="zh-CN"/>
          </w:rPr>
          <w:t>十二、金属铸件项目创新与研发</w:t>
        </w:r>
        <w:r>
          <w:tab/>
        </w:r>
        <w:r>
          <w:fldChar w:fldCharType="begin"/>
        </w:r>
        <w:r>
          <w:instrText xml:space="preserve"> PAGEREF _Toc30996 \h </w:instrText>
        </w:r>
        <w:r>
          <w:fldChar w:fldCharType="separate"/>
        </w:r>
        <w:r>
          <w:t>41</w:t>
        </w:r>
        <w:r>
          <w:fldChar w:fldCharType="end"/>
        </w:r>
      </w:hyperlink>
    </w:p>
    <w:p>
      <w:pPr>
        <w:pStyle w:val="TOC2"/>
        <w:tabs>
          <w:tab w:val="right" w:leader="dot" w:pos="8306"/>
        </w:tabs>
      </w:pPr>
      <w:hyperlink w:anchor="_Toc2298" w:history="1">
        <w:r>
          <w:rPr>
            <w:rFonts w:ascii="仿宋" w:eastAsia="仿宋" w:hAnsi="仿宋" w:cs="仿宋" w:hint="eastAsia"/>
            <w:lang w:eastAsia="zh-CN"/>
          </w:rPr>
          <w:t>(一)、创新策略与方向</w:t>
        </w:r>
        <w:r>
          <w:tab/>
        </w:r>
        <w:r>
          <w:fldChar w:fldCharType="begin"/>
        </w:r>
        <w:r>
          <w:instrText xml:space="preserve"> PAGEREF _Toc2298 \h </w:instrText>
        </w:r>
        <w:r>
          <w:fldChar w:fldCharType="separate"/>
        </w:r>
        <w:r>
          <w:t>41</w:t>
        </w:r>
        <w:r>
          <w:fldChar w:fldCharType="end"/>
        </w:r>
      </w:hyperlink>
    </w:p>
    <w:p>
      <w:pPr>
        <w:pStyle w:val="TOC2"/>
        <w:tabs>
          <w:tab w:val="right" w:leader="dot" w:pos="8306"/>
        </w:tabs>
      </w:pPr>
      <w:hyperlink w:anchor="_Toc9772" w:history="1">
        <w:r>
          <w:rPr>
            <w:rFonts w:ascii="仿宋" w:eastAsia="仿宋" w:hAnsi="仿宋" w:cs="仿宋" w:hint="eastAsia"/>
            <w:lang w:eastAsia="zh-CN"/>
          </w:rPr>
          <w:t>(二)、研发规划与投入</w:t>
        </w:r>
        <w:r>
          <w:tab/>
        </w:r>
        <w:r>
          <w:fldChar w:fldCharType="begin"/>
        </w:r>
        <w:r>
          <w:instrText xml:space="preserve"> PAGEREF _Toc9772 \h </w:instrText>
        </w:r>
        <w:r>
          <w:fldChar w:fldCharType="separate"/>
        </w:r>
        <w:r>
          <w:t>42</w:t>
        </w:r>
        <w:r>
          <w:fldChar w:fldCharType="end"/>
        </w:r>
      </w:hyperlink>
    </w:p>
    <w:p>
      <w:pPr>
        <w:pStyle w:val="TOC1"/>
        <w:tabs>
          <w:tab w:val="right" w:leader="dot" w:pos="8306"/>
        </w:tabs>
      </w:pPr>
      <w:hyperlink w:anchor="_Toc5975" w:history="1">
        <w:r>
          <w:rPr>
            <w:rFonts w:ascii="仿宋" w:eastAsia="仿宋" w:hAnsi="仿宋" w:cs="仿宋" w:hint="eastAsia"/>
            <w:lang w:eastAsia="zh-CN"/>
          </w:rPr>
          <w:t>十三、金属铸件项目工程方案分析</w:t>
        </w:r>
        <w:r>
          <w:tab/>
        </w:r>
        <w:r>
          <w:fldChar w:fldCharType="begin"/>
        </w:r>
        <w:r>
          <w:instrText xml:space="preserve"> PAGEREF _Toc5975 \h </w:instrText>
        </w:r>
        <w:r>
          <w:fldChar w:fldCharType="separate"/>
        </w:r>
        <w:r>
          <w:t>44</w:t>
        </w:r>
        <w:r>
          <w:fldChar w:fldCharType="end"/>
        </w:r>
      </w:hyperlink>
    </w:p>
    <w:p>
      <w:pPr>
        <w:pStyle w:val="TOC2"/>
        <w:tabs>
          <w:tab w:val="right" w:leader="dot" w:pos="8306"/>
        </w:tabs>
      </w:pPr>
      <w:hyperlink w:anchor="_Toc6981" w:history="1">
        <w:r>
          <w:rPr>
            <w:rFonts w:ascii="仿宋" w:eastAsia="仿宋" w:hAnsi="仿宋" w:cs="仿宋" w:hint="eastAsia"/>
            <w:lang w:eastAsia="zh-CN"/>
          </w:rPr>
          <w:t>(一)、建筑工程设计原则</w:t>
        </w:r>
        <w:r>
          <w:tab/>
        </w:r>
        <w:r>
          <w:fldChar w:fldCharType="begin"/>
        </w:r>
        <w:r>
          <w:instrText xml:space="preserve"> PAGEREF _Toc6981 \h </w:instrText>
        </w:r>
        <w:r>
          <w:fldChar w:fldCharType="separate"/>
        </w:r>
        <w:r>
          <w:t>44</w:t>
        </w:r>
        <w:r>
          <w:fldChar w:fldCharType="end"/>
        </w:r>
      </w:hyperlink>
    </w:p>
    <w:p>
      <w:pPr>
        <w:pStyle w:val="TOC2"/>
        <w:tabs>
          <w:tab w:val="right" w:leader="dot" w:pos="8306"/>
        </w:tabs>
      </w:pPr>
      <w:hyperlink w:anchor="_Toc13345" w:history="1">
        <w:r>
          <w:rPr>
            <w:rFonts w:ascii="仿宋" w:eastAsia="仿宋" w:hAnsi="仿宋" w:cs="仿宋" w:hint="eastAsia"/>
            <w:lang w:eastAsia="zh-CN"/>
          </w:rPr>
          <w:t>(二)、土建工程建设指标</w:t>
        </w:r>
        <w:r>
          <w:tab/>
        </w:r>
        <w:r>
          <w:fldChar w:fldCharType="begin"/>
        </w:r>
        <w:r>
          <w:instrText xml:space="preserve"> PAGEREF _Toc13345 \h </w:instrText>
        </w:r>
        <w:r>
          <w:fldChar w:fldCharType="separate"/>
        </w:r>
        <w:r>
          <w:t>47</w:t>
        </w:r>
        <w:r>
          <w:fldChar w:fldCharType="end"/>
        </w:r>
      </w:hyperlink>
    </w:p>
    <w:p>
      <w:pPr>
        <w:pStyle w:val="TOC1"/>
        <w:tabs>
          <w:tab w:val="right" w:leader="dot" w:pos="8306"/>
        </w:tabs>
      </w:pPr>
      <w:hyperlink w:anchor="_Toc15050" w:history="1">
        <w:r>
          <w:rPr>
            <w:rFonts w:ascii="仿宋" w:eastAsia="仿宋" w:hAnsi="仿宋" w:cs="仿宋" w:hint="eastAsia"/>
            <w:lang w:eastAsia="zh-CN"/>
          </w:rPr>
          <w:t>十四、供应链管理</w:t>
        </w:r>
        <w:r>
          <w:tab/>
        </w:r>
        <w:r>
          <w:fldChar w:fldCharType="begin"/>
        </w:r>
        <w:r>
          <w:instrText xml:space="preserve"> PAGEREF _Toc15050 \h </w:instrText>
        </w:r>
        <w:r>
          <w:fldChar w:fldCharType="separate"/>
        </w:r>
        <w:r>
          <w:t>49</w:t>
        </w:r>
        <w:r>
          <w:fldChar w:fldCharType="end"/>
        </w:r>
      </w:hyperlink>
    </w:p>
    <w:p>
      <w:pPr>
        <w:pStyle w:val="TOC2"/>
        <w:tabs>
          <w:tab w:val="right" w:leader="dot" w:pos="8306"/>
        </w:tabs>
      </w:pPr>
      <w:hyperlink w:anchor="_Toc13700" w:history="1">
        <w:r>
          <w:rPr>
            <w:rFonts w:ascii="仿宋" w:eastAsia="仿宋" w:hAnsi="仿宋" w:cs="仿宋" w:hint="eastAsia"/>
            <w:lang w:eastAsia="zh-CN"/>
          </w:rPr>
          <w:t>(一)、供应链战略规划</w:t>
        </w:r>
        <w:r>
          <w:tab/>
        </w:r>
        <w:r>
          <w:fldChar w:fldCharType="begin"/>
        </w:r>
        <w:r>
          <w:instrText xml:space="preserve"> PAGEREF _Toc13700 \h </w:instrText>
        </w:r>
        <w:r>
          <w:fldChar w:fldCharType="separate"/>
        </w:r>
        <w:r>
          <w:t>49</w:t>
        </w:r>
        <w:r>
          <w:fldChar w:fldCharType="end"/>
        </w:r>
      </w:hyperlink>
    </w:p>
    <w:p>
      <w:pPr>
        <w:pStyle w:val="TOC2"/>
        <w:tabs>
          <w:tab w:val="right" w:leader="dot" w:pos="8306"/>
        </w:tabs>
      </w:pPr>
      <w:hyperlink w:anchor="_Toc20963" w:history="1">
        <w:r>
          <w:rPr>
            <w:rFonts w:ascii="仿宋" w:eastAsia="仿宋" w:hAnsi="仿宋" w:cs="仿宋" w:hint="eastAsia"/>
            <w:lang w:eastAsia="zh-CN"/>
          </w:rPr>
          <w:t>(二)、供应商选择与合作</w:t>
        </w:r>
        <w:r>
          <w:tab/>
        </w:r>
        <w:r>
          <w:fldChar w:fldCharType="begin"/>
        </w:r>
        <w:r>
          <w:instrText xml:space="preserve"> PAGEREF _Toc20963 \h </w:instrText>
        </w:r>
        <w:r>
          <w:fldChar w:fldCharType="separate"/>
        </w:r>
        <w:r>
          <w:t>50</w:t>
        </w:r>
        <w:r>
          <w:fldChar w:fldCharType="end"/>
        </w:r>
      </w:hyperlink>
    </w:p>
    <w:p>
      <w:pPr>
        <w:pStyle w:val="TOC2"/>
        <w:tabs>
          <w:tab w:val="right" w:leader="dot" w:pos="8306"/>
        </w:tabs>
      </w:pPr>
      <w:hyperlink w:anchor="_Toc27920" w:history="1">
        <w:r>
          <w:rPr>
            <w:rFonts w:ascii="仿宋" w:eastAsia="仿宋" w:hAnsi="仿宋" w:cs="仿宋" w:hint="eastAsia"/>
            <w:lang w:eastAsia="zh-CN"/>
          </w:rPr>
          <w:t>(三)、物流与库存管理</w:t>
        </w:r>
        <w:r>
          <w:tab/>
        </w:r>
        <w:r>
          <w:fldChar w:fldCharType="begin"/>
        </w:r>
        <w:r>
          <w:instrText xml:space="preserve"> PAGEREF _Toc27920 \h </w:instrText>
        </w:r>
        <w:r>
          <w:fldChar w:fldCharType="separate"/>
        </w:r>
        <w:r>
          <w:t>51</w:t>
        </w:r>
        <w:r>
          <w:fldChar w:fldCharType="end"/>
        </w:r>
      </w:hyperlink>
    </w:p>
    <w:p>
      <w:pPr>
        <w:pStyle w:val="TOC1"/>
        <w:tabs>
          <w:tab w:val="right" w:leader="dot" w:pos="8306"/>
        </w:tabs>
      </w:pPr>
      <w:hyperlink w:anchor="_Toc18653" w:history="1">
        <w:r>
          <w:rPr>
            <w:rFonts w:ascii="仿宋" w:eastAsia="仿宋" w:hAnsi="仿宋" w:cs="仿宋" w:hint="eastAsia"/>
            <w:lang w:eastAsia="zh-CN"/>
          </w:rPr>
          <w:t>十五、金属铸件项目变更管理</w:t>
        </w:r>
        <w:r>
          <w:tab/>
        </w:r>
        <w:r>
          <w:fldChar w:fldCharType="begin"/>
        </w:r>
        <w:r>
          <w:instrText xml:space="preserve"> PAGEREF _Toc18653 \h </w:instrText>
        </w:r>
        <w:r>
          <w:fldChar w:fldCharType="separate"/>
        </w:r>
        <w:r>
          <w:t>53</w:t>
        </w:r>
        <w:r>
          <w:fldChar w:fldCharType="end"/>
        </w:r>
      </w:hyperlink>
    </w:p>
    <w:p>
      <w:pPr>
        <w:pStyle w:val="TOC2"/>
        <w:tabs>
          <w:tab w:val="right" w:leader="dot" w:pos="8306"/>
        </w:tabs>
      </w:pPr>
      <w:hyperlink w:anchor="_Toc29422" w:history="1">
        <w:r>
          <w:rPr>
            <w:rFonts w:ascii="仿宋" w:eastAsia="仿宋" w:hAnsi="仿宋" w:cs="仿宋" w:hint="eastAsia"/>
            <w:lang w:eastAsia="zh-CN"/>
          </w:rPr>
          <w:t>(一)、变更申请与评估</w:t>
        </w:r>
        <w:r>
          <w:tab/>
        </w:r>
        <w:r>
          <w:fldChar w:fldCharType="begin"/>
        </w:r>
        <w:r>
          <w:instrText xml:space="preserve"> PAGEREF _Toc29422 \h </w:instrText>
        </w:r>
        <w:r>
          <w:fldChar w:fldCharType="separate"/>
        </w:r>
        <w:r>
          <w:t>53</w:t>
        </w:r>
        <w:r>
          <w:fldChar w:fldCharType="end"/>
        </w:r>
      </w:hyperlink>
    </w:p>
    <w:p>
      <w:pPr>
        <w:pStyle w:val="TOC2"/>
        <w:tabs>
          <w:tab w:val="right" w:leader="dot" w:pos="8306"/>
        </w:tabs>
      </w:pPr>
      <w:hyperlink w:anchor="_Toc11264" w:history="1">
        <w:r>
          <w:rPr>
            <w:rFonts w:ascii="仿宋" w:eastAsia="仿宋" w:hAnsi="仿宋" w:cs="仿宋" w:hint="eastAsia"/>
            <w:lang w:eastAsia="zh-CN"/>
          </w:rPr>
          <w:t>(二)、变更实施与控制</w:t>
        </w:r>
        <w:r>
          <w:tab/>
        </w:r>
        <w:r>
          <w:fldChar w:fldCharType="begin"/>
        </w:r>
        <w:r>
          <w:instrText xml:space="preserve"> PAGEREF _Toc11264 \h </w:instrText>
        </w:r>
        <w:r>
          <w:fldChar w:fldCharType="separate"/>
        </w:r>
        <w:r>
          <w:t>53</w:t>
        </w:r>
        <w:r>
          <w:fldChar w:fldCharType="end"/>
        </w:r>
      </w:hyperlink>
    </w:p>
    <w:p>
      <w:pPr>
        <w:pStyle w:val="TOC1"/>
        <w:tabs>
          <w:tab w:val="right" w:leader="dot" w:pos="8306"/>
        </w:tabs>
      </w:pPr>
      <w:hyperlink w:anchor="_Toc19428" w:history="1">
        <w:r>
          <w:rPr>
            <w:rFonts w:ascii="仿宋" w:eastAsia="仿宋" w:hAnsi="仿宋" w:cs="仿宋" w:hint="eastAsia"/>
            <w:lang w:eastAsia="zh-CN"/>
          </w:rPr>
          <w:t>十六、金属铸件项目实施保障措施</w:t>
        </w:r>
        <w:r>
          <w:tab/>
        </w:r>
        <w:r>
          <w:fldChar w:fldCharType="begin"/>
        </w:r>
        <w:r>
          <w:instrText xml:space="preserve"> PAGEREF _Toc19428 \h </w:instrText>
        </w:r>
        <w:r>
          <w:fldChar w:fldCharType="separate"/>
        </w:r>
        <w:r>
          <w:t>54</w:t>
        </w:r>
        <w:r>
          <w:fldChar w:fldCharType="end"/>
        </w:r>
      </w:hyperlink>
    </w:p>
    <w:p>
      <w:pPr>
        <w:pStyle w:val="TOC2"/>
        <w:tabs>
          <w:tab w:val="right" w:leader="dot" w:pos="8306"/>
        </w:tabs>
      </w:pPr>
      <w:hyperlink w:anchor="_Toc30749" w:history="1">
        <w:r>
          <w:rPr>
            <w:rFonts w:ascii="仿宋" w:eastAsia="仿宋" w:hAnsi="仿宋" w:cs="仿宋" w:hint="eastAsia"/>
            <w:lang w:eastAsia="zh-CN"/>
          </w:rPr>
          <w:t>(一)、金属铸件项目实施保障机制</w:t>
        </w:r>
        <w:r>
          <w:tab/>
        </w:r>
        <w:r>
          <w:fldChar w:fldCharType="begin"/>
        </w:r>
        <w:r>
          <w:instrText xml:space="preserve"> PAGEREF _Toc30749 \h </w:instrText>
        </w:r>
        <w:r>
          <w:fldChar w:fldCharType="separate"/>
        </w:r>
        <w:r>
          <w:t>54</w:t>
        </w:r>
        <w:r>
          <w:fldChar w:fldCharType="end"/>
        </w:r>
      </w:hyperlink>
    </w:p>
    <w:p>
      <w:pPr>
        <w:pStyle w:val="TOC2"/>
        <w:tabs>
          <w:tab w:val="right" w:leader="dot" w:pos="8306"/>
        </w:tabs>
      </w:pPr>
      <w:hyperlink w:anchor="_Toc18488" w:history="1">
        <w:r>
          <w:rPr>
            <w:rFonts w:ascii="仿宋" w:eastAsia="仿宋" w:hAnsi="仿宋" w:cs="仿宋" w:hint="eastAsia"/>
            <w:lang w:eastAsia="zh-CN"/>
          </w:rPr>
          <w:t>(二)、金属铸件项目法律合规要求</w:t>
        </w:r>
        <w:r>
          <w:tab/>
        </w:r>
        <w:r>
          <w:fldChar w:fldCharType="begin"/>
        </w:r>
        <w:r>
          <w:instrText xml:space="preserve"> PAGEREF _Toc18488 \h </w:instrText>
        </w:r>
        <w:r>
          <w:fldChar w:fldCharType="separate"/>
        </w:r>
        <w:r>
          <w:t>57</w:t>
        </w:r>
        <w:r>
          <w:fldChar w:fldCharType="end"/>
        </w:r>
      </w:hyperlink>
    </w:p>
    <w:p>
      <w:pPr>
        <w:pStyle w:val="TOC2"/>
        <w:tabs>
          <w:tab w:val="right" w:leader="dot" w:pos="8306"/>
        </w:tabs>
      </w:pPr>
      <w:hyperlink w:anchor="_Toc12356" w:history="1">
        <w:r>
          <w:rPr>
            <w:rFonts w:ascii="仿宋" w:eastAsia="仿宋" w:hAnsi="仿宋" w:cs="仿宋" w:hint="eastAsia"/>
            <w:lang w:eastAsia="zh-CN"/>
          </w:rPr>
          <w:t>(三)、金属铸件项目合同管理与法律事务</w:t>
        </w:r>
        <w:r>
          <w:tab/>
        </w:r>
        <w:r>
          <w:fldChar w:fldCharType="begin"/>
        </w:r>
        <w:r>
          <w:instrText xml:space="preserve"> PAGEREF _Toc12356 \h </w:instrText>
        </w:r>
        <w:r>
          <w:fldChar w:fldCharType="separate"/>
        </w:r>
        <w:r>
          <w:t>62</w:t>
        </w:r>
        <w:r>
          <w:fldChar w:fldCharType="end"/>
        </w:r>
      </w:hyperlink>
    </w:p>
    <w:p>
      <w:pPr>
        <w:pStyle w:val="TOC2"/>
        <w:tabs>
          <w:tab w:val="right" w:leader="dot" w:pos="8306"/>
        </w:tabs>
      </w:pPr>
      <w:hyperlink w:anchor="_Toc10999" w:history="1">
        <w:r>
          <w:rPr>
            <w:rFonts w:ascii="仿宋" w:eastAsia="仿宋" w:hAnsi="仿宋" w:cs="仿宋" w:hint="eastAsia"/>
            <w:lang w:eastAsia="zh-CN"/>
          </w:rPr>
          <w:t>(四)、金属铸件项目知识产权保护策略</w:t>
        </w:r>
        <w:r>
          <w:tab/>
        </w:r>
        <w:r>
          <w:fldChar w:fldCharType="begin"/>
        </w:r>
        <w:r>
          <w:instrText xml:space="preserve"> PAGEREF _Toc10999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454"/>
      <w:r>
        <w:rPr>
          <w:rFonts w:ascii="仿宋" w:eastAsia="仿宋" w:hAnsi="仿宋" w:cs="仿宋" w:hint="eastAsia"/>
          <w:sz w:val="28"/>
          <w:lang w:eastAsia="zh-CN"/>
        </w:rPr>
        <w:t>一、金属铸件项目选址可行性分析</w:t>
      </w:r>
      <w:bookmarkEnd w:id="2"/>
    </w:p>
    <w:p>
      <w:pPr>
        <w:pStyle w:val="Heading2"/>
        <w:rPr>
          <w:rFonts w:ascii="仿宋" w:eastAsia="仿宋" w:hAnsi="仿宋" w:cs="仿宋" w:hint="eastAsia"/>
          <w:lang w:eastAsia="zh-CN"/>
        </w:rPr>
      </w:pPr>
      <w:bookmarkStart w:id="3" w:name="_Toc2151"/>
      <w:r>
        <w:rPr>
          <w:rFonts w:ascii="仿宋" w:eastAsia="仿宋" w:hAnsi="仿宋" w:cs="仿宋" w:hint="eastAsia"/>
          <w:lang w:eastAsia="zh-CN"/>
        </w:rPr>
        <w:t>(一)、金属铸件项目选址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该金属铸件项目选址位于XX省XX市XX区XXX街道</w:t>
      </w:r>
    </w:p>
    <w:p>
      <w:pPr>
        <w:pStyle w:val="Heading2"/>
        <w:ind w:firstLine="560" w:firstLineChars="200"/>
        <w:rPr>
          <w:rFonts w:ascii="仿宋" w:eastAsia="仿宋" w:hAnsi="仿宋" w:cs="仿宋" w:hint="eastAsia"/>
          <w:sz w:val="28"/>
          <w:lang w:eastAsia="zh-CN"/>
        </w:rPr>
      </w:pPr>
      <w:bookmarkStart w:id="4" w:name="_Toc2560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金属铸件项目的征地面积将根据金属铸件项目的实际规模和需求进行精确规划。具体面积XXX平方米，旨在确保金属铸件项目不仅能够满足当前的发展需求，还能够预留空间以适应未来的扩展。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净用地面积是在征地面积基础上去除不可利用面积后的实际可开发用地。具体面积XXX平方米，考虑到环保、交通、安全等多方面因素，以确保金属铸件项目在整体利用效率上达到最优。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金属铸件项目计划建设的建筑总规模具体面积XXX平方米。这一规模的确定综合考虑了金属铸件项目的性质、规模，以及城市规划的相关要求，确保建筑布局与周边环境协调一致。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绿地率是金属铸件项目用地中被规划为绿地的比例。具体面积XXX平方米，旨在通过合理规划绿地，改善金属铸件项目周边环境，提升居民生活质量，并符合城市整体绿化规划。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容积率是用地上可以建设的建筑总体积与用地面积之比。具体面积XXX，通过合理的容积率规划，确保金属铸件项目建筑规模与周边环境和谐共生。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确保金属铸件项目选址与当地城市规划相一致，具体面积XXX平方米。通过与城市规划部门深入沟通，确保金属铸件项目不仅符合城市的整体发展方向，还能够融入城市的发展布局，为城市的长远发展贡献力量。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铸件项目选址符合当地产业政策，具体面积XXX平方米。这包括金属铸件项目对当地经济的促进作用，以及对相关产业的带动效应，确保金属铸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用地总体要求必须符合环保和可持续发展的原则，具体面积XXX平方米。通过采用绿色建筑设计、节能减排等措施，确保金属铸件项目在建设和运营过程中对环境的影响最小化，达到可持续发展的要求。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确保金属铸件项目选址具备必要的公共设施配套，具体面积XXX平方米。这包括交通便利性、教育、医疗等基础设施，以提高居民生活品质，使得金属铸件项目选址更具吸引力。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考虑用地总体要求对当地社会稳定性的影响，具体面积XXX平方米。通过深入了解当地社区反馈，确保金属铸件项目的选址和建设过程对当地社会和谐稳定产生积极作用。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铸件项目选址不仅符合法规和规划，还在实际操作中具有可行性。这一全面规划将为金属铸件项目的成功实施提供坚实的基础，确保金属铸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97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铸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铸件项目的设备规划和空间设计中，我们将采取灵活设备布局的措施。设备布局将根据实际需求进行灵活设计，避免不必要的浪费。通过合理规划设备摆放位置，我们将提高设备的利用率，减少设备间距，以确保金属铸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铸件项目内部引入共享设施的概念，例如共享会议室、办公区等。通过这种方式，我们可以减少对资源的重复建设，提高资源共享效率，从而减小金属铸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09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属铸件项目的总图布置中，我们将不同功能区域进行明确的规划，以最大程度满足金属铸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29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属铸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金属铸件项目对环境的影响是综合评价的重要因素之一。我们将详细考虑选址周边的自然环境、生态保护区、水源地等情况，确保金属铸件项目的建设和运营对环境影响最小化，并符合当地的环保法规标准。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对选址的评价还需充分考虑当地政府的产业政策和法规。我们将详细了解金属铸件项目所在地的相关政策，确保金属铸件项目的规划和运营与当地法规相符，降低不必要的法律风险。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考虑到社会稳定性对企业运营的重要性，我们将评估选址地区的社会安全情况、劳工关系、社区反馈等方面，以确保金属铸件项目的建设和运营不会受到社会稳定性的负面影响。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最后，我们将综合考虑用地成本，包括土地购置费用、土地开发成本等。通过对用地成本的详细评估，我们能够做出更为精确的经济效益分析，为金属铸件项目的投资决策提供有力支持。</w:t>
      </w:r>
    </w:p>
    <w:p>
      <w:pPr>
        <w:pStyle w:val="Heading1"/>
        <w:ind w:firstLine="560" w:firstLineChars="200"/>
        <w:rPr>
          <w:rFonts w:ascii="仿宋" w:eastAsia="仿宋" w:hAnsi="仿宋" w:cs="仿宋" w:hint="eastAsia"/>
          <w:sz w:val="28"/>
          <w:lang w:eastAsia="zh-CN"/>
        </w:rPr>
      </w:pPr>
      <w:bookmarkStart w:id="8" w:name="_Toc657"/>
      <w:r>
        <w:rPr>
          <w:rFonts w:ascii="仿宋" w:eastAsia="仿宋" w:hAnsi="仿宋" w:cs="仿宋" w:hint="eastAsia"/>
          <w:sz w:val="28"/>
          <w:lang w:eastAsia="zh-CN"/>
        </w:rPr>
        <w:t>二、金属铸件项目建设背景及必要性分析</w:t>
      </w:r>
      <w:bookmarkEnd w:id="8"/>
    </w:p>
    <w:p>
      <w:pPr>
        <w:pStyle w:val="Heading2"/>
        <w:rPr>
          <w:rFonts w:ascii="仿宋" w:eastAsia="仿宋" w:hAnsi="仿宋" w:cs="仿宋" w:hint="eastAsia"/>
          <w:lang w:eastAsia="zh-CN"/>
        </w:rPr>
      </w:pPr>
      <w:bookmarkStart w:id="9" w:name="_Toc24569"/>
      <w:r>
        <w:rPr>
          <w:rFonts w:ascii="仿宋" w:eastAsia="仿宋" w:hAnsi="仿宋" w:cs="仿宋" w:hint="eastAsia"/>
          <w:lang w:eastAsia="zh-CN"/>
        </w:rPr>
        <w:t>(一)、金属铸件项目背景分析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铸件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铸件项目在这个潮流中的定位。同时，我们将关注行业内涌现的新兴机遇，以便金属铸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铸件项目提供了强大的发展动力。我们将聚焦于行业内最新的技术发展趋势，包括但不限于人工智能、大数据分析、物联网等领域。通过深度的技术研究，我们将确保金属铸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铸件项目发展的源泉。我们将投入更多的精力对市场需求进行深入剖析，超越表面的需求，深入挖掘潜在的市场痛点和机遇。通过对市场需求的细致了解，金属铸件项目将更有针对性地设计解决方案，满足市场的多样化需求，从而更好地促进金属铸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铸件项目战略至关重要。我们将对竞争态势进行更为深入的分析，包括但不限于市场份额、产品特点、客户满意度等多个维度。通过深度的竞争分析，金属铸件项目将能够更准确地把握市场脉搏，制定具有竞争力的金属铸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属铸件项目的发展具有直接的影响。我们将进行更为全面的法规和政策分析，了解行业发展中的潜在法律风险和合规挑战。通过充分了解和遵守相关法规，金属铸件项目将确保在法律框架内合法合规运营，为金属铸件项目的稳健发展提供有力支持。</w:t>
      </w:r>
    </w:p>
    <w:p>
      <w:pPr>
        <w:pStyle w:val="Heading2"/>
        <w:ind w:firstLine="560" w:firstLineChars="200"/>
        <w:rPr>
          <w:rFonts w:ascii="仿宋" w:eastAsia="仿宋" w:hAnsi="仿宋" w:cs="仿宋" w:hint="eastAsia"/>
          <w:sz w:val="28"/>
          <w:lang w:eastAsia="zh-CN"/>
        </w:rPr>
      </w:pPr>
      <w:bookmarkStart w:id="10" w:name="_Toc13243"/>
      <w:r>
        <w:rPr>
          <w:rFonts w:ascii="仿宋" w:eastAsia="仿宋" w:hAnsi="仿宋" w:cs="仿宋" w:hint="eastAsia"/>
          <w:sz w:val="28"/>
          <w:lang w:eastAsia="zh-CN"/>
        </w:rPr>
        <w:t>(二)、金属铸件项目建设必要性分析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建设的迫切性源于对行业发展趋势的深刻洞察。我们正处于一个行业变革的时代，科技创新、数字化转型成为企业发展的关键动力。金属铸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建设不仅仅是为了跟上潮流，更是为了通过技术创新推动企业的持续发展。通过引入先进的技术和解决方案，金属铸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金属铸件项目的建设成为必然选择，通过提高产品质量、拓展服务领域，从而在竞争中获得更多的机会。金属铸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属铸件项目建设的必要性体现在对客户需求更精准的满足。通过金属铸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建设的背后是对企业持续创新的追求。只有通过不断创新，企业才能在竞争中立于不败之地。金属铸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2341"/>
      <w:r>
        <w:rPr>
          <w:rFonts w:ascii="仿宋" w:eastAsia="仿宋" w:hAnsi="仿宋" w:cs="仿宋" w:hint="eastAsia"/>
          <w:sz w:val="28"/>
          <w:lang w:eastAsia="zh-CN"/>
        </w:rPr>
        <w:t>三、金属铸件项目危机管理</w:t>
      </w:r>
      <w:bookmarkEnd w:id="11"/>
    </w:p>
    <w:p>
      <w:pPr>
        <w:pStyle w:val="Heading2"/>
        <w:rPr>
          <w:rFonts w:ascii="仿宋" w:eastAsia="仿宋" w:hAnsi="仿宋" w:cs="仿宋" w:hint="eastAsia"/>
          <w:lang w:eastAsia="zh-CN"/>
        </w:rPr>
      </w:pPr>
      <w:bookmarkStart w:id="12" w:name="_Toc2469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铸件项目危机管理中，危机预警与识别是确保金属铸件项目稳健运行的核心步骤。通过建立全面的监测机制，金属铸件项目团队旨在及时发现和理解潜在的风险和危机因素，以便采取及时的预防和应对措施，确保金属铸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首先，通过深入的风险评估，金属铸件项目团队全面分析了整个金属铸件项目和各个阶段可能存在的威胁。这包括准确评估每个潜在风险的发生概率和可能影响的程度，为后续危机预警提供了有力支持。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铸件项目团队着重于明确定义金属铸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铸件项目进展的持续监控，团队能够及时发现潜在问题并作出迅速反应。金属铸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在这一阶段，团队的专业素养和反应速度将发挥至关重要的作用，以确保潜在危机能够在初期得到有效的处理，最大程度地减轻负面影响。通过危机预警与识别，金属铸件项目得以更有序、可控地推进。</w:t>
      </w:r>
    </w:p>
    <w:p>
      <w:pPr>
        <w:pStyle w:val="Heading2"/>
        <w:ind w:firstLine="560" w:firstLineChars="200"/>
        <w:rPr>
          <w:rFonts w:ascii="仿宋" w:eastAsia="仿宋" w:hAnsi="仿宋" w:cs="仿宋" w:hint="eastAsia"/>
          <w:sz w:val="28"/>
          <w:lang w:eastAsia="zh-CN"/>
        </w:rPr>
      </w:pPr>
      <w:bookmarkStart w:id="13" w:name="_Toc3064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在危机发生时，金属铸件项目团队立即行动，成立了应急小组。该小组的任务是迅速制定并实施紧急应对措施，以最小化潜在损失。以下是采取的主要措施：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暂停金属铸件项目进度：为遏制危机蔓延，金属铸件项目暂时停止进行，以便全面评估当前状况。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资源重新分配：重新评估金属铸件项目资源的分配，确保最大限度地减小损失。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实时沟通：与关键利益相关者建立实时沟通机制，向他们传递金属铸件项目危机的实际状况，保障金属铸件项目核心利益。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在紧急应对的同时，金属铸件项目团队强调了团队协作和有效沟通的重要性。以下是团队协作的关键举措：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信息共享机制：建立了信息共享平台，确保团队成员能够及时获取金属铸件项目危机的实时信息。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领导者沟通：金属铸件项目领导者通过定期会议和即时沟通工具，指导团队应对危机，保持团队稳定运行。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随着危机得到初步控制，金属铸件项目团队转向制定恢复计划，以确保金属铸件项目能够从中迅速恢复。主要恢复计划包括：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修复受损的进度计划：重新评估金属铸件项目进度，制定修复计划，确保金属铸件项目尽快回归正常进程。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重新调整资源分配：优化资源分配，确保金属铸件项目在有限资源下高效运转。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风险管理机制加强：对金属铸件项目风险进行全面评估，制定更强化的风险管理策略，以预防未来可能的危机。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183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091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的技术管理特点体现在其创新导向。通过引入最先进的技术趋势和解决方案，金属铸件项目致力于提升科技含量、提高质量和效率水平。这意味着我们将采用最新的工具和方法，确保金属铸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铸件项目技术管理的显著特征。通过整合不同领域的技术资源，我们实现了跨学科的协同工作。这有助于优化技术架构，提高整体效能。此外，整合性策略还促进了不同技术团队之间的紧密沟通和高效合作，确保金属铸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铸件项目所采用的技术。通过不断优化技术方案，金属铸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金属铸件项目团队将在金属铸件项目初期识别可能的技术风险，并采取相应的预防和应对措施。通过建立健全的风险评估机制，金属铸件项目能够在实施过程中及时发现并解决潜在的技术问题，保障金属铸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铸件项目中，技术将成为金属铸件项目成功的有力支持。这一深度剖析揭示了技术管理在金属铸件项目实施中的关键作用，为金属铸件项目的技术基础奠定了坚实的基础。</w:t>
      </w:r>
    </w:p>
    <w:p>
      <w:pPr>
        <w:pStyle w:val="Heading2"/>
        <w:ind w:firstLine="560" w:firstLineChars="200"/>
        <w:rPr>
          <w:rFonts w:ascii="仿宋" w:eastAsia="仿宋" w:hAnsi="仿宋" w:cs="仿宋" w:hint="eastAsia"/>
          <w:sz w:val="28"/>
          <w:lang w:eastAsia="zh-CN"/>
        </w:rPr>
      </w:pPr>
      <w:bookmarkStart w:id="16" w:name="_Toc26376"/>
      <w:r>
        <w:rPr>
          <w:rFonts w:ascii="仿宋" w:eastAsia="仿宋" w:hAnsi="仿宋" w:cs="仿宋" w:hint="eastAsia"/>
          <w:sz w:val="28"/>
          <w:lang w:eastAsia="zh-CN"/>
        </w:rPr>
        <w:t>(二)、金属铸件项目工艺技术设计方案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铸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铸件项目将严格按照相关行业规范要求进行组织。通过有效控制产品质量，金属铸件项目将致力于为顾客提供优质的金属铸件项目产品和良好的服务。这体现了金属铸件项目对于生产活动合规性和质量标准的高度重视，为金属铸件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金属铸件项目注重生态效益和清洁生产原则。金属铸件项目建设将紧密结合地方特色经济发展，与社会经济发展规划和区域环境保护规划方案相协调一致。通过与当地区域自然生态系统的结合，金属铸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铸件项目产品具有多样化的客户需求和个性化的特点。因此，金属铸件项目产品规格品种多样，且单批生产数量较小。为满足这一特点，金属铸件项目承办单位将建设先进的柔性制造生产线。通过广泛应用柔性制造技术，金属铸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属铸件项目采用的技术具有较高的技术含量和自动化水平，处于国内先进水平。这一技术选用不仅体现了对生产效率、质量和环境友好性的高标准要求，同时为金属铸件项目的可持续发展奠定了坚实的基础。</w:t>
      </w:r>
    </w:p>
    <w:p>
      <w:pPr>
        <w:pStyle w:val="Heading2"/>
        <w:ind w:firstLine="560" w:firstLineChars="200"/>
        <w:rPr>
          <w:rFonts w:ascii="仿宋" w:eastAsia="仿宋" w:hAnsi="仿宋" w:cs="仿宋" w:hint="eastAsia"/>
          <w:sz w:val="28"/>
          <w:lang w:eastAsia="zh-CN"/>
        </w:rPr>
      </w:pPr>
      <w:bookmarkStart w:id="17" w:name="_Toc1094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为确保金属铸件项目的高效生产和技术实施，我们制定了一套精心设计的设备选型方案，以满足金属铸件项目生产、质量和环保的要求。该方案的主要特点如下：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https://d.book118.com/866124054235010033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477D5C"/>
    <w:rsid w:val="0A477D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12405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2024-01-12T08:21:00Z</dcterms:created>
  <dcterms:modified xsi:type="dcterms:W3CDTF">2024-01-12T08:21:22Z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A6707599BBB241109CDC1255CA639BC8_11</vt:lpwstr>
  </property>
  <property fmtid="{D5CDD505-2E9C-101B-9397-08002B2CF9AE}" pid="3" name="KSOProductBuildVer">
    <vt:lpwstr>2052-12.1.0.16120</vt:lpwstr>
  </property>
</Properties>
</file>