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泻药止泻药项目规划设计蓝图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8205" w:history="1">
        <w:r>
          <w:rPr>
            <w:rFonts w:ascii="仿宋" w:eastAsia="仿宋" w:hAnsi="仿宋" w:cs="仿宋" w:hint="eastAsia"/>
            <w:lang w:eastAsia="zh-CN"/>
          </w:rPr>
          <w:t>前言</w:t>
        </w:r>
        <w:r>
          <w:tab/>
        </w:r>
        <w:r>
          <w:fldChar w:fldCharType="begin"/>
        </w:r>
        <w:r>
          <w:instrText xml:space="preserve"> PAGEREF _Toc18205 \h </w:instrText>
        </w:r>
        <w:r>
          <w:fldChar w:fldCharType="separate"/>
        </w:r>
        <w:r>
          <w:t>3</w:t>
        </w:r>
        <w:r>
          <w:fldChar w:fldCharType="end"/>
        </w:r>
      </w:hyperlink>
    </w:p>
    <w:p>
      <w:pPr>
        <w:pStyle w:val="TOC1"/>
        <w:tabs>
          <w:tab w:val="right" w:leader="dot" w:pos="8306"/>
        </w:tabs>
      </w:pPr>
      <w:hyperlink w:anchor="_Toc24365" w:history="1">
        <w:r>
          <w:rPr>
            <w:rFonts w:ascii="仿宋" w:eastAsia="仿宋" w:hAnsi="仿宋" w:cs="仿宋" w:hint="eastAsia"/>
            <w:lang w:eastAsia="zh-CN"/>
          </w:rPr>
          <w:t>一、市场分析、调研</w:t>
        </w:r>
        <w:r>
          <w:tab/>
        </w:r>
        <w:r>
          <w:fldChar w:fldCharType="begin"/>
        </w:r>
        <w:r>
          <w:instrText xml:space="preserve"> PAGEREF _Toc24365 \h </w:instrText>
        </w:r>
        <w:r>
          <w:fldChar w:fldCharType="separate"/>
        </w:r>
        <w:r>
          <w:t>3</w:t>
        </w:r>
        <w:r>
          <w:fldChar w:fldCharType="end"/>
        </w:r>
      </w:hyperlink>
    </w:p>
    <w:p>
      <w:pPr>
        <w:pStyle w:val="TOC2"/>
        <w:tabs>
          <w:tab w:val="right" w:leader="dot" w:pos="8306"/>
        </w:tabs>
      </w:pPr>
      <w:hyperlink w:anchor="_Toc20202" w:history="1">
        <w:r>
          <w:rPr>
            <w:rFonts w:ascii="仿宋" w:eastAsia="仿宋" w:hAnsi="仿宋" w:cs="仿宋" w:hint="eastAsia"/>
            <w:lang w:eastAsia="zh-CN"/>
          </w:rPr>
          <w:t>(一)、泻药止泻药行业分析</w:t>
        </w:r>
        <w:r>
          <w:tab/>
        </w:r>
        <w:r>
          <w:fldChar w:fldCharType="begin"/>
        </w:r>
        <w:r>
          <w:instrText xml:space="preserve"> PAGEREF _Toc20202 \h </w:instrText>
        </w:r>
        <w:r>
          <w:fldChar w:fldCharType="separate"/>
        </w:r>
        <w:r>
          <w:t>3</w:t>
        </w:r>
        <w:r>
          <w:fldChar w:fldCharType="end"/>
        </w:r>
      </w:hyperlink>
    </w:p>
    <w:p>
      <w:pPr>
        <w:pStyle w:val="TOC2"/>
        <w:tabs>
          <w:tab w:val="right" w:leader="dot" w:pos="8306"/>
        </w:tabs>
      </w:pPr>
      <w:hyperlink w:anchor="_Toc22108" w:history="1">
        <w:r>
          <w:rPr>
            <w:rFonts w:ascii="仿宋" w:eastAsia="仿宋" w:hAnsi="仿宋" w:cs="仿宋" w:hint="eastAsia"/>
            <w:lang w:eastAsia="zh-CN"/>
          </w:rPr>
          <w:t>(二)、泻药止泻药市场分析预测</w:t>
        </w:r>
        <w:r>
          <w:tab/>
        </w:r>
        <w:r>
          <w:fldChar w:fldCharType="begin"/>
        </w:r>
        <w:r>
          <w:instrText xml:space="preserve"> PAGEREF _Toc22108 \h </w:instrText>
        </w:r>
        <w:r>
          <w:fldChar w:fldCharType="separate"/>
        </w:r>
        <w:r>
          <w:t>4</w:t>
        </w:r>
        <w:r>
          <w:fldChar w:fldCharType="end"/>
        </w:r>
      </w:hyperlink>
    </w:p>
    <w:p>
      <w:pPr>
        <w:pStyle w:val="TOC1"/>
        <w:tabs>
          <w:tab w:val="right" w:leader="dot" w:pos="8306"/>
        </w:tabs>
      </w:pPr>
      <w:hyperlink w:anchor="_Toc184" w:history="1">
        <w:r>
          <w:rPr>
            <w:rFonts w:ascii="仿宋" w:eastAsia="仿宋" w:hAnsi="仿宋" w:cs="仿宋" w:hint="eastAsia"/>
            <w:lang w:eastAsia="zh-CN"/>
          </w:rPr>
          <w:t>二、泻药止泻药项目危机管理</w:t>
        </w:r>
        <w:r>
          <w:tab/>
        </w:r>
        <w:r>
          <w:fldChar w:fldCharType="begin"/>
        </w:r>
        <w:r>
          <w:instrText xml:space="preserve"> PAGEREF _Toc184 \h </w:instrText>
        </w:r>
        <w:r>
          <w:fldChar w:fldCharType="separate"/>
        </w:r>
        <w:r>
          <w:t>5</w:t>
        </w:r>
        <w:r>
          <w:fldChar w:fldCharType="end"/>
        </w:r>
      </w:hyperlink>
    </w:p>
    <w:p>
      <w:pPr>
        <w:pStyle w:val="TOC2"/>
        <w:tabs>
          <w:tab w:val="right" w:leader="dot" w:pos="8306"/>
        </w:tabs>
      </w:pPr>
      <w:hyperlink w:anchor="_Toc12666" w:history="1">
        <w:r>
          <w:rPr>
            <w:rFonts w:ascii="仿宋" w:eastAsia="仿宋" w:hAnsi="仿宋" w:cs="仿宋" w:hint="eastAsia"/>
            <w:lang w:eastAsia="zh-CN"/>
          </w:rPr>
          <w:t>(一)、危机预警与识别</w:t>
        </w:r>
        <w:r>
          <w:tab/>
        </w:r>
        <w:r>
          <w:fldChar w:fldCharType="begin"/>
        </w:r>
        <w:r>
          <w:instrText xml:space="preserve"> PAGEREF _Toc12666 \h </w:instrText>
        </w:r>
        <w:r>
          <w:fldChar w:fldCharType="separate"/>
        </w:r>
        <w:r>
          <w:t>5</w:t>
        </w:r>
        <w:r>
          <w:fldChar w:fldCharType="end"/>
        </w:r>
      </w:hyperlink>
    </w:p>
    <w:p>
      <w:pPr>
        <w:pStyle w:val="TOC2"/>
        <w:tabs>
          <w:tab w:val="right" w:leader="dot" w:pos="8306"/>
        </w:tabs>
      </w:pPr>
      <w:hyperlink w:anchor="_Toc31205" w:history="1">
        <w:r>
          <w:rPr>
            <w:rFonts w:ascii="仿宋" w:eastAsia="仿宋" w:hAnsi="仿宋" w:cs="仿宋" w:hint="eastAsia"/>
            <w:lang w:eastAsia="zh-CN"/>
          </w:rPr>
          <w:t>(二)、危机应对与恢复</w:t>
        </w:r>
        <w:r>
          <w:tab/>
        </w:r>
        <w:r>
          <w:fldChar w:fldCharType="begin"/>
        </w:r>
        <w:r>
          <w:instrText xml:space="preserve"> PAGEREF _Toc31205 \h </w:instrText>
        </w:r>
        <w:r>
          <w:fldChar w:fldCharType="separate"/>
        </w:r>
        <w:r>
          <w:t>6</w:t>
        </w:r>
        <w:r>
          <w:fldChar w:fldCharType="end"/>
        </w:r>
      </w:hyperlink>
    </w:p>
    <w:p>
      <w:pPr>
        <w:pStyle w:val="TOC1"/>
        <w:tabs>
          <w:tab w:val="right" w:leader="dot" w:pos="8306"/>
        </w:tabs>
      </w:pPr>
      <w:hyperlink w:anchor="_Toc4609" w:history="1">
        <w:r>
          <w:rPr>
            <w:rFonts w:ascii="仿宋" w:eastAsia="仿宋" w:hAnsi="仿宋" w:cs="仿宋" w:hint="eastAsia"/>
            <w:lang w:eastAsia="zh-CN"/>
          </w:rPr>
          <w:t>三、泻药止泻药项目建设单位说明</w:t>
        </w:r>
        <w:r>
          <w:tab/>
        </w:r>
        <w:r>
          <w:fldChar w:fldCharType="begin"/>
        </w:r>
        <w:r>
          <w:instrText xml:space="preserve"> PAGEREF _Toc4609 \h </w:instrText>
        </w:r>
        <w:r>
          <w:fldChar w:fldCharType="separate"/>
        </w:r>
        <w:r>
          <w:t>7</w:t>
        </w:r>
        <w:r>
          <w:fldChar w:fldCharType="end"/>
        </w:r>
      </w:hyperlink>
    </w:p>
    <w:p>
      <w:pPr>
        <w:pStyle w:val="TOC2"/>
        <w:tabs>
          <w:tab w:val="right" w:leader="dot" w:pos="8306"/>
        </w:tabs>
      </w:pPr>
      <w:hyperlink w:anchor="_Toc12619" w:history="1">
        <w:r>
          <w:rPr>
            <w:rFonts w:ascii="仿宋" w:eastAsia="仿宋" w:hAnsi="仿宋" w:cs="仿宋" w:hint="eastAsia"/>
            <w:lang w:eastAsia="zh-CN"/>
          </w:rPr>
          <w:t>(一)、泻药止泻药项目承办单位基本情况</w:t>
        </w:r>
        <w:r>
          <w:tab/>
        </w:r>
        <w:r>
          <w:fldChar w:fldCharType="begin"/>
        </w:r>
        <w:r>
          <w:instrText xml:space="preserve"> PAGEREF _Toc12619 \h </w:instrText>
        </w:r>
        <w:r>
          <w:fldChar w:fldCharType="separate"/>
        </w:r>
        <w:r>
          <w:t>7</w:t>
        </w:r>
        <w:r>
          <w:fldChar w:fldCharType="end"/>
        </w:r>
      </w:hyperlink>
    </w:p>
    <w:p>
      <w:pPr>
        <w:pStyle w:val="TOC2"/>
        <w:tabs>
          <w:tab w:val="right" w:leader="dot" w:pos="8306"/>
        </w:tabs>
      </w:pPr>
      <w:hyperlink w:anchor="_Toc10624" w:history="1">
        <w:r>
          <w:rPr>
            <w:rFonts w:ascii="仿宋" w:eastAsia="仿宋" w:hAnsi="仿宋" w:cs="仿宋" w:hint="eastAsia"/>
            <w:lang w:eastAsia="zh-CN"/>
          </w:rPr>
          <w:t>(二)、公司经济效益分析</w:t>
        </w:r>
        <w:r>
          <w:tab/>
        </w:r>
        <w:r>
          <w:fldChar w:fldCharType="begin"/>
        </w:r>
        <w:r>
          <w:instrText xml:space="preserve"> PAGEREF _Toc10624 \h </w:instrText>
        </w:r>
        <w:r>
          <w:fldChar w:fldCharType="separate"/>
        </w:r>
        <w:r>
          <w:t>8</w:t>
        </w:r>
        <w:r>
          <w:fldChar w:fldCharType="end"/>
        </w:r>
      </w:hyperlink>
    </w:p>
    <w:p>
      <w:pPr>
        <w:pStyle w:val="TOC1"/>
        <w:tabs>
          <w:tab w:val="right" w:leader="dot" w:pos="8306"/>
        </w:tabs>
      </w:pPr>
      <w:hyperlink w:anchor="_Toc22483" w:history="1">
        <w:r>
          <w:rPr>
            <w:rFonts w:ascii="仿宋" w:eastAsia="仿宋" w:hAnsi="仿宋" w:cs="仿宋" w:hint="eastAsia"/>
            <w:lang w:eastAsia="zh-CN"/>
          </w:rPr>
          <w:t>四、泻药止泻药项目建设背景及必要性分析</w:t>
        </w:r>
        <w:r>
          <w:tab/>
        </w:r>
        <w:r>
          <w:fldChar w:fldCharType="begin"/>
        </w:r>
        <w:r>
          <w:instrText xml:space="preserve"> PAGEREF _Toc22483 \h </w:instrText>
        </w:r>
        <w:r>
          <w:fldChar w:fldCharType="separate"/>
        </w:r>
        <w:r>
          <w:t>9</w:t>
        </w:r>
        <w:r>
          <w:fldChar w:fldCharType="end"/>
        </w:r>
      </w:hyperlink>
    </w:p>
    <w:p>
      <w:pPr>
        <w:pStyle w:val="TOC2"/>
        <w:tabs>
          <w:tab w:val="right" w:leader="dot" w:pos="8306"/>
        </w:tabs>
      </w:pPr>
      <w:hyperlink w:anchor="_Toc31858" w:history="1">
        <w:r>
          <w:rPr>
            <w:rFonts w:ascii="仿宋" w:eastAsia="仿宋" w:hAnsi="仿宋" w:cs="仿宋" w:hint="eastAsia"/>
            <w:lang w:eastAsia="zh-CN"/>
          </w:rPr>
          <w:t>(一)、泻药止泻药项目背景分析</w:t>
        </w:r>
        <w:r>
          <w:tab/>
        </w:r>
        <w:r>
          <w:fldChar w:fldCharType="begin"/>
        </w:r>
        <w:r>
          <w:instrText xml:space="preserve"> PAGEREF _Toc31858 \h </w:instrText>
        </w:r>
        <w:r>
          <w:fldChar w:fldCharType="separate"/>
        </w:r>
        <w:r>
          <w:t>9</w:t>
        </w:r>
        <w:r>
          <w:fldChar w:fldCharType="end"/>
        </w:r>
      </w:hyperlink>
    </w:p>
    <w:p>
      <w:pPr>
        <w:pStyle w:val="TOC2"/>
        <w:tabs>
          <w:tab w:val="right" w:leader="dot" w:pos="8306"/>
        </w:tabs>
      </w:pPr>
      <w:hyperlink w:anchor="_Toc25211" w:history="1">
        <w:r>
          <w:rPr>
            <w:rFonts w:ascii="仿宋" w:eastAsia="仿宋" w:hAnsi="仿宋" w:cs="仿宋" w:hint="eastAsia"/>
            <w:lang w:eastAsia="zh-CN"/>
          </w:rPr>
          <w:t>(二)、泻药止泻药项目建设必要性分析</w:t>
        </w:r>
        <w:r>
          <w:tab/>
        </w:r>
        <w:r>
          <w:fldChar w:fldCharType="begin"/>
        </w:r>
        <w:r>
          <w:instrText xml:space="preserve"> PAGEREF _Toc25211 \h </w:instrText>
        </w:r>
        <w:r>
          <w:fldChar w:fldCharType="separate"/>
        </w:r>
        <w:r>
          <w:t>10</w:t>
        </w:r>
        <w:r>
          <w:fldChar w:fldCharType="end"/>
        </w:r>
      </w:hyperlink>
    </w:p>
    <w:p>
      <w:pPr>
        <w:pStyle w:val="TOC1"/>
        <w:tabs>
          <w:tab w:val="right" w:leader="dot" w:pos="8306"/>
        </w:tabs>
      </w:pPr>
      <w:hyperlink w:anchor="_Toc19617" w:history="1">
        <w:r>
          <w:rPr>
            <w:rFonts w:ascii="仿宋" w:eastAsia="仿宋" w:hAnsi="仿宋" w:cs="仿宋" w:hint="eastAsia"/>
            <w:lang w:eastAsia="zh-CN"/>
          </w:rPr>
          <w:t>五、产品规划分析</w:t>
        </w:r>
        <w:r>
          <w:tab/>
        </w:r>
        <w:r>
          <w:fldChar w:fldCharType="begin"/>
        </w:r>
        <w:r>
          <w:instrText xml:space="preserve"> PAGEREF _Toc19617 \h </w:instrText>
        </w:r>
        <w:r>
          <w:fldChar w:fldCharType="separate"/>
        </w:r>
        <w:r>
          <w:t>12</w:t>
        </w:r>
        <w:r>
          <w:fldChar w:fldCharType="end"/>
        </w:r>
      </w:hyperlink>
    </w:p>
    <w:p>
      <w:pPr>
        <w:pStyle w:val="TOC2"/>
        <w:tabs>
          <w:tab w:val="right" w:leader="dot" w:pos="8306"/>
        </w:tabs>
      </w:pPr>
      <w:hyperlink w:anchor="_Toc12701" w:history="1">
        <w:r>
          <w:rPr>
            <w:rFonts w:ascii="仿宋" w:eastAsia="仿宋" w:hAnsi="仿宋" w:cs="仿宋" w:hint="eastAsia"/>
            <w:lang w:eastAsia="zh-CN"/>
          </w:rPr>
          <w:t>(一)、产品规划</w:t>
        </w:r>
        <w:r>
          <w:tab/>
        </w:r>
        <w:r>
          <w:fldChar w:fldCharType="begin"/>
        </w:r>
        <w:r>
          <w:instrText xml:space="preserve"> PAGEREF _Toc12701 \h </w:instrText>
        </w:r>
        <w:r>
          <w:fldChar w:fldCharType="separate"/>
        </w:r>
        <w:r>
          <w:t>12</w:t>
        </w:r>
        <w:r>
          <w:fldChar w:fldCharType="end"/>
        </w:r>
      </w:hyperlink>
    </w:p>
    <w:p>
      <w:pPr>
        <w:pStyle w:val="TOC2"/>
        <w:tabs>
          <w:tab w:val="right" w:leader="dot" w:pos="8306"/>
        </w:tabs>
      </w:pPr>
      <w:hyperlink w:anchor="_Toc28621" w:history="1">
        <w:r>
          <w:rPr>
            <w:rFonts w:ascii="仿宋" w:eastAsia="仿宋" w:hAnsi="仿宋" w:cs="仿宋" w:hint="eastAsia"/>
            <w:lang w:eastAsia="zh-CN"/>
          </w:rPr>
          <w:t>(二)、建设规模</w:t>
        </w:r>
        <w:r>
          <w:tab/>
        </w:r>
        <w:r>
          <w:fldChar w:fldCharType="begin"/>
        </w:r>
        <w:r>
          <w:instrText xml:space="preserve"> PAGEREF _Toc28621 \h </w:instrText>
        </w:r>
        <w:r>
          <w:fldChar w:fldCharType="separate"/>
        </w:r>
        <w:r>
          <w:t>12</w:t>
        </w:r>
        <w:r>
          <w:fldChar w:fldCharType="end"/>
        </w:r>
      </w:hyperlink>
    </w:p>
    <w:p>
      <w:pPr>
        <w:pStyle w:val="TOC1"/>
        <w:tabs>
          <w:tab w:val="right" w:leader="dot" w:pos="8306"/>
        </w:tabs>
      </w:pPr>
      <w:hyperlink w:anchor="_Toc10118" w:history="1">
        <w:r>
          <w:rPr>
            <w:rFonts w:ascii="仿宋" w:eastAsia="仿宋" w:hAnsi="仿宋" w:cs="仿宋" w:hint="eastAsia"/>
            <w:lang w:eastAsia="zh-CN"/>
          </w:rPr>
          <w:t>六、泻药止泻药项目土建工程</w:t>
        </w:r>
        <w:r>
          <w:tab/>
        </w:r>
        <w:r>
          <w:fldChar w:fldCharType="begin"/>
        </w:r>
        <w:r>
          <w:instrText xml:space="preserve"> PAGEREF _Toc10118 \h </w:instrText>
        </w:r>
        <w:r>
          <w:fldChar w:fldCharType="separate"/>
        </w:r>
        <w:r>
          <w:t>14</w:t>
        </w:r>
        <w:r>
          <w:fldChar w:fldCharType="end"/>
        </w:r>
      </w:hyperlink>
    </w:p>
    <w:p>
      <w:pPr>
        <w:pStyle w:val="TOC2"/>
        <w:tabs>
          <w:tab w:val="right" w:leader="dot" w:pos="8306"/>
        </w:tabs>
      </w:pPr>
      <w:hyperlink w:anchor="_Toc15474" w:history="1">
        <w:r>
          <w:rPr>
            <w:rFonts w:ascii="仿宋" w:eastAsia="仿宋" w:hAnsi="仿宋" w:cs="仿宋" w:hint="eastAsia"/>
            <w:lang w:eastAsia="zh-CN"/>
          </w:rPr>
          <w:t>(一)、建筑工程设计原则</w:t>
        </w:r>
        <w:r>
          <w:tab/>
        </w:r>
        <w:r>
          <w:fldChar w:fldCharType="begin"/>
        </w:r>
        <w:r>
          <w:instrText xml:space="preserve"> PAGEREF _Toc15474 \h </w:instrText>
        </w:r>
        <w:r>
          <w:fldChar w:fldCharType="separate"/>
        </w:r>
        <w:r>
          <w:t>14</w:t>
        </w:r>
        <w:r>
          <w:fldChar w:fldCharType="end"/>
        </w:r>
      </w:hyperlink>
    </w:p>
    <w:p>
      <w:pPr>
        <w:pStyle w:val="TOC2"/>
        <w:tabs>
          <w:tab w:val="right" w:leader="dot" w:pos="8306"/>
        </w:tabs>
      </w:pPr>
      <w:hyperlink w:anchor="_Toc20629" w:history="1">
        <w:r>
          <w:rPr>
            <w:rFonts w:ascii="仿宋" w:eastAsia="仿宋" w:hAnsi="仿宋" w:cs="仿宋" w:hint="eastAsia"/>
            <w:lang w:eastAsia="zh-CN"/>
          </w:rPr>
          <w:t>(二)、土建工程设计年限及安全等级</w:t>
        </w:r>
        <w:r>
          <w:tab/>
        </w:r>
        <w:r>
          <w:fldChar w:fldCharType="begin"/>
        </w:r>
        <w:r>
          <w:instrText xml:space="preserve"> PAGEREF _Toc20629 \h </w:instrText>
        </w:r>
        <w:r>
          <w:fldChar w:fldCharType="separate"/>
        </w:r>
        <w:r>
          <w:t>15</w:t>
        </w:r>
        <w:r>
          <w:fldChar w:fldCharType="end"/>
        </w:r>
      </w:hyperlink>
    </w:p>
    <w:p>
      <w:pPr>
        <w:pStyle w:val="TOC2"/>
        <w:tabs>
          <w:tab w:val="right" w:leader="dot" w:pos="8306"/>
        </w:tabs>
      </w:pPr>
      <w:hyperlink w:anchor="_Toc17894" w:history="1">
        <w:r>
          <w:rPr>
            <w:rFonts w:ascii="仿宋" w:eastAsia="仿宋" w:hAnsi="仿宋" w:cs="仿宋" w:hint="eastAsia"/>
            <w:lang w:eastAsia="zh-CN"/>
          </w:rPr>
          <w:t>(三)、建筑工程设计总体要求</w:t>
        </w:r>
        <w:r>
          <w:tab/>
        </w:r>
        <w:r>
          <w:fldChar w:fldCharType="begin"/>
        </w:r>
        <w:r>
          <w:instrText xml:space="preserve"> PAGEREF _Toc17894 \h </w:instrText>
        </w:r>
        <w:r>
          <w:fldChar w:fldCharType="separate"/>
        </w:r>
        <w:r>
          <w:t>16</w:t>
        </w:r>
        <w:r>
          <w:fldChar w:fldCharType="end"/>
        </w:r>
      </w:hyperlink>
    </w:p>
    <w:p>
      <w:pPr>
        <w:pStyle w:val="TOC2"/>
        <w:tabs>
          <w:tab w:val="right" w:leader="dot" w:pos="8306"/>
        </w:tabs>
      </w:pPr>
      <w:hyperlink w:anchor="_Toc4473" w:history="1">
        <w:r>
          <w:rPr>
            <w:rFonts w:ascii="仿宋" w:eastAsia="仿宋" w:hAnsi="仿宋" w:cs="仿宋" w:hint="eastAsia"/>
            <w:lang w:eastAsia="zh-CN"/>
          </w:rPr>
          <w:t>(四)、土建工程建设指标</w:t>
        </w:r>
        <w:r>
          <w:tab/>
        </w:r>
        <w:r>
          <w:fldChar w:fldCharType="begin"/>
        </w:r>
        <w:r>
          <w:instrText xml:space="preserve"> PAGEREF _Toc4473 \h </w:instrText>
        </w:r>
        <w:r>
          <w:fldChar w:fldCharType="separate"/>
        </w:r>
        <w:r>
          <w:t>17</w:t>
        </w:r>
        <w:r>
          <w:fldChar w:fldCharType="end"/>
        </w:r>
      </w:hyperlink>
    </w:p>
    <w:p>
      <w:pPr>
        <w:pStyle w:val="TOC1"/>
        <w:tabs>
          <w:tab w:val="right" w:leader="dot" w:pos="8306"/>
        </w:tabs>
      </w:pPr>
      <w:hyperlink w:anchor="_Toc10780" w:history="1">
        <w:r>
          <w:rPr>
            <w:rFonts w:ascii="仿宋" w:eastAsia="仿宋" w:hAnsi="仿宋" w:cs="仿宋" w:hint="eastAsia"/>
            <w:lang w:eastAsia="zh-CN"/>
          </w:rPr>
          <w:t>七、泻药止泻药项目人力资源培养与发展</w:t>
        </w:r>
        <w:r>
          <w:tab/>
        </w:r>
        <w:r>
          <w:fldChar w:fldCharType="begin"/>
        </w:r>
        <w:r>
          <w:instrText xml:space="preserve"> PAGEREF _Toc10780 \h </w:instrText>
        </w:r>
        <w:r>
          <w:fldChar w:fldCharType="separate"/>
        </w:r>
        <w:r>
          <w:t>17</w:t>
        </w:r>
        <w:r>
          <w:fldChar w:fldCharType="end"/>
        </w:r>
      </w:hyperlink>
    </w:p>
    <w:p>
      <w:pPr>
        <w:pStyle w:val="TOC2"/>
        <w:tabs>
          <w:tab w:val="right" w:leader="dot" w:pos="8306"/>
        </w:tabs>
      </w:pPr>
      <w:hyperlink w:anchor="_Toc13390" w:history="1">
        <w:r>
          <w:rPr>
            <w:rFonts w:ascii="仿宋" w:eastAsia="仿宋" w:hAnsi="仿宋" w:cs="仿宋" w:hint="eastAsia"/>
            <w:lang w:eastAsia="zh-CN"/>
          </w:rPr>
          <w:t>(一)、人才需求与规划</w:t>
        </w:r>
        <w:r>
          <w:tab/>
        </w:r>
        <w:r>
          <w:fldChar w:fldCharType="begin"/>
        </w:r>
        <w:r>
          <w:instrText xml:space="preserve"> PAGEREF _Toc13390 \h </w:instrText>
        </w:r>
        <w:r>
          <w:fldChar w:fldCharType="separate"/>
        </w:r>
        <w:r>
          <w:t>17</w:t>
        </w:r>
        <w:r>
          <w:fldChar w:fldCharType="end"/>
        </w:r>
      </w:hyperlink>
    </w:p>
    <w:p>
      <w:pPr>
        <w:pStyle w:val="TOC2"/>
        <w:tabs>
          <w:tab w:val="right" w:leader="dot" w:pos="8306"/>
        </w:tabs>
      </w:pPr>
      <w:hyperlink w:anchor="_Toc1748" w:history="1">
        <w:r>
          <w:rPr>
            <w:rFonts w:ascii="仿宋" w:eastAsia="仿宋" w:hAnsi="仿宋" w:cs="仿宋" w:hint="eastAsia"/>
            <w:lang w:eastAsia="zh-CN"/>
          </w:rPr>
          <w:t>(二)、培训与发展计划</w:t>
        </w:r>
        <w:r>
          <w:tab/>
        </w:r>
        <w:r>
          <w:fldChar w:fldCharType="begin"/>
        </w:r>
        <w:r>
          <w:instrText xml:space="preserve"> PAGEREF _Toc1748 \h </w:instrText>
        </w:r>
        <w:r>
          <w:fldChar w:fldCharType="separate"/>
        </w:r>
        <w:r>
          <w:t>17</w:t>
        </w:r>
        <w:r>
          <w:fldChar w:fldCharType="end"/>
        </w:r>
      </w:hyperlink>
    </w:p>
    <w:p>
      <w:pPr>
        <w:pStyle w:val="TOC1"/>
        <w:tabs>
          <w:tab w:val="right" w:leader="dot" w:pos="8306"/>
        </w:tabs>
      </w:pPr>
      <w:hyperlink w:anchor="_Toc13219" w:history="1">
        <w:r>
          <w:rPr>
            <w:rFonts w:ascii="仿宋" w:eastAsia="仿宋" w:hAnsi="仿宋" w:cs="仿宋" w:hint="eastAsia"/>
            <w:lang w:eastAsia="zh-CN"/>
          </w:rPr>
          <w:t>八、泻药止泻药项目计划安排</w:t>
        </w:r>
        <w:r>
          <w:tab/>
        </w:r>
        <w:r>
          <w:fldChar w:fldCharType="begin"/>
        </w:r>
        <w:r>
          <w:instrText xml:space="preserve"> PAGEREF _Toc13219 \h </w:instrText>
        </w:r>
        <w:r>
          <w:fldChar w:fldCharType="separate"/>
        </w:r>
        <w:r>
          <w:t>18</w:t>
        </w:r>
        <w:r>
          <w:fldChar w:fldCharType="end"/>
        </w:r>
      </w:hyperlink>
    </w:p>
    <w:p>
      <w:pPr>
        <w:pStyle w:val="TOC2"/>
        <w:tabs>
          <w:tab w:val="right" w:leader="dot" w:pos="8306"/>
        </w:tabs>
      </w:pPr>
      <w:hyperlink w:anchor="_Toc6403" w:history="1">
        <w:r>
          <w:rPr>
            <w:rFonts w:ascii="仿宋" w:eastAsia="仿宋" w:hAnsi="仿宋" w:cs="仿宋" w:hint="eastAsia"/>
            <w:lang w:eastAsia="zh-CN"/>
          </w:rPr>
          <w:t>(一)、建设周期</w:t>
        </w:r>
        <w:r>
          <w:tab/>
        </w:r>
        <w:r>
          <w:fldChar w:fldCharType="begin"/>
        </w:r>
        <w:r>
          <w:instrText xml:space="preserve"> PAGEREF _Toc6403 \h </w:instrText>
        </w:r>
        <w:r>
          <w:fldChar w:fldCharType="separate"/>
        </w:r>
        <w:r>
          <w:t>18</w:t>
        </w:r>
        <w:r>
          <w:fldChar w:fldCharType="end"/>
        </w:r>
      </w:hyperlink>
    </w:p>
    <w:p>
      <w:pPr>
        <w:pStyle w:val="TOC2"/>
        <w:tabs>
          <w:tab w:val="right" w:leader="dot" w:pos="8306"/>
        </w:tabs>
      </w:pPr>
      <w:hyperlink w:anchor="_Toc23216" w:history="1">
        <w:r>
          <w:rPr>
            <w:rFonts w:ascii="仿宋" w:eastAsia="仿宋" w:hAnsi="仿宋" w:cs="仿宋" w:hint="eastAsia"/>
            <w:lang w:eastAsia="zh-CN"/>
          </w:rPr>
          <w:t>(二)、建设进度</w:t>
        </w:r>
        <w:r>
          <w:tab/>
        </w:r>
        <w:r>
          <w:fldChar w:fldCharType="begin"/>
        </w:r>
        <w:r>
          <w:instrText xml:space="preserve"> PAGEREF _Toc23216 \h </w:instrText>
        </w:r>
        <w:r>
          <w:fldChar w:fldCharType="separate"/>
        </w:r>
        <w:r>
          <w:t>19</w:t>
        </w:r>
        <w:r>
          <w:fldChar w:fldCharType="end"/>
        </w:r>
      </w:hyperlink>
    </w:p>
    <w:p>
      <w:pPr>
        <w:pStyle w:val="TOC2"/>
        <w:tabs>
          <w:tab w:val="right" w:leader="dot" w:pos="8306"/>
        </w:tabs>
      </w:pPr>
      <w:hyperlink w:anchor="_Toc24752" w:history="1">
        <w:r>
          <w:rPr>
            <w:rFonts w:ascii="仿宋" w:eastAsia="仿宋" w:hAnsi="仿宋" w:cs="仿宋" w:hint="eastAsia"/>
            <w:lang w:eastAsia="zh-CN"/>
          </w:rPr>
          <w:t>(三)、进度安排注意事项</w:t>
        </w:r>
        <w:r>
          <w:tab/>
        </w:r>
        <w:r>
          <w:fldChar w:fldCharType="begin"/>
        </w:r>
        <w:r>
          <w:instrText xml:space="preserve"> PAGEREF _Toc24752 \h </w:instrText>
        </w:r>
        <w:r>
          <w:fldChar w:fldCharType="separate"/>
        </w:r>
        <w:r>
          <w:t>20</w:t>
        </w:r>
        <w:r>
          <w:fldChar w:fldCharType="end"/>
        </w:r>
      </w:hyperlink>
    </w:p>
    <w:p>
      <w:pPr>
        <w:pStyle w:val="TOC2"/>
        <w:tabs>
          <w:tab w:val="right" w:leader="dot" w:pos="8306"/>
        </w:tabs>
      </w:pPr>
      <w:hyperlink w:anchor="_Toc19529" w:history="1">
        <w:r>
          <w:rPr>
            <w:rFonts w:ascii="仿宋" w:eastAsia="仿宋" w:hAnsi="仿宋" w:cs="仿宋" w:hint="eastAsia"/>
            <w:lang w:eastAsia="zh-CN"/>
          </w:rPr>
          <w:t>(四)、人力资源配置</w:t>
        </w:r>
        <w:r>
          <w:tab/>
        </w:r>
        <w:r>
          <w:fldChar w:fldCharType="begin"/>
        </w:r>
        <w:r>
          <w:instrText xml:space="preserve"> PAGEREF _Toc19529 \h </w:instrText>
        </w:r>
        <w:r>
          <w:fldChar w:fldCharType="separate"/>
        </w:r>
        <w:r>
          <w:t>21</w:t>
        </w:r>
        <w:r>
          <w:fldChar w:fldCharType="end"/>
        </w:r>
      </w:hyperlink>
    </w:p>
    <w:p>
      <w:pPr>
        <w:pStyle w:val="TOC1"/>
        <w:tabs>
          <w:tab w:val="right" w:leader="dot" w:pos="8306"/>
        </w:tabs>
      </w:pPr>
      <w:hyperlink w:anchor="_Toc13477" w:history="1">
        <w:r>
          <w:rPr>
            <w:rFonts w:ascii="仿宋" w:eastAsia="仿宋" w:hAnsi="仿宋" w:cs="仿宋" w:hint="eastAsia"/>
            <w:lang w:eastAsia="zh-CN"/>
          </w:rPr>
          <w:t>九、泻药止泻药项目风险管理</w:t>
        </w:r>
        <w:r>
          <w:tab/>
        </w:r>
        <w:r>
          <w:fldChar w:fldCharType="begin"/>
        </w:r>
        <w:r>
          <w:instrText xml:space="preserve"> PAGEREF _Toc13477 \h </w:instrText>
        </w:r>
        <w:r>
          <w:fldChar w:fldCharType="separate"/>
        </w:r>
        <w:r>
          <w:t>22</w:t>
        </w:r>
        <w:r>
          <w:fldChar w:fldCharType="end"/>
        </w:r>
      </w:hyperlink>
    </w:p>
    <w:p>
      <w:pPr>
        <w:pStyle w:val="TOC2"/>
        <w:tabs>
          <w:tab w:val="right" w:leader="dot" w:pos="8306"/>
        </w:tabs>
      </w:pPr>
      <w:hyperlink w:anchor="_Toc20043" w:history="1">
        <w:r>
          <w:rPr>
            <w:rFonts w:ascii="仿宋" w:eastAsia="仿宋" w:hAnsi="仿宋" w:cs="仿宋" w:hint="eastAsia"/>
            <w:lang w:eastAsia="zh-CN"/>
          </w:rPr>
          <w:t>(一)、风险识别与评估</w:t>
        </w:r>
        <w:r>
          <w:tab/>
        </w:r>
        <w:r>
          <w:fldChar w:fldCharType="begin"/>
        </w:r>
        <w:r>
          <w:instrText xml:space="preserve"> PAGEREF _Toc20043 \h </w:instrText>
        </w:r>
        <w:r>
          <w:fldChar w:fldCharType="separate"/>
        </w:r>
        <w:r>
          <w:t>22</w:t>
        </w:r>
        <w:r>
          <w:fldChar w:fldCharType="end"/>
        </w:r>
      </w:hyperlink>
    </w:p>
    <w:p>
      <w:pPr>
        <w:pStyle w:val="TOC2"/>
        <w:tabs>
          <w:tab w:val="right" w:leader="dot" w:pos="8306"/>
        </w:tabs>
      </w:pPr>
      <w:hyperlink w:anchor="_Toc19609" w:history="1">
        <w:r>
          <w:rPr>
            <w:rFonts w:ascii="仿宋" w:eastAsia="仿宋" w:hAnsi="仿宋" w:cs="仿宋" w:hint="eastAsia"/>
            <w:lang w:eastAsia="zh-CN"/>
          </w:rPr>
          <w:t>(二)、风险应对策略</w:t>
        </w:r>
        <w:r>
          <w:tab/>
        </w:r>
        <w:r>
          <w:fldChar w:fldCharType="begin"/>
        </w:r>
        <w:r>
          <w:instrText xml:space="preserve"> PAGEREF _Toc19609 \h </w:instrText>
        </w:r>
        <w:r>
          <w:fldChar w:fldCharType="separate"/>
        </w:r>
        <w:r>
          <w:t>23</w:t>
        </w:r>
        <w:r>
          <w:fldChar w:fldCharType="end"/>
        </w:r>
      </w:hyperlink>
    </w:p>
    <w:p>
      <w:pPr>
        <w:pStyle w:val="TOC2"/>
        <w:tabs>
          <w:tab w:val="right" w:leader="dot" w:pos="8306"/>
        </w:tabs>
      </w:pPr>
      <w:hyperlink w:anchor="_Toc26011" w:history="1">
        <w:r>
          <w:rPr>
            <w:rFonts w:ascii="仿宋" w:eastAsia="仿宋" w:hAnsi="仿宋" w:cs="仿宋" w:hint="eastAsia"/>
            <w:lang w:eastAsia="zh-CN"/>
          </w:rPr>
          <w:t>(三)、风险监控与控制</w:t>
        </w:r>
        <w:r>
          <w:tab/>
        </w:r>
        <w:r>
          <w:fldChar w:fldCharType="begin"/>
        </w:r>
        <w:r>
          <w:instrText xml:space="preserve"> PAGEREF _Toc26011 \h </w:instrText>
        </w:r>
        <w:r>
          <w:fldChar w:fldCharType="separate"/>
        </w:r>
        <w:r>
          <w:t>25</w:t>
        </w:r>
        <w:r>
          <w:fldChar w:fldCharType="end"/>
        </w:r>
      </w:hyperlink>
    </w:p>
    <w:p>
      <w:pPr>
        <w:pStyle w:val="TOC1"/>
        <w:tabs>
          <w:tab w:val="right" w:leader="dot" w:pos="8306"/>
        </w:tabs>
      </w:pPr>
      <w:hyperlink w:anchor="_Toc15812" w:history="1">
        <w:r>
          <w:rPr>
            <w:rFonts w:ascii="仿宋" w:eastAsia="仿宋" w:hAnsi="仿宋" w:cs="仿宋" w:hint="eastAsia"/>
            <w:lang w:eastAsia="zh-CN"/>
          </w:rPr>
          <w:t>十、泻药止泻药项目经营效益</w:t>
        </w:r>
        <w:r>
          <w:tab/>
        </w:r>
        <w:r>
          <w:fldChar w:fldCharType="begin"/>
        </w:r>
        <w:r>
          <w:instrText xml:space="preserve"> PAGEREF _Toc15812 \h </w:instrText>
        </w:r>
        <w:r>
          <w:fldChar w:fldCharType="separate"/>
        </w:r>
        <w:r>
          <w:t>26</w:t>
        </w:r>
        <w:r>
          <w:fldChar w:fldCharType="end"/>
        </w:r>
      </w:hyperlink>
    </w:p>
    <w:p>
      <w:pPr>
        <w:pStyle w:val="TOC2"/>
        <w:tabs>
          <w:tab w:val="right" w:leader="dot" w:pos="8306"/>
        </w:tabs>
      </w:pPr>
      <w:hyperlink w:anchor="_Toc28396" w:history="1">
        <w:r>
          <w:rPr>
            <w:rFonts w:ascii="仿宋" w:eastAsia="仿宋" w:hAnsi="仿宋" w:cs="仿宋" w:hint="eastAsia"/>
            <w:lang w:eastAsia="zh-CN"/>
          </w:rPr>
          <w:t>(一)、经济评价财务测算</w:t>
        </w:r>
        <w:r>
          <w:tab/>
        </w:r>
        <w:r>
          <w:fldChar w:fldCharType="begin"/>
        </w:r>
        <w:r>
          <w:instrText xml:space="preserve"> PAGEREF _Toc28396 \h </w:instrText>
        </w:r>
        <w:r>
          <w:fldChar w:fldCharType="separate"/>
        </w:r>
        <w:r>
          <w:t>26</w:t>
        </w:r>
        <w:r>
          <w:fldChar w:fldCharType="end"/>
        </w:r>
      </w:hyperlink>
    </w:p>
    <w:p>
      <w:pPr>
        <w:pStyle w:val="TOC2"/>
        <w:tabs>
          <w:tab w:val="right" w:leader="dot" w:pos="8306"/>
        </w:tabs>
      </w:pPr>
      <w:hyperlink w:anchor="_Toc1275" w:history="1">
        <w:r>
          <w:rPr>
            <w:rFonts w:ascii="仿宋" w:eastAsia="仿宋" w:hAnsi="仿宋" w:cs="仿宋" w:hint="eastAsia"/>
            <w:lang w:eastAsia="zh-CN"/>
          </w:rPr>
          <w:t>(二)、泻药止泻药项目盈利能力分析</w:t>
        </w:r>
        <w:r>
          <w:tab/>
        </w:r>
        <w:r>
          <w:fldChar w:fldCharType="begin"/>
        </w:r>
        <w:r>
          <w:instrText xml:space="preserve"> PAGEREF _Toc1275 \h </w:instrText>
        </w:r>
        <w:r>
          <w:fldChar w:fldCharType="separate"/>
        </w:r>
        <w:r>
          <w:t>27</w:t>
        </w:r>
        <w:r>
          <w:fldChar w:fldCharType="end"/>
        </w:r>
      </w:hyperlink>
    </w:p>
    <w:p>
      <w:pPr>
        <w:pStyle w:val="TOC1"/>
        <w:tabs>
          <w:tab w:val="right" w:leader="dot" w:pos="8306"/>
        </w:tabs>
      </w:pPr>
      <w:hyperlink w:anchor="_Toc743" w:history="1">
        <w:r>
          <w:rPr>
            <w:rFonts w:ascii="仿宋" w:eastAsia="仿宋" w:hAnsi="仿宋" w:cs="仿宋" w:hint="eastAsia"/>
            <w:lang w:eastAsia="zh-CN"/>
          </w:rPr>
          <w:t>十一、泻药止泻药项目社会影响</w:t>
        </w:r>
        <w:r>
          <w:tab/>
        </w:r>
        <w:r>
          <w:fldChar w:fldCharType="begin"/>
        </w:r>
        <w:r>
          <w:instrText xml:space="preserve"> PAGEREF _Toc743 \h </w:instrText>
        </w:r>
        <w:r>
          <w:fldChar w:fldCharType="separate"/>
        </w:r>
        <w:r>
          <w:t>28</w:t>
        </w:r>
        <w:r>
          <w:fldChar w:fldCharType="end"/>
        </w:r>
      </w:hyperlink>
    </w:p>
    <w:p>
      <w:pPr>
        <w:pStyle w:val="TOC2"/>
        <w:tabs>
          <w:tab w:val="right" w:leader="dot" w:pos="8306"/>
        </w:tabs>
      </w:pPr>
      <w:hyperlink w:anchor="_Toc21191" w:history="1">
        <w:r>
          <w:rPr>
            <w:rFonts w:ascii="仿宋" w:eastAsia="仿宋" w:hAnsi="仿宋" w:cs="仿宋" w:hint="eastAsia"/>
            <w:lang w:eastAsia="zh-CN"/>
          </w:rPr>
          <w:t>(一)、社会责任与义务</w:t>
        </w:r>
        <w:r>
          <w:tab/>
        </w:r>
        <w:r>
          <w:fldChar w:fldCharType="begin"/>
        </w:r>
        <w:r>
          <w:instrText xml:space="preserve"> PAGEREF _Toc21191 \h </w:instrText>
        </w:r>
        <w:r>
          <w:fldChar w:fldCharType="separate"/>
        </w:r>
        <w:r>
          <w:t>28</w:t>
        </w:r>
        <w:r>
          <w:fldChar w:fldCharType="end"/>
        </w:r>
      </w:hyperlink>
    </w:p>
    <w:p>
      <w:pPr>
        <w:pStyle w:val="TOC2"/>
        <w:tabs>
          <w:tab w:val="right" w:leader="dot" w:pos="8306"/>
        </w:tabs>
      </w:pPr>
      <w:hyperlink w:anchor="_Toc10350" w:history="1">
        <w:r>
          <w:rPr>
            <w:rFonts w:ascii="仿宋" w:eastAsia="仿宋" w:hAnsi="仿宋" w:cs="仿宋" w:hint="eastAsia"/>
            <w:lang w:eastAsia="zh-CN"/>
          </w:rPr>
          <w:t>(二)、社会参与与沟通</w:t>
        </w:r>
        <w:r>
          <w:tab/>
        </w:r>
        <w:r>
          <w:fldChar w:fldCharType="begin"/>
        </w:r>
        <w:r>
          <w:instrText xml:space="preserve"> PAGEREF _Toc10350 \h </w:instrText>
        </w:r>
        <w:r>
          <w:fldChar w:fldCharType="separate"/>
        </w:r>
        <w:r>
          <w:t>29</w:t>
        </w:r>
        <w:r>
          <w:fldChar w:fldCharType="end"/>
        </w:r>
      </w:hyperlink>
    </w:p>
    <w:p>
      <w:pPr>
        <w:pStyle w:val="TOC1"/>
        <w:tabs>
          <w:tab w:val="right" w:leader="dot" w:pos="8306"/>
        </w:tabs>
      </w:pPr>
      <w:hyperlink w:anchor="_Toc12561" w:history="1">
        <w:r>
          <w:rPr>
            <w:rFonts w:ascii="仿宋" w:eastAsia="仿宋" w:hAnsi="仿宋" w:cs="仿宋" w:hint="eastAsia"/>
            <w:lang w:eastAsia="zh-CN"/>
          </w:rPr>
          <w:t>十二、泻药止泻药项目投资规划</w:t>
        </w:r>
        <w:r>
          <w:tab/>
        </w:r>
        <w:r>
          <w:fldChar w:fldCharType="begin"/>
        </w:r>
        <w:r>
          <w:instrText xml:space="preserve"> PAGEREF _Toc12561 \h </w:instrText>
        </w:r>
        <w:r>
          <w:fldChar w:fldCharType="separate"/>
        </w:r>
        <w:r>
          <w:t>30</w:t>
        </w:r>
        <w:r>
          <w:fldChar w:fldCharType="end"/>
        </w:r>
      </w:hyperlink>
    </w:p>
    <w:p>
      <w:pPr>
        <w:pStyle w:val="TOC2"/>
        <w:tabs>
          <w:tab w:val="right" w:leader="dot" w:pos="8306"/>
        </w:tabs>
      </w:pPr>
      <w:hyperlink w:anchor="_Toc11789" w:history="1">
        <w:r>
          <w:rPr>
            <w:rFonts w:ascii="仿宋" w:eastAsia="仿宋" w:hAnsi="仿宋" w:cs="仿宋" w:hint="eastAsia"/>
            <w:lang w:eastAsia="zh-CN"/>
          </w:rPr>
          <w:t>(一)、泻药止泻药项目总投资估算</w:t>
        </w:r>
        <w:r>
          <w:tab/>
        </w:r>
        <w:r>
          <w:fldChar w:fldCharType="begin"/>
        </w:r>
        <w:r>
          <w:instrText xml:space="preserve"> PAGEREF _Toc11789 \h </w:instrText>
        </w:r>
        <w:r>
          <w:fldChar w:fldCharType="separate"/>
        </w:r>
        <w:r>
          <w:t>30</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5982" w:history="1">
        <w:r>
          <w:rPr>
            <w:rFonts w:ascii="仿宋" w:eastAsia="仿宋" w:hAnsi="仿宋" w:cs="仿宋" w:hint="eastAsia"/>
            <w:lang w:eastAsia="zh-CN"/>
          </w:rPr>
          <w:t>(二)、资金筹措</w:t>
        </w:r>
        <w:r>
          <w:tab/>
        </w:r>
        <w:r>
          <w:fldChar w:fldCharType="begin"/>
        </w:r>
        <w:r>
          <w:instrText xml:space="preserve"> PAGEREF _Toc5982 \h </w:instrText>
        </w:r>
        <w:r>
          <w:fldChar w:fldCharType="separate"/>
        </w:r>
        <w:r>
          <w:t>31</w:t>
        </w:r>
        <w:r>
          <w:fldChar w:fldCharType="end"/>
        </w:r>
      </w:hyperlink>
    </w:p>
    <w:p>
      <w:pPr>
        <w:pStyle w:val="TOC1"/>
        <w:tabs>
          <w:tab w:val="right" w:leader="dot" w:pos="8306"/>
        </w:tabs>
      </w:pPr>
      <w:hyperlink w:anchor="_Toc3027" w:history="1">
        <w:r>
          <w:rPr>
            <w:rFonts w:ascii="仿宋" w:eastAsia="仿宋" w:hAnsi="仿宋" w:cs="仿宋" w:hint="eastAsia"/>
            <w:lang w:eastAsia="zh-CN"/>
          </w:rPr>
          <w:t>十三、泻药止泻药项目实施时间节点</w:t>
        </w:r>
        <w:r>
          <w:tab/>
        </w:r>
        <w:r>
          <w:fldChar w:fldCharType="begin"/>
        </w:r>
        <w:r>
          <w:instrText xml:space="preserve"> PAGEREF _Toc3027 \h </w:instrText>
        </w:r>
        <w:r>
          <w:fldChar w:fldCharType="separate"/>
        </w:r>
        <w:r>
          <w:t>32</w:t>
        </w:r>
        <w:r>
          <w:fldChar w:fldCharType="end"/>
        </w:r>
      </w:hyperlink>
    </w:p>
    <w:p>
      <w:pPr>
        <w:pStyle w:val="TOC2"/>
        <w:tabs>
          <w:tab w:val="right" w:leader="dot" w:pos="8306"/>
        </w:tabs>
      </w:pPr>
      <w:hyperlink w:anchor="_Toc27049" w:history="1">
        <w:r>
          <w:rPr>
            <w:rFonts w:ascii="仿宋" w:eastAsia="仿宋" w:hAnsi="仿宋" w:cs="仿宋" w:hint="eastAsia"/>
            <w:lang w:eastAsia="zh-CN"/>
          </w:rPr>
          <w:t>(一)、泻药止泻药项目启动阶段时间节点</w:t>
        </w:r>
        <w:r>
          <w:tab/>
        </w:r>
        <w:r>
          <w:fldChar w:fldCharType="begin"/>
        </w:r>
        <w:r>
          <w:instrText xml:space="preserve"> PAGEREF _Toc27049 \h </w:instrText>
        </w:r>
        <w:r>
          <w:fldChar w:fldCharType="separate"/>
        </w:r>
        <w:r>
          <w:t>32</w:t>
        </w:r>
        <w:r>
          <w:fldChar w:fldCharType="end"/>
        </w:r>
      </w:hyperlink>
    </w:p>
    <w:p>
      <w:pPr>
        <w:pStyle w:val="TOC2"/>
        <w:tabs>
          <w:tab w:val="right" w:leader="dot" w:pos="8306"/>
        </w:tabs>
      </w:pPr>
      <w:hyperlink w:anchor="_Toc31027" w:history="1">
        <w:r>
          <w:rPr>
            <w:rFonts w:ascii="仿宋" w:eastAsia="仿宋" w:hAnsi="仿宋" w:cs="仿宋" w:hint="eastAsia"/>
            <w:lang w:eastAsia="zh-CN"/>
          </w:rPr>
          <w:t>(二)、泻药止泻药项目执行阶段时间节点</w:t>
        </w:r>
        <w:r>
          <w:tab/>
        </w:r>
        <w:r>
          <w:fldChar w:fldCharType="begin"/>
        </w:r>
        <w:r>
          <w:instrText xml:space="preserve"> PAGEREF _Toc31027 \h </w:instrText>
        </w:r>
        <w:r>
          <w:fldChar w:fldCharType="separate"/>
        </w:r>
        <w:r>
          <w:t>33</w:t>
        </w:r>
        <w:r>
          <w:fldChar w:fldCharType="end"/>
        </w:r>
      </w:hyperlink>
    </w:p>
    <w:p>
      <w:pPr>
        <w:pStyle w:val="TOC2"/>
        <w:tabs>
          <w:tab w:val="right" w:leader="dot" w:pos="8306"/>
        </w:tabs>
      </w:pPr>
      <w:hyperlink w:anchor="_Toc32613" w:history="1">
        <w:r>
          <w:rPr>
            <w:rFonts w:ascii="仿宋" w:eastAsia="仿宋" w:hAnsi="仿宋" w:cs="仿宋" w:hint="eastAsia"/>
            <w:lang w:eastAsia="zh-CN"/>
          </w:rPr>
          <w:t>(三)、泻药止泻药项目完成阶段时间节点</w:t>
        </w:r>
        <w:r>
          <w:tab/>
        </w:r>
        <w:r>
          <w:fldChar w:fldCharType="begin"/>
        </w:r>
        <w:r>
          <w:instrText xml:space="preserve"> PAGEREF _Toc32613 \h </w:instrText>
        </w:r>
        <w:r>
          <w:fldChar w:fldCharType="separate"/>
        </w:r>
        <w:r>
          <w:t>34</w:t>
        </w:r>
        <w:r>
          <w:fldChar w:fldCharType="end"/>
        </w:r>
      </w:hyperlink>
    </w:p>
    <w:p>
      <w:pPr>
        <w:pStyle w:val="TOC1"/>
        <w:tabs>
          <w:tab w:val="right" w:leader="dot" w:pos="8306"/>
        </w:tabs>
      </w:pPr>
      <w:hyperlink w:anchor="_Toc32404" w:history="1">
        <w:r>
          <w:rPr>
            <w:rFonts w:ascii="仿宋" w:eastAsia="仿宋" w:hAnsi="仿宋" w:cs="仿宋" w:hint="eastAsia"/>
            <w:lang w:eastAsia="zh-CN"/>
          </w:rPr>
          <w:t>十四、供应链管理</w:t>
        </w:r>
        <w:r>
          <w:tab/>
        </w:r>
        <w:r>
          <w:fldChar w:fldCharType="begin"/>
        </w:r>
        <w:r>
          <w:instrText xml:space="preserve"> PAGEREF _Toc32404 \h </w:instrText>
        </w:r>
        <w:r>
          <w:fldChar w:fldCharType="separate"/>
        </w:r>
        <w:r>
          <w:t>35</w:t>
        </w:r>
        <w:r>
          <w:fldChar w:fldCharType="end"/>
        </w:r>
      </w:hyperlink>
    </w:p>
    <w:p>
      <w:pPr>
        <w:pStyle w:val="TOC2"/>
        <w:tabs>
          <w:tab w:val="right" w:leader="dot" w:pos="8306"/>
        </w:tabs>
      </w:pPr>
      <w:hyperlink w:anchor="_Toc31528" w:history="1">
        <w:r>
          <w:rPr>
            <w:rFonts w:ascii="仿宋" w:eastAsia="仿宋" w:hAnsi="仿宋" w:cs="仿宋" w:hint="eastAsia"/>
            <w:lang w:eastAsia="zh-CN"/>
          </w:rPr>
          <w:t>(一)、供应链战略规划</w:t>
        </w:r>
        <w:r>
          <w:tab/>
        </w:r>
        <w:r>
          <w:fldChar w:fldCharType="begin"/>
        </w:r>
        <w:r>
          <w:instrText xml:space="preserve"> PAGEREF _Toc31528 \h </w:instrText>
        </w:r>
        <w:r>
          <w:fldChar w:fldCharType="separate"/>
        </w:r>
        <w:r>
          <w:t>35</w:t>
        </w:r>
        <w:r>
          <w:fldChar w:fldCharType="end"/>
        </w:r>
      </w:hyperlink>
    </w:p>
    <w:p>
      <w:pPr>
        <w:pStyle w:val="TOC2"/>
        <w:tabs>
          <w:tab w:val="right" w:leader="dot" w:pos="8306"/>
        </w:tabs>
      </w:pPr>
      <w:hyperlink w:anchor="_Toc18617" w:history="1">
        <w:r>
          <w:rPr>
            <w:rFonts w:ascii="仿宋" w:eastAsia="仿宋" w:hAnsi="仿宋" w:cs="仿宋" w:hint="eastAsia"/>
            <w:lang w:eastAsia="zh-CN"/>
          </w:rPr>
          <w:t>(二)、供应商选择与合作</w:t>
        </w:r>
        <w:r>
          <w:tab/>
        </w:r>
        <w:r>
          <w:fldChar w:fldCharType="begin"/>
        </w:r>
        <w:r>
          <w:instrText xml:space="preserve"> PAGEREF _Toc18617 \h </w:instrText>
        </w:r>
        <w:r>
          <w:fldChar w:fldCharType="separate"/>
        </w:r>
        <w:r>
          <w:t>37</w:t>
        </w:r>
        <w:r>
          <w:fldChar w:fldCharType="end"/>
        </w:r>
      </w:hyperlink>
    </w:p>
    <w:p>
      <w:pPr>
        <w:pStyle w:val="TOC2"/>
        <w:tabs>
          <w:tab w:val="right" w:leader="dot" w:pos="8306"/>
        </w:tabs>
      </w:pPr>
      <w:hyperlink w:anchor="_Toc16651" w:history="1">
        <w:r>
          <w:rPr>
            <w:rFonts w:ascii="仿宋" w:eastAsia="仿宋" w:hAnsi="仿宋" w:cs="仿宋" w:hint="eastAsia"/>
            <w:lang w:eastAsia="zh-CN"/>
          </w:rPr>
          <w:t>(三)、物流与库存管理</w:t>
        </w:r>
        <w:r>
          <w:tab/>
        </w:r>
        <w:r>
          <w:fldChar w:fldCharType="begin"/>
        </w:r>
        <w:r>
          <w:instrText xml:space="preserve"> PAGEREF _Toc16651 \h </w:instrText>
        </w:r>
        <w:r>
          <w:fldChar w:fldCharType="separate"/>
        </w:r>
        <w:r>
          <w:t>38</w:t>
        </w:r>
        <w:r>
          <w:fldChar w:fldCharType="end"/>
        </w:r>
      </w:hyperlink>
    </w:p>
    <w:p>
      <w:pPr>
        <w:pStyle w:val="TOC1"/>
        <w:tabs>
          <w:tab w:val="right" w:leader="dot" w:pos="8306"/>
        </w:tabs>
      </w:pPr>
      <w:hyperlink w:anchor="_Toc29748" w:history="1">
        <w:r>
          <w:rPr>
            <w:rFonts w:ascii="仿宋" w:eastAsia="仿宋" w:hAnsi="仿宋" w:cs="仿宋" w:hint="eastAsia"/>
            <w:lang w:eastAsia="zh-CN"/>
          </w:rPr>
          <w:t>十五、质量管理体系</w:t>
        </w:r>
        <w:r>
          <w:tab/>
        </w:r>
        <w:r>
          <w:fldChar w:fldCharType="begin"/>
        </w:r>
        <w:r>
          <w:instrText xml:space="preserve"> PAGEREF _Toc29748 \h </w:instrText>
        </w:r>
        <w:r>
          <w:fldChar w:fldCharType="separate"/>
        </w:r>
        <w:r>
          <w:t>39</w:t>
        </w:r>
        <w:r>
          <w:fldChar w:fldCharType="end"/>
        </w:r>
      </w:hyperlink>
    </w:p>
    <w:p>
      <w:pPr>
        <w:pStyle w:val="TOC2"/>
        <w:tabs>
          <w:tab w:val="right" w:leader="dot" w:pos="8306"/>
        </w:tabs>
      </w:pPr>
      <w:hyperlink w:anchor="_Toc2253" w:history="1">
        <w:r>
          <w:rPr>
            <w:rFonts w:ascii="仿宋" w:eastAsia="仿宋" w:hAnsi="仿宋" w:cs="仿宋" w:hint="eastAsia"/>
            <w:lang w:eastAsia="zh-CN"/>
          </w:rPr>
          <w:t>(一)、质量目标与方针</w:t>
        </w:r>
        <w:r>
          <w:tab/>
        </w:r>
        <w:r>
          <w:fldChar w:fldCharType="begin"/>
        </w:r>
        <w:r>
          <w:instrText xml:space="preserve"> PAGEREF _Toc2253 \h </w:instrText>
        </w:r>
        <w:r>
          <w:fldChar w:fldCharType="separate"/>
        </w:r>
        <w:r>
          <w:t>39</w:t>
        </w:r>
        <w:r>
          <w:fldChar w:fldCharType="end"/>
        </w:r>
      </w:hyperlink>
    </w:p>
    <w:p>
      <w:pPr>
        <w:pStyle w:val="TOC2"/>
        <w:tabs>
          <w:tab w:val="right" w:leader="dot" w:pos="8306"/>
        </w:tabs>
      </w:pPr>
      <w:hyperlink w:anchor="_Toc31087" w:history="1">
        <w:r>
          <w:rPr>
            <w:rFonts w:ascii="仿宋" w:eastAsia="仿宋" w:hAnsi="仿宋" w:cs="仿宋" w:hint="eastAsia"/>
            <w:lang w:eastAsia="zh-CN"/>
          </w:rPr>
          <w:t>(二)、质量管理责任</w:t>
        </w:r>
        <w:r>
          <w:tab/>
        </w:r>
        <w:r>
          <w:fldChar w:fldCharType="begin"/>
        </w:r>
        <w:r>
          <w:instrText xml:space="preserve"> PAGEREF _Toc31087 \h </w:instrText>
        </w:r>
        <w:r>
          <w:fldChar w:fldCharType="separate"/>
        </w:r>
        <w:r>
          <w:t>40</w:t>
        </w:r>
        <w:r>
          <w:fldChar w:fldCharType="end"/>
        </w:r>
      </w:hyperlink>
    </w:p>
    <w:p>
      <w:pPr>
        <w:pStyle w:val="TOC2"/>
        <w:tabs>
          <w:tab w:val="right" w:leader="dot" w:pos="8306"/>
        </w:tabs>
      </w:pPr>
      <w:hyperlink w:anchor="_Toc12851" w:history="1">
        <w:r>
          <w:rPr>
            <w:rFonts w:ascii="仿宋" w:eastAsia="仿宋" w:hAnsi="仿宋" w:cs="仿宋" w:hint="eastAsia"/>
            <w:lang w:eastAsia="zh-CN"/>
          </w:rPr>
          <w:t>(三)、质量管理体系文件</w:t>
        </w:r>
        <w:r>
          <w:tab/>
        </w:r>
        <w:r>
          <w:fldChar w:fldCharType="begin"/>
        </w:r>
        <w:r>
          <w:instrText xml:space="preserve"> PAGEREF _Toc12851 \h </w:instrText>
        </w:r>
        <w:r>
          <w:fldChar w:fldCharType="separate"/>
        </w:r>
        <w:r>
          <w:t>42</w:t>
        </w:r>
        <w:r>
          <w:fldChar w:fldCharType="end"/>
        </w:r>
      </w:hyperlink>
    </w:p>
    <w:p>
      <w:pPr>
        <w:pStyle w:val="TOC2"/>
        <w:tabs>
          <w:tab w:val="right" w:leader="dot" w:pos="8306"/>
        </w:tabs>
      </w:pPr>
      <w:hyperlink w:anchor="_Toc26139" w:history="1">
        <w:r>
          <w:rPr>
            <w:rFonts w:ascii="仿宋" w:eastAsia="仿宋" w:hAnsi="仿宋" w:cs="仿宋" w:hint="eastAsia"/>
            <w:lang w:eastAsia="zh-CN"/>
          </w:rPr>
          <w:t>(四)、质量培训与教育</w:t>
        </w:r>
        <w:r>
          <w:tab/>
        </w:r>
        <w:r>
          <w:fldChar w:fldCharType="begin"/>
        </w:r>
        <w:r>
          <w:instrText xml:space="preserve"> PAGEREF _Toc26139 \h </w:instrText>
        </w:r>
        <w:r>
          <w:fldChar w:fldCharType="separate"/>
        </w:r>
        <w:r>
          <w:t>44</w:t>
        </w:r>
        <w:r>
          <w:fldChar w:fldCharType="end"/>
        </w:r>
      </w:hyperlink>
    </w:p>
    <w:p>
      <w:pPr>
        <w:pStyle w:val="TOC2"/>
        <w:tabs>
          <w:tab w:val="right" w:leader="dot" w:pos="8306"/>
        </w:tabs>
      </w:pPr>
      <w:hyperlink w:anchor="_Toc30010" w:history="1">
        <w:r>
          <w:rPr>
            <w:rFonts w:ascii="仿宋" w:eastAsia="仿宋" w:hAnsi="仿宋" w:cs="仿宋" w:hint="eastAsia"/>
            <w:lang w:eastAsia="zh-CN"/>
          </w:rPr>
          <w:t>(五)、质量审核与评价</w:t>
        </w:r>
        <w:r>
          <w:tab/>
        </w:r>
        <w:r>
          <w:fldChar w:fldCharType="begin"/>
        </w:r>
        <w:r>
          <w:instrText xml:space="preserve"> PAGEREF _Toc30010 \h </w:instrText>
        </w:r>
        <w:r>
          <w:fldChar w:fldCharType="separate"/>
        </w:r>
        <w:r>
          <w:t>45</w:t>
        </w:r>
        <w:r>
          <w:fldChar w:fldCharType="end"/>
        </w:r>
      </w:hyperlink>
    </w:p>
    <w:p>
      <w:pPr>
        <w:pStyle w:val="TOC2"/>
        <w:tabs>
          <w:tab w:val="right" w:leader="dot" w:pos="8306"/>
        </w:tabs>
      </w:pPr>
      <w:hyperlink w:anchor="_Toc14086" w:history="1">
        <w:r>
          <w:rPr>
            <w:rFonts w:ascii="仿宋" w:eastAsia="仿宋" w:hAnsi="仿宋" w:cs="仿宋" w:hint="eastAsia"/>
            <w:lang w:eastAsia="zh-CN"/>
          </w:rPr>
          <w:t>(六)、不符合与纠正措施</w:t>
        </w:r>
        <w:r>
          <w:tab/>
        </w:r>
        <w:r>
          <w:fldChar w:fldCharType="begin"/>
        </w:r>
        <w:r>
          <w:instrText xml:space="preserve"> PAGEREF _Toc14086 \h </w:instrText>
        </w:r>
        <w:r>
          <w:fldChar w:fldCharType="separate"/>
        </w:r>
        <w:r>
          <w:t>46</w:t>
        </w:r>
        <w:r>
          <w:fldChar w:fldCharType="end"/>
        </w:r>
      </w:hyperlink>
    </w:p>
    <w:p>
      <w:pPr>
        <w:pStyle w:val="TOC1"/>
        <w:tabs>
          <w:tab w:val="right" w:leader="dot" w:pos="8306"/>
        </w:tabs>
      </w:pPr>
      <w:hyperlink w:anchor="_Toc5402" w:history="1">
        <w:r>
          <w:rPr>
            <w:rFonts w:ascii="仿宋" w:eastAsia="仿宋" w:hAnsi="仿宋" w:cs="仿宋" w:hint="eastAsia"/>
            <w:lang w:eastAsia="zh-CN"/>
          </w:rPr>
          <w:t>十六、利益相关者分析与沟通计划</w:t>
        </w:r>
        <w:r>
          <w:tab/>
        </w:r>
        <w:r>
          <w:fldChar w:fldCharType="begin"/>
        </w:r>
        <w:r>
          <w:instrText xml:space="preserve"> PAGEREF _Toc5402 \h </w:instrText>
        </w:r>
        <w:r>
          <w:fldChar w:fldCharType="separate"/>
        </w:r>
        <w:r>
          <w:t>47</w:t>
        </w:r>
        <w:r>
          <w:fldChar w:fldCharType="end"/>
        </w:r>
      </w:hyperlink>
    </w:p>
    <w:p>
      <w:pPr>
        <w:pStyle w:val="TOC2"/>
        <w:tabs>
          <w:tab w:val="right" w:leader="dot" w:pos="8306"/>
        </w:tabs>
      </w:pPr>
      <w:hyperlink w:anchor="_Toc32162" w:history="1">
        <w:r>
          <w:rPr>
            <w:rFonts w:ascii="仿宋" w:eastAsia="仿宋" w:hAnsi="仿宋" w:cs="仿宋" w:hint="eastAsia"/>
            <w:lang w:eastAsia="zh-CN"/>
          </w:rPr>
          <w:t>(一)、利益相关者分析</w:t>
        </w:r>
        <w:r>
          <w:tab/>
        </w:r>
        <w:r>
          <w:fldChar w:fldCharType="begin"/>
        </w:r>
        <w:r>
          <w:instrText xml:space="preserve"> PAGEREF _Toc32162 \h </w:instrText>
        </w:r>
        <w:r>
          <w:fldChar w:fldCharType="separate"/>
        </w:r>
        <w:r>
          <w:t>47</w:t>
        </w:r>
        <w:r>
          <w:fldChar w:fldCharType="end"/>
        </w:r>
      </w:hyperlink>
    </w:p>
    <w:p>
      <w:pPr>
        <w:pStyle w:val="TOC2"/>
        <w:tabs>
          <w:tab w:val="right" w:leader="dot" w:pos="8306"/>
        </w:tabs>
      </w:pPr>
      <w:hyperlink w:anchor="_Toc13360" w:history="1">
        <w:r>
          <w:rPr>
            <w:rFonts w:ascii="仿宋" w:eastAsia="仿宋" w:hAnsi="仿宋" w:cs="仿宋" w:hint="eastAsia"/>
            <w:lang w:eastAsia="zh-CN"/>
          </w:rPr>
          <w:t>(二)、沟通计划</w:t>
        </w:r>
        <w:r>
          <w:tab/>
        </w:r>
        <w:r>
          <w:fldChar w:fldCharType="begin"/>
        </w:r>
        <w:r>
          <w:instrText xml:space="preserve"> PAGEREF _Toc13360 \h </w:instrText>
        </w:r>
        <w:r>
          <w:fldChar w:fldCharType="separate"/>
        </w:r>
        <w:r>
          <w:t>48</w:t>
        </w:r>
        <w:r>
          <w:fldChar w:fldCharType="end"/>
        </w:r>
      </w:hyperlink>
    </w:p>
    <w:p>
      <w:pPr>
        <w:pStyle w:val="TOC1"/>
        <w:tabs>
          <w:tab w:val="right" w:leader="dot" w:pos="8306"/>
        </w:tabs>
      </w:pPr>
      <w:hyperlink w:anchor="_Toc5829" w:history="1">
        <w:r>
          <w:rPr>
            <w:rFonts w:ascii="仿宋" w:eastAsia="仿宋" w:hAnsi="仿宋" w:cs="仿宋" w:hint="eastAsia"/>
            <w:lang w:eastAsia="zh-CN"/>
          </w:rPr>
          <w:t>十七、泻药止泻药项目工程方案分析</w:t>
        </w:r>
        <w:r>
          <w:tab/>
        </w:r>
        <w:r>
          <w:fldChar w:fldCharType="begin"/>
        </w:r>
        <w:r>
          <w:instrText xml:space="preserve"> PAGEREF _Toc5829 \h </w:instrText>
        </w:r>
        <w:r>
          <w:fldChar w:fldCharType="separate"/>
        </w:r>
        <w:r>
          <w:t>49</w:t>
        </w:r>
        <w:r>
          <w:fldChar w:fldCharType="end"/>
        </w:r>
      </w:hyperlink>
    </w:p>
    <w:p>
      <w:pPr>
        <w:pStyle w:val="TOC2"/>
        <w:tabs>
          <w:tab w:val="right" w:leader="dot" w:pos="8306"/>
        </w:tabs>
      </w:pPr>
      <w:hyperlink w:anchor="_Toc6202" w:history="1">
        <w:r>
          <w:rPr>
            <w:rFonts w:ascii="仿宋" w:eastAsia="仿宋" w:hAnsi="仿宋" w:cs="仿宋" w:hint="eastAsia"/>
            <w:lang w:eastAsia="zh-CN"/>
          </w:rPr>
          <w:t>(一)、建筑工程设计原则</w:t>
        </w:r>
        <w:r>
          <w:tab/>
        </w:r>
        <w:r>
          <w:fldChar w:fldCharType="begin"/>
        </w:r>
        <w:r>
          <w:instrText xml:space="preserve"> PAGEREF _Toc6202 \h </w:instrText>
        </w:r>
        <w:r>
          <w:fldChar w:fldCharType="separate"/>
        </w:r>
        <w:r>
          <w:t>49</w:t>
        </w:r>
        <w:r>
          <w:fldChar w:fldCharType="end"/>
        </w:r>
      </w:hyperlink>
    </w:p>
    <w:p>
      <w:pPr>
        <w:pStyle w:val="TOC2"/>
        <w:tabs>
          <w:tab w:val="right" w:leader="dot" w:pos="8306"/>
        </w:tabs>
      </w:pPr>
      <w:hyperlink w:anchor="_Toc9323" w:history="1">
        <w:r>
          <w:rPr>
            <w:rFonts w:ascii="仿宋" w:eastAsia="仿宋" w:hAnsi="仿宋" w:cs="仿宋" w:hint="eastAsia"/>
            <w:lang w:eastAsia="zh-CN"/>
          </w:rPr>
          <w:t>(二)、土建工程建设指标</w:t>
        </w:r>
        <w:r>
          <w:tab/>
        </w:r>
        <w:r>
          <w:fldChar w:fldCharType="begin"/>
        </w:r>
        <w:r>
          <w:instrText xml:space="preserve"> PAGEREF _Toc9323 \h </w:instrText>
        </w:r>
        <w:r>
          <w:fldChar w:fldCharType="separate"/>
        </w:r>
        <w:r>
          <w:t>53</w:t>
        </w:r>
        <w:r>
          <w:fldChar w:fldCharType="end"/>
        </w:r>
      </w:hyperlink>
    </w:p>
    <w:p>
      <w:pPr>
        <w:pStyle w:val="TOC1"/>
        <w:tabs>
          <w:tab w:val="right" w:leader="dot" w:pos="8306"/>
        </w:tabs>
      </w:pPr>
      <w:hyperlink w:anchor="_Toc27034" w:history="1">
        <w:r>
          <w:rPr>
            <w:rFonts w:ascii="仿宋" w:eastAsia="仿宋" w:hAnsi="仿宋" w:cs="仿宋" w:hint="eastAsia"/>
            <w:lang w:eastAsia="zh-CN"/>
          </w:rPr>
          <w:t>十八、风险识别与分类</w:t>
        </w:r>
        <w:r>
          <w:tab/>
        </w:r>
        <w:r>
          <w:fldChar w:fldCharType="begin"/>
        </w:r>
        <w:r>
          <w:instrText xml:space="preserve"> PAGEREF _Toc27034 \h </w:instrText>
        </w:r>
        <w:r>
          <w:fldChar w:fldCharType="separate"/>
        </w:r>
        <w:r>
          <w:t>54</w:t>
        </w:r>
        <w:r>
          <w:fldChar w:fldCharType="end"/>
        </w:r>
      </w:hyperlink>
    </w:p>
    <w:p>
      <w:pPr>
        <w:pStyle w:val="TOC2"/>
        <w:tabs>
          <w:tab w:val="right" w:leader="dot" w:pos="8306"/>
        </w:tabs>
      </w:pPr>
      <w:hyperlink w:anchor="_Toc19069" w:history="1">
        <w:r>
          <w:rPr>
            <w:rFonts w:ascii="仿宋" w:eastAsia="仿宋" w:hAnsi="仿宋" w:cs="仿宋" w:hint="eastAsia"/>
            <w:lang w:eastAsia="zh-CN"/>
          </w:rPr>
          <w:t>(一)、风险识别</w:t>
        </w:r>
        <w:r>
          <w:tab/>
        </w:r>
        <w:r>
          <w:fldChar w:fldCharType="begin"/>
        </w:r>
        <w:r>
          <w:instrText xml:space="preserve"> PAGEREF _Toc19069 \h </w:instrText>
        </w:r>
        <w:r>
          <w:fldChar w:fldCharType="separate"/>
        </w:r>
        <w:r>
          <w:t>54</w:t>
        </w:r>
        <w:r>
          <w:fldChar w:fldCharType="end"/>
        </w:r>
      </w:hyperlink>
    </w:p>
    <w:p>
      <w:pPr>
        <w:pStyle w:val="TOC2"/>
        <w:tabs>
          <w:tab w:val="right" w:leader="dot" w:pos="8306"/>
        </w:tabs>
      </w:pPr>
      <w:hyperlink w:anchor="_Toc3439" w:history="1">
        <w:r>
          <w:rPr>
            <w:rFonts w:ascii="仿宋" w:eastAsia="仿宋" w:hAnsi="仿宋" w:cs="仿宋" w:hint="eastAsia"/>
            <w:lang w:eastAsia="zh-CN"/>
          </w:rPr>
          <w:t>(二)、风险分类</w:t>
        </w:r>
        <w:r>
          <w:tab/>
        </w:r>
        <w:r>
          <w:fldChar w:fldCharType="begin"/>
        </w:r>
        <w:r>
          <w:instrText xml:space="preserve"> PAGEREF _Toc3439 \h </w:instrText>
        </w:r>
        <w:r>
          <w:fldChar w:fldCharType="separate"/>
        </w:r>
        <w:r>
          <w:t>56</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8205"/>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24365"/>
      <w:r>
        <w:rPr>
          <w:rFonts w:ascii="仿宋" w:eastAsia="仿宋" w:hAnsi="仿宋" w:cs="仿宋" w:hint="eastAsia"/>
          <w:sz w:val="28"/>
          <w:lang w:eastAsia="zh-CN"/>
        </w:rPr>
        <w:t>一、市场分析、调研</w:t>
      </w:r>
      <w:bookmarkEnd w:id="2"/>
    </w:p>
    <w:p>
      <w:pPr>
        <w:pStyle w:val="Heading2"/>
        <w:rPr>
          <w:rFonts w:ascii="仿宋" w:eastAsia="仿宋" w:hAnsi="仿宋" w:cs="仿宋" w:hint="eastAsia"/>
          <w:lang w:eastAsia="zh-CN"/>
        </w:rPr>
      </w:pPr>
      <w:bookmarkStart w:id="3" w:name="_Toc20202"/>
      <w:r>
        <w:rPr>
          <w:rFonts w:ascii="仿宋" w:eastAsia="仿宋" w:hAnsi="仿宋" w:cs="仿宋" w:hint="eastAsia"/>
          <w:lang w:eastAsia="zh-CN"/>
        </w:rPr>
        <w:t>(一)、泻药止泻药行业分析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泻药止泻药行业一直以来都是市场的关注焦点。行业内的发展趋势、竞争态势以及潜在机会都对泻药止泻药项目的推进产生深远的影响。通过深入研究行业的整体概貌，我们将更好地理解行业的核心特征，为泻药止泻药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泻药止泻药行业，技术一直是推动创新和发展的关键因素。我们将对当前技术趋势进行详尽分析，包括但不限于人工智能、大数据应用、先进制造技术等。这有助于泻药止泻药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泻药止泻药项目成功的基础。我们将对主要竞争对手进行深入研究，包括其市场份额、产品特点、市场定位等。通过全面了解竞争对手的优势和劣势，泻药止泻药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4" w:name="_Toc22108"/>
      <w:r>
        <w:rPr>
          <w:rFonts w:ascii="仿宋" w:eastAsia="仿宋" w:hAnsi="仿宋" w:cs="仿宋" w:hint="eastAsia"/>
          <w:sz w:val="28"/>
          <w:lang w:eastAsia="zh-CN"/>
        </w:rPr>
        <w:t>(二)、泻药止泻药市场分析预测</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泻药止泻药市场未来的增长趋势。这包括市场的整体规模、各细分领域的发展趋势等。泻药止泻药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泻药止泻药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市场风险是泻药止泻药项目实施过程中需要充分考虑的因素。我们将对市场风险进行全面评估，包括但不限于政策法规风险、市场竞争风险、技术变革风险等。通过对潜在风险的深入分析，泻药止泻药项目可以制定相应的风险缓解策略，降低不确定性对泻药止泻药项目的影响。</w:t>
      </w:r>
    </w:p>
    <w:p>
      <w:pPr>
        <w:pStyle w:val="Heading1"/>
        <w:ind w:firstLine="560" w:firstLineChars="200"/>
        <w:rPr>
          <w:rFonts w:ascii="仿宋" w:eastAsia="仿宋" w:hAnsi="仿宋" w:cs="仿宋" w:hint="eastAsia"/>
          <w:sz w:val="28"/>
          <w:lang w:eastAsia="zh-CN"/>
        </w:rPr>
      </w:pPr>
      <w:bookmarkStart w:id="5" w:name="_Toc184"/>
      <w:r>
        <w:rPr>
          <w:rFonts w:ascii="仿宋" w:eastAsia="仿宋" w:hAnsi="仿宋" w:cs="仿宋" w:hint="eastAsia"/>
          <w:sz w:val="28"/>
          <w:lang w:eastAsia="zh-CN"/>
        </w:rPr>
        <w:t>二、泻药止泻药项目危机管理</w:t>
      </w:r>
      <w:bookmarkEnd w:id="5"/>
    </w:p>
    <w:p>
      <w:pPr>
        <w:pStyle w:val="Heading2"/>
        <w:rPr>
          <w:rFonts w:ascii="仿宋" w:eastAsia="仿宋" w:hAnsi="仿宋" w:cs="仿宋" w:hint="eastAsia"/>
          <w:lang w:eastAsia="zh-CN"/>
        </w:rPr>
      </w:pPr>
      <w:bookmarkStart w:id="6" w:name="_Toc12666"/>
      <w:r>
        <w:rPr>
          <w:rFonts w:ascii="仿宋" w:eastAsia="仿宋" w:hAnsi="仿宋" w:cs="仿宋" w:hint="eastAsia"/>
          <w:lang w:eastAsia="zh-CN"/>
        </w:rPr>
        <w:t>(一)、危机预警与识别</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泻药止泻药项目危机管理中，危机预警与识别是确保泻药止泻药项目稳健运行的核心步骤。通过建立全面的监测机制，泻药止泻药项目团队旨在及时发现和理解潜在的风险和危机因素，以便采取及时的预防和应对措施，确保泻药止泻药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首先，通过深入的风险评估，泻药止泻药项目团队全面分析了整个泻药止泻药项目和各个阶段可能存在的威胁。这包括准确评估每个潜在风险的发生概率和可能影响的程度，为后续危机预警提供了有力支持。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泻药止泻药项目团队着重于明确定义泻药止泻药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泻药止泻药项目进展的持续监控，团队能够及时发现潜在问题并作出迅速反应。泻药止泻药项目管理工具、定期进度报告以及团队会议等方式都被纳入监测体系，确保信息能够流畅传递。</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在这一阶段，团队的专业素养和反应速度将发挥至关重要的作用，以确保潜在危机能够在初期得到有效的处理，最大程度地减轻负面影响。通过危机预警与识别，泻药止泻药项目得以更有序、可控地推进。</w:t>
      </w:r>
    </w:p>
    <w:p>
      <w:pPr>
        <w:pStyle w:val="Heading2"/>
        <w:ind w:firstLine="560" w:firstLineChars="200"/>
        <w:rPr>
          <w:rFonts w:ascii="仿宋" w:eastAsia="仿宋" w:hAnsi="仿宋" w:cs="仿宋" w:hint="eastAsia"/>
          <w:sz w:val="28"/>
          <w:lang w:eastAsia="zh-CN"/>
        </w:rPr>
      </w:pPr>
      <w:bookmarkStart w:id="7" w:name="_Toc31205"/>
      <w:r>
        <w:rPr>
          <w:rFonts w:ascii="仿宋" w:eastAsia="仿宋" w:hAnsi="仿宋" w:cs="仿宋" w:hint="eastAsia"/>
          <w:sz w:val="28"/>
          <w:lang w:eastAsia="zh-CN"/>
        </w:rPr>
        <w:t>(二)、危机应对与恢复</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在危机发生时，泻药止泻药项目团队立即行动，成立了应急小组。该小组的任务是迅速制定并实施紧急应对措施，以最小化潜在损失。以下是采取的主要措施：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暂停泻药止泻药项目进度：为遏制危机蔓延，泻药止泻药项目暂时停止进行，以便全面评估当前状况。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资源重新分配：重新评估泻药止泻药项目资源的分配，确保最大限度地减小损失。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实时沟通：与关键利益相关者建立实时沟通机制，向他们传递泻药止泻药项目危机的实际状况，保障泻药止泻药项目核心利益。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在紧急应对的同时，泻药止泻药项目团队强调了团队协作和有效沟通的重要性。以下是团队协作的关键举措：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信息共享机制：建立了信息共享平台，确保团队成员能够及时获取泻药止泻药项目危机的实时信息。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领导者沟通：泻药止泻药项目领导者通过定期会议和即时沟通工具，指导团队应对危机，保持团队稳定运行。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随着危机得到初步控制，泻药止泻药项目团队转向制定恢复计划，以确保泻药止泻药项目能够从中迅速恢复。主要恢复计划包括：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修复受损的进度计划：重新评估泻药止泻药项目进度，制定修复计划，确保泻药止泻药项目尽快回归正常进程。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重新调整资源分配：优化资源分配，确保泻药止泻药项目在有限资源下高效运转。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风险管理机制加强：对泻药止泻药项目风险进行全面评估，制定更强化的风险管理策略，以预防未来可能的危机。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8" w:name="_Toc4609"/>
      <w:r>
        <w:rPr>
          <w:rFonts w:ascii="仿宋" w:eastAsia="仿宋" w:hAnsi="仿宋" w:cs="仿宋" w:hint="eastAsia"/>
          <w:sz w:val="28"/>
          <w:lang w:eastAsia="zh-CN"/>
        </w:rPr>
        <w:t>三、泻药止泻药项目建设单位说明</w:t>
      </w:r>
      <w:bookmarkEnd w:id="8"/>
    </w:p>
    <w:p>
      <w:pPr>
        <w:pStyle w:val="Heading2"/>
        <w:rPr>
          <w:rFonts w:ascii="仿宋" w:eastAsia="仿宋" w:hAnsi="仿宋" w:cs="仿宋" w:hint="eastAsia"/>
          <w:lang w:eastAsia="zh-CN"/>
        </w:rPr>
      </w:pPr>
      <w:bookmarkStart w:id="9" w:name="_Toc12619"/>
      <w:r>
        <w:rPr>
          <w:rFonts w:ascii="仿宋" w:eastAsia="仿宋" w:hAnsi="仿宋" w:cs="仿宋" w:hint="eastAsia"/>
          <w:lang w:eastAsia="zh-CN"/>
        </w:rPr>
        <w:t>(一)、泻药止泻药项目承办单位基本情况</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0" w:name="_Toc10624"/>
      <w:r>
        <w:rPr>
          <w:rFonts w:ascii="仿宋" w:eastAsia="仿宋" w:hAnsi="仿宋" w:cs="仿宋" w:hint="eastAsia"/>
          <w:sz w:val="28"/>
          <w:lang w:eastAsia="zh-CN"/>
        </w:rPr>
        <w:t>(二)、公司经济效益分析</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泻药止泻药项目承办单位的XXXX，我们着眼于实现可持续的经济效益。通过技术创新和解决方案的提供，公司预计在泻药止泻药项目执行期间将获得可观的收入增长。这一收入来源主要包括泻药止泻药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同时，我们注重成本控制和效率提升，以确保泻药止泻药项目的可持续盈利。透过精细的管理和资源优化，公司期望实现泻药止泻药项目利润最大化。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泻药止泻药项目实施进行全面的投资评估，包括泻药止泻药项目启动阶段的资金投入和后续运营成本。通过对泻药止泻药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为确保公司在泻药止泻药项目实施过程中具备足够的资金流动性，公司将进行详尽的现金流分析。这包括资金需求的合理预测、泻药止泻药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1" w:name="_Toc22483"/>
      <w:r>
        <w:rPr>
          <w:rFonts w:ascii="仿宋" w:eastAsia="仿宋" w:hAnsi="仿宋" w:cs="仿宋" w:hint="eastAsia"/>
          <w:sz w:val="28"/>
          <w:lang w:eastAsia="zh-CN"/>
        </w:rPr>
        <w:t>四、泻药止泻药项目建设背景及必要性分析</w:t>
      </w:r>
      <w:bookmarkEnd w:id="11"/>
    </w:p>
    <w:p>
      <w:pPr>
        <w:pStyle w:val="Heading2"/>
        <w:rPr>
          <w:rFonts w:ascii="仿宋" w:eastAsia="仿宋" w:hAnsi="仿宋" w:cs="仿宋" w:hint="eastAsia"/>
          <w:lang w:eastAsia="zh-CN"/>
        </w:rPr>
      </w:pPr>
      <w:bookmarkStart w:id="12" w:name="_Toc31858"/>
      <w:r>
        <w:rPr>
          <w:rFonts w:ascii="仿宋" w:eastAsia="仿宋" w:hAnsi="仿宋" w:cs="仿宋" w:hint="eastAsia"/>
          <w:lang w:eastAsia="zh-CN"/>
        </w:rPr>
        <w:t>(一)、泻药止泻药项目背景分析</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泻药止泻药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泻药止泻药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泻药止泻药项目在这个潮流中的定位。同时，我们将关注行业内涌现的新兴机遇，以便泻药止泻药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泻药止泻药项目提供了强大的发展动力。我们将聚焦于行业内最新的技术发展趋势，包括但不限于人工智能、大数据分析、物联网等领域。通过深度的技术研究，我们将确保泻药止泻药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泻药止泻药项目发展的源泉。我们将投入更多的精力对市场需求进行深入剖析，超越表面的需求，深入挖掘潜在的市场痛点和机遇。通过对市场需求的细致了解，泻药止泻药项目将更有针对性地设计解决方案，满足市场的多样化需求，从而更好地促进泻药止泻药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泻药止泻药项目战略至关重要。我们将对竞争态势进行更为深入的分析，包括但不限于市场份额、产品特点、客户满意度等多个维度。通过深度的竞争分析，泻药止泻药项目将能够更准确地把握市场脉搏，制定具有竞争力的泻药止泻药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泻药止泻药项目的发展具有直接的影响。我们将进行更为全面的法规和政策分析，了解行业发展中的潜在法律风险和合规挑战。通过充分了解和遵守相关法规，泻药止泻药项目将确保在法律框架内合法合规运营，为泻药止泻药项目的稳健发展提供有力支持。</w:t>
      </w:r>
    </w:p>
    <w:p>
      <w:pPr>
        <w:pStyle w:val="Heading2"/>
        <w:ind w:firstLine="560" w:firstLineChars="200"/>
        <w:rPr>
          <w:rFonts w:ascii="仿宋" w:eastAsia="仿宋" w:hAnsi="仿宋" w:cs="仿宋" w:hint="eastAsia"/>
          <w:sz w:val="28"/>
          <w:lang w:eastAsia="zh-CN"/>
        </w:rPr>
      </w:pPr>
      <w:bookmarkStart w:id="13" w:name="_Toc25211"/>
      <w:r>
        <w:rPr>
          <w:rFonts w:ascii="仿宋" w:eastAsia="仿宋" w:hAnsi="仿宋" w:cs="仿宋" w:hint="eastAsia"/>
          <w:sz w:val="28"/>
          <w:lang w:eastAsia="zh-CN"/>
        </w:rPr>
        <w:t>(二)、泻药止泻药项目建设必要性分析</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泻药止泻药项目建设的迫切性源于对行业发展趋势的深刻洞察。我们正处于一个行业变革的时代，科技创新、数字化转型成为企业发展的关键动力。泻药止泻药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泻药止泻药项目建设不仅仅是为了跟上潮流，更是为了通过技术创新推动企业的持续发展。通过引入先进的技术和解决方案，泻药止泻药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泻药止泻药项目的建设成为必然选择，通过提高产品质量、拓展服务领域，从而在竞争中获得更多的机会。泻药止泻药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泻药止泻药项目建设的必要性体现在对客户需求更精准的满足。通过泻药止泻药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泻药止泻药项目建设的背后是对企业持续创新的追求。只有通过不断创新，企业才能在竞争中立于不败之地。泻药止泻药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4" w:name="_Toc19617"/>
      <w:r>
        <w:rPr>
          <w:rFonts w:ascii="仿宋" w:eastAsia="仿宋" w:hAnsi="仿宋" w:cs="仿宋" w:hint="eastAsia"/>
          <w:sz w:val="28"/>
          <w:lang w:eastAsia="zh-CN"/>
        </w:rPr>
        <w:t>五、产品规划分析</w:t>
      </w:r>
      <w:bookmarkEnd w:id="14"/>
    </w:p>
    <w:p>
      <w:pPr>
        <w:pStyle w:val="Heading2"/>
        <w:rPr>
          <w:rFonts w:ascii="仿宋" w:eastAsia="仿宋" w:hAnsi="仿宋" w:cs="仿宋" w:hint="eastAsia"/>
          <w:lang w:eastAsia="zh-CN"/>
        </w:rPr>
      </w:pPr>
      <w:bookmarkStart w:id="15" w:name="_Toc12701"/>
      <w:r>
        <w:rPr>
          <w:rFonts w:ascii="仿宋" w:eastAsia="仿宋" w:hAnsi="仿宋" w:cs="仿宋" w:hint="eastAsia"/>
          <w:lang w:eastAsia="zh-CN"/>
        </w:rPr>
        <w:t>(一)、产品规划</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泻药止泻药项目的主要产品是XXXX，预计年产值为XXX万元。这一产品在市场中占据着重要的地位，其广泛的应用范围使得该泻药止泻药项目的市场前景非常广阔。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泻药止泻药项目的xxx产品作为重要的原材料之一，将在多个领域发挥关键作用。其在建筑、交通、能源等方面的广泛应用将为整个产业链提供强大的支持，形成产业协同效应。泻药止泻药项目的年产值XXX万XXX万XXX万万元不仅反映了其在市场上的巨大潜力，更预示着它对国民经济的积极贡献。这种关联度高、涉及面广的产业关系，使得该泻药止泻药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6" w:name="_Toc28621"/>
      <w:r>
        <w:rPr>
          <w:rFonts w:ascii="仿宋" w:eastAsia="仿宋" w:hAnsi="仿宋" w:cs="仿宋" w:hint="eastAsia"/>
          <w:sz w:val="28"/>
          <w:lang w:eastAsia="zh-CN"/>
        </w:rPr>
        <w:t>(二)、建设规模</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泻药止泻药项目总征地面积为XXXX平方米，相当于约XX.XX亩，其中净用地面积为XXXX平方米，红线范围内相当于约XX.XX亩。这一用地规模充分考虑了泻药止泻药项目的建设需求，保障了泻药止泻药项目在合适的空间内得以充分发展。泻药止泻药项目规划的总建筑面积为XXXX平方米，其中主体工程建设占XXXX平方米，计容建筑面积达XXXX平方米。预计建筑工程的投资将达到XXXX万元，为泻药止泻药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泻药止泻药项目计划购置的设备共计XXXX台（套），设备购置费用为XXXX万元。这一设备购置计划充分考虑到泻药止泻药项目的生产需求和技术要求，确保了泻药止泻药项目在生产运营中具备先进的技术装备和高效的生产能力。设备的合理配置将为泻药止泻药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泻药止泻药项目计划总投资为XXXX万元，预计年实现营业收入为XXXX万元。这一产能规模的设定旨在确保泻药止泻药项目能够在投资与回报之间取得平衡，实现长期可持续的发展。泻药止泻药项目的总投资充分考虑到各个方面的需求，包括用地建设、设备购置等多个环节，以确保泻药止泻药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7" w:name="_Toc10118"/>
      <w:r>
        <w:rPr>
          <w:rFonts w:ascii="仿宋" w:eastAsia="仿宋" w:hAnsi="仿宋" w:cs="仿宋" w:hint="eastAsia"/>
          <w:sz w:val="28"/>
          <w:lang w:eastAsia="zh-CN"/>
        </w:rPr>
        <w:t>六、泻药止泻药项目土建工程</w:t>
      </w:r>
      <w:bookmarkEnd w:id="17"/>
    </w:p>
    <w:p>
      <w:pPr>
        <w:pStyle w:val="Heading2"/>
        <w:rPr>
          <w:rFonts w:ascii="仿宋" w:eastAsia="仿宋" w:hAnsi="仿宋" w:cs="仿宋" w:hint="eastAsia"/>
          <w:lang w:eastAsia="zh-CN"/>
        </w:rPr>
      </w:pPr>
      <w:bookmarkStart w:id="18" w:name="_Toc15474"/>
      <w:r>
        <w:rPr>
          <w:rFonts w:ascii="仿宋" w:eastAsia="仿宋" w:hAnsi="仿宋" w:cs="仿宋" w:hint="eastAsia"/>
          <w:lang w:eastAsia="zh-CN"/>
        </w:rPr>
        <w:t>(一)、建筑工程设计原则</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在泻药止泻药项目的建筑工程设计中，我们将秉承一系列重要的设计原则，以确保泻药止泻药项目建筑在功能、美观、可持续性等方面达到最佳效果。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首要原则是确保建筑的功能性得到最大化的发挥。我们将充分理解泻药止泻药项目的实际需求，合理布局各个功能区域，保证建筑在满足业务需求的同时，提供高效的工作环境。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6.</w:t>
      </w:r>
      <w:r>
        <w:rPr>
          <w:rFonts w:ascii="仿宋" w:eastAsia="仿宋" w:hAnsi="仿宋" w:cs="仿宋" w:hint="eastAsia"/>
          <w:sz w:val="28"/>
          <w:lang w:eastAsia="zh-CN"/>
        </w:rPr>
        <w:t xml:space="preserve"> 灵活性与可扩展性：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在建筑设计中，我们将综合考虑建设和运营成本。通过精细的经济效益分析，确保设计方案在高效利用资源的同时，对泻药止泻药项目的长期盈利能力有积极的贡献。</w:t>
      </w:r>
    </w:p>
    <w:p>
      <w:pPr>
        <w:pStyle w:val="Heading2"/>
        <w:ind w:firstLine="560" w:firstLineChars="200"/>
        <w:rPr>
          <w:rFonts w:ascii="仿宋" w:eastAsia="仿宋" w:hAnsi="仿宋" w:cs="仿宋" w:hint="eastAsia"/>
          <w:sz w:val="28"/>
          <w:lang w:eastAsia="zh-CN"/>
        </w:rPr>
      </w:pPr>
      <w:bookmarkStart w:id="19" w:name="_Toc20629"/>
      <w:r>
        <w:rPr>
          <w:rFonts w:ascii="仿宋" w:eastAsia="仿宋" w:hAnsi="仿宋" w:cs="仿宋" w:hint="eastAsia"/>
          <w:sz w:val="28"/>
          <w:lang w:eastAsia="zh-CN"/>
        </w:rPr>
        <w:t>(二)、土建工程设计年限及安全等级</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泻药止泻药项目的土建工程设计中，我们将精准设定设计年限，结合泻药止泻药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泻药止泻药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20" w:name="_Toc17894"/>
      <w:r>
        <w:rPr>
          <w:rFonts w:ascii="仿宋" w:eastAsia="仿宋" w:hAnsi="仿宋" w:cs="仿宋" w:hint="eastAsia"/>
          <w:sz w:val="28"/>
          <w:lang w:eastAsia="zh-CN"/>
        </w:rPr>
        <w:t>(三)、建筑工程设计总体要求</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该泻药止泻药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泻药止泻药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https://d.book118.com/866132232110010101</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泻药止泻药项目规划设计蓝图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泻药止泻药项目规划设计蓝图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泻药止泻药项目规划设计蓝图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泻药止泻药项目规划设计蓝图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泻药止泻药项目规划设计蓝图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泻药止泻药项目规划设计蓝图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泻药止泻药项目规划设计蓝图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泻药止泻药项目规划设计蓝图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泻药止泻药项目规划设计蓝图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泻药止泻药项目规划设计蓝图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泻药止泻药项目规划设计蓝图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泻药止泻药项目规划设计蓝图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泻药止泻药项目规划设计蓝图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泻药止泻药项目规划设计蓝图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泻药止泻药项目规划设计蓝图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泻药止泻药项目规划设计蓝图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泻药止泻药项目规划设计蓝图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B4BC5"/>
    <w:rsid w:val="001B4BC5"/>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866132232110010101"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2024-03-01T18:46:00Z</dcterms:created>
  <dcterms:modified xsi:type="dcterms:W3CDTF">2024-03-01T18:46:33Z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6B83E20732E84521A429D1349593D0A2_11</vt:lpwstr>
  </property>
  <property fmtid="{D5CDD505-2E9C-101B-9397-08002B2CF9AE}" pid="3" name="KSOProductBuildVer">
    <vt:lpwstr>2052-12.1.0.16388</vt:lpwstr>
  </property>
</Properties>
</file>