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金属工艺品相关行业公司成立报告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44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_Toc17442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3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_Toc12731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_Toc15236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_Toc8282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_Toc15739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_Toc19612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15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_Toc20315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_Toc19370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_Toc19010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_Toc12383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_Toc25360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_Toc15319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_Toc16162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4" w:history="1">
        <w:r>
          <w:rPr>
            <w:rFonts w:ascii="仿宋" w:eastAsia="仿宋" w:hAnsi="仿宋" w:cs="仿宋" w:hint="eastAsia"/>
            <w:lang w:eastAsia="zh-CN"/>
          </w:rPr>
          <w:t>(七)、金属工艺品项目建设必要性分析</w:t>
        </w:r>
        <w:r>
          <w:tab/>
        </w:r>
        <w:r>
          <w:fldChar w:fldCharType="begin"/>
        </w:r>
        <w:r>
          <w:instrText xml:space="preserve"> PAGEREF _Toc11214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7" w:history="1">
        <w:r>
          <w:rPr>
            <w:rFonts w:ascii="仿宋" w:eastAsia="仿宋" w:hAnsi="仿宋" w:cs="仿宋" w:hint="eastAsia"/>
            <w:lang w:eastAsia="zh-CN"/>
          </w:rPr>
          <w:t>三、金属工艺品项目概况</w:t>
        </w:r>
        <w:r>
          <w:tab/>
        </w:r>
        <w:r>
          <w:fldChar w:fldCharType="begin"/>
        </w:r>
        <w:r>
          <w:instrText xml:space="preserve"> PAGEREF _Toc25557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_Toc23697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3" w:history="1">
        <w:r>
          <w:rPr>
            <w:rFonts w:ascii="仿宋" w:eastAsia="仿宋" w:hAnsi="仿宋" w:cs="仿宋" w:hint="eastAsia"/>
            <w:lang w:eastAsia="zh-CN"/>
          </w:rPr>
          <w:t>(二)、金属工艺品项目提出的理由</w:t>
        </w:r>
        <w:r>
          <w:tab/>
        </w:r>
        <w:r>
          <w:fldChar w:fldCharType="begin"/>
        </w:r>
        <w:r>
          <w:instrText xml:space="preserve"> PAGEREF _Toc32533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9" w:history="1">
        <w:r>
          <w:rPr>
            <w:rFonts w:ascii="仿宋" w:eastAsia="仿宋" w:hAnsi="仿宋" w:cs="仿宋" w:hint="eastAsia"/>
            <w:lang w:eastAsia="zh-CN"/>
          </w:rPr>
          <w:t>(三)、金属工艺品项目选址</w:t>
        </w:r>
        <w:r>
          <w:tab/>
        </w:r>
        <w:r>
          <w:fldChar w:fldCharType="begin"/>
        </w:r>
        <w:r>
          <w:instrText xml:space="preserve"> PAGEREF _Toc25549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_Toc14734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_Toc12930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" w:history="1">
        <w:r>
          <w:rPr>
            <w:rFonts w:ascii="仿宋" w:eastAsia="仿宋" w:hAnsi="仿宋" w:cs="仿宋" w:hint="eastAsia"/>
            <w:lang w:eastAsia="zh-CN"/>
          </w:rPr>
          <w:t>(六)、金属工艺品项目投资</w:t>
        </w:r>
        <w:r>
          <w:tab/>
        </w:r>
        <w:r>
          <w:fldChar w:fldCharType="begin"/>
        </w:r>
        <w:r>
          <w:instrText xml:space="preserve"> PAGEREF _Toc1844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6" w:history="1">
        <w:r>
          <w:rPr>
            <w:rFonts w:ascii="仿宋" w:eastAsia="仿宋" w:hAnsi="仿宋" w:cs="仿宋" w:hint="eastAsia"/>
            <w:lang w:eastAsia="zh-CN"/>
          </w:rPr>
          <w:t>(七)、金属工艺品项目进度规划</w:t>
        </w:r>
        <w:r>
          <w:tab/>
        </w:r>
        <w:r>
          <w:fldChar w:fldCharType="begin"/>
        </w:r>
        <w:r>
          <w:instrText xml:space="preserve"> PAGEREF _Toc32736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_Toc20799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" w:history="1">
        <w:r>
          <w:rPr>
            <w:rFonts w:ascii="仿宋" w:eastAsia="仿宋" w:hAnsi="仿宋" w:cs="仿宋" w:hint="eastAsia"/>
            <w:lang w:eastAsia="zh-CN"/>
          </w:rPr>
          <w:t>(九)、金属工艺品项目综合评价</w:t>
        </w:r>
        <w:r>
          <w:tab/>
        </w:r>
        <w:r>
          <w:fldChar w:fldCharType="begin"/>
        </w:r>
        <w:r>
          <w:instrText xml:space="preserve"> PAGEREF _Toc3048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4" w:history="1">
        <w:r>
          <w:rPr>
            <w:rFonts w:ascii="仿宋" w:eastAsia="仿宋" w:hAnsi="仿宋" w:cs="仿宋" w:hint="eastAsia"/>
            <w:lang w:eastAsia="zh-CN"/>
          </w:rPr>
          <w:t>四、金属工艺品筹建公司基本信息</w:t>
        </w:r>
        <w:r>
          <w:tab/>
        </w:r>
        <w:r>
          <w:fldChar w:fldCharType="begin"/>
        </w:r>
        <w:r>
          <w:instrText xml:space="preserve"> PAGEREF _Toc27854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_Toc32751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_Toc11205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_Toc9347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_Toc8006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_Toc17605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61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_Toc16561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_Toc4834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_Toc26848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_Toc26083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_Toc30002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_Toc24805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_Toc14900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_Toc1540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_Toc21646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48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_Toc26481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_Toc13813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_Toc27857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8" w:history="1">
        <w:r>
          <w:rPr>
            <w:rFonts w:ascii="仿宋" w:eastAsia="仿宋" w:hAnsi="仿宋" w:cs="仿宋" w:hint="eastAsia"/>
            <w:lang w:eastAsia="zh-CN"/>
          </w:rPr>
          <w:t>(五)、金属工艺品项目总投资</w:t>
        </w:r>
        <w:r>
          <w:tab/>
        </w:r>
        <w:r>
          <w:fldChar w:fldCharType="begin"/>
        </w:r>
        <w:r>
          <w:instrText xml:space="preserve"> PAGEREF _Toc31028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_Toc14487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5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_Toc9853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_Toc30543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_Toc11686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_Toc32368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7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_Toc20117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_Toc31947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_Toc9130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_Toc12854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_Toc30215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48" w:history="1">
        <w:r>
          <w:rPr>
            <w:rFonts w:ascii="仿宋" w:eastAsia="仿宋" w:hAnsi="仿宋" w:cs="仿宋" w:hint="eastAsia"/>
            <w:lang w:eastAsia="zh-CN"/>
          </w:rPr>
          <w:t>九、金属工艺品项目经济效益</w:t>
        </w:r>
        <w:r>
          <w:tab/>
        </w:r>
        <w:r>
          <w:fldChar w:fldCharType="begin"/>
        </w:r>
        <w:r>
          <w:instrText xml:space="preserve"> PAGEREF _Toc12648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_Toc11062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_Toc14507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9" w:history="1">
        <w:r>
          <w:rPr>
            <w:rFonts w:ascii="仿宋" w:eastAsia="仿宋" w:hAnsi="仿宋" w:cs="仿宋" w:hint="eastAsia"/>
            <w:lang w:eastAsia="zh-CN"/>
          </w:rPr>
          <w:t>(三)、金属工艺品项目盈利能力分析</w:t>
        </w:r>
        <w:r>
          <w:tab/>
        </w:r>
        <w:r>
          <w:fldChar w:fldCharType="begin"/>
        </w:r>
        <w:r>
          <w:instrText xml:space="preserve"> PAGEREF _Toc25499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_Toc23821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_Toc25953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14" w:history="1">
        <w:r>
          <w:rPr>
            <w:rFonts w:ascii="仿宋" w:eastAsia="仿宋" w:hAnsi="仿宋" w:cs="仿宋" w:hint="eastAsia"/>
            <w:lang w:eastAsia="zh-CN"/>
          </w:rPr>
          <w:t>十、金属工艺品项目风险分析</w:t>
        </w:r>
        <w:r>
          <w:tab/>
        </w:r>
        <w:r>
          <w:fldChar w:fldCharType="begin"/>
        </w:r>
        <w:r>
          <w:instrText xml:space="preserve"> PAGEREF _Toc32714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8" w:history="1">
        <w:r>
          <w:rPr>
            <w:rFonts w:ascii="仿宋" w:eastAsia="仿宋" w:hAnsi="仿宋" w:cs="仿宋" w:hint="eastAsia"/>
            <w:lang w:eastAsia="zh-CN"/>
          </w:rPr>
          <w:t>(一)、金属工艺品项目风险分析</w:t>
        </w:r>
        <w:r>
          <w:tab/>
        </w:r>
        <w:r>
          <w:fldChar w:fldCharType="begin"/>
        </w:r>
        <w:r>
          <w:instrText xml:space="preserve"> PAGEREF _Toc18528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5" w:history="1">
        <w:r>
          <w:rPr>
            <w:rFonts w:ascii="仿宋" w:eastAsia="仿宋" w:hAnsi="仿宋" w:cs="仿宋" w:hint="eastAsia"/>
            <w:lang w:eastAsia="zh-CN"/>
          </w:rPr>
          <w:t>(二)、金属工艺品项目风险对策</w:t>
        </w:r>
        <w:r>
          <w:tab/>
        </w:r>
        <w:r>
          <w:fldChar w:fldCharType="begin"/>
        </w:r>
        <w:r>
          <w:instrText xml:space="preserve"> PAGEREF _Toc12815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" w:history="1">
        <w:r>
          <w:rPr>
            <w:rFonts w:ascii="仿宋" w:eastAsia="仿宋" w:hAnsi="仿宋" w:cs="仿宋" w:hint="eastAsia"/>
            <w:lang w:eastAsia="zh-CN"/>
          </w:rPr>
          <w:t>十一、金属工艺品项目总结分析</w:t>
        </w:r>
        <w:r>
          <w:tab/>
        </w:r>
        <w:r>
          <w:fldChar w:fldCharType="begin"/>
        </w:r>
        <w:r>
          <w:instrText xml:space="preserve"> PAGEREF _Toc1891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82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_Toc31282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_Toc4978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_Toc7042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9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_Toc26939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_Toc16256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_Toc27344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_Toc22837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22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_Toc3322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_Toc17657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_Toc29318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3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_Toc15093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8" w:history="1">
        <w:r>
          <w:rPr>
            <w:rFonts w:ascii="仿宋" w:eastAsia="仿宋" w:hAnsi="仿宋" w:cs="仿宋" w:hint="eastAsia"/>
            <w:lang w:eastAsia="zh-CN"/>
          </w:rPr>
          <w:t>(一)、社会责任金属工艺品项目</w:t>
        </w:r>
        <w:r>
          <w:tab/>
        </w:r>
        <w:r>
          <w:fldChar w:fldCharType="begin"/>
        </w:r>
        <w:r>
          <w:instrText xml:space="preserve"> PAGEREF _Toc14678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_Toc5721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_Toc6477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44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73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23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https://d.book118.com/866141000231010050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金属工艺品相关行业公司成立报告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金属工艺品相关行业公司成立报告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金属工艺品相关行业公司成立报告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金属工艺品相关行业公司成立报告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金属工艺品相关行业公司成立报告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6141000231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2024-02-08T03:10:00Z</dcterms:created>
  <dcterms:modified xsi:type="dcterms:W3CDTF">2024-02-08T03:11:13Z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7A730A09BBC145A6BCAE845C8331AD68_11</vt:lpwstr>
  </property>
  <property fmtid="{D5CDD505-2E9C-101B-9397-08002B2CF9AE}" pid="3" name="KSOProductBuildVer">
    <vt:lpwstr>2052-12.1.0.16250</vt:lpwstr>
  </property>
</Properties>
</file>