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货柜挂车项目规划设计蓝图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4" w:history="1">
        <w:r>
          <w:rPr>
            <w:rFonts w:ascii="仿宋" w:eastAsia="仿宋" w:hAnsi="仿宋" w:cs="仿宋" w:hint="eastAsia"/>
            <w:lang w:eastAsia="zh-CN"/>
          </w:rPr>
          <w:t>概论</w:t>
        </w:r>
        <w:r>
          <w:tab/>
        </w:r>
        <w:r>
          <w:fldChar w:fldCharType="begin"/>
        </w:r>
        <w:r>
          <w:instrText xml:space="preserve"> PAGEREF _Toc7634 \h </w:instrText>
        </w:r>
        <w:r>
          <w:fldChar w:fldCharType="separate"/>
        </w:r>
        <w:r>
          <w:t>3</w:t>
        </w:r>
        <w:r>
          <w:fldChar w:fldCharType="end"/>
        </w:r>
      </w:hyperlink>
    </w:p>
    <w:p>
      <w:pPr>
        <w:pStyle w:val="TOC1"/>
        <w:tabs>
          <w:tab w:val="right" w:leader="dot" w:pos="8306"/>
        </w:tabs>
      </w:pPr>
      <w:hyperlink w:anchor="_Toc11204" w:history="1">
        <w:r>
          <w:rPr>
            <w:rFonts w:ascii="仿宋" w:eastAsia="仿宋" w:hAnsi="仿宋" w:cs="仿宋" w:hint="eastAsia"/>
            <w:lang w:eastAsia="zh-CN"/>
          </w:rPr>
          <w:t>一、货柜挂车项目土建工程</w:t>
        </w:r>
        <w:r>
          <w:tab/>
        </w:r>
        <w:r>
          <w:fldChar w:fldCharType="begin"/>
        </w:r>
        <w:r>
          <w:instrText xml:space="preserve"> PAGEREF _Toc11204 \h </w:instrText>
        </w:r>
        <w:r>
          <w:fldChar w:fldCharType="separate"/>
        </w:r>
        <w:r>
          <w:t>3</w:t>
        </w:r>
        <w:r>
          <w:fldChar w:fldCharType="end"/>
        </w:r>
      </w:hyperlink>
    </w:p>
    <w:p>
      <w:pPr>
        <w:pStyle w:val="TOC2"/>
        <w:tabs>
          <w:tab w:val="right" w:leader="dot" w:pos="8306"/>
        </w:tabs>
      </w:pPr>
      <w:hyperlink w:anchor="_Toc16211" w:history="1">
        <w:r>
          <w:rPr>
            <w:rFonts w:ascii="仿宋" w:eastAsia="仿宋" w:hAnsi="仿宋" w:cs="仿宋" w:hint="eastAsia"/>
            <w:lang w:eastAsia="zh-CN"/>
          </w:rPr>
          <w:t>(一)、建筑工程设计原则</w:t>
        </w:r>
        <w:r>
          <w:tab/>
        </w:r>
        <w:r>
          <w:fldChar w:fldCharType="begin"/>
        </w:r>
        <w:r>
          <w:instrText xml:space="preserve"> PAGEREF _Toc16211 \h </w:instrText>
        </w:r>
        <w:r>
          <w:fldChar w:fldCharType="separate"/>
        </w:r>
        <w:r>
          <w:t>3</w:t>
        </w:r>
        <w:r>
          <w:fldChar w:fldCharType="end"/>
        </w:r>
      </w:hyperlink>
    </w:p>
    <w:p>
      <w:pPr>
        <w:pStyle w:val="TOC2"/>
        <w:tabs>
          <w:tab w:val="right" w:leader="dot" w:pos="8306"/>
        </w:tabs>
      </w:pPr>
      <w:hyperlink w:anchor="_Toc27045" w:history="1">
        <w:r>
          <w:rPr>
            <w:rFonts w:ascii="仿宋" w:eastAsia="仿宋" w:hAnsi="仿宋" w:cs="仿宋" w:hint="eastAsia"/>
            <w:lang w:eastAsia="zh-CN"/>
          </w:rPr>
          <w:t>(二)、土建工程设计年限及安全等级</w:t>
        </w:r>
        <w:r>
          <w:tab/>
        </w:r>
        <w:r>
          <w:fldChar w:fldCharType="begin"/>
        </w:r>
        <w:r>
          <w:instrText xml:space="preserve"> PAGEREF _Toc27045 \h </w:instrText>
        </w:r>
        <w:r>
          <w:fldChar w:fldCharType="separate"/>
        </w:r>
        <w:r>
          <w:t>4</w:t>
        </w:r>
        <w:r>
          <w:fldChar w:fldCharType="end"/>
        </w:r>
      </w:hyperlink>
    </w:p>
    <w:p>
      <w:pPr>
        <w:pStyle w:val="TOC2"/>
        <w:tabs>
          <w:tab w:val="right" w:leader="dot" w:pos="8306"/>
        </w:tabs>
      </w:pPr>
      <w:hyperlink w:anchor="_Toc9249" w:history="1">
        <w:r>
          <w:rPr>
            <w:rFonts w:ascii="仿宋" w:eastAsia="仿宋" w:hAnsi="仿宋" w:cs="仿宋" w:hint="eastAsia"/>
            <w:lang w:eastAsia="zh-CN"/>
          </w:rPr>
          <w:t>(三)、建筑工程设计总体要求</w:t>
        </w:r>
        <w:r>
          <w:tab/>
        </w:r>
        <w:r>
          <w:fldChar w:fldCharType="begin"/>
        </w:r>
        <w:r>
          <w:instrText xml:space="preserve"> PAGEREF _Toc9249 \h </w:instrText>
        </w:r>
        <w:r>
          <w:fldChar w:fldCharType="separate"/>
        </w:r>
        <w:r>
          <w:t>5</w:t>
        </w:r>
        <w:r>
          <w:fldChar w:fldCharType="end"/>
        </w:r>
      </w:hyperlink>
    </w:p>
    <w:p>
      <w:pPr>
        <w:pStyle w:val="TOC2"/>
        <w:tabs>
          <w:tab w:val="right" w:leader="dot" w:pos="8306"/>
        </w:tabs>
      </w:pPr>
      <w:hyperlink w:anchor="_Toc20231" w:history="1">
        <w:r>
          <w:rPr>
            <w:rFonts w:ascii="仿宋" w:eastAsia="仿宋" w:hAnsi="仿宋" w:cs="仿宋" w:hint="eastAsia"/>
            <w:lang w:eastAsia="zh-CN"/>
          </w:rPr>
          <w:t>(四)、土建工程建设指标</w:t>
        </w:r>
        <w:r>
          <w:tab/>
        </w:r>
        <w:r>
          <w:fldChar w:fldCharType="begin"/>
        </w:r>
        <w:r>
          <w:instrText xml:space="preserve"> PAGEREF _Toc20231 \h </w:instrText>
        </w:r>
        <w:r>
          <w:fldChar w:fldCharType="separate"/>
        </w:r>
        <w:r>
          <w:t>6</w:t>
        </w:r>
        <w:r>
          <w:fldChar w:fldCharType="end"/>
        </w:r>
      </w:hyperlink>
    </w:p>
    <w:p>
      <w:pPr>
        <w:pStyle w:val="TOC1"/>
        <w:tabs>
          <w:tab w:val="right" w:leader="dot" w:pos="8306"/>
        </w:tabs>
      </w:pPr>
      <w:hyperlink w:anchor="_Toc27445" w:history="1">
        <w:r>
          <w:rPr>
            <w:rFonts w:ascii="仿宋" w:eastAsia="仿宋" w:hAnsi="仿宋" w:cs="仿宋" w:hint="eastAsia"/>
            <w:lang w:eastAsia="zh-CN"/>
          </w:rPr>
          <w:t>二、货柜挂车项目概论</w:t>
        </w:r>
        <w:r>
          <w:tab/>
        </w:r>
        <w:r>
          <w:fldChar w:fldCharType="begin"/>
        </w:r>
        <w:r>
          <w:instrText xml:space="preserve"> PAGEREF _Toc27445 \h </w:instrText>
        </w:r>
        <w:r>
          <w:fldChar w:fldCharType="separate"/>
        </w:r>
        <w:r>
          <w:t>6</w:t>
        </w:r>
        <w:r>
          <w:fldChar w:fldCharType="end"/>
        </w:r>
      </w:hyperlink>
    </w:p>
    <w:p>
      <w:pPr>
        <w:pStyle w:val="TOC2"/>
        <w:tabs>
          <w:tab w:val="right" w:leader="dot" w:pos="8306"/>
        </w:tabs>
      </w:pPr>
      <w:hyperlink w:anchor="_Toc31798" w:history="1">
        <w:r>
          <w:rPr>
            <w:rFonts w:ascii="仿宋" w:eastAsia="仿宋" w:hAnsi="仿宋" w:cs="仿宋" w:hint="eastAsia"/>
            <w:lang w:eastAsia="zh-CN"/>
          </w:rPr>
          <w:t>(一)、货柜挂车项目概况</w:t>
        </w:r>
        <w:r>
          <w:tab/>
        </w:r>
        <w:r>
          <w:fldChar w:fldCharType="begin"/>
        </w:r>
        <w:r>
          <w:instrText xml:space="preserve"> PAGEREF _Toc31798 \h </w:instrText>
        </w:r>
        <w:r>
          <w:fldChar w:fldCharType="separate"/>
        </w:r>
        <w:r>
          <w:t>6</w:t>
        </w:r>
        <w:r>
          <w:fldChar w:fldCharType="end"/>
        </w:r>
      </w:hyperlink>
    </w:p>
    <w:p>
      <w:pPr>
        <w:pStyle w:val="TOC2"/>
        <w:tabs>
          <w:tab w:val="right" w:leader="dot" w:pos="8306"/>
        </w:tabs>
      </w:pPr>
      <w:hyperlink w:anchor="_Toc9215" w:history="1">
        <w:r>
          <w:rPr>
            <w:rFonts w:ascii="仿宋" w:eastAsia="仿宋" w:hAnsi="仿宋" w:cs="仿宋" w:hint="eastAsia"/>
            <w:lang w:eastAsia="zh-CN"/>
          </w:rPr>
          <w:t>(二)、货柜挂车项目目标</w:t>
        </w:r>
        <w:r>
          <w:tab/>
        </w:r>
        <w:r>
          <w:fldChar w:fldCharType="begin"/>
        </w:r>
        <w:r>
          <w:instrText xml:space="preserve"> PAGEREF _Toc9215 \h </w:instrText>
        </w:r>
        <w:r>
          <w:fldChar w:fldCharType="separate"/>
        </w:r>
        <w:r>
          <w:t>8</w:t>
        </w:r>
        <w:r>
          <w:fldChar w:fldCharType="end"/>
        </w:r>
      </w:hyperlink>
    </w:p>
    <w:p>
      <w:pPr>
        <w:pStyle w:val="TOC2"/>
        <w:tabs>
          <w:tab w:val="right" w:leader="dot" w:pos="8306"/>
        </w:tabs>
      </w:pPr>
      <w:hyperlink w:anchor="_Toc14834" w:history="1">
        <w:r>
          <w:rPr>
            <w:rFonts w:ascii="仿宋" w:eastAsia="仿宋" w:hAnsi="仿宋" w:cs="仿宋" w:hint="eastAsia"/>
            <w:lang w:eastAsia="zh-CN"/>
          </w:rPr>
          <w:t>(三)、货柜挂车项目提出的理由</w:t>
        </w:r>
        <w:r>
          <w:tab/>
        </w:r>
        <w:r>
          <w:fldChar w:fldCharType="begin"/>
        </w:r>
        <w:r>
          <w:instrText xml:space="preserve"> PAGEREF _Toc14834 \h </w:instrText>
        </w:r>
        <w:r>
          <w:fldChar w:fldCharType="separate"/>
        </w:r>
        <w:r>
          <w:t>9</w:t>
        </w:r>
        <w:r>
          <w:fldChar w:fldCharType="end"/>
        </w:r>
      </w:hyperlink>
    </w:p>
    <w:p>
      <w:pPr>
        <w:pStyle w:val="TOC2"/>
        <w:tabs>
          <w:tab w:val="right" w:leader="dot" w:pos="8306"/>
        </w:tabs>
      </w:pPr>
      <w:hyperlink w:anchor="_Toc14114" w:history="1">
        <w:r>
          <w:rPr>
            <w:rFonts w:ascii="仿宋" w:eastAsia="仿宋" w:hAnsi="仿宋" w:cs="仿宋" w:hint="eastAsia"/>
            <w:lang w:eastAsia="zh-CN"/>
          </w:rPr>
          <w:t>(四)、货柜挂车项目意义</w:t>
        </w:r>
        <w:r>
          <w:tab/>
        </w:r>
        <w:r>
          <w:fldChar w:fldCharType="begin"/>
        </w:r>
        <w:r>
          <w:instrText xml:space="preserve"> PAGEREF _Toc14114 \h </w:instrText>
        </w:r>
        <w:r>
          <w:fldChar w:fldCharType="separate"/>
        </w:r>
        <w:r>
          <w:t>11</w:t>
        </w:r>
        <w:r>
          <w:fldChar w:fldCharType="end"/>
        </w:r>
      </w:hyperlink>
    </w:p>
    <w:p>
      <w:pPr>
        <w:pStyle w:val="TOC2"/>
        <w:tabs>
          <w:tab w:val="right" w:leader="dot" w:pos="8306"/>
        </w:tabs>
      </w:pPr>
      <w:hyperlink w:anchor="_Toc3496" w:history="1">
        <w:r>
          <w:rPr>
            <w:rFonts w:ascii="仿宋" w:eastAsia="仿宋" w:hAnsi="仿宋" w:cs="仿宋" w:hint="eastAsia"/>
            <w:lang w:eastAsia="zh-CN"/>
          </w:rPr>
          <w:t>(五)、货柜挂车项目背景</w:t>
        </w:r>
        <w:r>
          <w:tab/>
        </w:r>
        <w:r>
          <w:fldChar w:fldCharType="begin"/>
        </w:r>
        <w:r>
          <w:instrText xml:space="preserve"> PAGEREF _Toc3496 \h </w:instrText>
        </w:r>
        <w:r>
          <w:fldChar w:fldCharType="separate"/>
        </w:r>
        <w:r>
          <w:t>12</w:t>
        </w:r>
        <w:r>
          <w:fldChar w:fldCharType="end"/>
        </w:r>
      </w:hyperlink>
    </w:p>
    <w:p>
      <w:pPr>
        <w:pStyle w:val="TOC1"/>
        <w:tabs>
          <w:tab w:val="right" w:leader="dot" w:pos="8306"/>
        </w:tabs>
      </w:pPr>
      <w:hyperlink w:anchor="_Toc15942" w:history="1">
        <w:r>
          <w:rPr>
            <w:rFonts w:ascii="仿宋" w:eastAsia="仿宋" w:hAnsi="仿宋" w:cs="仿宋" w:hint="eastAsia"/>
            <w:lang w:eastAsia="zh-CN"/>
          </w:rPr>
          <w:t>三、货柜挂车项目可持续发展</w:t>
        </w:r>
        <w:r>
          <w:tab/>
        </w:r>
        <w:r>
          <w:fldChar w:fldCharType="begin"/>
        </w:r>
        <w:r>
          <w:instrText xml:space="preserve"> PAGEREF _Toc15942 \h </w:instrText>
        </w:r>
        <w:r>
          <w:fldChar w:fldCharType="separate"/>
        </w:r>
        <w:r>
          <w:t>13</w:t>
        </w:r>
        <w:r>
          <w:fldChar w:fldCharType="end"/>
        </w:r>
      </w:hyperlink>
    </w:p>
    <w:p>
      <w:pPr>
        <w:pStyle w:val="TOC2"/>
        <w:tabs>
          <w:tab w:val="right" w:leader="dot" w:pos="8306"/>
        </w:tabs>
      </w:pPr>
      <w:hyperlink w:anchor="_Toc29833" w:history="1">
        <w:r>
          <w:rPr>
            <w:rFonts w:ascii="仿宋" w:eastAsia="仿宋" w:hAnsi="仿宋" w:cs="仿宋" w:hint="eastAsia"/>
            <w:lang w:eastAsia="zh-CN"/>
          </w:rPr>
          <w:t>(一)、可持续战略与实践</w:t>
        </w:r>
        <w:r>
          <w:tab/>
        </w:r>
        <w:r>
          <w:fldChar w:fldCharType="begin"/>
        </w:r>
        <w:r>
          <w:instrText xml:space="preserve"> PAGEREF _Toc29833 \h </w:instrText>
        </w:r>
        <w:r>
          <w:fldChar w:fldCharType="separate"/>
        </w:r>
        <w:r>
          <w:t>13</w:t>
        </w:r>
        <w:r>
          <w:fldChar w:fldCharType="end"/>
        </w:r>
      </w:hyperlink>
    </w:p>
    <w:p>
      <w:pPr>
        <w:pStyle w:val="TOC2"/>
        <w:tabs>
          <w:tab w:val="right" w:leader="dot" w:pos="8306"/>
        </w:tabs>
      </w:pPr>
      <w:hyperlink w:anchor="_Toc2908" w:history="1">
        <w:r>
          <w:rPr>
            <w:rFonts w:ascii="仿宋" w:eastAsia="仿宋" w:hAnsi="仿宋" w:cs="仿宋" w:hint="eastAsia"/>
            <w:lang w:eastAsia="zh-CN"/>
          </w:rPr>
          <w:t>(二)、环保与社会责任</w:t>
        </w:r>
        <w:r>
          <w:tab/>
        </w:r>
        <w:r>
          <w:fldChar w:fldCharType="begin"/>
        </w:r>
        <w:r>
          <w:instrText xml:space="preserve"> PAGEREF _Toc2908 \h </w:instrText>
        </w:r>
        <w:r>
          <w:fldChar w:fldCharType="separate"/>
        </w:r>
        <w:r>
          <w:t>13</w:t>
        </w:r>
        <w:r>
          <w:fldChar w:fldCharType="end"/>
        </w:r>
      </w:hyperlink>
    </w:p>
    <w:p>
      <w:pPr>
        <w:pStyle w:val="TOC1"/>
        <w:tabs>
          <w:tab w:val="right" w:leader="dot" w:pos="8306"/>
        </w:tabs>
      </w:pPr>
      <w:hyperlink w:anchor="_Toc9277" w:history="1">
        <w:r>
          <w:rPr>
            <w:rFonts w:ascii="仿宋" w:eastAsia="仿宋" w:hAnsi="仿宋" w:cs="仿宋" w:hint="eastAsia"/>
            <w:lang w:eastAsia="zh-CN"/>
          </w:rPr>
          <w:t>四、市场分析、调研</w:t>
        </w:r>
        <w:r>
          <w:tab/>
        </w:r>
        <w:r>
          <w:fldChar w:fldCharType="begin"/>
        </w:r>
        <w:r>
          <w:instrText xml:space="preserve"> PAGEREF _Toc9277 \h </w:instrText>
        </w:r>
        <w:r>
          <w:fldChar w:fldCharType="separate"/>
        </w:r>
        <w:r>
          <w:t>14</w:t>
        </w:r>
        <w:r>
          <w:fldChar w:fldCharType="end"/>
        </w:r>
      </w:hyperlink>
    </w:p>
    <w:p>
      <w:pPr>
        <w:pStyle w:val="TOC2"/>
        <w:tabs>
          <w:tab w:val="right" w:leader="dot" w:pos="8306"/>
        </w:tabs>
      </w:pPr>
      <w:hyperlink w:anchor="_Toc25342" w:history="1">
        <w:r>
          <w:rPr>
            <w:rFonts w:ascii="仿宋" w:eastAsia="仿宋" w:hAnsi="仿宋" w:cs="仿宋" w:hint="eastAsia"/>
            <w:lang w:eastAsia="zh-CN"/>
          </w:rPr>
          <w:t>(一)、货柜挂车行业分析</w:t>
        </w:r>
        <w:r>
          <w:tab/>
        </w:r>
        <w:r>
          <w:fldChar w:fldCharType="begin"/>
        </w:r>
        <w:r>
          <w:instrText xml:space="preserve"> PAGEREF _Toc25342 \h </w:instrText>
        </w:r>
        <w:r>
          <w:fldChar w:fldCharType="separate"/>
        </w:r>
        <w:r>
          <w:t>14</w:t>
        </w:r>
        <w:r>
          <w:fldChar w:fldCharType="end"/>
        </w:r>
      </w:hyperlink>
    </w:p>
    <w:p>
      <w:pPr>
        <w:pStyle w:val="TOC2"/>
        <w:tabs>
          <w:tab w:val="right" w:leader="dot" w:pos="8306"/>
        </w:tabs>
      </w:pPr>
      <w:hyperlink w:anchor="_Toc26178" w:history="1">
        <w:r>
          <w:rPr>
            <w:rFonts w:ascii="仿宋" w:eastAsia="仿宋" w:hAnsi="仿宋" w:cs="仿宋" w:hint="eastAsia"/>
            <w:lang w:eastAsia="zh-CN"/>
          </w:rPr>
          <w:t>(二)、货柜挂车市场分析预测</w:t>
        </w:r>
        <w:r>
          <w:tab/>
        </w:r>
        <w:r>
          <w:fldChar w:fldCharType="begin"/>
        </w:r>
        <w:r>
          <w:instrText xml:space="preserve"> PAGEREF _Toc26178 \h </w:instrText>
        </w:r>
        <w:r>
          <w:fldChar w:fldCharType="separate"/>
        </w:r>
        <w:r>
          <w:t>15</w:t>
        </w:r>
        <w:r>
          <w:fldChar w:fldCharType="end"/>
        </w:r>
      </w:hyperlink>
    </w:p>
    <w:p>
      <w:pPr>
        <w:pStyle w:val="TOC1"/>
        <w:tabs>
          <w:tab w:val="right" w:leader="dot" w:pos="8306"/>
        </w:tabs>
      </w:pPr>
      <w:hyperlink w:anchor="_Toc19154" w:history="1">
        <w:r>
          <w:rPr>
            <w:rFonts w:ascii="仿宋" w:eastAsia="仿宋" w:hAnsi="仿宋" w:cs="仿宋" w:hint="eastAsia"/>
            <w:lang w:eastAsia="zh-CN"/>
          </w:rPr>
          <w:t>五、货柜挂车项目建设单位说明</w:t>
        </w:r>
        <w:r>
          <w:tab/>
        </w:r>
        <w:r>
          <w:fldChar w:fldCharType="begin"/>
        </w:r>
        <w:r>
          <w:instrText xml:space="preserve"> PAGEREF _Toc19154 \h </w:instrText>
        </w:r>
        <w:r>
          <w:fldChar w:fldCharType="separate"/>
        </w:r>
        <w:r>
          <w:t>16</w:t>
        </w:r>
        <w:r>
          <w:fldChar w:fldCharType="end"/>
        </w:r>
      </w:hyperlink>
    </w:p>
    <w:p>
      <w:pPr>
        <w:pStyle w:val="TOC2"/>
        <w:tabs>
          <w:tab w:val="right" w:leader="dot" w:pos="8306"/>
        </w:tabs>
      </w:pPr>
      <w:hyperlink w:anchor="_Toc2875" w:history="1">
        <w:r>
          <w:rPr>
            <w:rFonts w:ascii="仿宋" w:eastAsia="仿宋" w:hAnsi="仿宋" w:cs="仿宋" w:hint="eastAsia"/>
            <w:lang w:eastAsia="zh-CN"/>
          </w:rPr>
          <w:t>(一)、货柜挂车项目承办单位基本情况</w:t>
        </w:r>
        <w:r>
          <w:tab/>
        </w:r>
        <w:r>
          <w:fldChar w:fldCharType="begin"/>
        </w:r>
        <w:r>
          <w:instrText xml:space="preserve"> PAGEREF _Toc2875 \h </w:instrText>
        </w:r>
        <w:r>
          <w:fldChar w:fldCharType="separate"/>
        </w:r>
        <w:r>
          <w:t>16</w:t>
        </w:r>
        <w:r>
          <w:fldChar w:fldCharType="end"/>
        </w:r>
      </w:hyperlink>
    </w:p>
    <w:p>
      <w:pPr>
        <w:pStyle w:val="TOC2"/>
        <w:tabs>
          <w:tab w:val="right" w:leader="dot" w:pos="8306"/>
        </w:tabs>
      </w:pPr>
      <w:hyperlink w:anchor="_Toc5155" w:history="1">
        <w:r>
          <w:rPr>
            <w:rFonts w:ascii="仿宋" w:eastAsia="仿宋" w:hAnsi="仿宋" w:cs="仿宋" w:hint="eastAsia"/>
            <w:lang w:eastAsia="zh-CN"/>
          </w:rPr>
          <w:t>(二)、公司经济效益分析</w:t>
        </w:r>
        <w:r>
          <w:tab/>
        </w:r>
        <w:r>
          <w:fldChar w:fldCharType="begin"/>
        </w:r>
        <w:r>
          <w:instrText xml:space="preserve"> PAGEREF _Toc5155 \h </w:instrText>
        </w:r>
        <w:r>
          <w:fldChar w:fldCharType="separate"/>
        </w:r>
        <w:r>
          <w:t>16</w:t>
        </w:r>
        <w:r>
          <w:fldChar w:fldCharType="end"/>
        </w:r>
      </w:hyperlink>
    </w:p>
    <w:p>
      <w:pPr>
        <w:pStyle w:val="TOC1"/>
        <w:tabs>
          <w:tab w:val="right" w:leader="dot" w:pos="8306"/>
        </w:tabs>
      </w:pPr>
      <w:hyperlink w:anchor="_Toc7608" w:history="1">
        <w:r>
          <w:rPr>
            <w:rFonts w:ascii="仿宋" w:eastAsia="仿宋" w:hAnsi="仿宋" w:cs="仿宋" w:hint="eastAsia"/>
            <w:lang w:eastAsia="zh-CN"/>
          </w:rPr>
          <w:t>六、货柜挂车项目绩效评估</w:t>
        </w:r>
        <w:r>
          <w:tab/>
        </w:r>
        <w:r>
          <w:fldChar w:fldCharType="begin"/>
        </w:r>
        <w:r>
          <w:instrText xml:space="preserve"> PAGEREF _Toc7608 \h </w:instrText>
        </w:r>
        <w:r>
          <w:fldChar w:fldCharType="separate"/>
        </w:r>
        <w:r>
          <w:t>17</w:t>
        </w:r>
        <w:r>
          <w:fldChar w:fldCharType="end"/>
        </w:r>
      </w:hyperlink>
    </w:p>
    <w:p>
      <w:pPr>
        <w:pStyle w:val="TOC2"/>
        <w:tabs>
          <w:tab w:val="right" w:leader="dot" w:pos="8306"/>
        </w:tabs>
      </w:pPr>
      <w:hyperlink w:anchor="_Toc19455" w:history="1">
        <w:r>
          <w:rPr>
            <w:rFonts w:ascii="仿宋" w:eastAsia="仿宋" w:hAnsi="仿宋" w:cs="仿宋" w:hint="eastAsia"/>
            <w:lang w:eastAsia="zh-CN"/>
          </w:rPr>
          <w:t>(一)、绩效评估指标</w:t>
        </w:r>
        <w:r>
          <w:tab/>
        </w:r>
        <w:r>
          <w:fldChar w:fldCharType="begin"/>
        </w:r>
        <w:r>
          <w:instrText xml:space="preserve"> PAGEREF _Toc19455 \h </w:instrText>
        </w:r>
        <w:r>
          <w:fldChar w:fldCharType="separate"/>
        </w:r>
        <w:r>
          <w:t>17</w:t>
        </w:r>
        <w:r>
          <w:fldChar w:fldCharType="end"/>
        </w:r>
      </w:hyperlink>
    </w:p>
    <w:p>
      <w:pPr>
        <w:pStyle w:val="TOC2"/>
        <w:tabs>
          <w:tab w:val="right" w:leader="dot" w:pos="8306"/>
        </w:tabs>
      </w:pPr>
      <w:hyperlink w:anchor="_Toc30785" w:history="1">
        <w:r>
          <w:rPr>
            <w:rFonts w:ascii="仿宋" w:eastAsia="仿宋" w:hAnsi="仿宋" w:cs="仿宋" w:hint="eastAsia"/>
            <w:lang w:eastAsia="zh-CN"/>
          </w:rPr>
          <w:t>(二)、绩效评估方法</w:t>
        </w:r>
        <w:r>
          <w:tab/>
        </w:r>
        <w:r>
          <w:fldChar w:fldCharType="begin"/>
        </w:r>
        <w:r>
          <w:instrText xml:space="preserve"> PAGEREF _Toc30785 \h </w:instrText>
        </w:r>
        <w:r>
          <w:fldChar w:fldCharType="separate"/>
        </w:r>
        <w:r>
          <w:t>18</w:t>
        </w:r>
        <w:r>
          <w:fldChar w:fldCharType="end"/>
        </w:r>
      </w:hyperlink>
    </w:p>
    <w:p>
      <w:pPr>
        <w:pStyle w:val="TOC2"/>
        <w:tabs>
          <w:tab w:val="right" w:leader="dot" w:pos="8306"/>
        </w:tabs>
      </w:pPr>
      <w:hyperlink w:anchor="_Toc17831" w:history="1">
        <w:r>
          <w:rPr>
            <w:rFonts w:ascii="仿宋" w:eastAsia="仿宋" w:hAnsi="仿宋" w:cs="仿宋" w:hint="eastAsia"/>
            <w:lang w:eastAsia="zh-CN"/>
          </w:rPr>
          <w:t>(三)、绩效评估周期</w:t>
        </w:r>
        <w:r>
          <w:tab/>
        </w:r>
        <w:r>
          <w:fldChar w:fldCharType="begin"/>
        </w:r>
        <w:r>
          <w:instrText xml:space="preserve"> PAGEREF _Toc17831 \h </w:instrText>
        </w:r>
        <w:r>
          <w:fldChar w:fldCharType="separate"/>
        </w:r>
        <w:r>
          <w:t>19</w:t>
        </w:r>
        <w:r>
          <w:fldChar w:fldCharType="end"/>
        </w:r>
      </w:hyperlink>
    </w:p>
    <w:p>
      <w:pPr>
        <w:pStyle w:val="TOC1"/>
        <w:tabs>
          <w:tab w:val="right" w:leader="dot" w:pos="8306"/>
        </w:tabs>
      </w:pPr>
      <w:hyperlink w:anchor="_Toc16547" w:history="1">
        <w:r>
          <w:rPr>
            <w:rFonts w:ascii="仿宋" w:eastAsia="仿宋" w:hAnsi="仿宋" w:cs="仿宋" w:hint="eastAsia"/>
            <w:lang w:eastAsia="zh-CN"/>
          </w:rPr>
          <w:t>七、货柜挂车项目风险管理</w:t>
        </w:r>
        <w:r>
          <w:tab/>
        </w:r>
        <w:r>
          <w:fldChar w:fldCharType="begin"/>
        </w:r>
        <w:r>
          <w:instrText xml:space="preserve"> PAGEREF _Toc16547 \h </w:instrText>
        </w:r>
        <w:r>
          <w:fldChar w:fldCharType="separate"/>
        </w:r>
        <w:r>
          <w:t>20</w:t>
        </w:r>
        <w:r>
          <w:fldChar w:fldCharType="end"/>
        </w:r>
      </w:hyperlink>
    </w:p>
    <w:p>
      <w:pPr>
        <w:pStyle w:val="TOC2"/>
        <w:tabs>
          <w:tab w:val="right" w:leader="dot" w:pos="8306"/>
        </w:tabs>
      </w:pPr>
      <w:hyperlink w:anchor="_Toc22800" w:history="1">
        <w:r>
          <w:rPr>
            <w:rFonts w:ascii="仿宋" w:eastAsia="仿宋" w:hAnsi="仿宋" w:cs="仿宋" w:hint="eastAsia"/>
            <w:lang w:eastAsia="zh-CN"/>
          </w:rPr>
          <w:t>(一)、风险识别与评估</w:t>
        </w:r>
        <w:r>
          <w:tab/>
        </w:r>
        <w:r>
          <w:fldChar w:fldCharType="begin"/>
        </w:r>
        <w:r>
          <w:instrText xml:space="preserve"> PAGEREF _Toc22800 \h </w:instrText>
        </w:r>
        <w:r>
          <w:fldChar w:fldCharType="separate"/>
        </w:r>
        <w:r>
          <w:t>20</w:t>
        </w:r>
        <w:r>
          <w:fldChar w:fldCharType="end"/>
        </w:r>
      </w:hyperlink>
    </w:p>
    <w:p>
      <w:pPr>
        <w:pStyle w:val="TOC2"/>
        <w:tabs>
          <w:tab w:val="right" w:leader="dot" w:pos="8306"/>
        </w:tabs>
      </w:pPr>
      <w:hyperlink w:anchor="_Toc6874" w:history="1">
        <w:r>
          <w:rPr>
            <w:rFonts w:ascii="仿宋" w:eastAsia="仿宋" w:hAnsi="仿宋" w:cs="仿宋" w:hint="eastAsia"/>
            <w:lang w:eastAsia="zh-CN"/>
          </w:rPr>
          <w:t>(二)、风险应对策略</w:t>
        </w:r>
        <w:r>
          <w:tab/>
        </w:r>
        <w:r>
          <w:fldChar w:fldCharType="begin"/>
        </w:r>
        <w:r>
          <w:instrText xml:space="preserve"> PAGEREF _Toc6874 \h </w:instrText>
        </w:r>
        <w:r>
          <w:fldChar w:fldCharType="separate"/>
        </w:r>
        <w:r>
          <w:t>22</w:t>
        </w:r>
        <w:r>
          <w:fldChar w:fldCharType="end"/>
        </w:r>
      </w:hyperlink>
    </w:p>
    <w:p>
      <w:pPr>
        <w:pStyle w:val="TOC2"/>
        <w:tabs>
          <w:tab w:val="right" w:leader="dot" w:pos="8306"/>
        </w:tabs>
      </w:pPr>
      <w:hyperlink w:anchor="_Toc32443" w:history="1">
        <w:r>
          <w:rPr>
            <w:rFonts w:ascii="仿宋" w:eastAsia="仿宋" w:hAnsi="仿宋" w:cs="仿宋" w:hint="eastAsia"/>
            <w:lang w:eastAsia="zh-CN"/>
          </w:rPr>
          <w:t>(三)、风险监控与控制</w:t>
        </w:r>
        <w:r>
          <w:tab/>
        </w:r>
        <w:r>
          <w:fldChar w:fldCharType="begin"/>
        </w:r>
        <w:r>
          <w:instrText xml:space="preserve"> PAGEREF _Toc32443 \h </w:instrText>
        </w:r>
        <w:r>
          <w:fldChar w:fldCharType="separate"/>
        </w:r>
        <w:r>
          <w:t>23</w:t>
        </w:r>
        <w:r>
          <w:fldChar w:fldCharType="end"/>
        </w:r>
      </w:hyperlink>
    </w:p>
    <w:p>
      <w:pPr>
        <w:pStyle w:val="TOC1"/>
        <w:tabs>
          <w:tab w:val="right" w:leader="dot" w:pos="8306"/>
        </w:tabs>
      </w:pPr>
      <w:hyperlink w:anchor="_Toc14344" w:history="1">
        <w:r>
          <w:rPr>
            <w:rFonts w:ascii="仿宋" w:eastAsia="仿宋" w:hAnsi="仿宋" w:cs="仿宋" w:hint="eastAsia"/>
            <w:lang w:eastAsia="zh-CN"/>
          </w:rPr>
          <w:t>八、货柜挂车项目环境影响分析</w:t>
        </w:r>
        <w:r>
          <w:tab/>
        </w:r>
        <w:r>
          <w:fldChar w:fldCharType="begin"/>
        </w:r>
        <w:r>
          <w:instrText xml:space="preserve"> PAGEREF _Toc14344 \h </w:instrText>
        </w:r>
        <w:r>
          <w:fldChar w:fldCharType="separate"/>
        </w:r>
        <w:r>
          <w:t>24</w:t>
        </w:r>
        <w:r>
          <w:fldChar w:fldCharType="end"/>
        </w:r>
      </w:hyperlink>
    </w:p>
    <w:p>
      <w:pPr>
        <w:pStyle w:val="TOC2"/>
        <w:tabs>
          <w:tab w:val="right" w:leader="dot" w:pos="8306"/>
        </w:tabs>
      </w:pPr>
      <w:hyperlink w:anchor="_Toc31557" w:history="1">
        <w:r>
          <w:rPr>
            <w:rFonts w:ascii="仿宋" w:eastAsia="仿宋" w:hAnsi="仿宋" w:cs="仿宋" w:hint="eastAsia"/>
            <w:lang w:eastAsia="zh-CN"/>
          </w:rPr>
          <w:t>(一)、建设区域环境质量现状</w:t>
        </w:r>
        <w:r>
          <w:tab/>
        </w:r>
        <w:r>
          <w:fldChar w:fldCharType="begin"/>
        </w:r>
        <w:r>
          <w:instrText xml:space="preserve"> PAGEREF _Toc31557 \h </w:instrText>
        </w:r>
        <w:r>
          <w:fldChar w:fldCharType="separate"/>
        </w:r>
        <w:r>
          <w:t>24</w:t>
        </w:r>
        <w:r>
          <w:fldChar w:fldCharType="end"/>
        </w:r>
      </w:hyperlink>
    </w:p>
    <w:p>
      <w:pPr>
        <w:pStyle w:val="TOC2"/>
        <w:tabs>
          <w:tab w:val="right" w:leader="dot" w:pos="8306"/>
        </w:tabs>
      </w:pPr>
      <w:hyperlink w:anchor="_Toc19027" w:history="1">
        <w:r>
          <w:rPr>
            <w:rFonts w:ascii="仿宋" w:eastAsia="仿宋" w:hAnsi="仿宋" w:cs="仿宋" w:hint="eastAsia"/>
            <w:lang w:eastAsia="zh-CN"/>
          </w:rPr>
          <w:t>(二)、建设期环境保护</w:t>
        </w:r>
        <w:r>
          <w:tab/>
        </w:r>
        <w:r>
          <w:fldChar w:fldCharType="begin"/>
        </w:r>
        <w:r>
          <w:instrText xml:space="preserve"> PAGEREF _Toc19027 \h </w:instrText>
        </w:r>
        <w:r>
          <w:fldChar w:fldCharType="separate"/>
        </w:r>
        <w:r>
          <w:t>26</w:t>
        </w:r>
        <w:r>
          <w:fldChar w:fldCharType="end"/>
        </w:r>
      </w:hyperlink>
    </w:p>
    <w:p>
      <w:pPr>
        <w:pStyle w:val="TOC2"/>
        <w:tabs>
          <w:tab w:val="right" w:leader="dot" w:pos="8306"/>
        </w:tabs>
      </w:pPr>
      <w:hyperlink w:anchor="_Toc8267" w:history="1">
        <w:r>
          <w:rPr>
            <w:rFonts w:ascii="仿宋" w:eastAsia="仿宋" w:hAnsi="仿宋" w:cs="仿宋" w:hint="eastAsia"/>
            <w:lang w:eastAsia="zh-CN"/>
          </w:rPr>
          <w:t>(三)、运营期环境保护</w:t>
        </w:r>
        <w:r>
          <w:tab/>
        </w:r>
        <w:r>
          <w:fldChar w:fldCharType="begin"/>
        </w:r>
        <w:r>
          <w:instrText xml:space="preserve"> PAGEREF _Toc8267 \h </w:instrText>
        </w:r>
        <w:r>
          <w:fldChar w:fldCharType="separate"/>
        </w:r>
        <w:r>
          <w:t>27</w:t>
        </w:r>
        <w:r>
          <w:fldChar w:fldCharType="end"/>
        </w:r>
      </w:hyperlink>
    </w:p>
    <w:p>
      <w:pPr>
        <w:pStyle w:val="TOC2"/>
        <w:tabs>
          <w:tab w:val="right" w:leader="dot" w:pos="8306"/>
        </w:tabs>
      </w:pPr>
      <w:hyperlink w:anchor="_Toc27821" w:history="1">
        <w:r>
          <w:rPr>
            <w:rFonts w:ascii="仿宋" w:eastAsia="仿宋" w:hAnsi="仿宋" w:cs="仿宋" w:hint="eastAsia"/>
            <w:lang w:eastAsia="zh-CN"/>
          </w:rPr>
          <w:t>(四)、货柜挂车项目建设对区域经济的影响</w:t>
        </w:r>
        <w:r>
          <w:tab/>
        </w:r>
        <w:r>
          <w:fldChar w:fldCharType="begin"/>
        </w:r>
        <w:r>
          <w:instrText xml:space="preserve"> PAGEREF _Toc27821 \h </w:instrText>
        </w:r>
        <w:r>
          <w:fldChar w:fldCharType="separate"/>
        </w:r>
        <w:r>
          <w:t>28</w:t>
        </w:r>
        <w:r>
          <w:fldChar w:fldCharType="end"/>
        </w:r>
      </w:hyperlink>
    </w:p>
    <w:p>
      <w:pPr>
        <w:pStyle w:val="TOC2"/>
        <w:tabs>
          <w:tab w:val="right" w:leader="dot" w:pos="8306"/>
        </w:tabs>
      </w:pPr>
      <w:hyperlink w:anchor="_Toc5529" w:history="1">
        <w:r>
          <w:rPr>
            <w:rFonts w:ascii="仿宋" w:eastAsia="仿宋" w:hAnsi="仿宋" w:cs="仿宋" w:hint="eastAsia"/>
            <w:lang w:eastAsia="zh-CN"/>
          </w:rPr>
          <w:t>(五)、废弃物处理</w:t>
        </w:r>
        <w:r>
          <w:tab/>
        </w:r>
        <w:r>
          <w:fldChar w:fldCharType="begin"/>
        </w:r>
        <w:r>
          <w:instrText xml:space="preserve"> PAGEREF _Toc5529 \h </w:instrText>
        </w:r>
        <w:r>
          <w:fldChar w:fldCharType="separate"/>
        </w:r>
        <w:r>
          <w:t>30</w:t>
        </w:r>
        <w:r>
          <w:fldChar w:fldCharType="end"/>
        </w:r>
      </w:hyperlink>
    </w:p>
    <w:p>
      <w:pPr>
        <w:pStyle w:val="TOC2"/>
        <w:tabs>
          <w:tab w:val="right" w:leader="dot" w:pos="8306"/>
        </w:tabs>
      </w:pPr>
      <w:hyperlink w:anchor="_Toc17866" w:history="1">
        <w:r>
          <w:rPr>
            <w:rFonts w:ascii="仿宋" w:eastAsia="仿宋" w:hAnsi="仿宋" w:cs="仿宋" w:hint="eastAsia"/>
            <w:lang w:eastAsia="zh-CN"/>
          </w:rPr>
          <w:t>(六)、特殊环境影响分析</w:t>
        </w:r>
        <w:r>
          <w:tab/>
        </w:r>
        <w:r>
          <w:fldChar w:fldCharType="begin"/>
        </w:r>
        <w:r>
          <w:instrText xml:space="preserve"> PAGEREF _Toc17866 \h </w:instrText>
        </w:r>
        <w:r>
          <w:fldChar w:fldCharType="separate"/>
        </w:r>
        <w:r>
          <w:t>31</w:t>
        </w:r>
        <w:r>
          <w:fldChar w:fldCharType="end"/>
        </w:r>
      </w:hyperlink>
    </w:p>
    <w:p>
      <w:pPr>
        <w:pStyle w:val="TOC2"/>
        <w:tabs>
          <w:tab w:val="right" w:leader="dot" w:pos="8306"/>
        </w:tabs>
      </w:pPr>
      <w:hyperlink w:anchor="_Toc29895" w:history="1">
        <w:r>
          <w:rPr>
            <w:rFonts w:ascii="仿宋" w:eastAsia="仿宋" w:hAnsi="仿宋" w:cs="仿宋" w:hint="eastAsia"/>
            <w:lang w:eastAsia="zh-CN"/>
          </w:rPr>
          <w:t>(七)、清洁生产</w:t>
        </w:r>
        <w:r>
          <w:tab/>
        </w:r>
        <w:r>
          <w:fldChar w:fldCharType="begin"/>
        </w:r>
        <w:r>
          <w:instrText xml:space="preserve"> PAGEREF _Toc29895 \h </w:instrText>
        </w:r>
        <w:r>
          <w:fldChar w:fldCharType="separate"/>
        </w:r>
        <w:r>
          <w:t>33</w:t>
        </w:r>
        <w:r>
          <w:fldChar w:fldCharType="end"/>
        </w:r>
      </w:hyperlink>
    </w:p>
    <w:p>
      <w:pPr>
        <w:pStyle w:val="TOC2"/>
        <w:tabs>
          <w:tab w:val="right" w:leader="dot" w:pos="8306"/>
        </w:tabs>
      </w:pPr>
      <w:hyperlink w:anchor="_Toc10192" w:history="1">
        <w:r>
          <w:rPr>
            <w:rFonts w:ascii="仿宋" w:eastAsia="仿宋" w:hAnsi="仿宋" w:cs="仿宋" w:hint="eastAsia"/>
            <w:lang w:eastAsia="zh-CN"/>
          </w:rPr>
          <w:t>(八)、环境保护综合评价</w:t>
        </w:r>
        <w:r>
          <w:tab/>
        </w:r>
        <w:r>
          <w:fldChar w:fldCharType="begin"/>
        </w:r>
        <w:r>
          <w:instrText xml:space="preserve"> PAGEREF _Toc10192 \h </w:instrText>
        </w:r>
        <w:r>
          <w:fldChar w:fldCharType="separate"/>
        </w:r>
        <w:r>
          <w:t>34</w:t>
        </w:r>
        <w:r>
          <w:fldChar w:fldCharType="end"/>
        </w:r>
      </w:hyperlink>
    </w:p>
    <w:p>
      <w:pPr>
        <w:pStyle w:val="TOC1"/>
        <w:tabs>
          <w:tab w:val="right" w:leader="dot" w:pos="8306"/>
        </w:tabs>
      </w:pPr>
      <w:hyperlink w:anchor="_Toc4773" w:history="1">
        <w:r>
          <w:rPr>
            <w:rFonts w:ascii="仿宋" w:eastAsia="仿宋" w:hAnsi="仿宋" w:cs="仿宋" w:hint="eastAsia"/>
            <w:lang w:eastAsia="zh-CN"/>
          </w:rPr>
          <w:t>九、货柜挂车项目人力资源管理</w:t>
        </w:r>
        <w:r>
          <w:tab/>
        </w:r>
        <w:r>
          <w:fldChar w:fldCharType="begin"/>
        </w:r>
        <w:r>
          <w:instrText xml:space="preserve"> PAGEREF _Toc4773 \h </w:instrText>
        </w:r>
        <w:r>
          <w:fldChar w:fldCharType="separate"/>
        </w:r>
        <w:r>
          <w:t>35</w:t>
        </w:r>
        <w:r>
          <w:fldChar w:fldCharType="end"/>
        </w:r>
      </w:hyperlink>
    </w:p>
    <w:p>
      <w:pPr>
        <w:pStyle w:val="TOC2"/>
        <w:tabs>
          <w:tab w:val="right" w:leader="dot" w:pos="8306"/>
        </w:tabs>
      </w:pPr>
      <w:hyperlink w:anchor="_Toc14984" w:history="1">
        <w:r>
          <w:rPr>
            <w:rFonts w:ascii="仿宋" w:eastAsia="仿宋" w:hAnsi="仿宋" w:cs="仿宋" w:hint="eastAsia"/>
            <w:lang w:eastAsia="zh-CN"/>
          </w:rPr>
          <w:t>(一)、建立健全的预算管理制度</w:t>
        </w:r>
        <w:r>
          <w:tab/>
        </w:r>
        <w:r>
          <w:fldChar w:fldCharType="begin"/>
        </w:r>
        <w:r>
          <w:instrText xml:space="preserve"> PAGEREF _Toc14984 \h </w:instrText>
        </w:r>
        <w:r>
          <w:fldChar w:fldCharType="separate"/>
        </w:r>
        <w:r>
          <w:t>35</w:t>
        </w:r>
        <w:r>
          <w:fldChar w:fldCharType="end"/>
        </w:r>
      </w:hyperlink>
    </w:p>
    <w:p>
      <w:pPr>
        <w:pStyle w:val="TOC2"/>
        <w:tabs>
          <w:tab w:val="right" w:leader="dot" w:pos="8306"/>
        </w:tabs>
      </w:pPr>
      <w:hyperlink w:anchor="_Toc27945" w:history="1">
        <w:r>
          <w:rPr>
            <w:rFonts w:ascii="仿宋" w:eastAsia="仿宋" w:hAnsi="仿宋" w:cs="仿宋" w:hint="eastAsia"/>
            <w:lang w:eastAsia="zh-CN"/>
          </w:rPr>
          <w:t>(二)、加强资金流动监控</w:t>
        </w:r>
        <w:r>
          <w:tab/>
        </w:r>
        <w:r>
          <w:fldChar w:fldCharType="begin"/>
        </w:r>
        <w:r>
          <w:instrText xml:space="preserve"> PAGEREF _Toc27945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72" w:history="1">
        <w:r>
          <w:rPr>
            <w:rFonts w:ascii="仿宋" w:eastAsia="仿宋" w:hAnsi="仿宋" w:cs="仿宋" w:hint="eastAsia"/>
            <w:lang w:eastAsia="zh-CN"/>
          </w:rPr>
          <w:t>(三)、制定完善的风险控制机制</w:t>
        </w:r>
        <w:r>
          <w:tab/>
        </w:r>
        <w:r>
          <w:fldChar w:fldCharType="begin"/>
        </w:r>
        <w:r>
          <w:instrText xml:space="preserve"> PAGEREF _Toc27672 \h </w:instrText>
        </w:r>
        <w:r>
          <w:fldChar w:fldCharType="separate"/>
        </w:r>
        <w:r>
          <w:t>38</w:t>
        </w:r>
        <w:r>
          <w:fldChar w:fldCharType="end"/>
        </w:r>
      </w:hyperlink>
    </w:p>
    <w:p>
      <w:pPr>
        <w:pStyle w:val="TOC2"/>
        <w:tabs>
          <w:tab w:val="right" w:leader="dot" w:pos="8306"/>
        </w:tabs>
      </w:pPr>
      <w:hyperlink w:anchor="_Toc10690" w:history="1">
        <w:r>
          <w:rPr>
            <w:rFonts w:ascii="仿宋" w:eastAsia="仿宋" w:hAnsi="仿宋" w:cs="仿宋" w:hint="eastAsia"/>
            <w:lang w:eastAsia="zh-CN"/>
          </w:rPr>
          <w:t>(四)、优化成本管理</w:t>
        </w:r>
        <w:r>
          <w:tab/>
        </w:r>
        <w:r>
          <w:fldChar w:fldCharType="begin"/>
        </w:r>
        <w:r>
          <w:instrText xml:space="preserve"> PAGEREF _Toc10690 \h </w:instrText>
        </w:r>
        <w:r>
          <w:fldChar w:fldCharType="separate"/>
        </w:r>
        <w:r>
          <w:t>39</w:t>
        </w:r>
        <w:r>
          <w:fldChar w:fldCharType="end"/>
        </w:r>
      </w:hyperlink>
    </w:p>
    <w:p>
      <w:pPr>
        <w:pStyle w:val="TOC1"/>
        <w:tabs>
          <w:tab w:val="right" w:leader="dot" w:pos="8306"/>
        </w:tabs>
      </w:pPr>
      <w:hyperlink w:anchor="_Toc1169" w:history="1">
        <w:r>
          <w:rPr>
            <w:rFonts w:ascii="仿宋" w:eastAsia="仿宋" w:hAnsi="仿宋" w:cs="仿宋" w:hint="eastAsia"/>
            <w:lang w:eastAsia="zh-CN"/>
          </w:rPr>
          <w:t>十、货柜挂车项目经营效益</w:t>
        </w:r>
        <w:r>
          <w:tab/>
        </w:r>
        <w:r>
          <w:fldChar w:fldCharType="begin"/>
        </w:r>
        <w:r>
          <w:instrText xml:space="preserve"> PAGEREF _Toc1169 \h </w:instrText>
        </w:r>
        <w:r>
          <w:fldChar w:fldCharType="separate"/>
        </w:r>
        <w:r>
          <w:t>40</w:t>
        </w:r>
        <w:r>
          <w:fldChar w:fldCharType="end"/>
        </w:r>
      </w:hyperlink>
    </w:p>
    <w:p>
      <w:pPr>
        <w:pStyle w:val="TOC2"/>
        <w:tabs>
          <w:tab w:val="right" w:leader="dot" w:pos="8306"/>
        </w:tabs>
      </w:pPr>
      <w:hyperlink w:anchor="_Toc12084" w:history="1">
        <w:r>
          <w:rPr>
            <w:rFonts w:ascii="仿宋" w:eastAsia="仿宋" w:hAnsi="仿宋" w:cs="仿宋" w:hint="eastAsia"/>
            <w:lang w:eastAsia="zh-CN"/>
          </w:rPr>
          <w:t>(一)、经济评价财务测算</w:t>
        </w:r>
        <w:r>
          <w:tab/>
        </w:r>
        <w:r>
          <w:fldChar w:fldCharType="begin"/>
        </w:r>
        <w:r>
          <w:instrText xml:space="preserve"> PAGEREF _Toc12084 \h </w:instrText>
        </w:r>
        <w:r>
          <w:fldChar w:fldCharType="separate"/>
        </w:r>
        <w:r>
          <w:t>40</w:t>
        </w:r>
        <w:r>
          <w:fldChar w:fldCharType="end"/>
        </w:r>
      </w:hyperlink>
    </w:p>
    <w:p>
      <w:pPr>
        <w:pStyle w:val="TOC2"/>
        <w:tabs>
          <w:tab w:val="right" w:leader="dot" w:pos="8306"/>
        </w:tabs>
      </w:pPr>
      <w:hyperlink w:anchor="_Toc23244" w:history="1">
        <w:r>
          <w:rPr>
            <w:rFonts w:ascii="仿宋" w:eastAsia="仿宋" w:hAnsi="仿宋" w:cs="仿宋" w:hint="eastAsia"/>
            <w:lang w:eastAsia="zh-CN"/>
          </w:rPr>
          <w:t>(二)、货柜挂车项目盈利能力分析</w:t>
        </w:r>
        <w:r>
          <w:tab/>
        </w:r>
        <w:r>
          <w:fldChar w:fldCharType="begin"/>
        </w:r>
        <w:r>
          <w:instrText xml:space="preserve"> PAGEREF _Toc23244 \h </w:instrText>
        </w:r>
        <w:r>
          <w:fldChar w:fldCharType="separate"/>
        </w:r>
        <w:r>
          <w:t>41</w:t>
        </w:r>
        <w:r>
          <w:fldChar w:fldCharType="end"/>
        </w:r>
      </w:hyperlink>
    </w:p>
    <w:p>
      <w:pPr>
        <w:pStyle w:val="TOC1"/>
        <w:tabs>
          <w:tab w:val="right" w:leader="dot" w:pos="8306"/>
        </w:tabs>
      </w:pPr>
      <w:hyperlink w:anchor="_Toc32622" w:history="1">
        <w:r>
          <w:rPr>
            <w:rFonts w:ascii="仿宋" w:eastAsia="仿宋" w:hAnsi="仿宋" w:cs="仿宋" w:hint="eastAsia"/>
            <w:lang w:eastAsia="zh-CN"/>
          </w:rPr>
          <w:t>十一、货柜挂车项目计划安排</w:t>
        </w:r>
        <w:r>
          <w:tab/>
        </w:r>
        <w:r>
          <w:fldChar w:fldCharType="begin"/>
        </w:r>
        <w:r>
          <w:instrText xml:space="preserve"> PAGEREF _Toc32622 \h </w:instrText>
        </w:r>
        <w:r>
          <w:fldChar w:fldCharType="separate"/>
        </w:r>
        <w:r>
          <w:t>42</w:t>
        </w:r>
        <w:r>
          <w:fldChar w:fldCharType="end"/>
        </w:r>
      </w:hyperlink>
    </w:p>
    <w:p>
      <w:pPr>
        <w:pStyle w:val="TOC2"/>
        <w:tabs>
          <w:tab w:val="right" w:leader="dot" w:pos="8306"/>
        </w:tabs>
      </w:pPr>
      <w:hyperlink w:anchor="_Toc23928" w:history="1">
        <w:r>
          <w:rPr>
            <w:rFonts w:ascii="仿宋" w:eastAsia="仿宋" w:hAnsi="仿宋" w:cs="仿宋" w:hint="eastAsia"/>
            <w:lang w:eastAsia="zh-CN"/>
          </w:rPr>
          <w:t>(一)、建设周期</w:t>
        </w:r>
        <w:r>
          <w:tab/>
        </w:r>
        <w:r>
          <w:fldChar w:fldCharType="begin"/>
        </w:r>
        <w:r>
          <w:instrText xml:space="preserve"> PAGEREF _Toc23928 \h </w:instrText>
        </w:r>
        <w:r>
          <w:fldChar w:fldCharType="separate"/>
        </w:r>
        <w:r>
          <w:t>42</w:t>
        </w:r>
        <w:r>
          <w:fldChar w:fldCharType="end"/>
        </w:r>
      </w:hyperlink>
    </w:p>
    <w:p>
      <w:pPr>
        <w:pStyle w:val="TOC2"/>
        <w:tabs>
          <w:tab w:val="right" w:leader="dot" w:pos="8306"/>
        </w:tabs>
      </w:pPr>
      <w:hyperlink w:anchor="_Toc22777" w:history="1">
        <w:r>
          <w:rPr>
            <w:rFonts w:ascii="仿宋" w:eastAsia="仿宋" w:hAnsi="仿宋" w:cs="仿宋" w:hint="eastAsia"/>
            <w:lang w:eastAsia="zh-CN"/>
          </w:rPr>
          <w:t>(二)、建设进度</w:t>
        </w:r>
        <w:r>
          <w:tab/>
        </w:r>
        <w:r>
          <w:fldChar w:fldCharType="begin"/>
        </w:r>
        <w:r>
          <w:instrText xml:space="preserve"> PAGEREF _Toc22777 \h </w:instrText>
        </w:r>
        <w:r>
          <w:fldChar w:fldCharType="separate"/>
        </w:r>
        <w:r>
          <w:t>43</w:t>
        </w:r>
        <w:r>
          <w:fldChar w:fldCharType="end"/>
        </w:r>
      </w:hyperlink>
    </w:p>
    <w:p>
      <w:pPr>
        <w:pStyle w:val="TOC2"/>
        <w:tabs>
          <w:tab w:val="right" w:leader="dot" w:pos="8306"/>
        </w:tabs>
      </w:pPr>
      <w:hyperlink w:anchor="_Toc31043" w:history="1">
        <w:r>
          <w:rPr>
            <w:rFonts w:ascii="仿宋" w:eastAsia="仿宋" w:hAnsi="仿宋" w:cs="仿宋" w:hint="eastAsia"/>
            <w:lang w:eastAsia="zh-CN"/>
          </w:rPr>
          <w:t>(三)、进度安排注意事项</w:t>
        </w:r>
        <w:r>
          <w:tab/>
        </w:r>
        <w:r>
          <w:fldChar w:fldCharType="begin"/>
        </w:r>
        <w:r>
          <w:instrText xml:space="preserve"> PAGEREF _Toc31043 \h </w:instrText>
        </w:r>
        <w:r>
          <w:fldChar w:fldCharType="separate"/>
        </w:r>
        <w:r>
          <w:t>44</w:t>
        </w:r>
        <w:r>
          <w:fldChar w:fldCharType="end"/>
        </w:r>
      </w:hyperlink>
    </w:p>
    <w:p>
      <w:pPr>
        <w:pStyle w:val="TOC2"/>
        <w:tabs>
          <w:tab w:val="right" w:leader="dot" w:pos="8306"/>
        </w:tabs>
      </w:pPr>
      <w:hyperlink w:anchor="_Toc9457" w:history="1">
        <w:r>
          <w:rPr>
            <w:rFonts w:ascii="仿宋" w:eastAsia="仿宋" w:hAnsi="仿宋" w:cs="仿宋" w:hint="eastAsia"/>
            <w:lang w:eastAsia="zh-CN"/>
          </w:rPr>
          <w:t>(四)、人力资源配置</w:t>
        </w:r>
        <w:r>
          <w:tab/>
        </w:r>
        <w:r>
          <w:fldChar w:fldCharType="begin"/>
        </w:r>
        <w:r>
          <w:instrText xml:space="preserve"> PAGEREF _Toc9457 \h </w:instrText>
        </w:r>
        <w:r>
          <w:fldChar w:fldCharType="separate"/>
        </w:r>
        <w:r>
          <w:t>46</w:t>
        </w:r>
        <w:r>
          <w:fldChar w:fldCharType="end"/>
        </w:r>
      </w:hyperlink>
    </w:p>
    <w:p>
      <w:pPr>
        <w:pStyle w:val="TOC1"/>
        <w:tabs>
          <w:tab w:val="right" w:leader="dot" w:pos="8306"/>
        </w:tabs>
      </w:pPr>
      <w:hyperlink w:anchor="_Toc28024" w:history="1">
        <w:r>
          <w:rPr>
            <w:rFonts w:ascii="仿宋" w:eastAsia="仿宋" w:hAnsi="仿宋" w:cs="仿宋" w:hint="eastAsia"/>
            <w:lang w:eastAsia="zh-CN"/>
          </w:rPr>
          <w:t>十二、生产安全保护</w:t>
        </w:r>
        <w:r>
          <w:tab/>
        </w:r>
        <w:r>
          <w:fldChar w:fldCharType="begin"/>
        </w:r>
        <w:r>
          <w:instrText xml:space="preserve"> PAGEREF _Toc28024 \h </w:instrText>
        </w:r>
        <w:r>
          <w:fldChar w:fldCharType="separate"/>
        </w:r>
        <w:r>
          <w:t>46</w:t>
        </w:r>
        <w:r>
          <w:fldChar w:fldCharType="end"/>
        </w:r>
      </w:hyperlink>
    </w:p>
    <w:p>
      <w:pPr>
        <w:pStyle w:val="TOC2"/>
        <w:tabs>
          <w:tab w:val="right" w:leader="dot" w:pos="8306"/>
        </w:tabs>
      </w:pPr>
      <w:hyperlink w:anchor="_Toc7584" w:history="1">
        <w:r>
          <w:rPr>
            <w:rFonts w:ascii="仿宋" w:eastAsia="仿宋" w:hAnsi="仿宋" w:cs="仿宋" w:hint="eastAsia"/>
            <w:lang w:eastAsia="zh-CN"/>
          </w:rPr>
          <w:t>(一)、消防安全</w:t>
        </w:r>
        <w:r>
          <w:tab/>
        </w:r>
        <w:r>
          <w:fldChar w:fldCharType="begin"/>
        </w:r>
        <w:r>
          <w:instrText xml:space="preserve"> PAGEREF _Toc7584 \h </w:instrText>
        </w:r>
        <w:r>
          <w:fldChar w:fldCharType="separate"/>
        </w:r>
        <w:r>
          <w:t>46</w:t>
        </w:r>
        <w:r>
          <w:fldChar w:fldCharType="end"/>
        </w:r>
      </w:hyperlink>
    </w:p>
    <w:p>
      <w:pPr>
        <w:pStyle w:val="TOC2"/>
        <w:tabs>
          <w:tab w:val="right" w:leader="dot" w:pos="8306"/>
        </w:tabs>
      </w:pPr>
      <w:hyperlink w:anchor="_Toc27292" w:history="1">
        <w:r>
          <w:rPr>
            <w:rFonts w:ascii="仿宋" w:eastAsia="仿宋" w:hAnsi="仿宋" w:cs="仿宋" w:hint="eastAsia"/>
            <w:lang w:eastAsia="zh-CN"/>
          </w:rPr>
          <w:t>(二)、防火防爆总图布置措施</w:t>
        </w:r>
        <w:r>
          <w:tab/>
        </w:r>
        <w:r>
          <w:fldChar w:fldCharType="begin"/>
        </w:r>
        <w:r>
          <w:instrText xml:space="preserve"> PAGEREF _Toc27292 \h </w:instrText>
        </w:r>
        <w:r>
          <w:fldChar w:fldCharType="separate"/>
        </w:r>
        <w:r>
          <w:t>48</w:t>
        </w:r>
        <w:r>
          <w:fldChar w:fldCharType="end"/>
        </w:r>
      </w:hyperlink>
    </w:p>
    <w:p>
      <w:pPr>
        <w:pStyle w:val="TOC2"/>
        <w:tabs>
          <w:tab w:val="right" w:leader="dot" w:pos="8306"/>
        </w:tabs>
      </w:pPr>
      <w:hyperlink w:anchor="_Toc15168" w:history="1">
        <w:r>
          <w:rPr>
            <w:rFonts w:ascii="仿宋" w:eastAsia="仿宋" w:hAnsi="仿宋" w:cs="仿宋" w:hint="eastAsia"/>
            <w:lang w:eastAsia="zh-CN"/>
          </w:rPr>
          <w:t>(三)、自然灾害防范措施</w:t>
        </w:r>
        <w:r>
          <w:tab/>
        </w:r>
        <w:r>
          <w:fldChar w:fldCharType="begin"/>
        </w:r>
        <w:r>
          <w:instrText xml:space="preserve"> PAGEREF _Toc15168 \h </w:instrText>
        </w:r>
        <w:r>
          <w:fldChar w:fldCharType="separate"/>
        </w:r>
        <w:r>
          <w:t>49</w:t>
        </w:r>
        <w:r>
          <w:fldChar w:fldCharType="end"/>
        </w:r>
      </w:hyperlink>
    </w:p>
    <w:p>
      <w:pPr>
        <w:pStyle w:val="TOC2"/>
        <w:tabs>
          <w:tab w:val="right" w:leader="dot" w:pos="8306"/>
        </w:tabs>
      </w:pPr>
      <w:hyperlink w:anchor="_Toc29377" w:history="1">
        <w:r>
          <w:rPr>
            <w:rFonts w:ascii="仿宋" w:eastAsia="仿宋" w:hAnsi="仿宋" w:cs="仿宋" w:hint="eastAsia"/>
            <w:lang w:eastAsia="zh-CN"/>
          </w:rPr>
          <w:t>(四)、安全色及安全标志使用要求</w:t>
        </w:r>
        <w:r>
          <w:tab/>
        </w:r>
        <w:r>
          <w:fldChar w:fldCharType="begin"/>
        </w:r>
        <w:r>
          <w:instrText xml:space="preserve"> PAGEREF _Toc29377 \h </w:instrText>
        </w:r>
        <w:r>
          <w:fldChar w:fldCharType="separate"/>
        </w:r>
        <w:r>
          <w:t>50</w:t>
        </w:r>
        <w:r>
          <w:fldChar w:fldCharType="end"/>
        </w:r>
      </w:hyperlink>
    </w:p>
    <w:p>
      <w:pPr>
        <w:pStyle w:val="TOC2"/>
        <w:tabs>
          <w:tab w:val="right" w:leader="dot" w:pos="8306"/>
        </w:tabs>
      </w:pPr>
      <w:hyperlink w:anchor="_Toc8037" w:history="1">
        <w:r>
          <w:rPr>
            <w:rFonts w:ascii="仿宋" w:eastAsia="仿宋" w:hAnsi="仿宋" w:cs="仿宋" w:hint="eastAsia"/>
            <w:lang w:eastAsia="zh-CN"/>
          </w:rPr>
          <w:t>(五)、防尘防毒措施</w:t>
        </w:r>
        <w:r>
          <w:tab/>
        </w:r>
        <w:r>
          <w:fldChar w:fldCharType="begin"/>
        </w:r>
        <w:r>
          <w:instrText xml:space="preserve"> PAGEREF _Toc8037 \h </w:instrText>
        </w:r>
        <w:r>
          <w:fldChar w:fldCharType="separate"/>
        </w:r>
        <w:r>
          <w:t>51</w:t>
        </w:r>
        <w:r>
          <w:fldChar w:fldCharType="end"/>
        </w:r>
      </w:hyperlink>
    </w:p>
    <w:p>
      <w:pPr>
        <w:pStyle w:val="TOC2"/>
        <w:tabs>
          <w:tab w:val="right" w:leader="dot" w:pos="8306"/>
        </w:tabs>
      </w:pPr>
      <w:hyperlink w:anchor="_Toc29103" w:history="1">
        <w:r>
          <w:rPr>
            <w:rFonts w:ascii="仿宋" w:eastAsia="仿宋" w:hAnsi="仿宋" w:cs="仿宋" w:hint="eastAsia"/>
            <w:lang w:eastAsia="zh-CN"/>
          </w:rPr>
          <w:t>(六)、防静电、触电防护及防雷措施</w:t>
        </w:r>
        <w:r>
          <w:tab/>
        </w:r>
        <w:r>
          <w:fldChar w:fldCharType="begin"/>
        </w:r>
        <w:r>
          <w:instrText xml:space="preserve"> PAGEREF _Toc29103 \h </w:instrText>
        </w:r>
        <w:r>
          <w:fldChar w:fldCharType="separate"/>
        </w:r>
        <w:r>
          <w:t>51</w:t>
        </w:r>
        <w:r>
          <w:fldChar w:fldCharType="end"/>
        </w:r>
      </w:hyperlink>
    </w:p>
    <w:p>
      <w:pPr>
        <w:pStyle w:val="TOC2"/>
        <w:tabs>
          <w:tab w:val="right" w:leader="dot" w:pos="8306"/>
        </w:tabs>
      </w:pPr>
      <w:hyperlink w:anchor="_Toc15649" w:history="1">
        <w:r>
          <w:rPr>
            <w:rFonts w:ascii="仿宋" w:eastAsia="仿宋" w:hAnsi="仿宋" w:cs="仿宋" w:hint="eastAsia"/>
            <w:lang w:eastAsia="zh-CN"/>
          </w:rPr>
          <w:t>(七)、机械设备安全保障措施</w:t>
        </w:r>
        <w:r>
          <w:tab/>
        </w:r>
        <w:r>
          <w:fldChar w:fldCharType="begin"/>
        </w:r>
        <w:r>
          <w:instrText xml:space="preserve"> PAGEREF _Toc15649 \h </w:instrText>
        </w:r>
        <w:r>
          <w:fldChar w:fldCharType="separate"/>
        </w:r>
        <w:r>
          <w:t>53</w:t>
        </w:r>
        <w:r>
          <w:fldChar w:fldCharType="end"/>
        </w:r>
      </w:hyperlink>
    </w:p>
    <w:p>
      <w:pPr>
        <w:pStyle w:val="TOC1"/>
        <w:tabs>
          <w:tab w:val="right" w:leader="dot" w:pos="8306"/>
        </w:tabs>
      </w:pPr>
      <w:hyperlink w:anchor="_Toc29456" w:history="1">
        <w:r>
          <w:rPr>
            <w:rFonts w:ascii="仿宋" w:eastAsia="仿宋" w:hAnsi="仿宋" w:cs="仿宋" w:hint="eastAsia"/>
            <w:lang w:eastAsia="zh-CN"/>
          </w:rPr>
          <w:t>十三、货柜挂车项目实施保障措施</w:t>
        </w:r>
        <w:r>
          <w:tab/>
        </w:r>
        <w:r>
          <w:fldChar w:fldCharType="begin"/>
        </w:r>
        <w:r>
          <w:instrText xml:space="preserve"> PAGEREF _Toc29456 \h </w:instrText>
        </w:r>
        <w:r>
          <w:fldChar w:fldCharType="separate"/>
        </w:r>
        <w:r>
          <w:t>54</w:t>
        </w:r>
        <w:r>
          <w:fldChar w:fldCharType="end"/>
        </w:r>
      </w:hyperlink>
    </w:p>
    <w:p>
      <w:pPr>
        <w:pStyle w:val="TOC2"/>
        <w:tabs>
          <w:tab w:val="right" w:leader="dot" w:pos="8306"/>
        </w:tabs>
      </w:pPr>
      <w:hyperlink w:anchor="_Toc10977" w:history="1">
        <w:r>
          <w:rPr>
            <w:rFonts w:ascii="仿宋" w:eastAsia="仿宋" w:hAnsi="仿宋" w:cs="仿宋" w:hint="eastAsia"/>
            <w:lang w:eastAsia="zh-CN"/>
          </w:rPr>
          <w:t>(一)、货柜挂车项目实施保障机制</w:t>
        </w:r>
        <w:r>
          <w:tab/>
        </w:r>
        <w:r>
          <w:fldChar w:fldCharType="begin"/>
        </w:r>
        <w:r>
          <w:instrText xml:space="preserve"> PAGEREF _Toc10977 \h </w:instrText>
        </w:r>
        <w:r>
          <w:fldChar w:fldCharType="separate"/>
        </w:r>
        <w:r>
          <w:t>54</w:t>
        </w:r>
        <w:r>
          <w:fldChar w:fldCharType="end"/>
        </w:r>
      </w:hyperlink>
    </w:p>
    <w:p>
      <w:pPr>
        <w:pStyle w:val="TOC2"/>
        <w:tabs>
          <w:tab w:val="right" w:leader="dot" w:pos="8306"/>
        </w:tabs>
      </w:pPr>
      <w:hyperlink w:anchor="_Toc20290" w:history="1">
        <w:r>
          <w:rPr>
            <w:rFonts w:ascii="仿宋" w:eastAsia="仿宋" w:hAnsi="仿宋" w:cs="仿宋" w:hint="eastAsia"/>
            <w:lang w:eastAsia="zh-CN"/>
          </w:rPr>
          <w:t>(二)、货柜挂车项目法律合规要求</w:t>
        </w:r>
        <w:r>
          <w:tab/>
        </w:r>
        <w:r>
          <w:fldChar w:fldCharType="begin"/>
        </w:r>
        <w:r>
          <w:instrText xml:space="preserve"> PAGEREF _Toc20290 \h </w:instrText>
        </w:r>
        <w:r>
          <w:fldChar w:fldCharType="separate"/>
        </w:r>
        <w:r>
          <w:t>58</w:t>
        </w:r>
        <w:r>
          <w:fldChar w:fldCharType="end"/>
        </w:r>
      </w:hyperlink>
    </w:p>
    <w:p>
      <w:pPr>
        <w:pStyle w:val="TOC2"/>
        <w:tabs>
          <w:tab w:val="right" w:leader="dot" w:pos="8306"/>
        </w:tabs>
      </w:pPr>
      <w:hyperlink w:anchor="_Toc13456" w:history="1">
        <w:r>
          <w:rPr>
            <w:rFonts w:ascii="仿宋" w:eastAsia="仿宋" w:hAnsi="仿宋" w:cs="仿宋" w:hint="eastAsia"/>
            <w:lang w:eastAsia="zh-CN"/>
          </w:rPr>
          <w:t>(三)、货柜挂车项目合同管理与法律事务</w:t>
        </w:r>
        <w:r>
          <w:tab/>
        </w:r>
        <w:r>
          <w:fldChar w:fldCharType="begin"/>
        </w:r>
        <w:r>
          <w:instrText xml:space="preserve"> PAGEREF _Toc13456 \h </w:instrText>
        </w:r>
        <w:r>
          <w:fldChar w:fldCharType="separate"/>
        </w:r>
        <w:r>
          <w:t>62</w:t>
        </w:r>
        <w:r>
          <w:fldChar w:fldCharType="end"/>
        </w:r>
      </w:hyperlink>
    </w:p>
    <w:p>
      <w:pPr>
        <w:pStyle w:val="TOC2"/>
        <w:tabs>
          <w:tab w:val="right" w:leader="dot" w:pos="8306"/>
        </w:tabs>
      </w:pPr>
      <w:hyperlink w:anchor="_Toc11138" w:history="1">
        <w:r>
          <w:rPr>
            <w:rFonts w:ascii="仿宋" w:eastAsia="仿宋" w:hAnsi="仿宋" w:cs="仿宋" w:hint="eastAsia"/>
            <w:lang w:eastAsia="zh-CN"/>
          </w:rPr>
          <w:t>(四)、货柜挂车项目知识产权保护策略</w:t>
        </w:r>
        <w:r>
          <w:tab/>
        </w:r>
        <w:r>
          <w:fldChar w:fldCharType="begin"/>
        </w:r>
        <w:r>
          <w:instrText xml:space="preserve"> PAGEREF _Toc11138 \h </w:instrText>
        </w:r>
        <w:r>
          <w:fldChar w:fldCharType="separate"/>
        </w:r>
        <w:r>
          <w:t>68</w:t>
        </w:r>
        <w:r>
          <w:fldChar w:fldCharType="end"/>
        </w:r>
      </w:hyperlink>
    </w:p>
    <w:p>
      <w:pPr>
        <w:pStyle w:val="TOC1"/>
        <w:tabs>
          <w:tab w:val="right" w:leader="dot" w:pos="8306"/>
        </w:tabs>
      </w:pPr>
      <w:hyperlink w:anchor="_Toc14219" w:history="1">
        <w:r>
          <w:rPr>
            <w:rFonts w:ascii="仿宋" w:eastAsia="仿宋" w:hAnsi="仿宋" w:cs="仿宋" w:hint="eastAsia"/>
            <w:lang w:eastAsia="zh-CN"/>
          </w:rPr>
          <w:t>十四、货柜挂车项目变更管理</w:t>
        </w:r>
        <w:r>
          <w:tab/>
        </w:r>
        <w:r>
          <w:fldChar w:fldCharType="begin"/>
        </w:r>
        <w:r>
          <w:instrText xml:space="preserve"> PAGEREF _Toc14219 \h </w:instrText>
        </w:r>
        <w:r>
          <w:fldChar w:fldCharType="separate"/>
        </w:r>
        <w:r>
          <w:t>71</w:t>
        </w:r>
        <w:r>
          <w:fldChar w:fldCharType="end"/>
        </w:r>
      </w:hyperlink>
    </w:p>
    <w:p>
      <w:pPr>
        <w:pStyle w:val="TOC2"/>
        <w:tabs>
          <w:tab w:val="right" w:leader="dot" w:pos="8306"/>
        </w:tabs>
      </w:pPr>
      <w:hyperlink w:anchor="_Toc20609" w:history="1">
        <w:r>
          <w:rPr>
            <w:rFonts w:ascii="仿宋" w:eastAsia="仿宋" w:hAnsi="仿宋" w:cs="仿宋" w:hint="eastAsia"/>
            <w:lang w:eastAsia="zh-CN"/>
          </w:rPr>
          <w:t>(一)、变更申请与评估</w:t>
        </w:r>
        <w:r>
          <w:tab/>
        </w:r>
        <w:r>
          <w:fldChar w:fldCharType="begin"/>
        </w:r>
        <w:r>
          <w:instrText xml:space="preserve"> PAGEREF _Toc20609 \h </w:instrText>
        </w:r>
        <w:r>
          <w:fldChar w:fldCharType="separate"/>
        </w:r>
        <w:r>
          <w:t>71</w:t>
        </w:r>
        <w:r>
          <w:fldChar w:fldCharType="end"/>
        </w:r>
      </w:hyperlink>
    </w:p>
    <w:p>
      <w:pPr>
        <w:pStyle w:val="TOC2"/>
        <w:tabs>
          <w:tab w:val="right" w:leader="dot" w:pos="8306"/>
        </w:tabs>
      </w:pPr>
      <w:hyperlink w:anchor="_Toc24417" w:history="1">
        <w:r>
          <w:rPr>
            <w:rFonts w:ascii="仿宋" w:eastAsia="仿宋" w:hAnsi="仿宋" w:cs="仿宋" w:hint="eastAsia"/>
            <w:lang w:eastAsia="zh-CN"/>
          </w:rPr>
          <w:t>(二)、变更实施与控制</w:t>
        </w:r>
        <w:r>
          <w:tab/>
        </w:r>
        <w:r>
          <w:fldChar w:fldCharType="begin"/>
        </w:r>
        <w:r>
          <w:instrText xml:space="preserve"> PAGEREF _Toc24417 \h </w:instrText>
        </w:r>
        <w:r>
          <w:fldChar w:fldCharType="separate"/>
        </w:r>
        <w:r>
          <w:t>71</w:t>
        </w:r>
        <w:r>
          <w:fldChar w:fldCharType="end"/>
        </w:r>
      </w:hyperlink>
    </w:p>
    <w:p>
      <w:pPr>
        <w:pStyle w:val="TOC1"/>
        <w:tabs>
          <w:tab w:val="right" w:leader="dot" w:pos="8306"/>
        </w:tabs>
      </w:pPr>
      <w:hyperlink w:anchor="_Toc12970" w:history="1">
        <w:r>
          <w:rPr>
            <w:rFonts w:ascii="仿宋" w:eastAsia="仿宋" w:hAnsi="仿宋" w:cs="仿宋" w:hint="eastAsia"/>
            <w:lang w:eastAsia="zh-CN"/>
          </w:rPr>
          <w:t>十五、货柜挂车项目工程方案分析</w:t>
        </w:r>
        <w:r>
          <w:tab/>
        </w:r>
        <w:r>
          <w:fldChar w:fldCharType="begin"/>
        </w:r>
        <w:r>
          <w:instrText xml:space="preserve"> PAGEREF _Toc12970 \h </w:instrText>
        </w:r>
        <w:r>
          <w:fldChar w:fldCharType="separate"/>
        </w:r>
        <w:r>
          <w:t>72</w:t>
        </w:r>
        <w:r>
          <w:fldChar w:fldCharType="end"/>
        </w:r>
      </w:hyperlink>
    </w:p>
    <w:p>
      <w:pPr>
        <w:pStyle w:val="TOC2"/>
        <w:tabs>
          <w:tab w:val="right" w:leader="dot" w:pos="8306"/>
        </w:tabs>
      </w:pPr>
      <w:hyperlink w:anchor="_Toc20862" w:history="1">
        <w:r>
          <w:rPr>
            <w:rFonts w:ascii="仿宋" w:eastAsia="仿宋" w:hAnsi="仿宋" w:cs="仿宋" w:hint="eastAsia"/>
            <w:lang w:eastAsia="zh-CN"/>
          </w:rPr>
          <w:t>(一)、建筑工程设计原则</w:t>
        </w:r>
        <w:r>
          <w:tab/>
        </w:r>
        <w:r>
          <w:fldChar w:fldCharType="begin"/>
        </w:r>
        <w:r>
          <w:instrText xml:space="preserve"> PAGEREF _Toc20862 \h </w:instrText>
        </w:r>
        <w:r>
          <w:fldChar w:fldCharType="separate"/>
        </w:r>
        <w:r>
          <w:t>72</w:t>
        </w:r>
        <w:r>
          <w:fldChar w:fldCharType="end"/>
        </w:r>
      </w:hyperlink>
    </w:p>
    <w:p>
      <w:pPr>
        <w:pStyle w:val="TOC2"/>
        <w:tabs>
          <w:tab w:val="right" w:leader="dot" w:pos="8306"/>
        </w:tabs>
      </w:pPr>
      <w:hyperlink w:anchor="_Toc8616" w:history="1">
        <w:r>
          <w:rPr>
            <w:rFonts w:ascii="仿宋" w:eastAsia="仿宋" w:hAnsi="仿宋" w:cs="仿宋" w:hint="eastAsia"/>
            <w:lang w:eastAsia="zh-CN"/>
          </w:rPr>
          <w:t>(二)、土建工程建设指标</w:t>
        </w:r>
        <w:r>
          <w:tab/>
        </w:r>
        <w:r>
          <w:fldChar w:fldCharType="begin"/>
        </w:r>
        <w:r>
          <w:instrText xml:space="preserve"> PAGEREF _Toc8616 \h </w:instrText>
        </w:r>
        <w:r>
          <w:fldChar w:fldCharType="separate"/>
        </w:r>
        <w:r>
          <w:t>75</w:t>
        </w:r>
        <w:r>
          <w:fldChar w:fldCharType="end"/>
        </w:r>
      </w:hyperlink>
    </w:p>
    <w:p>
      <w:pPr>
        <w:pStyle w:val="TOC1"/>
        <w:tabs>
          <w:tab w:val="right" w:leader="dot" w:pos="8306"/>
        </w:tabs>
      </w:pPr>
      <w:hyperlink w:anchor="_Toc1832" w:history="1">
        <w:r>
          <w:rPr>
            <w:rFonts w:ascii="仿宋" w:eastAsia="仿宋" w:hAnsi="仿宋" w:cs="仿宋" w:hint="eastAsia"/>
            <w:lang w:eastAsia="zh-CN"/>
          </w:rPr>
          <w:t>十六、利益相关者分析与沟通计划</w:t>
        </w:r>
        <w:r>
          <w:tab/>
        </w:r>
        <w:r>
          <w:fldChar w:fldCharType="begin"/>
        </w:r>
        <w:r>
          <w:instrText xml:space="preserve"> PAGEREF _Toc1832 \h </w:instrText>
        </w:r>
        <w:r>
          <w:fldChar w:fldCharType="separate"/>
        </w:r>
        <w:r>
          <w:t>77</w:t>
        </w:r>
        <w:r>
          <w:fldChar w:fldCharType="end"/>
        </w:r>
      </w:hyperlink>
    </w:p>
    <w:p>
      <w:pPr>
        <w:pStyle w:val="TOC2"/>
        <w:tabs>
          <w:tab w:val="right" w:leader="dot" w:pos="8306"/>
        </w:tabs>
      </w:pPr>
      <w:hyperlink w:anchor="_Toc225" w:history="1">
        <w:r>
          <w:rPr>
            <w:rFonts w:ascii="仿宋" w:eastAsia="仿宋" w:hAnsi="仿宋" w:cs="仿宋" w:hint="eastAsia"/>
            <w:lang w:eastAsia="zh-CN"/>
          </w:rPr>
          <w:t>(一)、利益相关者分析</w:t>
        </w:r>
        <w:r>
          <w:tab/>
        </w:r>
        <w:r>
          <w:fldChar w:fldCharType="begin"/>
        </w:r>
        <w:r>
          <w:instrText xml:space="preserve"> PAGEREF _Toc225 \h </w:instrText>
        </w:r>
        <w:r>
          <w:fldChar w:fldCharType="separate"/>
        </w:r>
        <w:r>
          <w:t>77</w:t>
        </w:r>
        <w:r>
          <w:fldChar w:fldCharType="end"/>
        </w:r>
      </w:hyperlink>
    </w:p>
    <w:p>
      <w:pPr>
        <w:pStyle w:val="TOC2"/>
        <w:tabs>
          <w:tab w:val="right" w:leader="dot" w:pos="8306"/>
        </w:tabs>
      </w:pPr>
      <w:hyperlink w:anchor="_Toc20605" w:history="1">
        <w:r>
          <w:rPr>
            <w:rFonts w:ascii="仿宋" w:eastAsia="仿宋" w:hAnsi="仿宋" w:cs="仿宋" w:hint="eastAsia"/>
            <w:lang w:eastAsia="zh-CN"/>
          </w:rPr>
          <w:t>(二)、沟通计划</w:t>
        </w:r>
        <w:r>
          <w:tab/>
        </w:r>
        <w:r>
          <w:fldChar w:fldCharType="begin"/>
        </w:r>
        <w:r>
          <w:instrText xml:space="preserve"> PAGEREF _Toc20605 \h </w:instrText>
        </w:r>
        <w:r>
          <w:fldChar w:fldCharType="separate"/>
        </w:r>
        <w:r>
          <w:t>78</w:t>
        </w:r>
        <w:r>
          <w:fldChar w:fldCharType="end"/>
        </w:r>
      </w:hyperlink>
    </w:p>
    <w:p>
      <w:pPr>
        <w:pStyle w:val="TOC1"/>
        <w:tabs>
          <w:tab w:val="right" w:leader="dot" w:pos="8306"/>
        </w:tabs>
      </w:pPr>
      <w:hyperlink w:anchor="_Toc14595" w:history="1">
        <w:r>
          <w:rPr>
            <w:rFonts w:ascii="仿宋" w:eastAsia="仿宋" w:hAnsi="仿宋" w:cs="仿宋" w:hint="eastAsia"/>
            <w:lang w:eastAsia="zh-CN"/>
          </w:rPr>
          <w:t>十七、供应链管理</w:t>
        </w:r>
        <w:r>
          <w:tab/>
        </w:r>
        <w:r>
          <w:fldChar w:fldCharType="begin"/>
        </w:r>
        <w:r>
          <w:instrText xml:space="preserve"> PAGEREF _Toc14595 \h </w:instrText>
        </w:r>
        <w:r>
          <w:fldChar w:fldCharType="separate"/>
        </w:r>
        <w:r>
          <w:t>79</w:t>
        </w:r>
        <w:r>
          <w:fldChar w:fldCharType="end"/>
        </w:r>
      </w:hyperlink>
    </w:p>
    <w:p>
      <w:pPr>
        <w:pStyle w:val="TOC2"/>
        <w:tabs>
          <w:tab w:val="right" w:leader="dot" w:pos="8306"/>
        </w:tabs>
      </w:pPr>
      <w:hyperlink w:anchor="_Toc4182" w:history="1">
        <w:r>
          <w:rPr>
            <w:rFonts w:ascii="仿宋" w:eastAsia="仿宋" w:hAnsi="仿宋" w:cs="仿宋" w:hint="eastAsia"/>
            <w:lang w:eastAsia="zh-CN"/>
          </w:rPr>
          <w:t>(一)、供应链战略规划</w:t>
        </w:r>
        <w:r>
          <w:tab/>
        </w:r>
        <w:r>
          <w:fldChar w:fldCharType="begin"/>
        </w:r>
        <w:r>
          <w:instrText xml:space="preserve"> PAGEREF _Toc4182 \h </w:instrText>
        </w:r>
        <w:r>
          <w:fldChar w:fldCharType="separate"/>
        </w:r>
        <w:r>
          <w:t>79</w:t>
        </w:r>
        <w:r>
          <w:fldChar w:fldCharType="end"/>
        </w:r>
      </w:hyperlink>
    </w:p>
    <w:p>
      <w:pPr>
        <w:pStyle w:val="TOC2"/>
        <w:tabs>
          <w:tab w:val="right" w:leader="dot" w:pos="8306"/>
        </w:tabs>
      </w:pPr>
      <w:hyperlink w:anchor="_Toc21213" w:history="1">
        <w:r>
          <w:rPr>
            <w:rFonts w:ascii="仿宋" w:eastAsia="仿宋" w:hAnsi="仿宋" w:cs="仿宋" w:hint="eastAsia"/>
            <w:lang w:eastAsia="zh-CN"/>
          </w:rPr>
          <w:t>(二)、供应商选择与合作</w:t>
        </w:r>
        <w:r>
          <w:tab/>
        </w:r>
        <w:r>
          <w:fldChar w:fldCharType="begin"/>
        </w:r>
        <w:r>
          <w:instrText xml:space="preserve"> PAGEREF _Toc21213 \h </w:instrText>
        </w:r>
        <w:r>
          <w:fldChar w:fldCharType="separate"/>
        </w:r>
        <w:r>
          <w:t>81</w:t>
        </w:r>
        <w:r>
          <w:fldChar w:fldCharType="end"/>
        </w:r>
      </w:hyperlink>
    </w:p>
    <w:p>
      <w:pPr>
        <w:pStyle w:val="TOC2"/>
        <w:tabs>
          <w:tab w:val="right" w:leader="dot" w:pos="8306"/>
        </w:tabs>
      </w:pPr>
      <w:hyperlink w:anchor="_Toc52" w:history="1">
        <w:r>
          <w:rPr>
            <w:rFonts w:ascii="仿宋" w:eastAsia="仿宋" w:hAnsi="仿宋" w:cs="仿宋" w:hint="eastAsia"/>
            <w:lang w:eastAsia="zh-CN"/>
          </w:rPr>
          <w:t>(三)、物流与库存管理</w:t>
        </w:r>
        <w:r>
          <w:tab/>
        </w:r>
        <w:r>
          <w:fldChar w:fldCharType="begin"/>
        </w:r>
        <w:r>
          <w:instrText xml:space="preserve"> PAGEREF _Toc52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04"/>
      <w:r>
        <w:rPr>
          <w:rFonts w:ascii="仿宋" w:eastAsia="仿宋" w:hAnsi="仿宋" w:cs="仿宋" w:hint="eastAsia"/>
          <w:sz w:val="28"/>
          <w:lang w:eastAsia="zh-CN"/>
        </w:rPr>
        <w:t>一、货柜挂车项目土建工程</w:t>
      </w:r>
      <w:bookmarkEnd w:id="2"/>
    </w:p>
    <w:p>
      <w:pPr>
        <w:pStyle w:val="Heading2"/>
        <w:rPr>
          <w:rFonts w:ascii="仿宋" w:eastAsia="仿宋" w:hAnsi="仿宋" w:cs="仿宋" w:hint="eastAsia"/>
          <w:lang w:eastAsia="zh-CN"/>
        </w:rPr>
      </w:pPr>
      <w:bookmarkStart w:id="3" w:name="_Toc162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在货柜挂车项目的建筑工程设计中，我们将秉承一系列重要的设计原则，以确保货柜挂车项目建筑在功能、美观、可持续性等方面达到最佳效果。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首要原则是确保建筑的功能性得到最大化的发挥。我们将充分理解货柜挂车项目的实际需求，合理布局各个功能区域，保证建筑在满足业务需求的同时，提供高效的工作环境。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在建筑设计中，我们将综合考虑建设和运营成本。通过精细的经济效益分析，确保设计方案在高效利用资源的同时，对货柜挂车项目的长期盈利能力有积极的贡献。</w:t>
      </w:r>
    </w:p>
    <w:p>
      <w:pPr>
        <w:pStyle w:val="Heading2"/>
        <w:ind w:firstLine="560" w:firstLineChars="200"/>
        <w:rPr>
          <w:rFonts w:ascii="仿宋" w:eastAsia="仿宋" w:hAnsi="仿宋" w:cs="仿宋" w:hint="eastAsia"/>
          <w:sz w:val="28"/>
          <w:lang w:eastAsia="zh-CN"/>
        </w:rPr>
      </w:pPr>
      <w:bookmarkStart w:id="4" w:name="_Toc270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的土建工程设计中，我们将精准设定设计年限，结合货柜挂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货柜挂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2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货柜挂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货柜挂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货柜挂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2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本期工程货柜挂车项目预计总建筑面积XXX平方米，其中：计容建筑面积XXX平方米，计划建筑工程投资XX万元，占货柜挂车项目总投资的XX%。</w:t>
      </w:r>
    </w:p>
    <w:p>
      <w:pPr>
        <w:pStyle w:val="Heading1"/>
        <w:ind w:firstLine="560" w:firstLineChars="200"/>
        <w:rPr>
          <w:rFonts w:ascii="仿宋" w:eastAsia="仿宋" w:hAnsi="仿宋" w:cs="仿宋" w:hint="eastAsia"/>
          <w:sz w:val="28"/>
          <w:lang w:eastAsia="zh-CN"/>
        </w:rPr>
      </w:pPr>
      <w:bookmarkStart w:id="7" w:name="_Toc27445"/>
      <w:r>
        <w:rPr>
          <w:rFonts w:ascii="仿宋" w:eastAsia="仿宋" w:hAnsi="仿宋" w:cs="仿宋" w:hint="eastAsia"/>
          <w:sz w:val="28"/>
          <w:lang w:eastAsia="zh-CN"/>
        </w:rPr>
        <w:t>二、货柜挂车项目概论</w:t>
      </w:r>
      <w:bookmarkEnd w:id="7"/>
    </w:p>
    <w:p>
      <w:pPr>
        <w:pStyle w:val="Heading2"/>
        <w:rPr>
          <w:rFonts w:ascii="仿宋" w:eastAsia="仿宋" w:hAnsi="仿宋" w:cs="仿宋" w:hint="eastAsia"/>
          <w:lang w:eastAsia="zh-CN"/>
        </w:rPr>
      </w:pPr>
      <w:bookmarkStart w:id="8" w:name="_Toc31798"/>
      <w:r>
        <w:rPr>
          <w:rFonts w:ascii="仿宋" w:eastAsia="仿宋" w:hAnsi="仿宋" w:cs="仿宋" w:hint="eastAsia"/>
          <w:lang w:eastAsia="zh-CN"/>
        </w:rPr>
        <w:t>(一)、货柜挂车项目概况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起源追溯至对市场的深入洞察。市场的不断演变与变革为货柜挂车项目提供了难得的机遇。当前市场存在的需求缺口和变革的大环境共同构成了货柜挂车项目的背景。这个货柜挂车项目旨在充分利用市场机遇，填补行业中尚未满足的需求，为客户提供全新的解决方案。市场的变革和需求的增长使得这个货柜挂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货柜挂车项目名称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正式命名为货柜挂车。这个名称不仅仅是一个标识，更代表了货柜挂车项目的核心理念和愿景。它蕴含着货柜挂车项目所要解决问题的关键字，具有强烈的表达和辨识度，为货柜挂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货柜挂车项目目标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核心目标是提供一种全新、高效的解决方案，满足客户日益增长的需求。货柜挂车项目追求的不仅仅是满足市场需求，更是在市场中获得卓越的竞争优势。通过不断提升产品或服务的质量和创新水平，货柜挂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货柜挂车项目范围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全面涵盖了产品研发、制造、市场推广和售后服务，确保从产品设计到最终用户体验的全方位关注。这一全面的货柜挂车项目范围是为了确保货柜挂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货柜挂车项目时间表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货柜挂车项目计划在未来18个月内完成，包括研发、测试、市场试点和正式推出等不同阶段。这个时间表的合理设计是为了确保货柜挂车项目各个阶段的顺利推进，以便按时交付高质量的成果。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货柜挂车项目预算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货柜挂车项目总预算估算为XX百万美元，主要分配在研发、市场推广、人员培训和运营等方面。这一充足的预算为货柜挂车项目提供了充足的资源，确保货柜挂车项目在各个方面都能取得优异的表现。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货柜挂车项目风险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货柜挂车项目可能面临的风险包括市场接受度低、技术难题、竞争激烈等。货柜挂车项目团队已经制定了相应的风险应对计划，通过前瞻性的风险管理，确保货柜挂车项目在面对不确定性时能够迅速做出应对。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货柜挂车项目团队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货柜挂车项目汇聚了一支经验丰富、多领域专业素养的核心团队，确保货柜挂车项目在各个方面都能拥有高水平的执行力。团队的协同作战是货柜挂车项目成功的关键因素之一。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货柜挂车项目背景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货柜挂车项目的背景根植于市场对更高效、创新产品的渴望，同时也受到科技发展对行业格局的深刻改变的影响。这为货柜挂车项目提供了广阔的发展空间和市场需求。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货柜挂车项目现状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截至目前，货柜挂车项目已完成市场调研和技术验证，取得了初步的成功。这为货柜挂车项目在未来的发展奠定了坚实的基础，为更远大的目标打下了坚实的基石。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9215"/>
      <w:r>
        <w:rPr>
          <w:rFonts w:ascii="仿宋" w:eastAsia="仿宋" w:hAnsi="仿宋" w:cs="仿宋" w:hint="eastAsia"/>
          <w:sz w:val="28"/>
          <w:lang w:eastAsia="zh-CN"/>
        </w:rPr>
        <w:t>(二)、货柜挂车项目目标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keyword》货柜挂车项目首要业务目标是在市场中占据有利地位，实现产品/服务的成功推广和销售。通过不断提升产品质量、创新性，货柜挂车项目追求成为行业中的领导者，赢得更多客户的青睐。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在科技迅速发展的时代，货柜挂车项目着眼于技术创新。通过持续的研发和技术升级，货柜挂车项目旨在推出更具创新性的产品或服务，以满足市场对新鲜、先进解决方案的需求。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为了建立可持续的客户关系，货柜挂车项目设定了客户满意度目标。通过提供卓越的产品质量和优质的客户服务，货柜挂车项目追求赢得客户的信任和忠诚度，确保他们的满意度达到行业领先水平。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货柜挂车项目注重社会责任和可持续发展。通过实施环保、社会责任货柜挂车项目，货柜挂车项目致力于在经济发展的同时保护环境，促进社会公平，实现可持续经营。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货柜挂车项目的团队是实现目标的核心驱动力。因此，货柜挂车项目设定了团队发展目标，包括提升团队成员的专业技能、培养领导力，以及搭建协同高效的团队工作氛围。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4834"/>
      <w:r>
        <w:rPr>
          <w:rFonts w:ascii="仿宋" w:eastAsia="仿宋" w:hAnsi="仿宋" w:cs="仿宋" w:hint="eastAsia"/>
          <w:sz w:val="28"/>
          <w:lang w:eastAsia="zh-CN"/>
        </w:rPr>
        <w:t>(三)、货柜挂车项目提出的理由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货柜挂车项目提出的理由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货柜挂车项目的提出源于对市场机遇的深刻洞察。当前市场中存在的需求缺口和行业发展趋势表明，有巨大的商业机会等待被开发。通过准确捕捉市场机遇，货柜挂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理念基于对技术创新的信仰。通过持续的研发和技术投入，货柜挂车项目有望推出更具创新性的产品或服务。在科技飞速发展的当下，货柜挂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提出是为了增强企业的行业竞争力。通过提升产品或服务的质量和独特性，货柜挂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响应了消费者需求的变化。随着社会和科技的不断发展，消费者对产品和服务的需求也在发生变化。通过深入了解并及时回应消费者的新需求，货柜挂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货柜挂车项目的提出是企业战略发展规划的一部分。在面对日益激烈的市场竞争和不断变化的商业环境中，货柜挂车项目作为企业战略的一环，旨在为企业开辟新的增长领域，巩固企业在行业中的地位。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提出不仅仅是基于商业考量，还注重社会责任。通过推出环保、社会责任等方面的货柜挂车项目，货柜挂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货柜挂车项目的提出反映了对利益相关者期望的关注。包括客户、员工、投资者等利益相关者在企业发展中都有着各自的期望，货柜挂车项目力求在满足这些期望的同时，取得更大的共赢。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114"/>
      <w:r>
        <w:rPr>
          <w:rFonts w:ascii="仿宋" w:eastAsia="仿宋" w:hAnsi="仿宋" w:cs="仿宋" w:hint="eastAsia"/>
          <w:sz w:val="28"/>
          <w:lang w:eastAsia="zh-CN"/>
        </w:rPr>
        <w:t>(四)、货柜挂车项目意义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在实施货柜挂车项目的过程中，我们不仅仅是在追逐商业成功，更是为企业和社会的多个层面创造了深远的意义。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首要意义在于提升企业的市场竞争力。通过持续的创新和对产品质量的高标准要求，货柜挂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货柜挂车项目的推进将促使行业技术水平的提升。通过引入先进技术和创新性解决方案，货柜挂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货柜挂车项目不仅创造了大量就业机会，提高了就业水平，还注重社会责任和环保。通过参与社会公益事业和推动环保货柜挂车项目，货柜挂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综合而言，货柜挂车项目意义重大，不仅推动了企业的发展，也为行业和社会的进步贡献了积极力量。这是一个全面而深刻的影响，将在未来产生可持续的正面效应。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496"/>
      <w:r>
        <w:rPr>
          <w:rFonts w:ascii="仿宋" w:eastAsia="仿宋" w:hAnsi="仿宋" w:cs="仿宋" w:hint="eastAsia"/>
          <w:sz w:val="28"/>
          <w:lang w:eastAsia="zh-CN"/>
        </w:rPr>
        <w:t>(五)、货柜挂车项目背景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在当今迅猛发展的商业环境中，货柜挂车项目的动因根植于对多方面因素的审慎考量。这个货柜挂车项目的提出并非孤立的决策，而是对企业所处背景深入思考的产物。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市场的不断演变是货柜挂车项目背后的首要原因。科技的迅速发展和全球市场的快速变化使得企业必须灵活应对。货柜挂车项目应运而生，旨在通过创新性的解决方案迎合市场的多变需求，赢得竞争中的先机。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竞争的激烈程度也是货柜挂车项目背景中不可忽视的一环。企业需要在激烈竞争中脱颖而出，为此，货柜挂车项目致力于打破常规，提供独特的价值主张，以吸引客户并确保市场份额的增长。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技术的迅速发展为企业带来了机遇与挑战。作为货柜挂车项目启动的背景之一，对新兴技术的应用将有助于提升企业的技术水平，使其在不断演进的商业环境中保持竞争优势。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此外，社会对企业责任的期望也在逐渐升高。货柜挂车项目充分融入了社会责任的理念，通过可持续经营和社会公益货柜挂车项目，企图为社会贡献一份力量，在商业成功的同时关注社会价值。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5942"/>
      <w:r>
        <w:rPr>
          <w:rFonts w:ascii="仿宋" w:eastAsia="仿宋" w:hAnsi="仿宋" w:cs="仿宋" w:hint="eastAsia"/>
          <w:sz w:val="28"/>
          <w:lang w:eastAsia="zh-CN"/>
        </w:rPr>
        <w:t>三、货柜挂车项目可持续发展</w:t>
      </w:r>
      <w:bookmarkEnd w:id="13"/>
    </w:p>
    <w:p>
      <w:pPr>
        <w:pStyle w:val="Heading2"/>
        <w:rPr>
          <w:rFonts w:ascii="仿宋" w:eastAsia="仿宋" w:hAnsi="仿宋" w:cs="仿宋" w:hint="eastAsia"/>
          <w:lang w:eastAsia="zh-CN"/>
        </w:rPr>
      </w:pPr>
      <w:bookmarkStart w:id="14" w:name="_Toc2983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中，货柜挂车项目团队着眼于未来，明确了可持续发展的战略方向。制定的具体可持续发展目标包括降低资源使用、采用环保技术、最大化社会效益等。这一步骤不仅有助于货柜挂车项目在环保和社会责任方面达到最高标准，也为未来提供了明确的指引，确保货柜挂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可持续实践的融入货柜挂车项目管理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货柜挂车项目管理周期。从货柜挂车项目规划开始，货柜挂车项目团队就考虑了环境和社会的因素。在执行阶段，货柜挂车项目团队积极推动绿色技术的应用，优化资源利用。此外，关注员工的社会责任，通过培训和沟通活动提高员工对可持续发展的认知，使他们能够在日常工作中践行可持续实践。这些举措不仅为货柜挂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0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扎根于货柜挂车项目的可持续发展理念，我们深信环保与社会责任是货柜挂车项目成功的关键支柱。在货柜挂车项目的每一步，我们都致力于通过创新和实践，履行对环境和社会的坚定责任。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团队通过引入先进的环保技术、建立高效的废物处理系统以及推动能源节约措施，积极履行环保责任。定期的环保监测和评估确保货柜挂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不仅致力于自身可持续发展，还注重对社会的回馈。通过支持社区货柜挂车项目、参与慈善事业、提供培训机会等方式，货柜挂车项目积极履行社会责任。与当地社区建立积极互动，关注员工的工作与生活平衡，以及员工的身心健康，是货柜挂车项目在社会责任层面的关键举措。这样的实践不仅增强了货柜挂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927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5342"/>
      <w:r>
        <w:rPr>
          <w:rFonts w:ascii="仿宋" w:eastAsia="仿宋" w:hAnsi="仿宋" w:cs="仿宋" w:hint="eastAsia"/>
          <w:lang w:eastAsia="zh-CN"/>
        </w:rPr>
        <w:t>(一)、货柜挂车行业分析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行业一直以来都是市场的关注焦点。行业内的发展趋势、竞争态势以及潜在机会都对货柜挂车项目的推进产生深远的影响。通过深入研究行业的整体概貌，我们将更好地理解行业的核心特征，为货柜挂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行业，技术一直是推动创新和发展的关键因素。我们将对当前技术趋势进行详尽分析，包括但不限于人工智能、大数据应用、先进制造技术等。这有助于货柜挂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货柜挂车项目成功的基础。我们将对主要竞争对手进行深入研究，包括其市场份额、产品特点、市场定位等。通过全面了解竞争对手的优势和劣势，货柜挂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178"/>
      <w:r>
        <w:rPr>
          <w:rFonts w:ascii="仿宋" w:eastAsia="仿宋" w:hAnsi="仿宋" w:cs="仿宋" w:hint="eastAsia"/>
          <w:sz w:val="28"/>
          <w:lang w:eastAsia="zh-CN"/>
        </w:rPr>
        <w:t>(二)、货柜挂车市场分析预测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通过对市场规模的深入调研，我们将预测货柜挂车市场未来的增长趋势。这包括市场的整体规模、各细分领域的发展趋势等。货柜挂车项目可以根据市场的扩张速度和潜在机会，制定更符合市场需求的发展策略。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货柜挂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货柜挂车项目实施过程中需要充分考虑的因素。我们将对市场风险进行全面评估，包括但不限于政策法规风险、市场竞争风险、技术变革风险等。通过对潜在风险的深入分析，货柜挂车项目可以制定相应的风险缓解策略，降低不确定性对货柜挂车项目的影响。</w:t>
      </w:r>
    </w:p>
    <w:p>
      <w:pPr>
        <w:pStyle w:val="Heading1"/>
        <w:ind w:firstLine="560" w:firstLineChars="200"/>
        <w:rPr>
          <w:rFonts w:ascii="仿宋" w:eastAsia="仿宋" w:hAnsi="仿宋" w:cs="仿宋" w:hint="eastAsia"/>
          <w:sz w:val="28"/>
          <w:lang w:eastAsia="zh-CN"/>
        </w:rPr>
      </w:pPr>
      <w:bookmarkStart w:id="19" w:name="_Toc19154"/>
      <w:r>
        <w:rPr>
          <w:rFonts w:ascii="仿宋" w:eastAsia="仿宋" w:hAnsi="仿宋" w:cs="仿宋" w:hint="eastAsia"/>
          <w:sz w:val="28"/>
          <w:lang w:eastAsia="zh-CN"/>
        </w:rPr>
        <w:t>五、货柜挂车项目建设单位说明</w:t>
      </w:r>
      <w:bookmarkEnd w:id="19"/>
    </w:p>
    <w:p>
      <w:pPr>
        <w:pStyle w:val="Heading2"/>
        <w:rPr>
          <w:rFonts w:ascii="仿宋" w:eastAsia="仿宋" w:hAnsi="仿宋" w:cs="仿宋" w:hint="eastAsia"/>
          <w:lang w:eastAsia="zh-CN"/>
        </w:rPr>
      </w:pPr>
      <w:bookmarkStart w:id="20" w:name="_Toc2875"/>
      <w:r>
        <w:rPr>
          <w:rFonts w:ascii="仿宋" w:eastAsia="仿宋" w:hAnsi="仿宋" w:cs="仿宋" w:hint="eastAsia"/>
          <w:lang w:eastAsia="zh-CN"/>
        </w:rPr>
        <w:t>(一)、货柜挂车项目承办单位基本情况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5155"/>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https://d.book118.com/866144234235010033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632D5"/>
    <w:rsid w:val="58763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442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2024-01-12T20:24:00Z</dcterms:created>
  <dcterms:modified xsi:type="dcterms:W3CDTF">2024-01-12T20:24:56Z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FE369156C40348BA93672DAF2EBA916E_11</vt:lpwstr>
  </property>
  <property fmtid="{D5CDD505-2E9C-101B-9397-08002B2CF9AE}" pid="3" name="KSOProductBuildVer">
    <vt:lpwstr>2052-12.1.0.16120</vt:lpwstr>
  </property>
</Properties>
</file>