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质控校准试剂凝血产品项目规划设计蓝图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30" w:history="1">
        <w:r>
          <w:rPr>
            <w:rFonts w:ascii="仿宋" w:eastAsia="仿宋" w:hAnsi="仿宋" w:cs="仿宋" w:hint="eastAsia"/>
            <w:lang w:eastAsia="zh-CN"/>
          </w:rPr>
          <w:t>概论</w:t>
        </w:r>
        <w:r>
          <w:tab/>
        </w:r>
        <w:r>
          <w:fldChar w:fldCharType="begin"/>
        </w:r>
        <w:r>
          <w:instrText xml:space="preserve"> PAGEREF _Toc8530 \h </w:instrText>
        </w:r>
        <w:r>
          <w:fldChar w:fldCharType="separate"/>
        </w:r>
        <w:r>
          <w:t>3</w:t>
        </w:r>
        <w:r>
          <w:fldChar w:fldCharType="end"/>
        </w:r>
      </w:hyperlink>
    </w:p>
    <w:p>
      <w:pPr>
        <w:pStyle w:val="TOC1"/>
        <w:tabs>
          <w:tab w:val="right" w:leader="dot" w:pos="8306"/>
        </w:tabs>
      </w:pPr>
      <w:hyperlink w:anchor="_Toc23737" w:history="1">
        <w:r>
          <w:rPr>
            <w:rFonts w:ascii="仿宋" w:eastAsia="仿宋" w:hAnsi="仿宋" w:cs="仿宋" w:hint="eastAsia"/>
            <w:lang w:eastAsia="zh-CN"/>
          </w:rPr>
          <w:t>一、质控校准试剂凝血产品项目选址可行性分析</w:t>
        </w:r>
        <w:r>
          <w:tab/>
        </w:r>
        <w:r>
          <w:fldChar w:fldCharType="begin"/>
        </w:r>
        <w:r>
          <w:instrText xml:space="preserve"> PAGEREF _Toc23737 \h </w:instrText>
        </w:r>
        <w:r>
          <w:fldChar w:fldCharType="separate"/>
        </w:r>
        <w:r>
          <w:t>3</w:t>
        </w:r>
        <w:r>
          <w:fldChar w:fldCharType="end"/>
        </w:r>
      </w:hyperlink>
    </w:p>
    <w:p>
      <w:pPr>
        <w:pStyle w:val="TOC2"/>
        <w:tabs>
          <w:tab w:val="right" w:leader="dot" w:pos="8306"/>
        </w:tabs>
      </w:pPr>
      <w:hyperlink w:anchor="_Toc26394" w:history="1">
        <w:r>
          <w:rPr>
            <w:rFonts w:ascii="仿宋" w:eastAsia="仿宋" w:hAnsi="仿宋" w:cs="仿宋" w:hint="eastAsia"/>
            <w:lang w:eastAsia="zh-CN"/>
          </w:rPr>
          <w:t>(一)、质控校准试剂凝血产品项目选址</w:t>
        </w:r>
        <w:r>
          <w:tab/>
        </w:r>
        <w:r>
          <w:fldChar w:fldCharType="begin"/>
        </w:r>
        <w:r>
          <w:instrText xml:space="preserve"> PAGEREF _Toc26394 \h </w:instrText>
        </w:r>
        <w:r>
          <w:fldChar w:fldCharType="separate"/>
        </w:r>
        <w:r>
          <w:t>3</w:t>
        </w:r>
        <w:r>
          <w:fldChar w:fldCharType="end"/>
        </w:r>
      </w:hyperlink>
    </w:p>
    <w:p>
      <w:pPr>
        <w:pStyle w:val="TOC2"/>
        <w:tabs>
          <w:tab w:val="right" w:leader="dot" w:pos="8306"/>
        </w:tabs>
      </w:pPr>
      <w:hyperlink w:anchor="_Toc15143" w:history="1">
        <w:r>
          <w:rPr>
            <w:rFonts w:ascii="仿宋" w:eastAsia="仿宋" w:hAnsi="仿宋" w:cs="仿宋" w:hint="eastAsia"/>
            <w:lang w:eastAsia="zh-CN"/>
          </w:rPr>
          <w:t>(二)、用地控制指标</w:t>
        </w:r>
        <w:r>
          <w:tab/>
        </w:r>
        <w:r>
          <w:fldChar w:fldCharType="begin"/>
        </w:r>
        <w:r>
          <w:instrText xml:space="preserve"> PAGEREF _Toc15143 \h </w:instrText>
        </w:r>
        <w:r>
          <w:fldChar w:fldCharType="separate"/>
        </w:r>
        <w:r>
          <w:t>3</w:t>
        </w:r>
        <w:r>
          <w:fldChar w:fldCharType="end"/>
        </w:r>
      </w:hyperlink>
    </w:p>
    <w:p>
      <w:pPr>
        <w:pStyle w:val="TOC2"/>
        <w:tabs>
          <w:tab w:val="right" w:leader="dot" w:pos="8306"/>
        </w:tabs>
      </w:pPr>
      <w:hyperlink w:anchor="_Toc10915" w:history="1">
        <w:r>
          <w:rPr>
            <w:rFonts w:ascii="仿宋" w:eastAsia="仿宋" w:hAnsi="仿宋" w:cs="仿宋" w:hint="eastAsia"/>
            <w:lang w:eastAsia="zh-CN"/>
          </w:rPr>
          <w:t>(三)、节约用地措施</w:t>
        </w:r>
        <w:r>
          <w:tab/>
        </w:r>
        <w:r>
          <w:fldChar w:fldCharType="begin"/>
        </w:r>
        <w:r>
          <w:instrText xml:space="preserve"> PAGEREF _Toc10915 \h </w:instrText>
        </w:r>
        <w:r>
          <w:fldChar w:fldCharType="separate"/>
        </w:r>
        <w:r>
          <w:t>5</w:t>
        </w:r>
        <w:r>
          <w:fldChar w:fldCharType="end"/>
        </w:r>
      </w:hyperlink>
    </w:p>
    <w:p>
      <w:pPr>
        <w:pStyle w:val="TOC2"/>
        <w:tabs>
          <w:tab w:val="right" w:leader="dot" w:pos="8306"/>
        </w:tabs>
      </w:pPr>
      <w:hyperlink w:anchor="_Toc2490" w:history="1">
        <w:r>
          <w:rPr>
            <w:rFonts w:ascii="仿宋" w:eastAsia="仿宋" w:hAnsi="仿宋" w:cs="仿宋" w:hint="eastAsia"/>
            <w:lang w:eastAsia="zh-CN"/>
          </w:rPr>
          <w:t>(四)、总图布置方案</w:t>
        </w:r>
        <w:r>
          <w:tab/>
        </w:r>
        <w:r>
          <w:fldChar w:fldCharType="begin"/>
        </w:r>
        <w:r>
          <w:instrText xml:space="preserve"> PAGEREF _Toc2490 \h </w:instrText>
        </w:r>
        <w:r>
          <w:fldChar w:fldCharType="separate"/>
        </w:r>
        <w:r>
          <w:t>6</w:t>
        </w:r>
        <w:r>
          <w:fldChar w:fldCharType="end"/>
        </w:r>
      </w:hyperlink>
    </w:p>
    <w:p>
      <w:pPr>
        <w:pStyle w:val="TOC2"/>
        <w:tabs>
          <w:tab w:val="right" w:leader="dot" w:pos="8306"/>
        </w:tabs>
      </w:pPr>
      <w:hyperlink w:anchor="_Toc21121" w:history="1">
        <w:r>
          <w:rPr>
            <w:rFonts w:ascii="仿宋" w:eastAsia="仿宋" w:hAnsi="仿宋" w:cs="仿宋" w:hint="eastAsia"/>
            <w:lang w:eastAsia="zh-CN"/>
          </w:rPr>
          <w:t>(五)、选址综合评价</w:t>
        </w:r>
        <w:r>
          <w:tab/>
        </w:r>
        <w:r>
          <w:fldChar w:fldCharType="begin"/>
        </w:r>
        <w:r>
          <w:instrText xml:space="preserve"> PAGEREF _Toc21121 \h </w:instrText>
        </w:r>
        <w:r>
          <w:fldChar w:fldCharType="separate"/>
        </w:r>
        <w:r>
          <w:t>8</w:t>
        </w:r>
        <w:r>
          <w:fldChar w:fldCharType="end"/>
        </w:r>
      </w:hyperlink>
    </w:p>
    <w:p>
      <w:pPr>
        <w:pStyle w:val="TOC1"/>
        <w:tabs>
          <w:tab w:val="right" w:leader="dot" w:pos="8306"/>
        </w:tabs>
      </w:pPr>
      <w:hyperlink w:anchor="_Toc14840" w:history="1">
        <w:r>
          <w:rPr>
            <w:rFonts w:ascii="仿宋" w:eastAsia="仿宋" w:hAnsi="仿宋" w:cs="仿宋" w:hint="eastAsia"/>
            <w:lang w:eastAsia="zh-CN"/>
          </w:rPr>
          <w:t>二、质控校准试剂凝血产品项目文档管理</w:t>
        </w:r>
        <w:r>
          <w:tab/>
        </w:r>
        <w:r>
          <w:fldChar w:fldCharType="begin"/>
        </w:r>
        <w:r>
          <w:instrText xml:space="preserve"> PAGEREF _Toc14840 \h </w:instrText>
        </w:r>
        <w:r>
          <w:fldChar w:fldCharType="separate"/>
        </w:r>
        <w:r>
          <w:t>9</w:t>
        </w:r>
        <w:r>
          <w:fldChar w:fldCharType="end"/>
        </w:r>
      </w:hyperlink>
    </w:p>
    <w:p>
      <w:pPr>
        <w:pStyle w:val="TOC2"/>
        <w:tabs>
          <w:tab w:val="right" w:leader="dot" w:pos="8306"/>
        </w:tabs>
      </w:pPr>
      <w:hyperlink w:anchor="_Toc8799" w:history="1">
        <w:r>
          <w:rPr>
            <w:rFonts w:ascii="仿宋" w:eastAsia="仿宋" w:hAnsi="仿宋" w:cs="仿宋" w:hint="eastAsia"/>
            <w:lang w:eastAsia="zh-CN"/>
          </w:rPr>
          <w:t>(一)、文档编制与审查</w:t>
        </w:r>
        <w:r>
          <w:tab/>
        </w:r>
        <w:r>
          <w:fldChar w:fldCharType="begin"/>
        </w:r>
        <w:r>
          <w:instrText xml:space="preserve"> PAGEREF _Toc8799 \h </w:instrText>
        </w:r>
        <w:r>
          <w:fldChar w:fldCharType="separate"/>
        </w:r>
        <w:r>
          <w:t>9</w:t>
        </w:r>
        <w:r>
          <w:fldChar w:fldCharType="end"/>
        </w:r>
      </w:hyperlink>
    </w:p>
    <w:p>
      <w:pPr>
        <w:pStyle w:val="TOC2"/>
        <w:tabs>
          <w:tab w:val="right" w:leader="dot" w:pos="8306"/>
        </w:tabs>
      </w:pPr>
      <w:hyperlink w:anchor="_Toc8240" w:history="1">
        <w:r>
          <w:rPr>
            <w:rFonts w:ascii="仿宋" w:eastAsia="仿宋" w:hAnsi="仿宋" w:cs="仿宋" w:hint="eastAsia"/>
            <w:lang w:eastAsia="zh-CN"/>
          </w:rPr>
          <w:t>(二)、文档发布与分发</w:t>
        </w:r>
        <w:r>
          <w:tab/>
        </w:r>
        <w:r>
          <w:fldChar w:fldCharType="begin"/>
        </w:r>
        <w:r>
          <w:instrText xml:space="preserve"> PAGEREF _Toc8240 \h </w:instrText>
        </w:r>
        <w:r>
          <w:fldChar w:fldCharType="separate"/>
        </w:r>
        <w:r>
          <w:t>10</w:t>
        </w:r>
        <w:r>
          <w:fldChar w:fldCharType="end"/>
        </w:r>
      </w:hyperlink>
    </w:p>
    <w:p>
      <w:pPr>
        <w:pStyle w:val="TOC2"/>
        <w:tabs>
          <w:tab w:val="right" w:leader="dot" w:pos="8306"/>
        </w:tabs>
      </w:pPr>
      <w:hyperlink w:anchor="_Toc1884" w:history="1">
        <w:r>
          <w:rPr>
            <w:rFonts w:ascii="仿宋" w:eastAsia="仿宋" w:hAnsi="仿宋" w:cs="仿宋" w:hint="eastAsia"/>
            <w:lang w:eastAsia="zh-CN"/>
          </w:rPr>
          <w:t>(三)、文档存档与归档</w:t>
        </w:r>
        <w:r>
          <w:tab/>
        </w:r>
        <w:r>
          <w:fldChar w:fldCharType="begin"/>
        </w:r>
        <w:r>
          <w:instrText xml:space="preserve"> PAGEREF _Toc1884 \h </w:instrText>
        </w:r>
        <w:r>
          <w:fldChar w:fldCharType="separate"/>
        </w:r>
        <w:r>
          <w:t>11</w:t>
        </w:r>
        <w:r>
          <w:fldChar w:fldCharType="end"/>
        </w:r>
      </w:hyperlink>
    </w:p>
    <w:p>
      <w:pPr>
        <w:pStyle w:val="TOC1"/>
        <w:tabs>
          <w:tab w:val="right" w:leader="dot" w:pos="8306"/>
        </w:tabs>
      </w:pPr>
      <w:hyperlink w:anchor="_Toc24301" w:history="1">
        <w:r>
          <w:rPr>
            <w:rFonts w:ascii="仿宋" w:eastAsia="仿宋" w:hAnsi="仿宋" w:cs="仿宋" w:hint="eastAsia"/>
            <w:lang w:eastAsia="zh-CN"/>
          </w:rPr>
          <w:t>三、质控校准试剂凝血产品项目建设单位说明</w:t>
        </w:r>
        <w:r>
          <w:tab/>
        </w:r>
        <w:r>
          <w:fldChar w:fldCharType="begin"/>
        </w:r>
        <w:r>
          <w:instrText xml:space="preserve"> PAGEREF _Toc24301 \h </w:instrText>
        </w:r>
        <w:r>
          <w:fldChar w:fldCharType="separate"/>
        </w:r>
        <w:r>
          <w:t>12</w:t>
        </w:r>
        <w:r>
          <w:fldChar w:fldCharType="end"/>
        </w:r>
      </w:hyperlink>
    </w:p>
    <w:p>
      <w:pPr>
        <w:pStyle w:val="TOC2"/>
        <w:tabs>
          <w:tab w:val="right" w:leader="dot" w:pos="8306"/>
        </w:tabs>
      </w:pPr>
      <w:hyperlink w:anchor="_Toc25648" w:history="1">
        <w:r>
          <w:rPr>
            <w:rFonts w:ascii="仿宋" w:eastAsia="仿宋" w:hAnsi="仿宋" w:cs="仿宋" w:hint="eastAsia"/>
            <w:lang w:eastAsia="zh-CN"/>
          </w:rPr>
          <w:t>(一)、质控校准试剂凝血产品项目承办单位基本情况</w:t>
        </w:r>
        <w:r>
          <w:tab/>
        </w:r>
        <w:r>
          <w:fldChar w:fldCharType="begin"/>
        </w:r>
        <w:r>
          <w:instrText xml:space="preserve"> PAGEREF _Toc25648 \h </w:instrText>
        </w:r>
        <w:r>
          <w:fldChar w:fldCharType="separate"/>
        </w:r>
        <w:r>
          <w:t>12</w:t>
        </w:r>
        <w:r>
          <w:fldChar w:fldCharType="end"/>
        </w:r>
      </w:hyperlink>
    </w:p>
    <w:p>
      <w:pPr>
        <w:pStyle w:val="TOC2"/>
        <w:tabs>
          <w:tab w:val="right" w:leader="dot" w:pos="8306"/>
        </w:tabs>
      </w:pPr>
      <w:hyperlink w:anchor="_Toc22260" w:history="1">
        <w:r>
          <w:rPr>
            <w:rFonts w:ascii="仿宋" w:eastAsia="仿宋" w:hAnsi="仿宋" w:cs="仿宋" w:hint="eastAsia"/>
            <w:lang w:eastAsia="zh-CN"/>
          </w:rPr>
          <w:t>(二)、公司经济效益分析</w:t>
        </w:r>
        <w:r>
          <w:tab/>
        </w:r>
        <w:r>
          <w:fldChar w:fldCharType="begin"/>
        </w:r>
        <w:r>
          <w:instrText xml:space="preserve"> PAGEREF _Toc22260 \h </w:instrText>
        </w:r>
        <w:r>
          <w:fldChar w:fldCharType="separate"/>
        </w:r>
        <w:r>
          <w:t>13</w:t>
        </w:r>
        <w:r>
          <w:fldChar w:fldCharType="end"/>
        </w:r>
      </w:hyperlink>
    </w:p>
    <w:p>
      <w:pPr>
        <w:pStyle w:val="TOC1"/>
        <w:tabs>
          <w:tab w:val="right" w:leader="dot" w:pos="8306"/>
        </w:tabs>
      </w:pPr>
      <w:hyperlink w:anchor="_Toc17333" w:history="1">
        <w:r>
          <w:rPr>
            <w:rFonts w:ascii="仿宋" w:eastAsia="仿宋" w:hAnsi="仿宋" w:cs="仿宋" w:hint="eastAsia"/>
            <w:lang w:eastAsia="zh-CN"/>
          </w:rPr>
          <w:t>四、质控校准试剂凝血产品项目可持续发展</w:t>
        </w:r>
        <w:r>
          <w:tab/>
        </w:r>
        <w:r>
          <w:fldChar w:fldCharType="begin"/>
        </w:r>
        <w:r>
          <w:instrText xml:space="preserve"> PAGEREF _Toc17333 \h </w:instrText>
        </w:r>
        <w:r>
          <w:fldChar w:fldCharType="separate"/>
        </w:r>
        <w:r>
          <w:t>14</w:t>
        </w:r>
        <w:r>
          <w:fldChar w:fldCharType="end"/>
        </w:r>
      </w:hyperlink>
    </w:p>
    <w:p>
      <w:pPr>
        <w:pStyle w:val="TOC2"/>
        <w:tabs>
          <w:tab w:val="right" w:leader="dot" w:pos="8306"/>
        </w:tabs>
      </w:pPr>
      <w:hyperlink w:anchor="_Toc2103" w:history="1">
        <w:r>
          <w:rPr>
            <w:rFonts w:ascii="仿宋" w:eastAsia="仿宋" w:hAnsi="仿宋" w:cs="仿宋" w:hint="eastAsia"/>
            <w:lang w:eastAsia="zh-CN"/>
          </w:rPr>
          <w:t>(一)、可持续战略与实践</w:t>
        </w:r>
        <w:r>
          <w:tab/>
        </w:r>
        <w:r>
          <w:fldChar w:fldCharType="begin"/>
        </w:r>
        <w:r>
          <w:instrText xml:space="preserve"> PAGEREF _Toc2103 \h </w:instrText>
        </w:r>
        <w:r>
          <w:fldChar w:fldCharType="separate"/>
        </w:r>
        <w:r>
          <w:t>14</w:t>
        </w:r>
        <w:r>
          <w:fldChar w:fldCharType="end"/>
        </w:r>
      </w:hyperlink>
    </w:p>
    <w:p>
      <w:pPr>
        <w:pStyle w:val="TOC2"/>
        <w:tabs>
          <w:tab w:val="right" w:leader="dot" w:pos="8306"/>
        </w:tabs>
      </w:pPr>
      <w:hyperlink w:anchor="_Toc19596" w:history="1">
        <w:r>
          <w:rPr>
            <w:rFonts w:ascii="仿宋" w:eastAsia="仿宋" w:hAnsi="仿宋" w:cs="仿宋" w:hint="eastAsia"/>
            <w:lang w:eastAsia="zh-CN"/>
          </w:rPr>
          <w:t>(二)、环保与社会责任</w:t>
        </w:r>
        <w:r>
          <w:tab/>
        </w:r>
        <w:r>
          <w:fldChar w:fldCharType="begin"/>
        </w:r>
        <w:r>
          <w:instrText xml:space="preserve"> PAGEREF _Toc19596 \h </w:instrText>
        </w:r>
        <w:r>
          <w:fldChar w:fldCharType="separate"/>
        </w:r>
        <w:r>
          <w:t>15</w:t>
        </w:r>
        <w:r>
          <w:fldChar w:fldCharType="end"/>
        </w:r>
      </w:hyperlink>
    </w:p>
    <w:p>
      <w:pPr>
        <w:pStyle w:val="TOC1"/>
        <w:tabs>
          <w:tab w:val="right" w:leader="dot" w:pos="8306"/>
        </w:tabs>
      </w:pPr>
      <w:hyperlink w:anchor="_Toc29546" w:history="1">
        <w:r>
          <w:rPr>
            <w:rFonts w:ascii="仿宋" w:eastAsia="仿宋" w:hAnsi="仿宋" w:cs="仿宋" w:hint="eastAsia"/>
            <w:lang w:eastAsia="zh-CN"/>
          </w:rPr>
          <w:t>五、工艺说明</w:t>
        </w:r>
        <w:r>
          <w:tab/>
        </w:r>
        <w:r>
          <w:fldChar w:fldCharType="begin"/>
        </w:r>
        <w:r>
          <w:instrText xml:space="preserve"> PAGEREF _Toc29546 \h </w:instrText>
        </w:r>
        <w:r>
          <w:fldChar w:fldCharType="separate"/>
        </w:r>
        <w:r>
          <w:t>16</w:t>
        </w:r>
        <w:r>
          <w:fldChar w:fldCharType="end"/>
        </w:r>
      </w:hyperlink>
    </w:p>
    <w:p>
      <w:pPr>
        <w:pStyle w:val="TOC2"/>
        <w:tabs>
          <w:tab w:val="right" w:leader="dot" w:pos="8306"/>
        </w:tabs>
      </w:pPr>
      <w:hyperlink w:anchor="_Toc26345" w:history="1">
        <w:r>
          <w:rPr>
            <w:rFonts w:ascii="仿宋" w:eastAsia="仿宋" w:hAnsi="仿宋" w:cs="仿宋" w:hint="eastAsia"/>
            <w:lang w:eastAsia="zh-CN"/>
          </w:rPr>
          <w:t>(一)、技术管理特点</w:t>
        </w:r>
        <w:r>
          <w:tab/>
        </w:r>
        <w:r>
          <w:fldChar w:fldCharType="begin"/>
        </w:r>
        <w:r>
          <w:instrText xml:space="preserve"> PAGEREF _Toc26345 \h </w:instrText>
        </w:r>
        <w:r>
          <w:fldChar w:fldCharType="separate"/>
        </w:r>
        <w:r>
          <w:t>16</w:t>
        </w:r>
        <w:r>
          <w:fldChar w:fldCharType="end"/>
        </w:r>
      </w:hyperlink>
    </w:p>
    <w:p>
      <w:pPr>
        <w:pStyle w:val="TOC2"/>
        <w:tabs>
          <w:tab w:val="right" w:leader="dot" w:pos="8306"/>
        </w:tabs>
      </w:pPr>
      <w:hyperlink w:anchor="_Toc18707" w:history="1">
        <w:r>
          <w:rPr>
            <w:rFonts w:ascii="仿宋" w:eastAsia="仿宋" w:hAnsi="仿宋" w:cs="仿宋" w:hint="eastAsia"/>
            <w:lang w:eastAsia="zh-CN"/>
          </w:rPr>
          <w:t>(二)、质控校准试剂凝血产品项目工艺技术设计方案</w:t>
        </w:r>
        <w:r>
          <w:tab/>
        </w:r>
        <w:r>
          <w:fldChar w:fldCharType="begin"/>
        </w:r>
        <w:r>
          <w:instrText xml:space="preserve"> PAGEREF _Toc18707 \h </w:instrText>
        </w:r>
        <w:r>
          <w:fldChar w:fldCharType="separate"/>
        </w:r>
        <w:r>
          <w:t>17</w:t>
        </w:r>
        <w:r>
          <w:fldChar w:fldCharType="end"/>
        </w:r>
      </w:hyperlink>
    </w:p>
    <w:p>
      <w:pPr>
        <w:pStyle w:val="TOC2"/>
        <w:tabs>
          <w:tab w:val="right" w:leader="dot" w:pos="8306"/>
        </w:tabs>
      </w:pPr>
      <w:hyperlink w:anchor="_Toc19923" w:history="1">
        <w:r>
          <w:rPr>
            <w:rFonts w:ascii="仿宋" w:eastAsia="仿宋" w:hAnsi="仿宋" w:cs="仿宋" w:hint="eastAsia"/>
            <w:lang w:eastAsia="zh-CN"/>
          </w:rPr>
          <w:t>(三)、设备选型方案</w:t>
        </w:r>
        <w:r>
          <w:tab/>
        </w:r>
        <w:r>
          <w:fldChar w:fldCharType="begin"/>
        </w:r>
        <w:r>
          <w:instrText xml:space="preserve"> PAGEREF _Toc19923 \h </w:instrText>
        </w:r>
        <w:r>
          <w:fldChar w:fldCharType="separate"/>
        </w:r>
        <w:r>
          <w:t>18</w:t>
        </w:r>
        <w:r>
          <w:fldChar w:fldCharType="end"/>
        </w:r>
      </w:hyperlink>
    </w:p>
    <w:p>
      <w:pPr>
        <w:pStyle w:val="TOC1"/>
        <w:tabs>
          <w:tab w:val="right" w:leader="dot" w:pos="8306"/>
        </w:tabs>
      </w:pPr>
      <w:hyperlink w:anchor="_Toc23118" w:history="1">
        <w:r>
          <w:rPr>
            <w:rFonts w:ascii="仿宋" w:eastAsia="仿宋" w:hAnsi="仿宋" w:cs="仿宋" w:hint="eastAsia"/>
            <w:lang w:eastAsia="zh-CN"/>
          </w:rPr>
          <w:t>六、产品规划分析</w:t>
        </w:r>
        <w:r>
          <w:tab/>
        </w:r>
        <w:r>
          <w:fldChar w:fldCharType="begin"/>
        </w:r>
        <w:r>
          <w:instrText xml:space="preserve"> PAGEREF _Toc23118 \h </w:instrText>
        </w:r>
        <w:r>
          <w:fldChar w:fldCharType="separate"/>
        </w:r>
        <w:r>
          <w:t>20</w:t>
        </w:r>
        <w:r>
          <w:fldChar w:fldCharType="end"/>
        </w:r>
      </w:hyperlink>
    </w:p>
    <w:p>
      <w:pPr>
        <w:pStyle w:val="TOC2"/>
        <w:tabs>
          <w:tab w:val="right" w:leader="dot" w:pos="8306"/>
        </w:tabs>
      </w:pPr>
      <w:hyperlink w:anchor="_Toc20314" w:history="1">
        <w:r>
          <w:rPr>
            <w:rFonts w:ascii="仿宋" w:eastAsia="仿宋" w:hAnsi="仿宋" w:cs="仿宋" w:hint="eastAsia"/>
            <w:lang w:eastAsia="zh-CN"/>
          </w:rPr>
          <w:t>(一)、产品规划</w:t>
        </w:r>
        <w:r>
          <w:tab/>
        </w:r>
        <w:r>
          <w:fldChar w:fldCharType="begin"/>
        </w:r>
        <w:r>
          <w:instrText xml:space="preserve"> PAGEREF _Toc20314 \h </w:instrText>
        </w:r>
        <w:r>
          <w:fldChar w:fldCharType="separate"/>
        </w:r>
        <w:r>
          <w:t>20</w:t>
        </w:r>
        <w:r>
          <w:fldChar w:fldCharType="end"/>
        </w:r>
      </w:hyperlink>
    </w:p>
    <w:p>
      <w:pPr>
        <w:pStyle w:val="TOC2"/>
        <w:tabs>
          <w:tab w:val="right" w:leader="dot" w:pos="8306"/>
        </w:tabs>
      </w:pPr>
      <w:hyperlink w:anchor="_Toc8361" w:history="1">
        <w:r>
          <w:rPr>
            <w:rFonts w:ascii="仿宋" w:eastAsia="仿宋" w:hAnsi="仿宋" w:cs="仿宋" w:hint="eastAsia"/>
            <w:lang w:eastAsia="zh-CN"/>
          </w:rPr>
          <w:t>(二)、建设规模</w:t>
        </w:r>
        <w:r>
          <w:tab/>
        </w:r>
        <w:r>
          <w:fldChar w:fldCharType="begin"/>
        </w:r>
        <w:r>
          <w:instrText xml:space="preserve"> PAGEREF _Toc8361 \h </w:instrText>
        </w:r>
        <w:r>
          <w:fldChar w:fldCharType="separate"/>
        </w:r>
        <w:r>
          <w:t>21</w:t>
        </w:r>
        <w:r>
          <w:fldChar w:fldCharType="end"/>
        </w:r>
      </w:hyperlink>
    </w:p>
    <w:p>
      <w:pPr>
        <w:pStyle w:val="TOC1"/>
        <w:tabs>
          <w:tab w:val="right" w:leader="dot" w:pos="8306"/>
        </w:tabs>
      </w:pPr>
      <w:hyperlink w:anchor="_Toc23447" w:history="1">
        <w:r>
          <w:rPr>
            <w:rFonts w:ascii="仿宋" w:eastAsia="仿宋" w:hAnsi="仿宋" w:cs="仿宋" w:hint="eastAsia"/>
            <w:lang w:eastAsia="zh-CN"/>
          </w:rPr>
          <w:t>七、质控校准试剂凝血产品项目人力资源管理</w:t>
        </w:r>
        <w:r>
          <w:tab/>
        </w:r>
        <w:r>
          <w:fldChar w:fldCharType="begin"/>
        </w:r>
        <w:r>
          <w:instrText xml:space="preserve"> PAGEREF _Toc23447 \h </w:instrText>
        </w:r>
        <w:r>
          <w:fldChar w:fldCharType="separate"/>
        </w:r>
        <w:r>
          <w:t>22</w:t>
        </w:r>
        <w:r>
          <w:fldChar w:fldCharType="end"/>
        </w:r>
      </w:hyperlink>
    </w:p>
    <w:p>
      <w:pPr>
        <w:pStyle w:val="TOC2"/>
        <w:tabs>
          <w:tab w:val="right" w:leader="dot" w:pos="8306"/>
        </w:tabs>
      </w:pPr>
      <w:hyperlink w:anchor="_Toc7601" w:history="1">
        <w:r>
          <w:rPr>
            <w:rFonts w:ascii="仿宋" w:eastAsia="仿宋" w:hAnsi="仿宋" w:cs="仿宋" w:hint="eastAsia"/>
            <w:lang w:eastAsia="zh-CN"/>
          </w:rPr>
          <w:t>(一)、建立健全的预算管理制度</w:t>
        </w:r>
        <w:r>
          <w:tab/>
        </w:r>
        <w:r>
          <w:fldChar w:fldCharType="begin"/>
        </w:r>
        <w:r>
          <w:instrText xml:space="preserve"> PAGEREF _Toc7601 \h </w:instrText>
        </w:r>
        <w:r>
          <w:fldChar w:fldCharType="separate"/>
        </w:r>
        <w:r>
          <w:t>22</w:t>
        </w:r>
        <w:r>
          <w:fldChar w:fldCharType="end"/>
        </w:r>
      </w:hyperlink>
    </w:p>
    <w:p>
      <w:pPr>
        <w:pStyle w:val="TOC2"/>
        <w:tabs>
          <w:tab w:val="right" w:leader="dot" w:pos="8306"/>
        </w:tabs>
      </w:pPr>
      <w:hyperlink w:anchor="_Toc16485" w:history="1">
        <w:r>
          <w:rPr>
            <w:rFonts w:ascii="仿宋" w:eastAsia="仿宋" w:hAnsi="仿宋" w:cs="仿宋" w:hint="eastAsia"/>
            <w:lang w:eastAsia="zh-CN"/>
          </w:rPr>
          <w:t>(二)、加强资金流动监控</w:t>
        </w:r>
        <w:r>
          <w:tab/>
        </w:r>
        <w:r>
          <w:fldChar w:fldCharType="begin"/>
        </w:r>
        <w:r>
          <w:instrText xml:space="preserve"> PAGEREF _Toc16485 \h </w:instrText>
        </w:r>
        <w:r>
          <w:fldChar w:fldCharType="separate"/>
        </w:r>
        <w:r>
          <w:t>24</w:t>
        </w:r>
        <w:r>
          <w:fldChar w:fldCharType="end"/>
        </w:r>
      </w:hyperlink>
    </w:p>
    <w:p>
      <w:pPr>
        <w:pStyle w:val="TOC2"/>
        <w:tabs>
          <w:tab w:val="right" w:leader="dot" w:pos="8306"/>
        </w:tabs>
      </w:pPr>
      <w:hyperlink w:anchor="_Toc6195" w:history="1">
        <w:r>
          <w:rPr>
            <w:rFonts w:ascii="仿宋" w:eastAsia="仿宋" w:hAnsi="仿宋" w:cs="仿宋" w:hint="eastAsia"/>
            <w:lang w:eastAsia="zh-CN"/>
          </w:rPr>
          <w:t>(三)、制定完善的风险控制机制</w:t>
        </w:r>
        <w:r>
          <w:tab/>
        </w:r>
        <w:r>
          <w:fldChar w:fldCharType="begin"/>
        </w:r>
        <w:r>
          <w:instrText xml:space="preserve"> PAGEREF _Toc6195 \h </w:instrText>
        </w:r>
        <w:r>
          <w:fldChar w:fldCharType="separate"/>
        </w:r>
        <w:r>
          <w:t>25</w:t>
        </w:r>
        <w:r>
          <w:fldChar w:fldCharType="end"/>
        </w:r>
      </w:hyperlink>
    </w:p>
    <w:p>
      <w:pPr>
        <w:pStyle w:val="TOC2"/>
        <w:tabs>
          <w:tab w:val="right" w:leader="dot" w:pos="8306"/>
        </w:tabs>
      </w:pPr>
      <w:hyperlink w:anchor="_Toc8250" w:history="1">
        <w:r>
          <w:rPr>
            <w:rFonts w:ascii="仿宋" w:eastAsia="仿宋" w:hAnsi="仿宋" w:cs="仿宋" w:hint="eastAsia"/>
            <w:lang w:eastAsia="zh-CN"/>
          </w:rPr>
          <w:t>(四)、优化成本管理</w:t>
        </w:r>
        <w:r>
          <w:tab/>
        </w:r>
        <w:r>
          <w:fldChar w:fldCharType="begin"/>
        </w:r>
        <w:r>
          <w:instrText xml:space="preserve"> PAGEREF _Toc8250 \h </w:instrText>
        </w:r>
        <w:r>
          <w:fldChar w:fldCharType="separate"/>
        </w:r>
        <w:r>
          <w:t>26</w:t>
        </w:r>
        <w:r>
          <w:fldChar w:fldCharType="end"/>
        </w:r>
      </w:hyperlink>
    </w:p>
    <w:p>
      <w:pPr>
        <w:pStyle w:val="TOC1"/>
        <w:tabs>
          <w:tab w:val="right" w:leader="dot" w:pos="8306"/>
        </w:tabs>
      </w:pPr>
      <w:hyperlink w:anchor="_Toc11326" w:history="1">
        <w:r>
          <w:rPr>
            <w:rFonts w:ascii="仿宋" w:eastAsia="仿宋" w:hAnsi="仿宋" w:cs="仿宋" w:hint="eastAsia"/>
            <w:lang w:eastAsia="zh-CN"/>
          </w:rPr>
          <w:t>八、质控校准试剂凝血产品项目创新与研发</w:t>
        </w:r>
        <w:r>
          <w:tab/>
        </w:r>
        <w:r>
          <w:fldChar w:fldCharType="begin"/>
        </w:r>
        <w:r>
          <w:instrText xml:space="preserve"> PAGEREF _Toc11326 \h </w:instrText>
        </w:r>
        <w:r>
          <w:fldChar w:fldCharType="separate"/>
        </w:r>
        <w:r>
          <w:t>28</w:t>
        </w:r>
        <w:r>
          <w:fldChar w:fldCharType="end"/>
        </w:r>
      </w:hyperlink>
    </w:p>
    <w:p>
      <w:pPr>
        <w:pStyle w:val="TOC2"/>
        <w:tabs>
          <w:tab w:val="right" w:leader="dot" w:pos="8306"/>
        </w:tabs>
      </w:pPr>
      <w:hyperlink w:anchor="_Toc25748" w:history="1">
        <w:r>
          <w:rPr>
            <w:rFonts w:ascii="仿宋" w:eastAsia="仿宋" w:hAnsi="仿宋" w:cs="仿宋" w:hint="eastAsia"/>
            <w:lang w:eastAsia="zh-CN"/>
          </w:rPr>
          <w:t>(一)、创新策略与方向</w:t>
        </w:r>
        <w:r>
          <w:tab/>
        </w:r>
        <w:r>
          <w:fldChar w:fldCharType="begin"/>
        </w:r>
        <w:r>
          <w:instrText xml:space="preserve"> PAGEREF _Toc25748 \h </w:instrText>
        </w:r>
        <w:r>
          <w:fldChar w:fldCharType="separate"/>
        </w:r>
        <w:r>
          <w:t>28</w:t>
        </w:r>
        <w:r>
          <w:fldChar w:fldCharType="end"/>
        </w:r>
      </w:hyperlink>
    </w:p>
    <w:p>
      <w:pPr>
        <w:pStyle w:val="TOC2"/>
        <w:tabs>
          <w:tab w:val="right" w:leader="dot" w:pos="8306"/>
        </w:tabs>
      </w:pPr>
      <w:hyperlink w:anchor="_Toc3169" w:history="1">
        <w:r>
          <w:rPr>
            <w:rFonts w:ascii="仿宋" w:eastAsia="仿宋" w:hAnsi="仿宋" w:cs="仿宋" w:hint="eastAsia"/>
            <w:lang w:eastAsia="zh-CN"/>
          </w:rPr>
          <w:t>(二)、研发规划与投入</w:t>
        </w:r>
        <w:r>
          <w:tab/>
        </w:r>
        <w:r>
          <w:fldChar w:fldCharType="begin"/>
        </w:r>
        <w:r>
          <w:instrText xml:space="preserve"> PAGEREF _Toc3169 \h </w:instrText>
        </w:r>
        <w:r>
          <w:fldChar w:fldCharType="separate"/>
        </w:r>
        <w:r>
          <w:t>29</w:t>
        </w:r>
        <w:r>
          <w:fldChar w:fldCharType="end"/>
        </w:r>
      </w:hyperlink>
    </w:p>
    <w:p>
      <w:pPr>
        <w:pStyle w:val="TOC1"/>
        <w:tabs>
          <w:tab w:val="right" w:leader="dot" w:pos="8306"/>
        </w:tabs>
      </w:pPr>
      <w:hyperlink w:anchor="_Toc12479" w:history="1">
        <w:r>
          <w:rPr>
            <w:rFonts w:ascii="仿宋" w:eastAsia="仿宋" w:hAnsi="仿宋" w:cs="仿宋" w:hint="eastAsia"/>
            <w:lang w:eastAsia="zh-CN"/>
          </w:rPr>
          <w:t>九、质控校准试剂凝血产品项目人力资源培养与发展</w:t>
        </w:r>
        <w:r>
          <w:tab/>
        </w:r>
        <w:r>
          <w:fldChar w:fldCharType="begin"/>
        </w:r>
        <w:r>
          <w:instrText xml:space="preserve"> PAGEREF _Toc12479 \h </w:instrText>
        </w:r>
        <w:r>
          <w:fldChar w:fldCharType="separate"/>
        </w:r>
        <w:r>
          <w:t>31</w:t>
        </w:r>
        <w:r>
          <w:fldChar w:fldCharType="end"/>
        </w:r>
      </w:hyperlink>
    </w:p>
    <w:p>
      <w:pPr>
        <w:pStyle w:val="TOC2"/>
        <w:tabs>
          <w:tab w:val="right" w:leader="dot" w:pos="8306"/>
        </w:tabs>
      </w:pPr>
      <w:hyperlink w:anchor="_Toc1474" w:history="1">
        <w:r>
          <w:rPr>
            <w:rFonts w:ascii="仿宋" w:eastAsia="仿宋" w:hAnsi="仿宋" w:cs="仿宋" w:hint="eastAsia"/>
            <w:lang w:eastAsia="zh-CN"/>
          </w:rPr>
          <w:t>(一)、人才需求与规划</w:t>
        </w:r>
        <w:r>
          <w:tab/>
        </w:r>
        <w:r>
          <w:fldChar w:fldCharType="begin"/>
        </w:r>
        <w:r>
          <w:instrText xml:space="preserve"> PAGEREF _Toc1474 \h </w:instrText>
        </w:r>
        <w:r>
          <w:fldChar w:fldCharType="separate"/>
        </w:r>
        <w:r>
          <w:t>31</w:t>
        </w:r>
        <w:r>
          <w:fldChar w:fldCharType="end"/>
        </w:r>
      </w:hyperlink>
    </w:p>
    <w:p>
      <w:pPr>
        <w:pStyle w:val="TOC2"/>
        <w:tabs>
          <w:tab w:val="right" w:leader="dot" w:pos="8306"/>
        </w:tabs>
      </w:pPr>
      <w:hyperlink w:anchor="_Toc16404" w:history="1">
        <w:r>
          <w:rPr>
            <w:rFonts w:ascii="仿宋" w:eastAsia="仿宋" w:hAnsi="仿宋" w:cs="仿宋" w:hint="eastAsia"/>
            <w:lang w:eastAsia="zh-CN"/>
          </w:rPr>
          <w:t>(二)、培训与发展计划</w:t>
        </w:r>
        <w:r>
          <w:tab/>
        </w:r>
        <w:r>
          <w:fldChar w:fldCharType="begin"/>
        </w:r>
        <w:r>
          <w:instrText xml:space="preserve"> PAGEREF _Toc16404 \h </w:instrText>
        </w:r>
        <w:r>
          <w:fldChar w:fldCharType="separate"/>
        </w:r>
        <w:r>
          <w:t>32</w:t>
        </w:r>
        <w:r>
          <w:fldChar w:fldCharType="end"/>
        </w:r>
      </w:hyperlink>
    </w:p>
    <w:p>
      <w:pPr>
        <w:pStyle w:val="TOC1"/>
        <w:tabs>
          <w:tab w:val="right" w:leader="dot" w:pos="8306"/>
        </w:tabs>
      </w:pPr>
      <w:hyperlink w:anchor="_Toc9724" w:history="1">
        <w:r>
          <w:rPr>
            <w:rFonts w:ascii="仿宋" w:eastAsia="仿宋" w:hAnsi="仿宋" w:cs="仿宋" w:hint="eastAsia"/>
            <w:lang w:eastAsia="zh-CN"/>
          </w:rPr>
          <w:t>十、质控校准试剂凝血产品项目社会影响</w:t>
        </w:r>
        <w:r>
          <w:tab/>
        </w:r>
        <w:r>
          <w:fldChar w:fldCharType="begin"/>
        </w:r>
        <w:r>
          <w:instrText xml:space="preserve"> PAGEREF _Toc9724 \h </w:instrText>
        </w:r>
        <w:r>
          <w:fldChar w:fldCharType="separate"/>
        </w:r>
        <w:r>
          <w:t>32</w:t>
        </w:r>
        <w:r>
          <w:fldChar w:fldCharType="end"/>
        </w:r>
      </w:hyperlink>
    </w:p>
    <w:p>
      <w:pPr>
        <w:pStyle w:val="TOC2"/>
        <w:tabs>
          <w:tab w:val="right" w:leader="dot" w:pos="8306"/>
        </w:tabs>
      </w:pPr>
      <w:hyperlink w:anchor="_Toc13018" w:history="1">
        <w:r>
          <w:rPr>
            <w:rFonts w:ascii="仿宋" w:eastAsia="仿宋" w:hAnsi="仿宋" w:cs="仿宋" w:hint="eastAsia"/>
            <w:lang w:eastAsia="zh-CN"/>
          </w:rPr>
          <w:t>(一)、社会责任与义务</w:t>
        </w:r>
        <w:r>
          <w:tab/>
        </w:r>
        <w:r>
          <w:fldChar w:fldCharType="begin"/>
        </w:r>
        <w:r>
          <w:instrText xml:space="preserve"> PAGEREF _Toc13018 \h </w:instrText>
        </w:r>
        <w:r>
          <w:fldChar w:fldCharType="separate"/>
        </w:r>
        <w:r>
          <w:t>32</w:t>
        </w:r>
        <w:r>
          <w:fldChar w:fldCharType="end"/>
        </w:r>
      </w:hyperlink>
    </w:p>
    <w:p>
      <w:pPr>
        <w:pStyle w:val="TOC2"/>
        <w:tabs>
          <w:tab w:val="right" w:leader="dot" w:pos="8306"/>
        </w:tabs>
      </w:pPr>
      <w:hyperlink w:anchor="_Toc6380" w:history="1">
        <w:r>
          <w:rPr>
            <w:rFonts w:ascii="仿宋" w:eastAsia="仿宋" w:hAnsi="仿宋" w:cs="仿宋" w:hint="eastAsia"/>
            <w:lang w:eastAsia="zh-CN"/>
          </w:rPr>
          <w:t>(二)、社会参与与沟通</w:t>
        </w:r>
        <w:r>
          <w:tab/>
        </w:r>
        <w:r>
          <w:fldChar w:fldCharType="begin"/>
        </w:r>
        <w:r>
          <w:instrText xml:space="preserve"> PAGEREF _Toc6380 \h </w:instrText>
        </w:r>
        <w:r>
          <w:fldChar w:fldCharType="separate"/>
        </w:r>
        <w:r>
          <w:t>33</w:t>
        </w:r>
        <w:r>
          <w:fldChar w:fldCharType="end"/>
        </w:r>
      </w:hyperlink>
    </w:p>
    <w:p>
      <w:pPr>
        <w:pStyle w:val="TOC1"/>
        <w:tabs>
          <w:tab w:val="right" w:leader="dot" w:pos="8306"/>
        </w:tabs>
      </w:pPr>
      <w:hyperlink w:anchor="_Toc10089" w:history="1">
        <w:r>
          <w:rPr>
            <w:rFonts w:ascii="仿宋" w:eastAsia="仿宋" w:hAnsi="仿宋" w:cs="仿宋" w:hint="eastAsia"/>
            <w:lang w:eastAsia="zh-CN"/>
          </w:rPr>
          <w:t>十一、质控校准试剂凝血产品项目财务管理</w:t>
        </w:r>
        <w:r>
          <w:tab/>
        </w:r>
        <w:r>
          <w:fldChar w:fldCharType="begin"/>
        </w:r>
        <w:r>
          <w:instrText xml:space="preserve"> PAGEREF _Toc10089 \h </w:instrText>
        </w:r>
        <w:r>
          <w:fldChar w:fldCharType="separate"/>
        </w:r>
        <w:r>
          <w:t>34</w:t>
        </w:r>
        <w:r>
          <w:fldChar w:fldCharType="end"/>
        </w:r>
      </w:hyperlink>
    </w:p>
    <w:p>
      <w:pPr>
        <w:pStyle w:val="TOC2"/>
        <w:tabs>
          <w:tab w:val="right" w:leader="dot" w:pos="8306"/>
        </w:tabs>
      </w:pPr>
      <w:hyperlink w:anchor="_Toc17867" w:history="1">
        <w:r>
          <w:rPr>
            <w:rFonts w:ascii="仿宋" w:eastAsia="仿宋" w:hAnsi="仿宋" w:cs="仿宋" w:hint="eastAsia"/>
            <w:lang w:eastAsia="zh-CN"/>
          </w:rPr>
          <w:t>(一)、资金需求大</w:t>
        </w:r>
        <w:r>
          <w:tab/>
        </w:r>
        <w:r>
          <w:fldChar w:fldCharType="begin"/>
        </w:r>
        <w:r>
          <w:instrText xml:space="preserve"> PAGEREF _Toc17867 \h </w:instrText>
        </w:r>
        <w:r>
          <w:fldChar w:fldCharType="separate"/>
        </w:r>
        <w:r>
          <w:t>34</w:t>
        </w:r>
        <w:r>
          <w:fldChar w:fldCharType="end"/>
        </w:r>
      </w:hyperlink>
    </w:p>
    <w:p>
      <w:pPr>
        <w:pStyle w:val="TOC2"/>
        <w:tabs>
          <w:tab w:val="right" w:leader="dot" w:pos="8306"/>
        </w:tabs>
      </w:pPr>
      <w:hyperlink w:anchor="_Toc10569" w:history="1">
        <w:r>
          <w:rPr>
            <w:rFonts w:ascii="仿宋" w:eastAsia="仿宋" w:hAnsi="仿宋" w:cs="仿宋" w:hint="eastAsia"/>
            <w:lang w:eastAsia="zh-CN"/>
          </w:rPr>
          <w:t>(二)、研发周期长</w:t>
        </w:r>
        <w:r>
          <w:tab/>
        </w:r>
        <w:r>
          <w:fldChar w:fldCharType="begin"/>
        </w:r>
        <w:r>
          <w:instrText xml:space="preserve"> PAGEREF _Toc10569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57" w:history="1">
        <w:r>
          <w:rPr>
            <w:rFonts w:ascii="仿宋" w:eastAsia="仿宋" w:hAnsi="仿宋" w:cs="仿宋" w:hint="eastAsia"/>
            <w:lang w:eastAsia="zh-CN"/>
          </w:rPr>
          <w:t>(三)、市场风险大</w:t>
        </w:r>
        <w:r>
          <w:tab/>
        </w:r>
        <w:r>
          <w:fldChar w:fldCharType="begin"/>
        </w:r>
        <w:r>
          <w:instrText xml:space="preserve"> PAGEREF _Toc11857 \h </w:instrText>
        </w:r>
        <w:r>
          <w:fldChar w:fldCharType="separate"/>
        </w:r>
        <w:r>
          <w:t>37</w:t>
        </w:r>
        <w:r>
          <w:fldChar w:fldCharType="end"/>
        </w:r>
      </w:hyperlink>
    </w:p>
    <w:p>
      <w:pPr>
        <w:pStyle w:val="TOC2"/>
        <w:tabs>
          <w:tab w:val="right" w:leader="dot" w:pos="8306"/>
        </w:tabs>
      </w:pPr>
      <w:hyperlink w:anchor="_Toc3680" w:history="1">
        <w:r>
          <w:rPr>
            <w:rFonts w:ascii="仿宋" w:eastAsia="仿宋" w:hAnsi="仿宋" w:cs="仿宋" w:hint="eastAsia"/>
            <w:lang w:eastAsia="zh-CN"/>
          </w:rPr>
          <w:t>(四)、利润率高</w:t>
        </w:r>
        <w:r>
          <w:tab/>
        </w:r>
        <w:r>
          <w:fldChar w:fldCharType="begin"/>
        </w:r>
        <w:r>
          <w:instrText xml:space="preserve"> PAGEREF _Toc3680 \h </w:instrText>
        </w:r>
        <w:r>
          <w:fldChar w:fldCharType="separate"/>
        </w:r>
        <w:r>
          <w:t>39</w:t>
        </w:r>
        <w:r>
          <w:fldChar w:fldCharType="end"/>
        </w:r>
      </w:hyperlink>
    </w:p>
    <w:p>
      <w:pPr>
        <w:pStyle w:val="TOC1"/>
        <w:tabs>
          <w:tab w:val="right" w:leader="dot" w:pos="8306"/>
        </w:tabs>
      </w:pPr>
      <w:hyperlink w:anchor="_Toc26547" w:history="1">
        <w:r>
          <w:rPr>
            <w:rFonts w:ascii="仿宋" w:eastAsia="仿宋" w:hAnsi="仿宋" w:cs="仿宋" w:hint="eastAsia"/>
            <w:lang w:eastAsia="zh-CN"/>
          </w:rPr>
          <w:t>十二、质控校准试剂凝血产品项目技术管理</w:t>
        </w:r>
        <w:r>
          <w:tab/>
        </w:r>
        <w:r>
          <w:fldChar w:fldCharType="begin"/>
        </w:r>
        <w:r>
          <w:instrText xml:space="preserve"> PAGEREF _Toc26547 \h </w:instrText>
        </w:r>
        <w:r>
          <w:fldChar w:fldCharType="separate"/>
        </w:r>
        <w:r>
          <w:t>42</w:t>
        </w:r>
        <w:r>
          <w:fldChar w:fldCharType="end"/>
        </w:r>
      </w:hyperlink>
    </w:p>
    <w:p>
      <w:pPr>
        <w:pStyle w:val="TOC2"/>
        <w:tabs>
          <w:tab w:val="right" w:leader="dot" w:pos="8306"/>
        </w:tabs>
      </w:pPr>
      <w:hyperlink w:anchor="_Toc23143" w:history="1">
        <w:r>
          <w:rPr>
            <w:rFonts w:ascii="仿宋" w:eastAsia="仿宋" w:hAnsi="仿宋" w:cs="仿宋" w:hint="eastAsia"/>
            <w:lang w:eastAsia="zh-CN"/>
          </w:rPr>
          <w:t>(一)、技术方案选用方向</w:t>
        </w:r>
        <w:r>
          <w:tab/>
        </w:r>
        <w:r>
          <w:fldChar w:fldCharType="begin"/>
        </w:r>
        <w:r>
          <w:instrText xml:space="preserve"> PAGEREF _Toc23143 \h </w:instrText>
        </w:r>
        <w:r>
          <w:fldChar w:fldCharType="separate"/>
        </w:r>
        <w:r>
          <w:t>42</w:t>
        </w:r>
        <w:r>
          <w:fldChar w:fldCharType="end"/>
        </w:r>
      </w:hyperlink>
    </w:p>
    <w:p>
      <w:pPr>
        <w:pStyle w:val="TOC2"/>
        <w:tabs>
          <w:tab w:val="right" w:leader="dot" w:pos="8306"/>
        </w:tabs>
      </w:pPr>
      <w:hyperlink w:anchor="_Toc1202" w:history="1">
        <w:r>
          <w:rPr>
            <w:rFonts w:ascii="仿宋" w:eastAsia="仿宋" w:hAnsi="仿宋" w:cs="仿宋" w:hint="eastAsia"/>
            <w:lang w:eastAsia="zh-CN"/>
          </w:rPr>
          <w:t>(二)、工艺技术方案选用原则</w:t>
        </w:r>
        <w:r>
          <w:tab/>
        </w:r>
        <w:r>
          <w:fldChar w:fldCharType="begin"/>
        </w:r>
        <w:r>
          <w:instrText xml:space="preserve"> PAGEREF _Toc1202 \h </w:instrText>
        </w:r>
        <w:r>
          <w:fldChar w:fldCharType="separate"/>
        </w:r>
        <w:r>
          <w:t>44</w:t>
        </w:r>
        <w:r>
          <w:fldChar w:fldCharType="end"/>
        </w:r>
      </w:hyperlink>
    </w:p>
    <w:p>
      <w:pPr>
        <w:pStyle w:val="TOC2"/>
        <w:tabs>
          <w:tab w:val="right" w:leader="dot" w:pos="8306"/>
        </w:tabs>
      </w:pPr>
      <w:hyperlink w:anchor="_Toc17221" w:history="1">
        <w:r>
          <w:rPr>
            <w:rFonts w:ascii="仿宋" w:eastAsia="仿宋" w:hAnsi="仿宋" w:cs="仿宋" w:hint="eastAsia"/>
            <w:lang w:eastAsia="zh-CN"/>
          </w:rPr>
          <w:t>(三)、工艺技术方案要求</w:t>
        </w:r>
        <w:r>
          <w:tab/>
        </w:r>
        <w:r>
          <w:fldChar w:fldCharType="begin"/>
        </w:r>
        <w:r>
          <w:instrText xml:space="preserve"> PAGEREF _Toc17221 \h </w:instrText>
        </w:r>
        <w:r>
          <w:fldChar w:fldCharType="separate"/>
        </w:r>
        <w:r>
          <w:t>46</w:t>
        </w:r>
        <w:r>
          <w:fldChar w:fldCharType="end"/>
        </w:r>
      </w:hyperlink>
    </w:p>
    <w:p>
      <w:pPr>
        <w:pStyle w:val="TOC1"/>
        <w:tabs>
          <w:tab w:val="right" w:leader="dot" w:pos="8306"/>
        </w:tabs>
      </w:pPr>
      <w:hyperlink w:anchor="_Toc16673" w:history="1">
        <w:r>
          <w:rPr>
            <w:rFonts w:ascii="仿宋" w:eastAsia="仿宋" w:hAnsi="仿宋" w:cs="仿宋" w:hint="eastAsia"/>
            <w:lang w:eastAsia="zh-CN"/>
          </w:rPr>
          <w:t>十三、供应链管理</w:t>
        </w:r>
        <w:r>
          <w:tab/>
        </w:r>
        <w:r>
          <w:fldChar w:fldCharType="begin"/>
        </w:r>
        <w:r>
          <w:instrText xml:space="preserve"> PAGEREF _Toc16673 \h </w:instrText>
        </w:r>
        <w:r>
          <w:fldChar w:fldCharType="separate"/>
        </w:r>
        <w:r>
          <w:t>48</w:t>
        </w:r>
        <w:r>
          <w:fldChar w:fldCharType="end"/>
        </w:r>
      </w:hyperlink>
    </w:p>
    <w:p>
      <w:pPr>
        <w:pStyle w:val="TOC2"/>
        <w:tabs>
          <w:tab w:val="right" w:leader="dot" w:pos="8306"/>
        </w:tabs>
      </w:pPr>
      <w:hyperlink w:anchor="_Toc1279" w:history="1">
        <w:r>
          <w:rPr>
            <w:rFonts w:ascii="仿宋" w:eastAsia="仿宋" w:hAnsi="仿宋" w:cs="仿宋" w:hint="eastAsia"/>
            <w:lang w:eastAsia="zh-CN"/>
          </w:rPr>
          <w:t>(一)、供应链战略规划</w:t>
        </w:r>
        <w:r>
          <w:tab/>
        </w:r>
        <w:r>
          <w:fldChar w:fldCharType="begin"/>
        </w:r>
        <w:r>
          <w:instrText xml:space="preserve"> PAGEREF _Toc1279 \h </w:instrText>
        </w:r>
        <w:r>
          <w:fldChar w:fldCharType="separate"/>
        </w:r>
        <w:r>
          <w:t>48</w:t>
        </w:r>
        <w:r>
          <w:fldChar w:fldCharType="end"/>
        </w:r>
      </w:hyperlink>
    </w:p>
    <w:p>
      <w:pPr>
        <w:pStyle w:val="TOC2"/>
        <w:tabs>
          <w:tab w:val="right" w:leader="dot" w:pos="8306"/>
        </w:tabs>
      </w:pPr>
      <w:hyperlink w:anchor="_Toc642" w:history="1">
        <w:r>
          <w:rPr>
            <w:rFonts w:ascii="仿宋" w:eastAsia="仿宋" w:hAnsi="仿宋" w:cs="仿宋" w:hint="eastAsia"/>
            <w:lang w:eastAsia="zh-CN"/>
          </w:rPr>
          <w:t>(二)、供应商选择与合作</w:t>
        </w:r>
        <w:r>
          <w:tab/>
        </w:r>
        <w:r>
          <w:fldChar w:fldCharType="begin"/>
        </w:r>
        <w:r>
          <w:instrText xml:space="preserve"> PAGEREF _Toc642 \h </w:instrText>
        </w:r>
        <w:r>
          <w:fldChar w:fldCharType="separate"/>
        </w:r>
        <w:r>
          <w:t>50</w:t>
        </w:r>
        <w:r>
          <w:fldChar w:fldCharType="end"/>
        </w:r>
      </w:hyperlink>
    </w:p>
    <w:p>
      <w:pPr>
        <w:pStyle w:val="TOC2"/>
        <w:tabs>
          <w:tab w:val="right" w:leader="dot" w:pos="8306"/>
        </w:tabs>
      </w:pPr>
      <w:hyperlink w:anchor="_Toc27223" w:history="1">
        <w:r>
          <w:rPr>
            <w:rFonts w:ascii="仿宋" w:eastAsia="仿宋" w:hAnsi="仿宋" w:cs="仿宋" w:hint="eastAsia"/>
            <w:lang w:eastAsia="zh-CN"/>
          </w:rPr>
          <w:t>(三)、物流与库存管理</w:t>
        </w:r>
        <w:r>
          <w:tab/>
        </w:r>
        <w:r>
          <w:fldChar w:fldCharType="begin"/>
        </w:r>
        <w:r>
          <w:instrText xml:space="preserve"> PAGEREF _Toc27223 \h </w:instrText>
        </w:r>
        <w:r>
          <w:fldChar w:fldCharType="separate"/>
        </w:r>
        <w:r>
          <w:t>51</w:t>
        </w:r>
        <w:r>
          <w:fldChar w:fldCharType="end"/>
        </w:r>
      </w:hyperlink>
    </w:p>
    <w:p>
      <w:pPr>
        <w:pStyle w:val="TOC1"/>
        <w:tabs>
          <w:tab w:val="right" w:leader="dot" w:pos="8306"/>
        </w:tabs>
      </w:pPr>
      <w:hyperlink w:anchor="_Toc7853" w:history="1">
        <w:r>
          <w:rPr>
            <w:rFonts w:ascii="仿宋" w:eastAsia="仿宋" w:hAnsi="仿宋" w:cs="仿宋" w:hint="eastAsia"/>
            <w:lang w:eastAsia="zh-CN"/>
          </w:rPr>
          <w:t>十四、营销与推广策略</w:t>
        </w:r>
        <w:r>
          <w:tab/>
        </w:r>
        <w:r>
          <w:fldChar w:fldCharType="begin"/>
        </w:r>
        <w:r>
          <w:instrText xml:space="preserve"> PAGEREF _Toc7853 \h </w:instrText>
        </w:r>
        <w:r>
          <w:fldChar w:fldCharType="separate"/>
        </w:r>
        <w:r>
          <w:t>52</w:t>
        </w:r>
        <w:r>
          <w:fldChar w:fldCharType="end"/>
        </w:r>
      </w:hyperlink>
    </w:p>
    <w:p>
      <w:pPr>
        <w:pStyle w:val="TOC2"/>
        <w:tabs>
          <w:tab w:val="right" w:leader="dot" w:pos="8306"/>
        </w:tabs>
      </w:pPr>
      <w:hyperlink w:anchor="_Toc22366" w:history="1">
        <w:r>
          <w:rPr>
            <w:rFonts w:ascii="仿宋" w:eastAsia="仿宋" w:hAnsi="仿宋" w:cs="仿宋" w:hint="eastAsia"/>
            <w:lang w:eastAsia="zh-CN"/>
          </w:rPr>
          <w:t>(一)、产品/服务定位与特点</w:t>
        </w:r>
        <w:r>
          <w:tab/>
        </w:r>
        <w:r>
          <w:fldChar w:fldCharType="begin"/>
        </w:r>
        <w:r>
          <w:instrText xml:space="preserve"> PAGEREF _Toc22366 \h </w:instrText>
        </w:r>
        <w:r>
          <w:fldChar w:fldCharType="separate"/>
        </w:r>
        <w:r>
          <w:t>52</w:t>
        </w:r>
        <w:r>
          <w:fldChar w:fldCharType="end"/>
        </w:r>
      </w:hyperlink>
    </w:p>
    <w:p>
      <w:pPr>
        <w:pStyle w:val="TOC2"/>
        <w:tabs>
          <w:tab w:val="right" w:leader="dot" w:pos="8306"/>
        </w:tabs>
      </w:pPr>
      <w:hyperlink w:anchor="_Toc8355" w:history="1">
        <w:r>
          <w:rPr>
            <w:rFonts w:ascii="仿宋" w:eastAsia="仿宋" w:hAnsi="仿宋" w:cs="仿宋" w:hint="eastAsia"/>
            <w:lang w:eastAsia="zh-CN"/>
          </w:rPr>
          <w:t>(二)、市场定位与竞争分析</w:t>
        </w:r>
        <w:r>
          <w:tab/>
        </w:r>
        <w:r>
          <w:fldChar w:fldCharType="begin"/>
        </w:r>
        <w:r>
          <w:instrText xml:space="preserve"> PAGEREF _Toc8355 \h </w:instrText>
        </w:r>
        <w:r>
          <w:fldChar w:fldCharType="separate"/>
        </w:r>
        <w:r>
          <w:t>54</w:t>
        </w:r>
        <w:r>
          <w:fldChar w:fldCharType="end"/>
        </w:r>
      </w:hyperlink>
    </w:p>
    <w:p>
      <w:pPr>
        <w:pStyle w:val="TOC2"/>
        <w:tabs>
          <w:tab w:val="right" w:leader="dot" w:pos="8306"/>
        </w:tabs>
      </w:pPr>
      <w:hyperlink w:anchor="_Toc19833" w:history="1">
        <w:r>
          <w:rPr>
            <w:rFonts w:ascii="仿宋" w:eastAsia="仿宋" w:hAnsi="仿宋" w:cs="仿宋" w:hint="eastAsia"/>
            <w:lang w:eastAsia="zh-CN"/>
          </w:rPr>
          <w:t>(三)、营销渠道与策略</w:t>
        </w:r>
        <w:r>
          <w:tab/>
        </w:r>
        <w:r>
          <w:fldChar w:fldCharType="begin"/>
        </w:r>
        <w:r>
          <w:instrText xml:space="preserve"> PAGEREF _Toc19833 \h </w:instrText>
        </w:r>
        <w:r>
          <w:fldChar w:fldCharType="separate"/>
        </w:r>
        <w:r>
          <w:t>55</w:t>
        </w:r>
        <w:r>
          <w:fldChar w:fldCharType="end"/>
        </w:r>
      </w:hyperlink>
    </w:p>
    <w:p>
      <w:pPr>
        <w:pStyle w:val="TOC2"/>
        <w:tabs>
          <w:tab w:val="right" w:leader="dot" w:pos="8306"/>
        </w:tabs>
      </w:pPr>
      <w:hyperlink w:anchor="_Toc17655" w:history="1">
        <w:r>
          <w:rPr>
            <w:rFonts w:ascii="仿宋" w:eastAsia="仿宋" w:hAnsi="仿宋" w:cs="仿宋" w:hint="eastAsia"/>
            <w:lang w:eastAsia="zh-CN"/>
          </w:rPr>
          <w:t>(四)、推广与宣传活动</w:t>
        </w:r>
        <w:r>
          <w:tab/>
        </w:r>
        <w:r>
          <w:fldChar w:fldCharType="begin"/>
        </w:r>
        <w:r>
          <w:instrText xml:space="preserve"> PAGEREF _Toc17655 \h </w:instrText>
        </w:r>
        <w:r>
          <w:fldChar w:fldCharType="separate"/>
        </w:r>
        <w:r>
          <w:t>56</w:t>
        </w:r>
        <w:r>
          <w:fldChar w:fldCharType="end"/>
        </w:r>
      </w:hyperlink>
    </w:p>
    <w:p>
      <w:pPr>
        <w:pStyle w:val="TOC1"/>
        <w:tabs>
          <w:tab w:val="right" w:leader="dot" w:pos="8306"/>
        </w:tabs>
      </w:pPr>
      <w:hyperlink w:anchor="_Toc23724" w:history="1">
        <w:r>
          <w:rPr>
            <w:rFonts w:ascii="仿宋" w:eastAsia="仿宋" w:hAnsi="仿宋" w:cs="仿宋" w:hint="eastAsia"/>
            <w:lang w:eastAsia="zh-CN"/>
          </w:rPr>
          <w:t>十五、质控校准试剂凝血产品项目治理与监督</w:t>
        </w:r>
        <w:r>
          <w:tab/>
        </w:r>
        <w:r>
          <w:fldChar w:fldCharType="begin"/>
        </w:r>
        <w:r>
          <w:instrText xml:space="preserve"> PAGEREF _Toc23724 \h </w:instrText>
        </w:r>
        <w:r>
          <w:fldChar w:fldCharType="separate"/>
        </w:r>
        <w:r>
          <w:t>61</w:t>
        </w:r>
        <w:r>
          <w:fldChar w:fldCharType="end"/>
        </w:r>
      </w:hyperlink>
    </w:p>
    <w:p>
      <w:pPr>
        <w:pStyle w:val="TOC2"/>
        <w:tabs>
          <w:tab w:val="right" w:leader="dot" w:pos="8306"/>
        </w:tabs>
      </w:pPr>
      <w:hyperlink w:anchor="_Toc29297" w:history="1">
        <w:r>
          <w:rPr>
            <w:rFonts w:ascii="仿宋" w:eastAsia="仿宋" w:hAnsi="仿宋" w:cs="仿宋" w:hint="eastAsia"/>
            <w:lang w:eastAsia="zh-CN"/>
          </w:rPr>
          <w:t>(一)、质控校准试剂凝血产品项目治理结构</w:t>
        </w:r>
        <w:r>
          <w:tab/>
        </w:r>
        <w:r>
          <w:fldChar w:fldCharType="begin"/>
        </w:r>
        <w:r>
          <w:instrText xml:space="preserve"> PAGEREF _Toc29297 \h </w:instrText>
        </w:r>
        <w:r>
          <w:fldChar w:fldCharType="separate"/>
        </w:r>
        <w:r>
          <w:t>61</w:t>
        </w:r>
        <w:r>
          <w:fldChar w:fldCharType="end"/>
        </w:r>
      </w:hyperlink>
    </w:p>
    <w:p>
      <w:pPr>
        <w:pStyle w:val="TOC2"/>
        <w:tabs>
          <w:tab w:val="right" w:leader="dot" w:pos="8306"/>
        </w:tabs>
      </w:pPr>
      <w:hyperlink w:anchor="_Toc21546" w:history="1">
        <w:r>
          <w:rPr>
            <w:rFonts w:ascii="仿宋" w:eastAsia="仿宋" w:hAnsi="仿宋" w:cs="仿宋" w:hint="eastAsia"/>
            <w:lang w:eastAsia="zh-CN"/>
          </w:rPr>
          <w:t>(二)、监督与审计</w:t>
        </w:r>
        <w:r>
          <w:tab/>
        </w:r>
        <w:r>
          <w:fldChar w:fldCharType="begin"/>
        </w:r>
        <w:r>
          <w:instrText xml:space="preserve"> PAGEREF _Toc21546 \h </w:instrText>
        </w:r>
        <w:r>
          <w:fldChar w:fldCharType="separate"/>
        </w:r>
        <w:r>
          <w:t>63</w:t>
        </w:r>
        <w:r>
          <w:fldChar w:fldCharType="end"/>
        </w:r>
      </w:hyperlink>
    </w:p>
    <w:p>
      <w:pPr>
        <w:pStyle w:val="TOC1"/>
        <w:tabs>
          <w:tab w:val="right" w:leader="dot" w:pos="8306"/>
        </w:tabs>
      </w:pPr>
      <w:hyperlink w:anchor="_Toc22741" w:history="1">
        <w:r>
          <w:rPr>
            <w:rFonts w:ascii="仿宋" w:eastAsia="仿宋" w:hAnsi="仿宋" w:cs="仿宋" w:hint="eastAsia"/>
            <w:lang w:eastAsia="zh-CN"/>
          </w:rPr>
          <w:t>十六、质量管理体系</w:t>
        </w:r>
        <w:r>
          <w:tab/>
        </w:r>
        <w:r>
          <w:fldChar w:fldCharType="begin"/>
        </w:r>
        <w:r>
          <w:instrText xml:space="preserve"> PAGEREF _Toc22741 \h </w:instrText>
        </w:r>
        <w:r>
          <w:fldChar w:fldCharType="separate"/>
        </w:r>
        <w:r>
          <w:t>65</w:t>
        </w:r>
        <w:r>
          <w:fldChar w:fldCharType="end"/>
        </w:r>
      </w:hyperlink>
    </w:p>
    <w:p>
      <w:pPr>
        <w:pStyle w:val="TOC2"/>
        <w:tabs>
          <w:tab w:val="right" w:leader="dot" w:pos="8306"/>
        </w:tabs>
      </w:pPr>
      <w:hyperlink w:anchor="_Toc21628" w:history="1">
        <w:r>
          <w:rPr>
            <w:rFonts w:ascii="仿宋" w:eastAsia="仿宋" w:hAnsi="仿宋" w:cs="仿宋" w:hint="eastAsia"/>
            <w:lang w:eastAsia="zh-CN"/>
          </w:rPr>
          <w:t>(一)、质量目标与方针</w:t>
        </w:r>
        <w:r>
          <w:tab/>
        </w:r>
        <w:r>
          <w:fldChar w:fldCharType="begin"/>
        </w:r>
        <w:r>
          <w:instrText xml:space="preserve"> PAGEREF _Toc21628 \h </w:instrText>
        </w:r>
        <w:r>
          <w:fldChar w:fldCharType="separate"/>
        </w:r>
        <w:r>
          <w:t>65</w:t>
        </w:r>
        <w:r>
          <w:fldChar w:fldCharType="end"/>
        </w:r>
      </w:hyperlink>
    </w:p>
    <w:p>
      <w:pPr>
        <w:pStyle w:val="TOC2"/>
        <w:tabs>
          <w:tab w:val="right" w:leader="dot" w:pos="8306"/>
        </w:tabs>
      </w:pPr>
      <w:hyperlink w:anchor="_Toc28417" w:history="1">
        <w:r>
          <w:rPr>
            <w:rFonts w:ascii="仿宋" w:eastAsia="仿宋" w:hAnsi="仿宋" w:cs="仿宋" w:hint="eastAsia"/>
            <w:lang w:eastAsia="zh-CN"/>
          </w:rPr>
          <w:t>(二)、质量管理责任</w:t>
        </w:r>
        <w:r>
          <w:tab/>
        </w:r>
        <w:r>
          <w:fldChar w:fldCharType="begin"/>
        </w:r>
        <w:r>
          <w:instrText xml:space="preserve"> PAGEREF _Toc28417 \h </w:instrText>
        </w:r>
        <w:r>
          <w:fldChar w:fldCharType="separate"/>
        </w:r>
        <w:r>
          <w:t>66</w:t>
        </w:r>
        <w:r>
          <w:fldChar w:fldCharType="end"/>
        </w:r>
      </w:hyperlink>
    </w:p>
    <w:p>
      <w:pPr>
        <w:pStyle w:val="TOC2"/>
        <w:tabs>
          <w:tab w:val="right" w:leader="dot" w:pos="8306"/>
        </w:tabs>
      </w:pPr>
      <w:hyperlink w:anchor="_Toc14263" w:history="1">
        <w:r>
          <w:rPr>
            <w:rFonts w:ascii="仿宋" w:eastAsia="仿宋" w:hAnsi="仿宋" w:cs="仿宋" w:hint="eastAsia"/>
            <w:lang w:eastAsia="zh-CN"/>
          </w:rPr>
          <w:t>(三)、质量管理体系文件</w:t>
        </w:r>
        <w:r>
          <w:tab/>
        </w:r>
        <w:r>
          <w:fldChar w:fldCharType="begin"/>
        </w:r>
        <w:r>
          <w:instrText xml:space="preserve"> PAGEREF _Toc14263 \h </w:instrText>
        </w:r>
        <w:r>
          <w:fldChar w:fldCharType="separate"/>
        </w:r>
        <w:r>
          <w:t>67</w:t>
        </w:r>
        <w:r>
          <w:fldChar w:fldCharType="end"/>
        </w:r>
      </w:hyperlink>
    </w:p>
    <w:p>
      <w:pPr>
        <w:pStyle w:val="TOC2"/>
        <w:tabs>
          <w:tab w:val="right" w:leader="dot" w:pos="8306"/>
        </w:tabs>
      </w:pPr>
      <w:hyperlink w:anchor="_Toc4785" w:history="1">
        <w:r>
          <w:rPr>
            <w:rFonts w:ascii="仿宋" w:eastAsia="仿宋" w:hAnsi="仿宋" w:cs="仿宋" w:hint="eastAsia"/>
            <w:lang w:eastAsia="zh-CN"/>
          </w:rPr>
          <w:t>(四)、质量培训与教育</w:t>
        </w:r>
        <w:r>
          <w:tab/>
        </w:r>
        <w:r>
          <w:fldChar w:fldCharType="begin"/>
        </w:r>
        <w:r>
          <w:instrText xml:space="preserve"> PAGEREF _Toc4785 \h </w:instrText>
        </w:r>
        <w:r>
          <w:fldChar w:fldCharType="separate"/>
        </w:r>
        <w:r>
          <w:t>69</w:t>
        </w:r>
        <w:r>
          <w:fldChar w:fldCharType="end"/>
        </w:r>
      </w:hyperlink>
    </w:p>
    <w:p>
      <w:pPr>
        <w:pStyle w:val="TOC2"/>
        <w:tabs>
          <w:tab w:val="right" w:leader="dot" w:pos="8306"/>
        </w:tabs>
      </w:pPr>
      <w:hyperlink w:anchor="_Toc10401" w:history="1">
        <w:r>
          <w:rPr>
            <w:rFonts w:ascii="仿宋" w:eastAsia="仿宋" w:hAnsi="仿宋" w:cs="仿宋" w:hint="eastAsia"/>
            <w:lang w:eastAsia="zh-CN"/>
          </w:rPr>
          <w:t>(五)、质量审核与评价</w:t>
        </w:r>
        <w:r>
          <w:tab/>
        </w:r>
        <w:r>
          <w:fldChar w:fldCharType="begin"/>
        </w:r>
        <w:r>
          <w:instrText xml:space="preserve"> PAGEREF _Toc10401 \h </w:instrText>
        </w:r>
        <w:r>
          <w:fldChar w:fldCharType="separate"/>
        </w:r>
        <w:r>
          <w:t>71</w:t>
        </w:r>
        <w:r>
          <w:fldChar w:fldCharType="end"/>
        </w:r>
      </w:hyperlink>
    </w:p>
    <w:p>
      <w:pPr>
        <w:pStyle w:val="TOC2"/>
        <w:tabs>
          <w:tab w:val="right" w:leader="dot" w:pos="8306"/>
        </w:tabs>
      </w:pPr>
      <w:hyperlink w:anchor="_Toc24490" w:history="1">
        <w:r>
          <w:rPr>
            <w:rFonts w:ascii="仿宋" w:eastAsia="仿宋" w:hAnsi="仿宋" w:cs="仿宋" w:hint="eastAsia"/>
            <w:lang w:eastAsia="zh-CN"/>
          </w:rPr>
          <w:t>(六)、不符合与纠正措施</w:t>
        </w:r>
        <w:r>
          <w:tab/>
        </w:r>
        <w:r>
          <w:fldChar w:fldCharType="begin"/>
        </w:r>
        <w:r>
          <w:instrText xml:space="preserve"> PAGEREF _Toc24490 \h </w:instrText>
        </w:r>
        <w:r>
          <w:fldChar w:fldCharType="separate"/>
        </w:r>
        <w:r>
          <w:t>72</w:t>
        </w:r>
        <w:r>
          <w:fldChar w:fldCharType="end"/>
        </w:r>
      </w:hyperlink>
    </w:p>
    <w:p>
      <w:pPr>
        <w:pStyle w:val="TOC1"/>
        <w:tabs>
          <w:tab w:val="right" w:leader="dot" w:pos="8306"/>
        </w:tabs>
      </w:pPr>
      <w:hyperlink w:anchor="_Toc18351" w:history="1">
        <w:r>
          <w:rPr>
            <w:rFonts w:ascii="仿宋" w:eastAsia="仿宋" w:hAnsi="仿宋" w:cs="仿宋" w:hint="eastAsia"/>
            <w:lang w:eastAsia="zh-CN"/>
          </w:rPr>
          <w:t>十七、风险识别与分类</w:t>
        </w:r>
        <w:r>
          <w:tab/>
        </w:r>
        <w:r>
          <w:fldChar w:fldCharType="begin"/>
        </w:r>
        <w:r>
          <w:instrText xml:space="preserve"> PAGEREF _Toc18351 \h </w:instrText>
        </w:r>
        <w:r>
          <w:fldChar w:fldCharType="separate"/>
        </w:r>
        <w:r>
          <w:t>73</w:t>
        </w:r>
        <w:r>
          <w:fldChar w:fldCharType="end"/>
        </w:r>
      </w:hyperlink>
    </w:p>
    <w:p>
      <w:pPr>
        <w:pStyle w:val="TOC2"/>
        <w:tabs>
          <w:tab w:val="right" w:leader="dot" w:pos="8306"/>
        </w:tabs>
      </w:pPr>
      <w:hyperlink w:anchor="_Toc16684" w:history="1">
        <w:r>
          <w:rPr>
            <w:rFonts w:ascii="仿宋" w:eastAsia="仿宋" w:hAnsi="仿宋" w:cs="仿宋" w:hint="eastAsia"/>
            <w:lang w:eastAsia="zh-CN"/>
          </w:rPr>
          <w:t>(一)、风险识别</w:t>
        </w:r>
        <w:r>
          <w:tab/>
        </w:r>
        <w:r>
          <w:fldChar w:fldCharType="begin"/>
        </w:r>
        <w:r>
          <w:instrText xml:space="preserve"> PAGEREF _Toc16684 \h </w:instrText>
        </w:r>
        <w:r>
          <w:fldChar w:fldCharType="separate"/>
        </w:r>
        <w:r>
          <w:t>73</w:t>
        </w:r>
        <w:r>
          <w:fldChar w:fldCharType="end"/>
        </w:r>
      </w:hyperlink>
    </w:p>
    <w:p>
      <w:pPr>
        <w:pStyle w:val="TOC2"/>
        <w:tabs>
          <w:tab w:val="right" w:leader="dot" w:pos="8306"/>
        </w:tabs>
      </w:pPr>
      <w:hyperlink w:anchor="_Toc30019" w:history="1">
        <w:r>
          <w:rPr>
            <w:rFonts w:ascii="仿宋" w:eastAsia="仿宋" w:hAnsi="仿宋" w:cs="仿宋" w:hint="eastAsia"/>
            <w:lang w:eastAsia="zh-CN"/>
          </w:rPr>
          <w:t>(二)、风险分类</w:t>
        </w:r>
        <w:r>
          <w:tab/>
        </w:r>
        <w:r>
          <w:fldChar w:fldCharType="begin"/>
        </w:r>
        <w:r>
          <w:instrText xml:space="preserve"> PAGEREF _Toc30019 \h </w:instrText>
        </w:r>
        <w:r>
          <w:fldChar w:fldCharType="separate"/>
        </w:r>
        <w:r>
          <w:t>74</w:t>
        </w:r>
        <w:r>
          <w:fldChar w:fldCharType="end"/>
        </w:r>
      </w:hyperlink>
    </w:p>
    <w:p>
      <w:pPr>
        <w:pStyle w:val="TOC1"/>
        <w:tabs>
          <w:tab w:val="right" w:leader="dot" w:pos="8306"/>
        </w:tabs>
      </w:pPr>
      <w:hyperlink w:anchor="_Toc6085" w:history="1">
        <w:r>
          <w:rPr>
            <w:rFonts w:ascii="仿宋" w:eastAsia="仿宋" w:hAnsi="仿宋" w:cs="仿宋" w:hint="eastAsia"/>
            <w:lang w:eastAsia="zh-CN"/>
          </w:rPr>
          <w:t>十八、质控校准试剂凝血产品项目实施保障措施</w:t>
        </w:r>
        <w:r>
          <w:tab/>
        </w:r>
        <w:r>
          <w:fldChar w:fldCharType="begin"/>
        </w:r>
        <w:r>
          <w:instrText xml:space="preserve"> PAGEREF _Toc6085 \h </w:instrText>
        </w:r>
        <w:r>
          <w:fldChar w:fldCharType="separate"/>
        </w:r>
        <w:r>
          <w:t>76</w:t>
        </w:r>
        <w:r>
          <w:fldChar w:fldCharType="end"/>
        </w:r>
      </w:hyperlink>
    </w:p>
    <w:p>
      <w:pPr>
        <w:pStyle w:val="TOC2"/>
        <w:tabs>
          <w:tab w:val="right" w:leader="dot" w:pos="8306"/>
        </w:tabs>
      </w:pPr>
      <w:hyperlink w:anchor="_Toc21144" w:history="1">
        <w:r>
          <w:rPr>
            <w:rFonts w:ascii="仿宋" w:eastAsia="仿宋" w:hAnsi="仿宋" w:cs="仿宋" w:hint="eastAsia"/>
            <w:lang w:eastAsia="zh-CN"/>
          </w:rPr>
          <w:t>(一)、质控校准试剂凝血产品项目实施保障机制</w:t>
        </w:r>
        <w:r>
          <w:tab/>
        </w:r>
        <w:r>
          <w:fldChar w:fldCharType="begin"/>
        </w:r>
        <w:r>
          <w:instrText xml:space="preserve"> PAGEREF _Toc21144 \h </w:instrText>
        </w:r>
        <w:r>
          <w:fldChar w:fldCharType="separate"/>
        </w:r>
        <w:r>
          <w:t>76</w:t>
        </w:r>
        <w:r>
          <w:fldChar w:fldCharType="end"/>
        </w:r>
      </w:hyperlink>
    </w:p>
    <w:p>
      <w:pPr>
        <w:pStyle w:val="TOC2"/>
        <w:tabs>
          <w:tab w:val="right" w:leader="dot" w:pos="8306"/>
        </w:tabs>
      </w:pPr>
      <w:hyperlink w:anchor="_Toc24327" w:history="1">
        <w:r>
          <w:rPr>
            <w:rFonts w:ascii="仿宋" w:eastAsia="仿宋" w:hAnsi="仿宋" w:cs="仿宋" w:hint="eastAsia"/>
            <w:lang w:eastAsia="zh-CN"/>
          </w:rPr>
          <w:t>(二)、质控校准试剂凝血产品项目法律合规要求</w:t>
        </w:r>
        <w:r>
          <w:tab/>
        </w:r>
        <w:r>
          <w:fldChar w:fldCharType="begin"/>
        </w:r>
        <w:r>
          <w:instrText xml:space="preserve"> PAGEREF _Toc24327 \h </w:instrText>
        </w:r>
        <w:r>
          <w:fldChar w:fldCharType="separate"/>
        </w:r>
        <w:r>
          <w:t>80</w:t>
        </w:r>
        <w:r>
          <w:fldChar w:fldCharType="end"/>
        </w:r>
      </w:hyperlink>
    </w:p>
    <w:p>
      <w:pPr>
        <w:pStyle w:val="TOC2"/>
        <w:tabs>
          <w:tab w:val="right" w:leader="dot" w:pos="8306"/>
        </w:tabs>
      </w:pPr>
      <w:hyperlink w:anchor="_Toc22323" w:history="1">
        <w:r>
          <w:rPr>
            <w:rFonts w:ascii="仿宋" w:eastAsia="仿宋" w:hAnsi="仿宋" w:cs="仿宋" w:hint="eastAsia"/>
            <w:lang w:eastAsia="zh-CN"/>
          </w:rPr>
          <w:t>(三)、质控校准试剂凝血产品项目合同管理与法律事务</w:t>
        </w:r>
        <w:r>
          <w:tab/>
        </w:r>
        <w:r>
          <w:fldChar w:fldCharType="begin"/>
        </w:r>
        <w:r>
          <w:instrText xml:space="preserve"> PAGEREF _Toc22323 \h </w:instrText>
        </w:r>
        <w:r>
          <w:fldChar w:fldCharType="separate"/>
        </w:r>
        <w:r>
          <w:t>85</w:t>
        </w:r>
        <w:r>
          <w:fldChar w:fldCharType="end"/>
        </w:r>
      </w:hyperlink>
    </w:p>
    <w:p>
      <w:pPr>
        <w:pStyle w:val="TOC2"/>
        <w:tabs>
          <w:tab w:val="right" w:leader="dot" w:pos="8306"/>
        </w:tabs>
      </w:pPr>
      <w:hyperlink w:anchor="_Toc22962" w:history="1">
        <w:r>
          <w:rPr>
            <w:rFonts w:ascii="仿宋" w:eastAsia="仿宋" w:hAnsi="仿宋" w:cs="仿宋" w:hint="eastAsia"/>
            <w:lang w:eastAsia="zh-CN"/>
          </w:rPr>
          <w:t>(四)、质控校准试剂凝血产品项目知识产权保护策略</w:t>
        </w:r>
        <w:r>
          <w:tab/>
        </w:r>
        <w:r>
          <w:fldChar w:fldCharType="begin"/>
        </w:r>
        <w:r>
          <w:instrText xml:space="preserve"> PAGEREF _Toc22962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737"/>
      <w:r>
        <w:rPr>
          <w:rFonts w:ascii="仿宋" w:eastAsia="仿宋" w:hAnsi="仿宋" w:cs="仿宋" w:hint="eastAsia"/>
          <w:sz w:val="28"/>
          <w:lang w:eastAsia="zh-CN"/>
        </w:rPr>
        <w:t>一、质控校准试剂凝血产品项目选址可行性分析</w:t>
      </w:r>
      <w:bookmarkEnd w:id="2"/>
    </w:p>
    <w:p>
      <w:pPr>
        <w:pStyle w:val="Heading2"/>
        <w:rPr>
          <w:rFonts w:ascii="仿宋" w:eastAsia="仿宋" w:hAnsi="仿宋" w:cs="仿宋" w:hint="eastAsia"/>
          <w:lang w:eastAsia="zh-CN"/>
        </w:rPr>
      </w:pPr>
      <w:bookmarkStart w:id="3" w:name="_Toc26394"/>
      <w:r>
        <w:rPr>
          <w:rFonts w:ascii="仿宋" w:eastAsia="仿宋" w:hAnsi="仿宋" w:cs="仿宋" w:hint="eastAsia"/>
          <w:lang w:eastAsia="zh-CN"/>
        </w:rPr>
        <w:t>(一)、质控校准试剂凝血产品项目选址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该质控校准试剂凝血产品项目选址位于XX省XX市XX区XXX街道</w:t>
      </w:r>
    </w:p>
    <w:p>
      <w:pPr>
        <w:pStyle w:val="Heading2"/>
        <w:ind w:firstLine="560" w:firstLineChars="200"/>
        <w:rPr>
          <w:rFonts w:ascii="仿宋" w:eastAsia="仿宋" w:hAnsi="仿宋" w:cs="仿宋" w:hint="eastAsia"/>
          <w:sz w:val="28"/>
          <w:lang w:eastAsia="zh-CN"/>
        </w:rPr>
      </w:pPr>
      <w:bookmarkStart w:id="4" w:name="_Toc1514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质控校准试剂凝血产品项目的征地面积将根据质控校准试剂凝血产品项目的实际规模和需求进行精确规划。具体面积XXX平方米，旨在确保质控校准试剂凝血产品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净用地面积是在征地面积基础上去除不可利用面积后的实际可开发用地。具体面积XXX平方米，考虑到环保、交通、安全等多方面因素，以确保质控校准试剂凝血产品项目在整体利用效率上达到最优。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质控校准试剂凝血产品项目计划建设的建筑总规模具体面积XXX平方米。这一规模的确定综合考虑了质控校准试剂凝血产品项目的性质、规模，以及城市规划的相关要求，确保建筑布局与周边环境协调一致。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绿地率是质控校准试剂凝血产品项目用地中被规划为绿地的比例。具体面积XXX平方米，旨在通过合理规划绿地，改善质控校准试剂凝血产品项目周边环境，提升居民生活质量，并符合城市整体绿化规划。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容积率是用地上可以建设的建筑总体积与用地面积之比。具体面积XXX，通过合理的容积率规划，确保质控校准试剂凝血产品项目建筑规模与周边环境和谐共生。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质控校准试剂凝血产品项目选址与当地城市规划相一致，具体面积XXX平方米。通过与城市规划部门深入沟通，确保质控校准试剂凝血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质控校准试剂凝血产品项目选址符合当地产业政策，具体面积XXX平方米。这包括质控校准试剂凝血产品项目对当地经济的促进作用，以及对相关产业的带动效应，确保质控校准试剂凝血产品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质控校准试剂凝血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确保质控校准试剂凝血产品项目选址具备必要的公共设施配套，具体面积XXX平方米。这包括交通便利性、教育、医疗等基础设施，以提高居民生活品质，使得质控校准试剂凝血产品项目选址更具吸引力。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考虑用地总体要求对当地社会稳定性的影响，具体面积XXX平方米。通过深入了解当地社区反馈，确保质控校准试剂凝血产品项目的选址和建设过程对当地社会和谐稳定产生积极作用。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质控校准试剂凝血产品项目选址不仅符合法规和规划，还在实际操作中具有可行性。这一全面规划将为质控校准试剂凝血产品项目的成功实施提供坚实的基础，确保质控校准试剂凝血产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91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质控校准试剂凝血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质控校准试剂凝血产品项目的设备规划和空间设计中，我们将采取灵活设备布局的措施。设备布局将根据实际需求进行灵活设计，避免不必要的浪费。通过合理规划设备摆放位置，我们将提高设备的利用率，减少设备间距，以确保质控校准试剂凝血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质控校准试剂凝血产品项目内部引入共享设施的概念，例如共享会议室、办公区等。通过这种方式，我们可以减少对资源的重复建设，提高资源共享效率，从而减小质控校准试剂凝血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9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质控校准试剂凝血产品项目的总图布置中，我们将不同功能区域进行明确的规划，以最大程度满足质控校准试剂凝血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12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质控校准试剂凝血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质控校准试剂凝血产品项目对环境的影响是综合评价的重要因素之一。我们将详细考虑选址周边的自然环境、生态保护区、水源地等情况，确保质控校准试剂凝血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对选址的评价还需充分考虑当地政府的产业政策和法规。我们将详细了解质控校准试剂凝血产品项目所在地的相关政策，确保质控校准试剂凝血产品项目的规划和运营与当地法规相符，降低不必要的法律风险。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考虑到社会稳定性对企业运营的重要性，我们将评估选址地区的社会安全情况、劳工关系、社区反馈等方面，以确保质控校准试剂凝血产品项目的建设和运营不会受到社会稳定性的负面影响。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最后，我们将综合考虑用地成本，包括土地购置费用、土地开发成本等。通过对用地成本的详细评估，我们能够做出更为精确的经济效益分析，为质控校准试剂凝血产品项目的投资决策提供有力支持。</w:t>
      </w:r>
    </w:p>
    <w:p>
      <w:pPr>
        <w:pStyle w:val="Heading1"/>
        <w:ind w:firstLine="560" w:firstLineChars="200"/>
        <w:rPr>
          <w:rFonts w:ascii="仿宋" w:eastAsia="仿宋" w:hAnsi="仿宋" w:cs="仿宋" w:hint="eastAsia"/>
          <w:sz w:val="28"/>
          <w:lang w:eastAsia="zh-CN"/>
        </w:rPr>
      </w:pPr>
      <w:bookmarkStart w:id="8" w:name="_Toc14840"/>
      <w:r>
        <w:rPr>
          <w:rFonts w:ascii="仿宋" w:eastAsia="仿宋" w:hAnsi="仿宋" w:cs="仿宋" w:hint="eastAsia"/>
          <w:sz w:val="28"/>
          <w:lang w:eastAsia="zh-CN"/>
        </w:rPr>
        <w:t>二、质控校准试剂凝血产品项目文档管理</w:t>
      </w:r>
      <w:bookmarkEnd w:id="8"/>
    </w:p>
    <w:p>
      <w:pPr>
        <w:pStyle w:val="Heading2"/>
        <w:rPr>
          <w:rFonts w:ascii="仿宋" w:eastAsia="仿宋" w:hAnsi="仿宋" w:cs="仿宋" w:hint="eastAsia"/>
          <w:lang w:eastAsia="zh-CN"/>
        </w:rPr>
      </w:pPr>
      <w:bookmarkStart w:id="9" w:name="_Toc879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质控校准试剂凝血产品项目高度重视文档的质量和准确性，以支持质控校准试剂凝血产品项目的各项活动和决策。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质控校准试剂凝血产品项目文档的编制始于质控校准试剂凝血产品项目计划的初期，我们制定了详细的文档编制计划，明确了每个文档的内容、格式和编写责任人。在质控校准试剂凝血产品项目启动阶段，我们首先编制了质控校准试剂凝血产品项目章程，明确定义了质控校准试剂凝血产品项目的目标、范围、风险等关键要素。随后，质控校准试剂凝血产品项目团队根据计划陆续编制了需求文档、设计文档、测试文档等各类文档，确保质控校准试剂凝血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质控校准试剂凝血产品项目管理中的重要环节，旨在确保质控校准试剂凝血产品项目文档符合质量标准和质控校准试剂凝血产品项目需求。在质控校准试剂凝血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质控校准试剂凝血产品项目相关利益方和专业领域的专家对文档进行独立审查。这有助于获取更全面、客观的反馈，确保质控校准试剂凝血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质控校准试剂凝血产品项目在文档编制与审查方面建立了严格的管理机制，通过规范的流程和多维度的审查，确保质控校准试剂凝血产品项目文档的质量、准确性和可靠性，为质控校准试剂凝血产品项目的顺利推进提供了有力支持。</w:t>
      </w:r>
    </w:p>
    <w:p>
      <w:pPr>
        <w:pStyle w:val="Heading2"/>
        <w:ind w:firstLine="560" w:firstLineChars="200"/>
        <w:rPr>
          <w:rFonts w:ascii="仿宋" w:eastAsia="仿宋" w:hAnsi="仿宋" w:cs="仿宋" w:hint="eastAsia"/>
          <w:sz w:val="28"/>
          <w:lang w:eastAsia="zh-CN"/>
        </w:rPr>
      </w:pPr>
      <w:bookmarkStart w:id="10" w:name="_Toc824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在质控校准试剂凝血产品项目中，我们致力于优化文档发布与分发过程，以确保信息的高效传递和团队间协作的顺畅进行。以下是我们采取的关键优化策略：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我们通过多渠道发布文档，包括电子邮件、质控校准试剂凝血产品项目管理平台、内部网站等，以满足不同团队成员的偏好和需求。多渠道发布确保了信息的全面覆盖。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我们采用了精细的权限控制，确保只有授权人员可以访问敏感信息。这种安全措施保护了质控校准试剂凝血产品项目文档的机密性，防止了未经授权的信息泄露。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88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质控校准试剂凝血产品项目生命周期中一个至关重要的环节，直接关系到质控校准试剂凝血产品项目信息的长期保存和历史记录的完整性。在质控校准试剂凝血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4301"/>
      <w:r>
        <w:rPr>
          <w:rFonts w:ascii="仿宋" w:eastAsia="仿宋" w:hAnsi="仿宋" w:cs="仿宋" w:hint="eastAsia"/>
          <w:sz w:val="28"/>
          <w:lang w:eastAsia="zh-CN"/>
        </w:rPr>
        <w:t>三、质控校准试剂凝血产品项目建设单位说明</w:t>
      </w:r>
      <w:bookmarkEnd w:id="12"/>
    </w:p>
    <w:p>
      <w:pPr>
        <w:pStyle w:val="Heading2"/>
        <w:rPr>
          <w:rFonts w:ascii="仿宋" w:eastAsia="仿宋" w:hAnsi="仿宋" w:cs="仿宋" w:hint="eastAsia"/>
          <w:lang w:eastAsia="zh-CN"/>
        </w:rPr>
      </w:pPr>
      <w:bookmarkStart w:id="13" w:name="_Toc25648"/>
      <w:r>
        <w:rPr>
          <w:rFonts w:ascii="仿宋" w:eastAsia="仿宋" w:hAnsi="仿宋" w:cs="仿宋" w:hint="eastAsia"/>
          <w:lang w:eastAsia="zh-CN"/>
        </w:rPr>
        <w:t>(一)、质控校准试剂凝血产品项目承办单位基本情况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2260"/>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质控校准试剂凝血产品项目承办单位的XXXX，我们着眼于实现可持续的经济效益。通过技术创新和解决方案的提供，公司预计在质控校准试剂凝血产品项目执行期间将获得可观的收入增长。这一收入来源主要包括质控校准试剂凝血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同时，我们注重成本控制和效率提升，以确保质控校准试剂凝血产品项目的可持续盈利。透过精细的管理和资源优化，公司期望实现质控校准试剂凝血产品项目利润最大化。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质控校准试剂凝血产品项目实施进行全面的投资评估，包括质控校准试剂凝血产品项目启动阶段的资金投入和后续运营成本。通过对质控校准试剂凝血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质控校准试剂凝血产品项目实施过程中具备足够的资金流动性，公司将进行详尽的现金流分析。这包括资金需求的合理预测、质控校准试剂凝血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7333"/>
      <w:r>
        <w:rPr>
          <w:rFonts w:ascii="仿宋" w:eastAsia="仿宋" w:hAnsi="仿宋" w:cs="仿宋" w:hint="eastAsia"/>
          <w:sz w:val="28"/>
          <w:lang w:eastAsia="zh-CN"/>
        </w:rPr>
        <w:t>四、质控校准试剂凝血产品项目可持续发展</w:t>
      </w:r>
      <w:bookmarkEnd w:id="15"/>
    </w:p>
    <w:p>
      <w:pPr>
        <w:pStyle w:val="Heading2"/>
        <w:rPr>
          <w:rFonts w:ascii="仿宋" w:eastAsia="仿宋" w:hAnsi="仿宋" w:cs="仿宋" w:hint="eastAsia"/>
          <w:lang w:eastAsia="zh-CN"/>
        </w:rPr>
      </w:pPr>
      <w:bookmarkStart w:id="16" w:name="_Toc210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质控校准试剂凝血产品项目中，质控校准试剂凝血产品项目团队着眼于未来，明确了可持续发展的战略方向。制定的具体可持续发展目标包括降低资源使用、采用环保技术、最大化社会效益等。这一步骤不仅有助于质控校准试剂凝血产品项目在环保和社会责任方面达到最高标准，也为未来提供了明确的指引，确保质控校准试剂凝血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可持续实践的融入质控校准试剂凝血产品项目管理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质控校准试剂凝血产品项目管理周期。从质控校准试剂凝血产品项目规划开始，质控校准试剂凝血产品项目团队就考虑了环境和社会的因素。在执行阶段，质控校准试剂凝血产品项目团队积极推动绿色技术的应用，优化资源利用。此外，关注员工的社会责任，通过培训和沟通活动提高员工对可持续发展的认知，使他们能够在日常工作中践行可持续实践。这些举措不仅为质控校准试剂凝血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959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质控校准试剂凝血产品项目的可持续发展理念，我们深信环保与社会责任是质控校准试剂凝血产品项目成功的关键支柱。在质控校准试剂凝血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质控校准试剂凝血产品项目团队通过引入先进的环保技术、建立高效的废物处理系统以及推动能源节约措施，积极履行环保责任。定期的环保监测和评估确保质控校准试剂凝血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控校准试剂凝血产品项目不仅致力于自身可持续发展，还注重对社会的回馈。通过支持社区质控校准试剂凝血产品项目、参与慈善事业、提供培训机会等方式，质控校准试剂凝血产品项目积极履行社会责任。与当地社区建立积极互动，关注员工的工作与生活平衡，以及员工的身心健康，是质控校准试剂凝血产品项目在社会责任层面的关键举措。这样的实践不仅增强了质控校准试剂凝血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9546"/>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6345"/>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质控校准试剂凝血产品项目的技术管理特点体现在其创新导向。通过引入最先进的技术趋势和解决方案，质控校准试剂凝血产品项目致力于提升科技含量、提高质量和效率水平。这意味着我们将采用最新的工具和方法，确保质控校准试剂凝血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质控校准试剂凝血产品项目技术管理的显著特征。通过整合不同领域的技术资源，我们实现了跨学科的协同工作。这有助于优化技术架构，提高整体效能。此外，整合性策略还促进了不同技术团队之间的紧密沟通和高效合作，确保质控校准试剂凝血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质控校准试剂凝血产品项目所采用的技术。通过不断优化技术方案，质控校准试剂凝血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https://d.book118.com/866150220042010040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质控校准试剂凝血产品项目规划设计蓝图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质控校准试剂凝血产品项目规划设计蓝图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质控校准试剂凝血产品项目规划设计蓝图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质控校准试剂凝血产品项目规划设计蓝图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质控校准试剂凝血产品项目规划设计蓝图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质控校准试剂凝血产品项目规划设计蓝图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质控校准试剂凝血产品项目规划设计蓝图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质控校准试剂凝血产品项目规划设计蓝图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质控校准试剂凝血产品项目规划设计蓝图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质控校准试剂凝血产品项目规划设计蓝图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质控校准试剂凝血产品项目规划设计蓝图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质控校准试剂凝血产品项目规划设计蓝图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质控校准试剂凝血产品项目规划设计蓝图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质控校准试剂凝血产品项目规划设计蓝图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质控校准试剂凝血产品项目规划设计蓝图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质控校准试剂凝血产品项目规划设计蓝图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质控校准试剂凝血产品项目规划设计蓝图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507402"/>
    <w:rsid w:val="7E5074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615022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2024-01-20T01:18:00Z</dcterms:created>
  <dcterms:modified xsi:type="dcterms:W3CDTF">2024-01-20T01:18:22Z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1FF45A86F60F4118AF58229F8F6DD000_11</vt:lpwstr>
  </property>
  <property fmtid="{D5CDD505-2E9C-101B-9397-08002B2CF9AE}" pid="3" name="KSOProductBuildVer">
    <vt:lpwstr>2052-12.1.0.16120</vt:lpwstr>
  </property>
</Properties>
</file>