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铲土运输机械项目营销方案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39" w:history="1">
        <w:r>
          <w:rPr>
            <w:rFonts w:ascii="仿宋" w:eastAsia="仿宋" w:hAnsi="仿宋" w:cs="仿宋" w:hint="eastAsia"/>
            <w:lang w:eastAsia="zh-CN"/>
          </w:rPr>
          <w:t>概论</w:t>
        </w:r>
        <w:r>
          <w:tab/>
        </w:r>
        <w:r>
          <w:fldChar w:fldCharType="begin"/>
        </w:r>
        <w:r>
          <w:instrText xml:space="preserve"> PAGEREF _Toc20739 \h </w:instrText>
        </w:r>
        <w:r>
          <w:fldChar w:fldCharType="separate"/>
        </w:r>
        <w:r>
          <w:t>4</w:t>
        </w:r>
        <w:r>
          <w:fldChar w:fldCharType="end"/>
        </w:r>
      </w:hyperlink>
    </w:p>
    <w:p>
      <w:pPr>
        <w:pStyle w:val="TOC1"/>
        <w:tabs>
          <w:tab w:val="right" w:leader="dot" w:pos="8306"/>
        </w:tabs>
      </w:pPr>
      <w:hyperlink w:anchor="_Toc3490" w:history="1">
        <w:r>
          <w:rPr>
            <w:rFonts w:ascii="仿宋" w:eastAsia="仿宋" w:hAnsi="仿宋" w:cs="仿宋" w:hint="eastAsia"/>
            <w:lang w:eastAsia="zh-CN"/>
          </w:rPr>
          <w:t>一、铲土运输机械项目建设主要内容和规模</w:t>
        </w:r>
        <w:r>
          <w:tab/>
        </w:r>
        <w:r>
          <w:fldChar w:fldCharType="begin"/>
        </w:r>
        <w:r>
          <w:instrText xml:space="preserve"> PAGEREF _Toc3490 \h </w:instrText>
        </w:r>
        <w:r>
          <w:fldChar w:fldCharType="separate"/>
        </w:r>
        <w:r>
          <w:t>4</w:t>
        </w:r>
        <w:r>
          <w:fldChar w:fldCharType="end"/>
        </w:r>
      </w:hyperlink>
    </w:p>
    <w:p>
      <w:pPr>
        <w:pStyle w:val="TOC2"/>
        <w:tabs>
          <w:tab w:val="right" w:leader="dot" w:pos="8306"/>
        </w:tabs>
      </w:pPr>
      <w:hyperlink w:anchor="_Toc24511" w:history="1">
        <w:r>
          <w:rPr>
            <w:rFonts w:ascii="仿宋" w:eastAsia="仿宋" w:hAnsi="仿宋" w:cs="仿宋" w:hint="eastAsia"/>
            <w:lang w:eastAsia="zh-CN"/>
          </w:rPr>
          <w:t>(一)、用地规模</w:t>
        </w:r>
        <w:r>
          <w:tab/>
        </w:r>
        <w:r>
          <w:fldChar w:fldCharType="begin"/>
        </w:r>
        <w:r>
          <w:instrText xml:space="preserve"> PAGEREF _Toc24511 \h </w:instrText>
        </w:r>
        <w:r>
          <w:fldChar w:fldCharType="separate"/>
        </w:r>
        <w:r>
          <w:t>4</w:t>
        </w:r>
        <w:r>
          <w:fldChar w:fldCharType="end"/>
        </w:r>
      </w:hyperlink>
    </w:p>
    <w:p>
      <w:pPr>
        <w:pStyle w:val="TOC2"/>
        <w:tabs>
          <w:tab w:val="right" w:leader="dot" w:pos="8306"/>
        </w:tabs>
      </w:pPr>
      <w:hyperlink w:anchor="_Toc3368" w:history="1">
        <w:r>
          <w:rPr>
            <w:rFonts w:ascii="仿宋" w:eastAsia="仿宋" w:hAnsi="仿宋" w:cs="仿宋" w:hint="eastAsia"/>
            <w:lang w:eastAsia="zh-CN"/>
          </w:rPr>
          <w:t>(二)、设备购置</w:t>
        </w:r>
        <w:r>
          <w:tab/>
        </w:r>
        <w:r>
          <w:fldChar w:fldCharType="begin"/>
        </w:r>
        <w:r>
          <w:instrText xml:space="preserve"> PAGEREF _Toc3368 \h </w:instrText>
        </w:r>
        <w:r>
          <w:fldChar w:fldCharType="separate"/>
        </w:r>
        <w:r>
          <w:t>5</w:t>
        </w:r>
        <w:r>
          <w:fldChar w:fldCharType="end"/>
        </w:r>
      </w:hyperlink>
    </w:p>
    <w:p>
      <w:pPr>
        <w:pStyle w:val="TOC2"/>
        <w:tabs>
          <w:tab w:val="right" w:leader="dot" w:pos="8306"/>
        </w:tabs>
      </w:pPr>
      <w:hyperlink w:anchor="_Toc9890" w:history="1">
        <w:r>
          <w:rPr>
            <w:rFonts w:ascii="仿宋" w:eastAsia="仿宋" w:hAnsi="仿宋" w:cs="仿宋" w:hint="eastAsia"/>
            <w:lang w:eastAsia="zh-CN"/>
          </w:rPr>
          <w:t>(三)、产值规模</w:t>
        </w:r>
        <w:r>
          <w:tab/>
        </w:r>
        <w:r>
          <w:fldChar w:fldCharType="begin"/>
        </w:r>
        <w:r>
          <w:instrText xml:space="preserve"> PAGEREF _Toc9890 \h </w:instrText>
        </w:r>
        <w:r>
          <w:fldChar w:fldCharType="separate"/>
        </w:r>
        <w:r>
          <w:t>5</w:t>
        </w:r>
        <w:r>
          <w:fldChar w:fldCharType="end"/>
        </w:r>
      </w:hyperlink>
    </w:p>
    <w:p>
      <w:pPr>
        <w:pStyle w:val="TOC2"/>
        <w:tabs>
          <w:tab w:val="right" w:leader="dot" w:pos="8306"/>
        </w:tabs>
      </w:pPr>
      <w:hyperlink w:anchor="_Toc3655" w:history="1">
        <w:r>
          <w:rPr>
            <w:rFonts w:ascii="仿宋" w:eastAsia="仿宋" w:hAnsi="仿宋" w:cs="仿宋" w:hint="eastAsia"/>
            <w:lang w:eastAsia="zh-CN"/>
          </w:rPr>
          <w:t>(四)、产品规划方案及生产纲领</w:t>
        </w:r>
        <w:r>
          <w:tab/>
        </w:r>
        <w:r>
          <w:fldChar w:fldCharType="begin"/>
        </w:r>
        <w:r>
          <w:instrText xml:space="preserve"> PAGEREF _Toc3655 \h </w:instrText>
        </w:r>
        <w:r>
          <w:fldChar w:fldCharType="separate"/>
        </w:r>
        <w:r>
          <w:t>6</w:t>
        </w:r>
        <w:r>
          <w:fldChar w:fldCharType="end"/>
        </w:r>
      </w:hyperlink>
    </w:p>
    <w:p>
      <w:pPr>
        <w:pStyle w:val="TOC1"/>
        <w:tabs>
          <w:tab w:val="right" w:leader="dot" w:pos="8306"/>
        </w:tabs>
      </w:pPr>
      <w:hyperlink w:anchor="_Toc12177" w:history="1">
        <w:r>
          <w:rPr>
            <w:rFonts w:ascii="仿宋" w:eastAsia="仿宋" w:hAnsi="仿宋" w:cs="仿宋" w:hint="eastAsia"/>
            <w:lang w:eastAsia="zh-CN"/>
          </w:rPr>
          <w:t>二、铲土运输机械行业行业发展形势</w:t>
        </w:r>
        <w:r>
          <w:tab/>
        </w:r>
        <w:r>
          <w:fldChar w:fldCharType="begin"/>
        </w:r>
        <w:r>
          <w:instrText xml:space="preserve"> PAGEREF _Toc12177 \h </w:instrText>
        </w:r>
        <w:r>
          <w:fldChar w:fldCharType="separate"/>
        </w:r>
        <w:r>
          <w:t>7</w:t>
        </w:r>
        <w:r>
          <w:fldChar w:fldCharType="end"/>
        </w:r>
      </w:hyperlink>
    </w:p>
    <w:p>
      <w:pPr>
        <w:pStyle w:val="TOC2"/>
        <w:tabs>
          <w:tab w:val="right" w:leader="dot" w:pos="8306"/>
        </w:tabs>
      </w:pPr>
      <w:hyperlink w:anchor="_Toc9656" w:history="1">
        <w:r>
          <w:rPr>
            <w:rFonts w:ascii="仿宋" w:eastAsia="仿宋" w:hAnsi="仿宋" w:cs="仿宋" w:hint="eastAsia"/>
            <w:lang w:eastAsia="zh-CN"/>
          </w:rPr>
          <w:t>(一)、市场规模扩大</w:t>
        </w:r>
        <w:r>
          <w:tab/>
        </w:r>
        <w:r>
          <w:fldChar w:fldCharType="begin"/>
        </w:r>
        <w:r>
          <w:instrText xml:space="preserve"> PAGEREF _Toc9656 \h </w:instrText>
        </w:r>
        <w:r>
          <w:fldChar w:fldCharType="separate"/>
        </w:r>
        <w:r>
          <w:t>7</w:t>
        </w:r>
        <w:r>
          <w:fldChar w:fldCharType="end"/>
        </w:r>
      </w:hyperlink>
    </w:p>
    <w:p>
      <w:pPr>
        <w:pStyle w:val="TOC2"/>
        <w:tabs>
          <w:tab w:val="right" w:leader="dot" w:pos="8306"/>
        </w:tabs>
      </w:pPr>
      <w:hyperlink w:anchor="_Toc19746" w:history="1">
        <w:r>
          <w:rPr>
            <w:rFonts w:ascii="仿宋" w:eastAsia="仿宋" w:hAnsi="仿宋" w:cs="仿宋" w:hint="eastAsia"/>
            <w:lang w:eastAsia="zh-CN"/>
          </w:rPr>
          <w:t>(二)、消费升级趋势明显</w:t>
        </w:r>
        <w:r>
          <w:tab/>
        </w:r>
        <w:r>
          <w:fldChar w:fldCharType="begin"/>
        </w:r>
        <w:r>
          <w:instrText xml:space="preserve"> PAGEREF _Toc19746 \h </w:instrText>
        </w:r>
        <w:r>
          <w:fldChar w:fldCharType="separate"/>
        </w:r>
        <w:r>
          <w:t>7</w:t>
        </w:r>
        <w:r>
          <w:fldChar w:fldCharType="end"/>
        </w:r>
      </w:hyperlink>
    </w:p>
    <w:p>
      <w:pPr>
        <w:pStyle w:val="TOC2"/>
        <w:tabs>
          <w:tab w:val="right" w:leader="dot" w:pos="8306"/>
        </w:tabs>
      </w:pPr>
      <w:hyperlink w:anchor="_Toc12660" w:history="1">
        <w:r>
          <w:rPr>
            <w:rFonts w:ascii="仿宋" w:eastAsia="仿宋" w:hAnsi="仿宋" w:cs="仿宋" w:hint="eastAsia"/>
            <w:lang w:eastAsia="zh-CN"/>
          </w:rPr>
          <w:t>(三)、智能化发展势头迅猛</w:t>
        </w:r>
        <w:r>
          <w:tab/>
        </w:r>
        <w:r>
          <w:fldChar w:fldCharType="begin"/>
        </w:r>
        <w:r>
          <w:instrText xml:space="preserve"> PAGEREF _Toc12660 \h </w:instrText>
        </w:r>
        <w:r>
          <w:fldChar w:fldCharType="separate"/>
        </w:r>
        <w:r>
          <w:t>8</w:t>
        </w:r>
        <w:r>
          <w:fldChar w:fldCharType="end"/>
        </w:r>
      </w:hyperlink>
    </w:p>
    <w:p>
      <w:pPr>
        <w:pStyle w:val="TOC2"/>
        <w:tabs>
          <w:tab w:val="right" w:leader="dot" w:pos="8306"/>
        </w:tabs>
      </w:pPr>
      <w:hyperlink w:anchor="_Toc19521" w:history="1">
        <w:r>
          <w:rPr>
            <w:rFonts w:ascii="仿宋" w:eastAsia="仿宋" w:hAnsi="仿宋" w:cs="仿宋" w:hint="eastAsia"/>
            <w:lang w:eastAsia="zh-CN"/>
          </w:rPr>
          <w:t>(四)、品牌竞争日趋激烈</w:t>
        </w:r>
        <w:r>
          <w:tab/>
        </w:r>
        <w:r>
          <w:fldChar w:fldCharType="begin"/>
        </w:r>
        <w:r>
          <w:instrText xml:space="preserve"> PAGEREF _Toc19521 \h </w:instrText>
        </w:r>
        <w:r>
          <w:fldChar w:fldCharType="separate"/>
        </w:r>
        <w:r>
          <w:t>8</w:t>
        </w:r>
        <w:r>
          <w:fldChar w:fldCharType="end"/>
        </w:r>
      </w:hyperlink>
    </w:p>
    <w:p>
      <w:pPr>
        <w:pStyle w:val="TOC2"/>
        <w:tabs>
          <w:tab w:val="right" w:leader="dot" w:pos="8306"/>
        </w:tabs>
      </w:pPr>
      <w:hyperlink w:anchor="_Toc24129" w:history="1">
        <w:r>
          <w:rPr>
            <w:rFonts w:ascii="仿宋" w:eastAsia="仿宋" w:hAnsi="仿宋" w:cs="仿宋" w:hint="eastAsia"/>
            <w:lang w:eastAsia="zh-CN"/>
          </w:rPr>
          <w:t>(五)、环保意识增强</w:t>
        </w:r>
        <w:r>
          <w:tab/>
        </w:r>
        <w:r>
          <w:fldChar w:fldCharType="begin"/>
        </w:r>
        <w:r>
          <w:instrText xml:space="preserve"> PAGEREF _Toc24129 \h </w:instrText>
        </w:r>
        <w:r>
          <w:fldChar w:fldCharType="separate"/>
        </w:r>
        <w:r>
          <w:t>8</w:t>
        </w:r>
        <w:r>
          <w:fldChar w:fldCharType="end"/>
        </w:r>
      </w:hyperlink>
    </w:p>
    <w:p>
      <w:pPr>
        <w:pStyle w:val="TOC1"/>
        <w:tabs>
          <w:tab w:val="right" w:leader="dot" w:pos="8306"/>
        </w:tabs>
      </w:pPr>
      <w:hyperlink w:anchor="_Toc5112" w:history="1">
        <w:r>
          <w:rPr>
            <w:rFonts w:ascii="仿宋" w:eastAsia="仿宋" w:hAnsi="仿宋" w:cs="仿宋" w:hint="eastAsia"/>
            <w:lang w:eastAsia="zh-CN"/>
          </w:rPr>
          <w:t>三、铲土运输机械项目质量管理方案</w:t>
        </w:r>
        <w:r>
          <w:tab/>
        </w:r>
        <w:r>
          <w:fldChar w:fldCharType="begin"/>
        </w:r>
        <w:r>
          <w:instrText xml:space="preserve"> PAGEREF _Toc5112 \h </w:instrText>
        </w:r>
        <w:r>
          <w:fldChar w:fldCharType="separate"/>
        </w:r>
        <w:r>
          <w:t>8</w:t>
        </w:r>
        <w:r>
          <w:fldChar w:fldCharType="end"/>
        </w:r>
      </w:hyperlink>
    </w:p>
    <w:p>
      <w:pPr>
        <w:pStyle w:val="TOC2"/>
        <w:tabs>
          <w:tab w:val="right" w:leader="dot" w:pos="8306"/>
        </w:tabs>
      </w:pPr>
      <w:hyperlink w:anchor="_Toc14045" w:history="1">
        <w:r>
          <w:rPr>
            <w:rFonts w:ascii="仿宋" w:eastAsia="仿宋" w:hAnsi="仿宋" w:cs="仿宋" w:hint="eastAsia"/>
            <w:lang w:eastAsia="zh-CN"/>
          </w:rPr>
          <w:t>(一)、质量管理概述</w:t>
        </w:r>
        <w:r>
          <w:tab/>
        </w:r>
        <w:r>
          <w:fldChar w:fldCharType="begin"/>
        </w:r>
        <w:r>
          <w:instrText xml:space="preserve"> PAGEREF _Toc14045 \h </w:instrText>
        </w:r>
        <w:r>
          <w:fldChar w:fldCharType="separate"/>
        </w:r>
        <w:r>
          <w:t>8</w:t>
        </w:r>
        <w:r>
          <w:fldChar w:fldCharType="end"/>
        </w:r>
      </w:hyperlink>
    </w:p>
    <w:p>
      <w:pPr>
        <w:pStyle w:val="TOC2"/>
        <w:tabs>
          <w:tab w:val="right" w:leader="dot" w:pos="8306"/>
        </w:tabs>
      </w:pPr>
      <w:hyperlink w:anchor="_Toc11398" w:history="1">
        <w:r>
          <w:rPr>
            <w:rFonts w:ascii="仿宋" w:eastAsia="仿宋" w:hAnsi="仿宋" w:cs="仿宋" w:hint="eastAsia"/>
            <w:lang w:eastAsia="zh-CN"/>
          </w:rPr>
          <w:t>(二)、全面质量管理</w:t>
        </w:r>
        <w:r>
          <w:tab/>
        </w:r>
        <w:r>
          <w:fldChar w:fldCharType="begin"/>
        </w:r>
        <w:r>
          <w:instrText xml:space="preserve"> PAGEREF _Toc11398 \h </w:instrText>
        </w:r>
        <w:r>
          <w:fldChar w:fldCharType="separate"/>
        </w:r>
        <w:r>
          <w:t>11</w:t>
        </w:r>
        <w:r>
          <w:fldChar w:fldCharType="end"/>
        </w:r>
      </w:hyperlink>
    </w:p>
    <w:p>
      <w:pPr>
        <w:pStyle w:val="TOC2"/>
        <w:tabs>
          <w:tab w:val="right" w:leader="dot" w:pos="8306"/>
        </w:tabs>
      </w:pPr>
      <w:hyperlink w:anchor="_Toc28977" w:history="1">
        <w:r>
          <w:rPr>
            <w:rFonts w:ascii="仿宋" w:eastAsia="仿宋" w:hAnsi="仿宋" w:cs="仿宋" w:hint="eastAsia"/>
            <w:lang w:eastAsia="zh-CN"/>
          </w:rPr>
          <w:t>(三)、质量成本管理</w:t>
        </w:r>
        <w:r>
          <w:tab/>
        </w:r>
        <w:r>
          <w:fldChar w:fldCharType="begin"/>
        </w:r>
        <w:r>
          <w:instrText xml:space="preserve"> PAGEREF _Toc28977 \h </w:instrText>
        </w:r>
        <w:r>
          <w:fldChar w:fldCharType="separate"/>
        </w:r>
        <w:r>
          <w:t>13</w:t>
        </w:r>
        <w:r>
          <w:fldChar w:fldCharType="end"/>
        </w:r>
      </w:hyperlink>
    </w:p>
    <w:p>
      <w:pPr>
        <w:pStyle w:val="TOC2"/>
        <w:tabs>
          <w:tab w:val="right" w:leader="dot" w:pos="8306"/>
        </w:tabs>
      </w:pPr>
      <w:hyperlink w:anchor="_Toc12333" w:history="1">
        <w:r>
          <w:rPr>
            <w:rFonts w:ascii="仿宋" w:eastAsia="仿宋" w:hAnsi="仿宋" w:cs="仿宋" w:hint="eastAsia"/>
            <w:lang w:eastAsia="zh-CN"/>
          </w:rPr>
          <w:t>(四)、客户需求管理</w:t>
        </w:r>
        <w:r>
          <w:tab/>
        </w:r>
        <w:r>
          <w:fldChar w:fldCharType="begin"/>
        </w:r>
        <w:r>
          <w:instrText xml:space="preserve"> PAGEREF _Toc12333 \h </w:instrText>
        </w:r>
        <w:r>
          <w:fldChar w:fldCharType="separate"/>
        </w:r>
        <w:r>
          <w:t>15</w:t>
        </w:r>
        <w:r>
          <w:fldChar w:fldCharType="end"/>
        </w:r>
      </w:hyperlink>
    </w:p>
    <w:p>
      <w:pPr>
        <w:pStyle w:val="TOC2"/>
        <w:tabs>
          <w:tab w:val="right" w:leader="dot" w:pos="8306"/>
        </w:tabs>
      </w:pPr>
      <w:hyperlink w:anchor="_Toc4725" w:history="1">
        <w:r>
          <w:rPr>
            <w:rFonts w:ascii="仿宋" w:eastAsia="仿宋" w:hAnsi="仿宋" w:cs="仿宋" w:hint="eastAsia"/>
            <w:lang w:eastAsia="zh-CN"/>
          </w:rPr>
          <w:t>(五)、质量保证与持续改进</w:t>
        </w:r>
        <w:r>
          <w:tab/>
        </w:r>
        <w:r>
          <w:fldChar w:fldCharType="begin"/>
        </w:r>
        <w:r>
          <w:instrText xml:space="preserve"> PAGEREF _Toc4725 \h </w:instrText>
        </w:r>
        <w:r>
          <w:fldChar w:fldCharType="separate"/>
        </w:r>
        <w:r>
          <w:t>17</w:t>
        </w:r>
        <w:r>
          <w:fldChar w:fldCharType="end"/>
        </w:r>
      </w:hyperlink>
    </w:p>
    <w:p>
      <w:pPr>
        <w:pStyle w:val="TOC1"/>
        <w:tabs>
          <w:tab w:val="right" w:leader="dot" w:pos="8306"/>
        </w:tabs>
      </w:pPr>
      <w:hyperlink w:anchor="_Toc31574" w:history="1">
        <w:r>
          <w:rPr>
            <w:rFonts w:ascii="仿宋" w:eastAsia="仿宋" w:hAnsi="仿宋" w:cs="仿宋" w:hint="eastAsia"/>
            <w:lang w:eastAsia="zh-CN"/>
          </w:rPr>
          <w:t>四、铲土运输机械行业前景</w:t>
        </w:r>
        <w:r>
          <w:tab/>
        </w:r>
        <w:r>
          <w:fldChar w:fldCharType="begin"/>
        </w:r>
        <w:r>
          <w:instrText xml:space="preserve"> PAGEREF _Toc31574 \h </w:instrText>
        </w:r>
        <w:r>
          <w:fldChar w:fldCharType="separate"/>
        </w:r>
        <w:r>
          <w:t>19</w:t>
        </w:r>
        <w:r>
          <w:fldChar w:fldCharType="end"/>
        </w:r>
      </w:hyperlink>
    </w:p>
    <w:p>
      <w:pPr>
        <w:pStyle w:val="TOC2"/>
        <w:tabs>
          <w:tab w:val="right" w:leader="dot" w:pos="8306"/>
        </w:tabs>
      </w:pPr>
      <w:hyperlink w:anchor="_Toc2357" w:history="1">
        <w:r>
          <w:rPr>
            <w:rFonts w:ascii="仿宋" w:eastAsia="仿宋" w:hAnsi="仿宋" w:cs="仿宋" w:hint="eastAsia"/>
            <w:lang w:eastAsia="zh-CN"/>
          </w:rPr>
          <w:t>(一)、市场增长预测</w:t>
        </w:r>
        <w:r>
          <w:tab/>
        </w:r>
        <w:r>
          <w:fldChar w:fldCharType="begin"/>
        </w:r>
        <w:r>
          <w:instrText xml:space="preserve"> PAGEREF _Toc2357 \h </w:instrText>
        </w:r>
        <w:r>
          <w:fldChar w:fldCharType="separate"/>
        </w:r>
        <w:r>
          <w:t>19</w:t>
        </w:r>
        <w:r>
          <w:fldChar w:fldCharType="end"/>
        </w:r>
      </w:hyperlink>
    </w:p>
    <w:p>
      <w:pPr>
        <w:pStyle w:val="TOC2"/>
        <w:tabs>
          <w:tab w:val="right" w:leader="dot" w:pos="8306"/>
        </w:tabs>
      </w:pPr>
      <w:hyperlink w:anchor="_Toc24324" w:history="1">
        <w:r>
          <w:rPr>
            <w:rFonts w:ascii="仿宋" w:eastAsia="仿宋" w:hAnsi="仿宋" w:cs="仿宋" w:hint="eastAsia"/>
            <w:lang w:eastAsia="zh-CN"/>
          </w:rPr>
          <w:t>(二)、新兴市场机会</w:t>
        </w:r>
        <w:r>
          <w:tab/>
        </w:r>
        <w:r>
          <w:fldChar w:fldCharType="begin"/>
        </w:r>
        <w:r>
          <w:instrText xml:space="preserve"> PAGEREF _Toc24324 \h </w:instrText>
        </w:r>
        <w:r>
          <w:fldChar w:fldCharType="separate"/>
        </w:r>
        <w:r>
          <w:t>20</w:t>
        </w:r>
        <w:r>
          <w:fldChar w:fldCharType="end"/>
        </w:r>
      </w:hyperlink>
    </w:p>
    <w:p>
      <w:pPr>
        <w:pStyle w:val="TOC2"/>
        <w:tabs>
          <w:tab w:val="right" w:leader="dot" w:pos="8306"/>
        </w:tabs>
      </w:pPr>
      <w:hyperlink w:anchor="_Toc5253" w:history="1">
        <w:r>
          <w:rPr>
            <w:rFonts w:ascii="仿宋" w:eastAsia="仿宋" w:hAnsi="仿宋" w:cs="仿宋" w:hint="eastAsia"/>
            <w:lang w:eastAsia="zh-CN"/>
          </w:rPr>
          <w:t>(三)、技术前景展望</w:t>
        </w:r>
        <w:r>
          <w:tab/>
        </w:r>
        <w:r>
          <w:fldChar w:fldCharType="begin"/>
        </w:r>
        <w:r>
          <w:instrText xml:space="preserve"> PAGEREF _Toc5253 \h </w:instrText>
        </w:r>
        <w:r>
          <w:fldChar w:fldCharType="separate"/>
        </w:r>
        <w:r>
          <w:t>21</w:t>
        </w:r>
        <w:r>
          <w:fldChar w:fldCharType="end"/>
        </w:r>
      </w:hyperlink>
    </w:p>
    <w:p>
      <w:pPr>
        <w:pStyle w:val="TOC2"/>
        <w:tabs>
          <w:tab w:val="right" w:leader="dot" w:pos="8306"/>
        </w:tabs>
      </w:pPr>
      <w:hyperlink w:anchor="_Toc28585" w:history="1">
        <w:r>
          <w:rPr>
            <w:rFonts w:ascii="仿宋" w:eastAsia="仿宋" w:hAnsi="仿宋" w:cs="仿宋" w:hint="eastAsia"/>
            <w:lang w:eastAsia="zh-CN"/>
          </w:rPr>
          <w:t>(四)、政策环境变化</w:t>
        </w:r>
        <w:r>
          <w:tab/>
        </w:r>
        <w:r>
          <w:fldChar w:fldCharType="begin"/>
        </w:r>
        <w:r>
          <w:instrText xml:space="preserve"> PAGEREF _Toc28585 \h </w:instrText>
        </w:r>
        <w:r>
          <w:fldChar w:fldCharType="separate"/>
        </w:r>
        <w:r>
          <w:t>22</w:t>
        </w:r>
        <w:r>
          <w:fldChar w:fldCharType="end"/>
        </w:r>
      </w:hyperlink>
    </w:p>
    <w:p>
      <w:pPr>
        <w:pStyle w:val="TOC1"/>
        <w:tabs>
          <w:tab w:val="right" w:leader="dot" w:pos="8306"/>
        </w:tabs>
      </w:pPr>
      <w:hyperlink w:anchor="_Toc18932" w:history="1">
        <w:r>
          <w:rPr>
            <w:rFonts w:ascii="仿宋" w:eastAsia="仿宋" w:hAnsi="仿宋" w:cs="仿宋" w:hint="eastAsia"/>
            <w:lang w:eastAsia="zh-CN"/>
          </w:rPr>
          <w:t>五、后期运营与管理</w:t>
        </w:r>
        <w:r>
          <w:tab/>
        </w:r>
        <w:r>
          <w:fldChar w:fldCharType="begin"/>
        </w:r>
        <w:r>
          <w:instrText xml:space="preserve"> PAGEREF _Toc18932 \h </w:instrText>
        </w:r>
        <w:r>
          <w:fldChar w:fldCharType="separate"/>
        </w:r>
        <w:r>
          <w:t>23</w:t>
        </w:r>
        <w:r>
          <w:fldChar w:fldCharType="end"/>
        </w:r>
      </w:hyperlink>
    </w:p>
    <w:p>
      <w:pPr>
        <w:pStyle w:val="TOC2"/>
        <w:tabs>
          <w:tab w:val="right" w:leader="dot" w:pos="8306"/>
        </w:tabs>
      </w:pPr>
      <w:hyperlink w:anchor="_Toc7133" w:history="1">
        <w:r>
          <w:rPr>
            <w:rFonts w:ascii="仿宋" w:eastAsia="仿宋" w:hAnsi="仿宋" w:cs="仿宋" w:hint="eastAsia"/>
            <w:lang w:eastAsia="zh-CN"/>
          </w:rPr>
          <w:t>(一)、铲土运输机械项目运营管理机制</w:t>
        </w:r>
        <w:r>
          <w:tab/>
        </w:r>
        <w:r>
          <w:fldChar w:fldCharType="begin"/>
        </w:r>
        <w:r>
          <w:instrText xml:space="preserve"> PAGEREF _Toc7133 \h </w:instrText>
        </w:r>
        <w:r>
          <w:fldChar w:fldCharType="separate"/>
        </w:r>
        <w:r>
          <w:t>23</w:t>
        </w:r>
        <w:r>
          <w:fldChar w:fldCharType="end"/>
        </w:r>
      </w:hyperlink>
    </w:p>
    <w:p>
      <w:pPr>
        <w:pStyle w:val="TOC2"/>
        <w:tabs>
          <w:tab w:val="right" w:leader="dot" w:pos="8306"/>
        </w:tabs>
      </w:pPr>
      <w:hyperlink w:anchor="_Toc22523" w:history="1">
        <w:r>
          <w:rPr>
            <w:rFonts w:ascii="仿宋" w:eastAsia="仿宋" w:hAnsi="仿宋" w:cs="仿宋" w:hint="eastAsia"/>
            <w:lang w:eastAsia="zh-CN"/>
          </w:rPr>
          <w:t>(二)、人员培训与知识转移</w:t>
        </w:r>
        <w:r>
          <w:tab/>
        </w:r>
        <w:r>
          <w:fldChar w:fldCharType="begin"/>
        </w:r>
        <w:r>
          <w:instrText xml:space="preserve"> PAGEREF _Toc22523 \h </w:instrText>
        </w:r>
        <w:r>
          <w:fldChar w:fldCharType="separate"/>
        </w:r>
        <w:r>
          <w:t>24</w:t>
        </w:r>
        <w:r>
          <w:fldChar w:fldCharType="end"/>
        </w:r>
      </w:hyperlink>
    </w:p>
    <w:p>
      <w:pPr>
        <w:pStyle w:val="TOC2"/>
        <w:tabs>
          <w:tab w:val="right" w:leader="dot" w:pos="8306"/>
        </w:tabs>
      </w:pPr>
      <w:hyperlink w:anchor="_Toc20865" w:history="1">
        <w:r>
          <w:rPr>
            <w:rFonts w:ascii="仿宋" w:eastAsia="仿宋" w:hAnsi="仿宋" w:cs="仿宋" w:hint="eastAsia"/>
            <w:lang w:eastAsia="zh-CN"/>
          </w:rPr>
          <w:t>(三)、设备维护与保养</w:t>
        </w:r>
        <w:r>
          <w:tab/>
        </w:r>
        <w:r>
          <w:fldChar w:fldCharType="begin"/>
        </w:r>
        <w:r>
          <w:instrText xml:space="preserve"> PAGEREF _Toc20865 \h </w:instrText>
        </w:r>
        <w:r>
          <w:fldChar w:fldCharType="separate"/>
        </w:r>
        <w:r>
          <w:t>24</w:t>
        </w:r>
        <w:r>
          <w:fldChar w:fldCharType="end"/>
        </w:r>
      </w:hyperlink>
    </w:p>
    <w:p>
      <w:pPr>
        <w:pStyle w:val="TOC2"/>
        <w:tabs>
          <w:tab w:val="right" w:leader="dot" w:pos="8306"/>
        </w:tabs>
      </w:pPr>
      <w:hyperlink w:anchor="_Toc20732" w:history="1">
        <w:r>
          <w:rPr>
            <w:rFonts w:ascii="仿宋" w:eastAsia="仿宋" w:hAnsi="仿宋" w:cs="仿宋" w:hint="eastAsia"/>
            <w:lang w:eastAsia="zh-CN"/>
          </w:rPr>
          <w:t>(四)、定期检查与评估</w:t>
        </w:r>
        <w:r>
          <w:tab/>
        </w:r>
        <w:r>
          <w:fldChar w:fldCharType="begin"/>
        </w:r>
        <w:r>
          <w:instrText xml:space="preserve"> PAGEREF _Toc20732 \h </w:instrText>
        </w:r>
        <w:r>
          <w:fldChar w:fldCharType="separate"/>
        </w:r>
        <w:r>
          <w:t>25</w:t>
        </w:r>
        <w:r>
          <w:fldChar w:fldCharType="end"/>
        </w:r>
      </w:hyperlink>
    </w:p>
    <w:p>
      <w:pPr>
        <w:pStyle w:val="TOC1"/>
        <w:tabs>
          <w:tab w:val="right" w:leader="dot" w:pos="8306"/>
        </w:tabs>
      </w:pPr>
      <w:hyperlink w:anchor="_Toc27993" w:history="1">
        <w:r>
          <w:rPr>
            <w:rFonts w:ascii="仿宋" w:eastAsia="仿宋" w:hAnsi="仿宋" w:cs="仿宋" w:hint="eastAsia"/>
            <w:lang w:eastAsia="zh-CN"/>
          </w:rPr>
          <w:t>六、产业环境分析</w:t>
        </w:r>
        <w:r>
          <w:tab/>
        </w:r>
        <w:r>
          <w:fldChar w:fldCharType="begin"/>
        </w:r>
        <w:r>
          <w:instrText xml:space="preserve"> PAGEREF _Toc27993 \h </w:instrText>
        </w:r>
        <w:r>
          <w:fldChar w:fldCharType="separate"/>
        </w:r>
        <w:r>
          <w:t>26</w:t>
        </w:r>
        <w:r>
          <w:fldChar w:fldCharType="end"/>
        </w:r>
      </w:hyperlink>
    </w:p>
    <w:p>
      <w:pPr>
        <w:pStyle w:val="TOC2"/>
        <w:tabs>
          <w:tab w:val="right" w:leader="dot" w:pos="8306"/>
        </w:tabs>
      </w:pPr>
      <w:hyperlink w:anchor="_Toc27397" w:history="1">
        <w:r>
          <w:rPr>
            <w:rFonts w:ascii="仿宋" w:eastAsia="仿宋" w:hAnsi="仿宋" w:cs="仿宋" w:hint="eastAsia"/>
            <w:lang w:eastAsia="zh-CN"/>
          </w:rPr>
          <w:t>(一)、产业环境分析</w:t>
        </w:r>
        <w:r>
          <w:tab/>
        </w:r>
        <w:r>
          <w:fldChar w:fldCharType="begin"/>
        </w:r>
        <w:r>
          <w:instrText xml:space="preserve"> PAGEREF _Toc27397 \h </w:instrText>
        </w:r>
        <w:r>
          <w:fldChar w:fldCharType="separate"/>
        </w:r>
        <w:r>
          <w:t>26</w:t>
        </w:r>
        <w:r>
          <w:fldChar w:fldCharType="end"/>
        </w:r>
      </w:hyperlink>
    </w:p>
    <w:p>
      <w:pPr>
        <w:pStyle w:val="TOC1"/>
        <w:tabs>
          <w:tab w:val="right" w:leader="dot" w:pos="8306"/>
        </w:tabs>
      </w:pPr>
      <w:hyperlink w:anchor="_Toc20519" w:history="1">
        <w:r>
          <w:rPr>
            <w:rFonts w:ascii="仿宋" w:eastAsia="仿宋" w:hAnsi="仿宋" w:cs="仿宋" w:hint="eastAsia"/>
            <w:lang w:eastAsia="zh-CN"/>
          </w:rPr>
          <w:t>七、原辅材料及成品分析</w:t>
        </w:r>
        <w:r>
          <w:tab/>
        </w:r>
        <w:r>
          <w:fldChar w:fldCharType="begin"/>
        </w:r>
        <w:r>
          <w:instrText xml:space="preserve"> PAGEREF _Toc20519 \h </w:instrText>
        </w:r>
        <w:r>
          <w:fldChar w:fldCharType="separate"/>
        </w:r>
        <w:r>
          <w:t>26</w:t>
        </w:r>
        <w:r>
          <w:fldChar w:fldCharType="end"/>
        </w:r>
      </w:hyperlink>
    </w:p>
    <w:p>
      <w:pPr>
        <w:pStyle w:val="TOC2"/>
        <w:tabs>
          <w:tab w:val="right" w:leader="dot" w:pos="8306"/>
        </w:tabs>
      </w:pPr>
      <w:hyperlink w:anchor="_Toc17148" w:history="1">
        <w:r>
          <w:rPr>
            <w:rFonts w:ascii="仿宋" w:eastAsia="仿宋" w:hAnsi="仿宋" w:cs="仿宋" w:hint="eastAsia"/>
            <w:lang w:eastAsia="zh-CN"/>
          </w:rPr>
          <w:t>(一)、铲土运输机械项目建设期原辅材料供应情况</w:t>
        </w:r>
        <w:r>
          <w:tab/>
        </w:r>
        <w:r>
          <w:fldChar w:fldCharType="begin"/>
        </w:r>
        <w:r>
          <w:instrText xml:space="preserve"> PAGEREF _Toc17148 \h </w:instrText>
        </w:r>
        <w:r>
          <w:fldChar w:fldCharType="separate"/>
        </w:r>
        <w:r>
          <w:t>26</w:t>
        </w:r>
        <w:r>
          <w:fldChar w:fldCharType="end"/>
        </w:r>
      </w:hyperlink>
    </w:p>
    <w:p>
      <w:pPr>
        <w:pStyle w:val="TOC2"/>
        <w:tabs>
          <w:tab w:val="right" w:leader="dot" w:pos="8306"/>
        </w:tabs>
      </w:pPr>
      <w:hyperlink w:anchor="_Toc3519" w:history="1">
        <w:r>
          <w:rPr>
            <w:rFonts w:ascii="仿宋" w:eastAsia="仿宋" w:hAnsi="仿宋" w:cs="仿宋" w:hint="eastAsia"/>
            <w:lang w:eastAsia="zh-CN"/>
          </w:rPr>
          <w:t>(二)、铲土运输机械项目运营期原辅材料供应及质量管理</w:t>
        </w:r>
        <w:r>
          <w:tab/>
        </w:r>
        <w:r>
          <w:fldChar w:fldCharType="begin"/>
        </w:r>
        <w:r>
          <w:instrText xml:space="preserve"> PAGEREF _Toc3519 \h </w:instrText>
        </w:r>
        <w:r>
          <w:fldChar w:fldCharType="separate"/>
        </w:r>
        <w:r>
          <w:t>27</w:t>
        </w:r>
        <w:r>
          <w:fldChar w:fldCharType="end"/>
        </w:r>
      </w:hyperlink>
    </w:p>
    <w:p>
      <w:pPr>
        <w:pStyle w:val="TOC1"/>
        <w:tabs>
          <w:tab w:val="right" w:leader="dot" w:pos="8306"/>
        </w:tabs>
      </w:pPr>
      <w:hyperlink w:anchor="_Toc26079" w:history="1">
        <w:r>
          <w:rPr>
            <w:rFonts w:ascii="仿宋" w:eastAsia="仿宋" w:hAnsi="仿宋" w:cs="仿宋" w:hint="eastAsia"/>
            <w:lang w:eastAsia="zh-CN"/>
          </w:rPr>
          <w:t>八、投资方案计划</w:t>
        </w:r>
        <w:r>
          <w:tab/>
        </w:r>
        <w:r>
          <w:fldChar w:fldCharType="begin"/>
        </w:r>
        <w:r>
          <w:instrText xml:space="preserve"> PAGEREF _Toc26079 \h </w:instrText>
        </w:r>
        <w:r>
          <w:fldChar w:fldCharType="separate"/>
        </w:r>
        <w:r>
          <w:t>28</w:t>
        </w:r>
        <w:r>
          <w:fldChar w:fldCharType="end"/>
        </w:r>
      </w:hyperlink>
    </w:p>
    <w:p>
      <w:pPr>
        <w:pStyle w:val="TOC2"/>
        <w:tabs>
          <w:tab w:val="right" w:leader="dot" w:pos="8306"/>
        </w:tabs>
      </w:pPr>
      <w:hyperlink w:anchor="_Toc3511" w:history="1">
        <w:r>
          <w:rPr>
            <w:rFonts w:ascii="仿宋" w:eastAsia="仿宋" w:hAnsi="仿宋" w:cs="仿宋" w:hint="eastAsia"/>
            <w:lang w:eastAsia="zh-CN"/>
          </w:rPr>
          <w:t>(一)、铲土运输机械项目估算说明</w:t>
        </w:r>
        <w:r>
          <w:tab/>
        </w:r>
        <w:r>
          <w:fldChar w:fldCharType="begin"/>
        </w:r>
        <w:r>
          <w:instrText xml:space="preserve"> PAGEREF _Toc3511 \h </w:instrText>
        </w:r>
        <w:r>
          <w:fldChar w:fldCharType="separate"/>
        </w:r>
        <w:r>
          <w:t>28</w:t>
        </w:r>
        <w:r>
          <w:fldChar w:fldCharType="end"/>
        </w:r>
      </w:hyperlink>
    </w:p>
    <w:p>
      <w:pPr>
        <w:pStyle w:val="TOC2"/>
        <w:tabs>
          <w:tab w:val="right" w:leader="dot" w:pos="8306"/>
        </w:tabs>
      </w:pPr>
      <w:hyperlink w:anchor="_Toc14645" w:history="1">
        <w:r>
          <w:rPr>
            <w:rFonts w:ascii="仿宋" w:eastAsia="仿宋" w:hAnsi="仿宋" w:cs="仿宋" w:hint="eastAsia"/>
            <w:lang w:eastAsia="zh-CN"/>
          </w:rPr>
          <w:t>(二)、铲土运输机械项目总投资估算</w:t>
        </w:r>
        <w:r>
          <w:tab/>
        </w:r>
        <w:r>
          <w:fldChar w:fldCharType="begin"/>
        </w:r>
        <w:r>
          <w:instrText xml:space="preserve"> PAGEREF _Toc14645 \h </w:instrText>
        </w:r>
        <w:r>
          <w:fldChar w:fldCharType="separate"/>
        </w:r>
        <w:r>
          <w:t>30</w:t>
        </w:r>
        <w:r>
          <w:fldChar w:fldCharType="end"/>
        </w:r>
      </w:hyperlink>
    </w:p>
    <w:p>
      <w:pPr>
        <w:pStyle w:val="TOC2"/>
        <w:tabs>
          <w:tab w:val="right" w:leader="dot" w:pos="8306"/>
        </w:tabs>
      </w:pPr>
      <w:hyperlink w:anchor="_Toc29342" w:history="1">
        <w:r>
          <w:rPr>
            <w:rFonts w:ascii="仿宋" w:eastAsia="仿宋" w:hAnsi="仿宋" w:cs="仿宋" w:hint="eastAsia"/>
            <w:lang w:eastAsia="zh-CN"/>
          </w:rPr>
          <w:t>(三)、资金筹措</w:t>
        </w:r>
        <w:r>
          <w:tab/>
        </w:r>
        <w:r>
          <w:fldChar w:fldCharType="begin"/>
        </w:r>
        <w:r>
          <w:instrText xml:space="preserve"> PAGEREF _Toc29342 \h </w:instrText>
        </w:r>
        <w:r>
          <w:fldChar w:fldCharType="separate"/>
        </w:r>
        <w:r>
          <w:t>31</w:t>
        </w:r>
        <w:r>
          <w:fldChar w:fldCharType="end"/>
        </w:r>
      </w:hyperlink>
    </w:p>
    <w:p>
      <w:pPr>
        <w:pStyle w:val="TOC1"/>
        <w:tabs>
          <w:tab w:val="right" w:leader="dot" w:pos="8306"/>
        </w:tabs>
      </w:pPr>
      <w:hyperlink w:anchor="_Toc25578" w:history="1">
        <w:r>
          <w:rPr>
            <w:rFonts w:ascii="仿宋" w:eastAsia="仿宋" w:hAnsi="仿宋" w:cs="仿宋" w:hint="eastAsia"/>
            <w:lang w:eastAsia="zh-CN"/>
          </w:rPr>
          <w:t>九、战略实施的阶段</w:t>
        </w:r>
        <w:r>
          <w:tab/>
        </w:r>
        <w:r>
          <w:fldChar w:fldCharType="begin"/>
        </w:r>
        <w:r>
          <w:instrText xml:space="preserve"> PAGEREF _Toc25578 \h </w:instrText>
        </w:r>
        <w:r>
          <w:fldChar w:fldCharType="separate"/>
        </w:r>
        <w:r>
          <w:t>31</w:t>
        </w:r>
        <w:r>
          <w:fldChar w:fldCharType="end"/>
        </w:r>
      </w:hyperlink>
    </w:p>
    <w:p>
      <w:pPr>
        <w:pStyle w:val="TOC2"/>
        <w:tabs>
          <w:tab w:val="right" w:leader="dot" w:pos="8306"/>
        </w:tabs>
      </w:pPr>
      <w:hyperlink w:anchor="_Toc990" w:history="1">
        <w:r>
          <w:rPr>
            <w:rFonts w:ascii="仿宋" w:eastAsia="仿宋" w:hAnsi="仿宋" w:cs="仿宋" w:hint="eastAsia"/>
            <w:lang w:eastAsia="zh-CN"/>
          </w:rPr>
          <w:t>(一)、战略实施的阶段</w:t>
        </w:r>
        <w:r>
          <w:tab/>
        </w:r>
        <w:r>
          <w:fldChar w:fldCharType="begin"/>
        </w:r>
        <w:r>
          <w:instrText xml:space="preserve"> PAGEREF _Toc990 \h </w:instrText>
        </w:r>
        <w:r>
          <w:fldChar w:fldCharType="separate"/>
        </w:r>
        <w:r>
          <w:t>31</w:t>
        </w:r>
        <w:r>
          <w:fldChar w:fldCharType="end"/>
        </w:r>
      </w:hyperlink>
    </w:p>
    <w:p>
      <w:pPr>
        <w:pStyle w:val="TOC1"/>
        <w:tabs>
          <w:tab w:val="right" w:leader="dot" w:pos="8306"/>
        </w:tabs>
      </w:pPr>
      <w:hyperlink w:anchor="_Toc9003" w:history="1">
        <w:r>
          <w:rPr>
            <w:rFonts w:ascii="仿宋" w:eastAsia="仿宋" w:hAnsi="仿宋" w:cs="仿宋" w:hint="eastAsia"/>
            <w:lang w:eastAsia="zh-CN"/>
          </w:rPr>
          <w:t>十、营销和销售分析</w:t>
        </w:r>
        <w:r>
          <w:tab/>
        </w:r>
        <w:r>
          <w:fldChar w:fldCharType="begin"/>
        </w:r>
        <w:r>
          <w:instrText xml:space="preserve"> PAGEREF _Toc9003 \h </w:instrText>
        </w:r>
        <w:r>
          <w:fldChar w:fldCharType="separate"/>
        </w:r>
        <w:r>
          <w:t>34</w:t>
        </w:r>
        <w:r>
          <w:fldChar w:fldCharType="end"/>
        </w:r>
      </w:hyperlink>
    </w:p>
    <w:p>
      <w:pPr>
        <w:pStyle w:val="TOC2"/>
        <w:tabs>
          <w:tab w:val="right" w:leader="dot" w:pos="8306"/>
        </w:tabs>
      </w:pPr>
      <w:hyperlink w:anchor="_Toc30644" w:history="1">
        <w:r>
          <w:rPr>
            <w:rFonts w:ascii="仿宋" w:eastAsia="仿宋" w:hAnsi="仿宋" w:cs="仿宋" w:hint="eastAsia"/>
            <w:lang w:eastAsia="zh-CN"/>
          </w:rPr>
          <w:t>(一)、营销策略分析</w:t>
        </w:r>
        <w:r>
          <w:tab/>
        </w:r>
        <w:r>
          <w:fldChar w:fldCharType="begin"/>
        </w:r>
        <w:r>
          <w:instrText xml:space="preserve"> PAGEREF _Toc30644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61" w:history="1">
        <w:r>
          <w:rPr>
            <w:rFonts w:ascii="仿宋" w:eastAsia="仿宋" w:hAnsi="仿宋" w:cs="仿宋" w:hint="eastAsia"/>
            <w:lang w:eastAsia="zh-CN"/>
          </w:rPr>
          <w:t>(二)、销售渠道分析</w:t>
        </w:r>
        <w:r>
          <w:tab/>
        </w:r>
        <w:r>
          <w:fldChar w:fldCharType="begin"/>
        </w:r>
        <w:r>
          <w:instrText xml:space="preserve"> PAGEREF _Toc4861 \h </w:instrText>
        </w:r>
        <w:r>
          <w:fldChar w:fldCharType="separate"/>
        </w:r>
        <w:r>
          <w:t>35</w:t>
        </w:r>
        <w:r>
          <w:fldChar w:fldCharType="end"/>
        </w:r>
      </w:hyperlink>
    </w:p>
    <w:p>
      <w:pPr>
        <w:pStyle w:val="TOC2"/>
        <w:tabs>
          <w:tab w:val="right" w:leader="dot" w:pos="8306"/>
        </w:tabs>
      </w:pPr>
      <w:hyperlink w:anchor="_Toc9699" w:history="1">
        <w:r>
          <w:rPr>
            <w:rFonts w:ascii="仿宋" w:eastAsia="仿宋" w:hAnsi="仿宋" w:cs="仿宋" w:hint="eastAsia"/>
            <w:lang w:eastAsia="zh-CN"/>
          </w:rPr>
          <w:t>(三)、定价策略分析</w:t>
        </w:r>
        <w:r>
          <w:tab/>
        </w:r>
        <w:r>
          <w:fldChar w:fldCharType="begin"/>
        </w:r>
        <w:r>
          <w:instrText xml:space="preserve"> PAGEREF _Toc9699 \h </w:instrText>
        </w:r>
        <w:r>
          <w:fldChar w:fldCharType="separate"/>
        </w:r>
        <w:r>
          <w:t>36</w:t>
        </w:r>
        <w:r>
          <w:fldChar w:fldCharType="end"/>
        </w:r>
      </w:hyperlink>
    </w:p>
    <w:p>
      <w:pPr>
        <w:pStyle w:val="TOC2"/>
        <w:tabs>
          <w:tab w:val="right" w:leader="dot" w:pos="8306"/>
        </w:tabs>
      </w:pPr>
      <w:hyperlink w:anchor="_Toc28832" w:history="1">
        <w:r>
          <w:rPr>
            <w:rFonts w:ascii="仿宋" w:eastAsia="仿宋" w:hAnsi="仿宋" w:cs="仿宋" w:hint="eastAsia"/>
            <w:lang w:eastAsia="zh-CN"/>
          </w:rPr>
          <w:t>(四)、营销活动的效果评估</w:t>
        </w:r>
        <w:r>
          <w:tab/>
        </w:r>
        <w:r>
          <w:fldChar w:fldCharType="begin"/>
        </w:r>
        <w:r>
          <w:instrText xml:space="preserve"> PAGEREF _Toc28832 \h </w:instrText>
        </w:r>
        <w:r>
          <w:fldChar w:fldCharType="separate"/>
        </w:r>
        <w:r>
          <w:t>38</w:t>
        </w:r>
        <w:r>
          <w:fldChar w:fldCharType="end"/>
        </w:r>
      </w:hyperlink>
    </w:p>
    <w:p>
      <w:pPr>
        <w:pStyle w:val="TOC1"/>
        <w:tabs>
          <w:tab w:val="right" w:leader="dot" w:pos="8306"/>
        </w:tabs>
      </w:pPr>
      <w:hyperlink w:anchor="_Toc12559" w:history="1">
        <w:r>
          <w:rPr>
            <w:rFonts w:ascii="仿宋" w:eastAsia="仿宋" w:hAnsi="仿宋" w:cs="仿宋" w:hint="eastAsia"/>
            <w:lang w:eastAsia="zh-CN"/>
          </w:rPr>
          <w:t>十一、投资方案</w:t>
        </w:r>
        <w:r>
          <w:tab/>
        </w:r>
        <w:r>
          <w:fldChar w:fldCharType="begin"/>
        </w:r>
        <w:r>
          <w:instrText xml:space="preserve"> PAGEREF _Toc12559 \h </w:instrText>
        </w:r>
        <w:r>
          <w:fldChar w:fldCharType="separate"/>
        </w:r>
        <w:r>
          <w:t>39</w:t>
        </w:r>
        <w:r>
          <w:fldChar w:fldCharType="end"/>
        </w:r>
      </w:hyperlink>
    </w:p>
    <w:p>
      <w:pPr>
        <w:pStyle w:val="TOC2"/>
        <w:tabs>
          <w:tab w:val="right" w:leader="dot" w:pos="8306"/>
        </w:tabs>
      </w:pPr>
      <w:hyperlink w:anchor="_Toc19711" w:history="1">
        <w:r>
          <w:rPr>
            <w:rFonts w:ascii="仿宋" w:eastAsia="仿宋" w:hAnsi="仿宋" w:cs="仿宋" w:hint="eastAsia"/>
            <w:lang w:eastAsia="zh-CN"/>
          </w:rPr>
          <w:t>(一)、投资估算的依据和说明</w:t>
        </w:r>
        <w:r>
          <w:tab/>
        </w:r>
        <w:r>
          <w:fldChar w:fldCharType="begin"/>
        </w:r>
        <w:r>
          <w:instrText xml:space="preserve"> PAGEREF _Toc19711 \h </w:instrText>
        </w:r>
        <w:r>
          <w:fldChar w:fldCharType="separate"/>
        </w:r>
        <w:r>
          <w:t>39</w:t>
        </w:r>
        <w:r>
          <w:fldChar w:fldCharType="end"/>
        </w:r>
      </w:hyperlink>
    </w:p>
    <w:p>
      <w:pPr>
        <w:pStyle w:val="TOC2"/>
        <w:tabs>
          <w:tab w:val="right" w:leader="dot" w:pos="8306"/>
        </w:tabs>
      </w:pPr>
      <w:hyperlink w:anchor="_Toc25572" w:history="1">
        <w:r>
          <w:rPr>
            <w:rFonts w:ascii="仿宋" w:eastAsia="仿宋" w:hAnsi="仿宋" w:cs="仿宋" w:hint="eastAsia"/>
            <w:lang w:eastAsia="zh-CN"/>
          </w:rPr>
          <w:t>(二)、建设投资估算</w:t>
        </w:r>
        <w:r>
          <w:tab/>
        </w:r>
        <w:r>
          <w:fldChar w:fldCharType="begin"/>
        </w:r>
        <w:r>
          <w:instrText xml:space="preserve"> PAGEREF _Toc25572 \h </w:instrText>
        </w:r>
        <w:r>
          <w:fldChar w:fldCharType="separate"/>
        </w:r>
        <w:r>
          <w:t>41</w:t>
        </w:r>
        <w:r>
          <w:fldChar w:fldCharType="end"/>
        </w:r>
      </w:hyperlink>
    </w:p>
    <w:p>
      <w:pPr>
        <w:pStyle w:val="TOC2"/>
        <w:tabs>
          <w:tab w:val="right" w:leader="dot" w:pos="8306"/>
        </w:tabs>
      </w:pPr>
      <w:hyperlink w:anchor="_Toc6082" w:history="1">
        <w:r>
          <w:rPr>
            <w:rFonts w:ascii="仿宋" w:eastAsia="仿宋" w:hAnsi="仿宋" w:cs="仿宋" w:hint="eastAsia"/>
            <w:lang w:eastAsia="zh-CN"/>
          </w:rPr>
          <w:t>(三)、建设期利息</w:t>
        </w:r>
        <w:r>
          <w:tab/>
        </w:r>
        <w:r>
          <w:fldChar w:fldCharType="begin"/>
        </w:r>
        <w:r>
          <w:instrText xml:space="preserve"> PAGEREF _Toc6082 \h </w:instrText>
        </w:r>
        <w:r>
          <w:fldChar w:fldCharType="separate"/>
        </w:r>
        <w:r>
          <w:t>43</w:t>
        </w:r>
        <w:r>
          <w:fldChar w:fldCharType="end"/>
        </w:r>
      </w:hyperlink>
    </w:p>
    <w:p>
      <w:pPr>
        <w:pStyle w:val="TOC2"/>
        <w:tabs>
          <w:tab w:val="right" w:leader="dot" w:pos="8306"/>
        </w:tabs>
      </w:pPr>
      <w:hyperlink w:anchor="_Toc10354" w:history="1">
        <w:r>
          <w:rPr>
            <w:rFonts w:ascii="仿宋" w:eastAsia="仿宋" w:hAnsi="仿宋" w:cs="仿宋" w:hint="eastAsia"/>
            <w:lang w:eastAsia="zh-CN"/>
          </w:rPr>
          <w:t>(四)、流动资金</w:t>
        </w:r>
        <w:r>
          <w:tab/>
        </w:r>
        <w:r>
          <w:fldChar w:fldCharType="begin"/>
        </w:r>
        <w:r>
          <w:instrText xml:space="preserve"> PAGEREF _Toc10354 \h </w:instrText>
        </w:r>
        <w:r>
          <w:fldChar w:fldCharType="separate"/>
        </w:r>
        <w:r>
          <w:t>43</w:t>
        </w:r>
        <w:r>
          <w:fldChar w:fldCharType="end"/>
        </w:r>
      </w:hyperlink>
    </w:p>
    <w:p>
      <w:pPr>
        <w:pStyle w:val="TOC2"/>
        <w:tabs>
          <w:tab w:val="right" w:leader="dot" w:pos="8306"/>
        </w:tabs>
      </w:pPr>
      <w:hyperlink w:anchor="_Toc28598" w:history="1">
        <w:r>
          <w:rPr>
            <w:rFonts w:ascii="仿宋" w:eastAsia="仿宋" w:hAnsi="仿宋" w:cs="仿宋" w:hint="eastAsia"/>
            <w:lang w:eastAsia="zh-CN"/>
          </w:rPr>
          <w:t>(五)、铲土运输机械项目总投资</w:t>
        </w:r>
        <w:r>
          <w:tab/>
        </w:r>
        <w:r>
          <w:fldChar w:fldCharType="begin"/>
        </w:r>
        <w:r>
          <w:instrText xml:space="preserve"> PAGEREF _Toc28598 \h </w:instrText>
        </w:r>
        <w:r>
          <w:fldChar w:fldCharType="separate"/>
        </w:r>
        <w:r>
          <w:t>44</w:t>
        </w:r>
        <w:r>
          <w:fldChar w:fldCharType="end"/>
        </w:r>
      </w:hyperlink>
    </w:p>
    <w:p>
      <w:pPr>
        <w:pStyle w:val="TOC2"/>
        <w:tabs>
          <w:tab w:val="right" w:leader="dot" w:pos="8306"/>
        </w:tabs>
      </w:pPr>
      <w:hyperlink w:anchor="_Toc29539" w:history="1">
        <w:r>
          <w:rPr>
            <w:rFonts w:ascii="仿宋" w:eastAsia="仿宋" w:hAnsi="仿宋" w:cs="仿宋" w:hint="eastAsia"/>
            <w:lang w:eastAsia="zh-CN"/>
          </w:rPr>
          <w:t>(六)、资金筹措与投资计划</w:t>
        </w:r>
        <w:r>
          <w:tab/>
        </w:r>
        <w:r>
          <w:fldChar w:fldCharType="begin"/>
        </w:r>
        <w:r>
          <w:instrText xml:space="preserve"> PAGEREF _Toc29539 \h </w:instrText>
        </w:r>
        <w:r>
          <w:fldChar w:fldCharType="separate"/>
        </w:r>
        <w:r>
          <w:t>45</w:t>
        </w:r>
        <w:r>
          <w:fldChar w:fldCharType="end"/>
        </w:r>
      </w:hyperlink>
    </w:p>
    <w:p>
      <w:pPr>
        <w:pStyle w:val="TOC1"/>
        <w:tabs>
          <w:tab w:val="right" w:leader="dot" w:pos="8306"/>
        </w:tabs>
      </w:pPr>
      <w:hyperlink w:anchor="_Toc19364" w:history="1">
        <w:r>
          <w:rPr>
            <w:rFonts w:ascii="仿宋" w:eastAsia="仿宋" w:hAnsi="仿宋" w:cs="仿宋" w:hint="eastAsia"/>
            <w:lang w:eastAsia="zh-CN"/>
          </w:rPr>
          <w:t>十二、质量管理体系</w:t>
        </w:r>
        <w:r>
          <w:tab/>
        </w:r>
        <w:r>
          <w:fldChar w:fldCharType="begin"/>
        </w:r>
        <w:r>
          <w:instrText xml:space="preserve"> PAGEREF _Toc19364 \h </w:instrText>
        </w:r>
        <w:r>
          <w:fldChar w:fldCharType="separate"/>
        </w:r>
        <w:r>
          <w:t>45</w:t>
        </w:r>
        <w:r>
          <w:fldChar w:fldCharType="end"/>
        </w:r>
      </w:hyperlink>
    </w:p>
    <w:p>
      <w:pPr>
        <w:pStyle w:val="TOC2"/>
        <w:tabs>
          <w:tab w:val="right" w:leader="dot" w:pos="8306"/>
        </w:tabs>
      </w:pPr>
      <w:hyperlink w:anchor="_Toc2554" w:history="1">
        <w:r>
          <w:rPr>
            <w:rFonts w:ascii="仿宋" w:eastAsia="仿宋" w:hAnsi="仿宋" w:cs="仿宋" w:hint="eastAsia"/>
            <w:lang w:eastAsia="zh-CN"/>
          </w:rPr>
          <w:t>(一)、项目质量管理体系建立</w:t>
        </w:r>
        <w:r>
          <w:tab/>
        </w:r>
        <w:r>
          <w:fldChar w:fldCharType="begin"/>
        </w:r>
        <w:r>
          <w:instrText xml:space="preserve"> PAGEREF _Toc2554 \h </w:instrText>
        </w:r>
        <w:r>
          <w:fldChar w:fldCharType="separate"/>
        </w:r>
        <w:r>
          <w:t>45</w:t>
        </w:r>
        <w:r>
          <w:fldChar w:fldCharType="end"/>
        </w:r>
      </w:hyperlink>
    </w:p>
    <w:p>
      <w:pPr>
        <w:pStyle w:val="TOC2"/>
        <w:tabs>
          <w:tab w:val="right" w:leader="dot" w:pos="8306"/>
        </w:tabs>
      </w:pPr>
      <w:hyperlink w:anchor="_Toc26330" w:history="1">
        <w:r>
          <w:rPr>
            <w:rFonts w:ascii="仿宋" w:eastAsia="仿宋" w:hAnsi="仿宋" w:cs="仿宋" w:hint="eastAsia"/>
            <w:lang w:eastAsia="zh-CN"/>
          </w:rPr>
          <w:t>(二)、质量管理计划</w:t>
        </w:r>
        <w:r>
          <w:tab/>
        </w:r>
        <w:r>
          <w:fldChar w:fldCharType="begin"/>
        </w:r>
        <w:r>
          <w:instrText xml:space="preserve"> PAGEREF _Toc26330 \h </w:instrText>
        </w:r>
        <w:r>
          <w:fldChar w:fldCharType="separate"/>
        </w:r>
        <w:r>
          <w:t>46</w:t>
        </w:r>
        <w:r>
          <w:fldChar w:fldCharType="end"/>
        </w:r>
      </w:hyperlink>
    </w:p>
    <w:p>
      <w:pPr>
        <w:pStyle w:val="TOC2"/>
        <w:tabs>
          <w:tab w:val="right" w:leader="dot" w:pos="8306"/>
        </w:tabs>
      </w:pPr>
      <w:hyperlink w:anchor="_Toc257" w:history="1">
        <w:r>
          <w:rPr>
            <w:rFonts w:ascii="仿宋" w:eastAsia="仿宋" w:hAnsi="仿宋" w:cs="仿宋" w:hint="eastAsia"/>
            <w:lang w:eastAsia="zh-CN"/>
          </w:rPr>
          <w:t>(三)、质量检测与监控</w:t>
        </w:r>
        <w:r>
          <w:tab/>
        </w:r>
        <w:r>
          <w:fldChar w:fldCharType="begin"/>
        </w:r>
        <w:r>
          <w:instrText xml:space="preserve"> PAGEREF _Toc257 \h </w:instrText>
        </w:r>
        <w:r>
          <w:fldChar w:fldCharType="separate"/>
        </w:r>
        <w:r>
          <w:t>48</w:t>
        </w:r>
        <w:r>
          <w:fldChar w:fldCharType="end"/>
        </w:r>
      </w:hyperlink>
    </w:p>
    <w:p>
      <w:pPr>
        <w:pStyle w:val="TOC2"/>
        <w:tabs>
          <w:tab w:val="right" w:leader="dot" w:pos="8306"/>
        </w:tabs>
      </w:pPr>
      <w:hyperlink w:anchor="_Toc30443" w:history="1">
        <w:r>
          <w:rPr>
            <w:rFonts w:ascii="仿宋" w:eastAsia="仿宋" w:hAnsi="仿宋" w:cs="仿宋" w:hint="eastAsia"/>
            <w:lang w:eastAsia="zh-CN"/>
          </w:rPr>
          <w:t>(四)、问题处理与纠正措施</w:t>
        </w:r>
        <w:r>
          <w:tab/>
        </w:r>
        <w:r>
          <w:fldChar w:fldCharType="begin"/>
        </w:r>
        <w:r>
          <w:instrText xml:space="preserve"> PAGEREF _Toc30443 \h </w:instrText>
        </w:r>
        <w:r>
          <w:fldChar w:fldCharType="separate"/>
        </w:r>
        <w:r>
          <w:t>49</w:t>
        </w:r>
        <w:r>
          <w:fldChar w:fldCharType="end"/>
        </w:r>
      </w:hyperlink>
    </w:p>
    <w:p>
      <w:pPr>
        <w:pStyle w:val="TOC2"/>
        <w:tabs>
          <w:tab w:val="right" w:leader="dot" w:pos="8306"/>
        </w:tabs>
      </w:pPr>
      <w:hyperlink w:anchor="_Toc1025" w:history="1">
        <w:r>
          <w:rPr>
            <w:rFonts w:ascii="仿宋" w:eastAsia="仿宋" w:hAnsi="仿宋" w:cs="仿宋" w:hint="eastAsia"/>
            <w:lang w:eastAsia="zh-CN"/>
          </w:rPr>
          <w:t>(五)、验收与评价</w:t>
        </w:r>
        <w:r>
          <w:tab/>
        </w:r>
        <w:r>
          <w:fldChar w:fldCharType="begin"/>
        </w:r>
        <w:r>
          <w:instrText xml:space="preserve"> PAGEREF _Toc1025 \h </w:instrText>
        </w:r>
        <w:r>
          <w:fldChar w:fldCharType="separate"/>
        </w:r>
        <w:r>
          <w:t>53</w:t>
        </w:r>
        <w:r>
          <w:fldChar w:fldCharType="end"/>
        </w:r>
      </w:hyperlink>
    </w:p>
    <w:p>
      <w:pPr>
        <w:pStyle w:val="TOC1"/>
        <w:tabs>
          <w:tab w:val="right" w:leader="dot" w:pos="8306"/>
        </w:tabs>
      </w:pPr>
      <w:hyperlink w:anchor="_Toc7278" w:history="1">
        <w:r>
          <w:rPr>
            <w:rFonts w:ascii="仿宋" w:eastAsia="仿宋" w:hAnsi="仿宋" w:cs="仿宋" w:hint="eastAsia"/>
            <w:lang w:eastAsia="zh-CN"/>
          </w:rPr>
          <w:t>十三、可持续发展与绿色经营</w:t>
        </w:r>
        <w:r>
          <w:tab/>
        </w:r>
        <w:r>
          <w:fldChar w:fldCharType="begin"/>
        </w:r>
        <w:r>
          <w:instrText xml:space="preserve"> PAGEREF _Toc7278 \h </w:instrText>
        </w:r>
        <w:r>
          <w:fldChar w:fldCharType="separate"/>
        </w:r>
        <w:r>
          <w:t>54</w:t>
        </w:r>
        <w:r>
          <w:fldChar w:fldCharType="end"/>
        </w:r>
      </w:hyperlink>
    </w:p>
    <w:p>
      <w:pPr>
        <w:pStyle w:val="TOC2"/>
        <w:tabs>
          <w:tab w:val="right" w:leader="dot" w:pos="8306"/>
        </w:tabs>
      </w:pPr>
      <w:hyperlink w:anchor="_Toc12168" w:history="1">
        <w:r>
          <w:rPr>
            <w:rFonts w:ascii="仿宋" w:eastAsia="仿宋" w:hAnsi="仿宋" w:cs="仿宋" w:hint="eastAsia"/>
            <w:lang w:eastAsia="zh-CN"/>
          </w:rPr>
          <w:t>(一)、可持续发展战略与目标</w:t>
        </w:r>
        <w:r>
          <w:tab/>
        </w:r>
        <w:r>
          <w:fldChar w:fldCharType="begin"/>
        </w:r>
        <w:r>
          <w:instrText xml:space="preserve"> PAGEREF _Toc12168 \h </w:instrText>
        </w:r>
        <w:r>
          <w:fldChar w:fldCharType="separate"/>
        </w:r>
        <w:r>
          <w:t>54</w:t>
        </w:r>
        <w:r>
          <w:fldChar w:fldCharType="end"/>
        </w:r>
      </w:hyperlink>
    </w:p>
    <w:p>
      <w:pPr>
        <w:pStyle w:val="TOC2"/>
        <w:tabs>
          <w:tab w:val="right" w:leader="dot" w:pos="8306"/>
        </w:tabs>
      </w:pPr>
      <w:hyperlink w:anchor="_Toc20170" w:history="1">
        <w:r>
          <w:rPr>
            <w:rFonts w:ascii="仿宋" w:eastAsia="仿宋" w:hAnsi="仿宋" w:cs="仿宋" w:hint="eastAsia"/>
            <w:lang w:eastAsia="zh-CN"/>
          </w:rPr>
          <w:t>(二)、环保政策与实践</w:t>
        </w:r>
        <w:r>
          <w:tab/>
        </w:r>
        <w:r>
          <w:fldChar w:fldCharType="begin"/>
        </w:r>
        <w:r>
          <w:instrText xml:space="preserve"> PAGEREF _Toc20170 \h </w:instrText>
        </w:r>
        <w:r>
          <w:fldChar w:fldCharType="separate"/>
        </w:r>
        <w:r>
          <w:t>56</w:t>
        </w:r>
        <w:r>
          <w:fldChar w:fldCharType="end"/>
        </w:r>
      </w:hyperlink>
    </w:p>
    <w:p>
      <w:pPr>
        <w:pStyle w:val="TOC2"/>
        <w:tabs>
          <w:tab w:val="right" w:leader="dot" w:pos="8306"/>
        </w:tabs>
      </w:pPr>
      <w:hyperlink w:anchor="_Toc24131" w:history="1">
        <w:r>
          <w:rPr>
            <w:rFonts w:ascii="仿宋" w:eastAsia="仿宋" w:hAnsi="仿宋" w:cs="仿宋" w:hint="eastAsia"/>
            <w:lang w:eastAsia="zh-CN"/>
          </w:rPr>
          <w:t>(三)、资源利用与循环经济</w:t>
        </w:r>
        <w:r>
          <w:tab/>
        </w:r>
        <w:r>
          <w:fldChar w:fldCharType="begin"/>
        </w:r>
        <w:r>
          <w:instrText xml:space="preserve"> PAGEREF _Toc24131 \h </w:instrText>
        </w:r>
        <w:r>
          <w:fldChar w:fldCharType="separate"/>
        </w:r>
        <w:r>
          <w:t>58</w:t>
        </w:r>
        <w:r>
          <w:fldChar w:fldCharType="end"/>
        </w:r>
      </w:hyperlink>
    </w:p>
    <w:p>
      <w:pPr>
        <w:pStyle w:val="TOC2"/>
        <w:tabs>
          <w:tab w:val="right" w:leader="dot" w:pos="8306"/>
        </w:tabs>
      </w:pPr>
      <w:hyperlink w:anchor="_Toc17232" w:history="1">
        <w:r>
          <w:rPr>
            <w:rFonts w:ascii="仿宋" w:eastAsia="仿宋" w:hAnsi="仿宋" w:cs="仿宋" w:hint="eastAsia"/>
            <w:lang w:eastAsia="zh-CN"/>
          </w:rPr>
          <w:t>(四)、碳中和与生态足迹</w:t>
        </w:r>
        <w:r>
          <w:tab/>
        </w:r>
        <w:r>
          <w:fldChar w:fldCharType="begin"/>
        </w:r>
        <w:r>
          <w:instrText xml:space="preserve"> PAGEREF _Toc17232 \h </w:instrText>
        </w:r>
        <w:r>
          <w:fldChar w:fldCharType="separate"/>
        </w:r>
        <w:r>
          <w:t>60</w:t>
        </w:r>
        <w:r>
          <w:fldChar w:fldCharType="end"/>
        </w:r>
      </w:hyperlink>
    </w:p>
    <w:p>
      <w:pPr>
        <w:pStyle w:val="TOC1"/>
        <w:tabs>
          <w:tab w:val="right" w:leader="dot" w:pos="8306"/>
        </w:tabs>
      </w:pPr>
      <w:hyperlink w:anchor="_Toc2095" w:history="1">
        <w:r>
          <w:rPr>
            <w:rFonts w:ascii="仿宋" w:eastAsia="仿宋" w:hAnsi="仿宋" w:cs="仿宋" w:hint="eastAsia"/>
            <w:lang w:eastAsia="zh-CN"/>
          </w:rPr>
          <w:t>十四、组织架构分析</w:t>
        </w:r>
        <w:r>
          <w:tab/>
        </w:r>
        <w:r>
          <w:fldChar w:fldCharType="begin"/>
        </w:r>
        <w:r>
          <w:instrText xml:space="preserve"> PAGEREF _Toc2095 \h </w:instrText>
        </w:r>
        <w:r>
          <w:fldChar w:fldCharType="separate"/>
        </w:r>
        <w:r>
          <w:t>62</w:t>
        </w:r>
        <w:r>
          <w:fldChar w:fldCharType="end"/>
        </w:r>
      </w:hyperlink>
    </w:p>
    <w:p>
      <w:pPr>
        <w:pStyle w:val="TOC2"/>
        <w:tabs>
          <w:tab w:val="right" w:leader="dot" w:pos="8306"/>
        </w:tabs>
      </w:pPr>
      <w:hyperlink w:anchor="_Toc4656" w:history="1">
        <w:r>
          <w:rPr>
            <w:rFonts w:ascii="仿宋" w:eastAsia="仿宋" w:hAnsi="仿宋" w:cs="仿宋" w:hint="eastAsia"/>
            <w:lang w:eastAsia="zh-CN"/>
          </w:rPr>
          <w:t>(一)、人力资源配置</w:t>
        </w:r>
        <w:r>
          <w:tab/>
        </w:r>
        <w:r>
          <w:fldChar w:fldCharType="begin"/>
        </w:r>
        <w:r>
          <w:instrText xml:space="preserve"> PAGEREF _Toc4656 \h </w:instrText>
        </w:r>
        <w:r>
          <w:fldChar w:fldCharType="separate"/>
        </w:r>
        <w:r>
          <w:t>62</w:t>
        </w:r>
        <w:r>
          <w:fldChar w:fldCharType="end"/>
        </w:r>
      </w:hyperlink>
    </w:p>
    <w:p>
      <w:pPr>
        <w:pStyle w:val="TOC2"/>
        <w:tabs>
          <w:tab w:val="right" w:leader="dot" w:pos="8306"/>
        </w:tabs>
      </w:pPr>
      <w:hyperlink w:anchor="_Toc3135" w:history="1">
        <w:r>
          <w:rPr>
            <w:rFonts w:ascii="仿宋" w:eastAsia="仿宋" w:hAnsi="仿宋" w:cs="仿宋" w:hint="eastAsia"/>
            <w:lang w:eastAsia="zh-CN"/>
          </w:rPr>
          <w:t>(二)、员工技能培训</w:t>
        </w:r>
        <w:r>
          <w:tab/>
        </w:r>
        <w:r>
          <w:fldChar w:fldCharType="begin"/>
        </w:r>
        <w:r>
          <w:instrText xml:space="preserve"> PAGEREF _Toc3135 \h </w:instrText>
        </w:r>
        <w:r>
          <w:fldChar w:fldCharType="separate"/>
        </w:r>
        <w:r>
          <w:t>63</w:t>
        </w:r>
        <w:r>
          <w:fldChar w:fldCharType="end"/>
        </w:r>
      </w:hyperlink>
    </w:p>
    <w:p>
      <w:pPr>
        <w:pStyle w:val="TOC1"/>
        <w:tabs>
          <w:tab w:val="right" w:leader="dot" w:pos="8306"/>
        </w:tabs>
      </w:pPr>
      <w:hyperlink w:anchor="_Toc12302" w:history="1">
        <w:r>
          <w:rPr>
            <w:rFonts w:ascii="仿宋" w:eastAsia="仿宋" w:hAnsi="仿宋" w:cs="仿宋" w:hint="eastAsia"/>
            <w:lang w:eastAsia="zh-CN"/>
          </w:rPr>
          <w:t>十五、铲土运输机械行业行业创新驱动</w:t>
        </w:r>
        <w:r>
          <w:tab/>
        </w:r>
        <w:r>
          <w:fldChar w:fldCharType="begin"/>
        </w:r>
        <w:r>
          <w:instrText xml:space="preserve"> PAGEREF _Toc12302 \h </w:instrText>
        </w:r>
        <w:r>
          <w:fldChar w:fldCharType="separate"/>
        </w:r>
        <w:r>
          <w:t>65</w:t>
        </w:r>
        <w:r>
          <w:fldChar w:fldCharType="end"/>
        </w:r>
      </w:hyperlink>
    </w:p>
    <w:p>
      <w:pPr>
        <w:pStyle w:val="TOC2"/>
        <w:tabs>
          <w:tab w:val="right" w:leader="dot" w:pos="8306"/>
        </w:tabs>
      </w:pPr>
      <w:hyperlink w:anchor="_Toc16410" w:history="1">
        <w:r>
          <w:rPr>
            <w:rFonts w:ascii="仿宋" w:eastAsia="仿宋" w:hAnsi="仿宋" w:cs="仿宋" w:hint="eastAsia"/>
            <w:lang w:eastAsia="zh-CN"/>
          </w:rPr>
          <w:t>(一)、技术创新</w:t>
        </w:r>
        <w:r>
          <w:tab/>
        </w:r>
        <w:r>
          <w:fldChar w:fldCharType="begin"/>
        </w:r>
        <w:r>
          <w:instrText xml:space="preserve"> PAGEREF _Toc16410 \h </w:instrText>
        </w:r>
        <w:r>
          <w:fldChar w:fldCharType="separate"/>
        </w:r>
        <w:r>
          <w:t>65</w:t>
        </w:r>
        <w:r>
          <w:fldChar w:fldCharType="end"/>
        </w:r>
      </w:hyperlink>
    </w:p>
    <w:p>
      <w:pPr>
        <w:pStyle w:val="TOC2"/>
        <w:tabs>
          <w:tab w:val="right" w:leader="dot" w:pos="8306"/>
        </w:tabs>
      </w:pPr>
      <w:hyperlink w:anchor="_Toc18751" w:history="1">
        <w:r>
          <w:rPr>
            <w:rFonts w:ascii="仿宋" w:eastAsia="仿宋" w:hAnsi="仿宋" w:cs="仿宋" w:hint="eastAsia"/>
            <w:lang w:eastAsia="zh-CN"/>
          </w:rPr>
          <w:t>(二)、设计创新</w:t>
        </w:r>
        <w:r>
          <w:tab/>
        </w:r>
        <w:r>
          <w:fldChar w:fldCharType="begin"/>
        </w:r>
        <w:r>
          <w:instrText xml:space="preserve"> PAGEREF _Toc18751 \h </w:instrText>
        </w:r>
        <w:r>
          <w:fldChar w:fldCharType="separate"/>
        </w:r>
        <w:r>
          <w:t>65</w:t>
        </w:r>
        <w:r>
          <w:fldChar w:fldCharType="end"/>
        </w:r>
      </w:hyperlink>
    </w:p>
    <w:p>
      <w:pPr>
        <w:pStyle w:val="TOC2"/>
        <w:tabs>
          <w:tab w:val="right" w:leader="dot" w:pos="8306"/>
        </w:tabs>
      </w:pPr>
      <w:hyperlink w:anchor="_Toc16097" w:history="1">
        <w:r>
          <w:rPr>
            <w:rFonts w:ascii="仿宋" w:eastAsia="仿宋" w:hAnsi="仿宋" w:cs="仿宋" w:hint="eastAsia"/>
            <w:lang w:eastAsia="zh-CN"/>
          </w:rPr>
          <w:t>(三)、材料创新</w:t>
        </w:r>
        <w:r>
          <w:tab/>
        </w:r>
        <w:r>
          <w:fldChar w:fldCharType="begin"/>
        </w:r>
        <w:r>
          <w:instrText xml:space="preserve"> PAGEREF _Toc16097 \h </w:instrText>
        </w:r>
        <w:r>
          <w:fldChar w:fldCharType="separate"/>
        </w:r>
        <w:r>
          <w:t>65</w:t>
        </w:r>
        <w:r>
          <w:fldChar w:fldCharType="end"/>
        </w:r>
      </w:hyperlink>
    </w:p>
    <w:p>
      <w:pPr>
        <w:pStyle w:val="TOC2"/>
        <w:tabs>
          <w:tab w:val="right" w:leader="dot" w:pos="8306"/>
        </w:tabs>
      </w:pPr>
      <w:hyperlink w:anchor="_Toc13307" w:history="1">
        <w:r>
          <w:rPr>
            <w:rFonts w:ascii="仿宋" w:eastAsia="仿宋" w:hAnsi="仿宋" w:cs="仿宋" w:hint="eastAsia"/>
            <w:lang w:eastAsia="zh-CN"/>
          </w:rPr>
          <w:t>(四)、营销创新</w:t>
        </w:r>
        <w:r>
          <w:tab/>
        </w:r>
        <w:r>
          <w:fldChar w:fldCharType="begin"/>
        </w:r>
        <w:r>
          <w:instrText xml:space="preserve"> PAGEREF _Toc13307 \h </w:instrText>
        </w:r>
        <w:r>
          <w:fldChar w:fldCharType="separate"/>
        </w:r>
        <w:r>
          <w:t>66</w:t>
        </w:r>
        <w:r>
          <w:fldChar w:fldCharType="end"/>
        </w:r>
      </w:hyperlink>
    </w:p>
    <w:p>
      <w:pPr>
        <w:pStyle w:val="TOC1"/>
        <w:tabs>
          <w:tab w:val="right" w:leader="dot" w:pos="8306"/>
        </w:tabs>
      </w:pPr>
      <w:hyperlink w:anchor="_Toc30497" w:history="1">
        <w:r>
          <w:rPr>
            <w:rFonts w:ascii="仿宋" w:eastAsia="仿宋" w:hAnsi="仿宋" w:cs="仿宋" w:hint="eastAsia"/>
            <w:lang w:eastAsia="zh-CN"/>
          </w:rPr>
          <w:t>十六、铲土运输机械场地规划方案</w:t>
        </w:r>
        <w:r>
          <w:tab/>
        </w:r>
        <w:r>
          <w:fldChar w:fldCharType="begin"/>
        </w:r>
        <w:r>
          <w:instrText xml:space="preserve"> PAGEREF _Toc30497 \h </w:instrText>
        </w:r>
        <w:r>
          <w:fldChar w:fldCharType="separate"/>
        </w:r>
        <w:r>
          <w:t>66</w:t>
        </w:r>
        <w:r>
          <w:fldChar w:fldCharType="end"/>
        </w:r>
      </w:hyperlink>
    </w:p>
    <w:p>
      <w:pPr>
        <w:pStyle w:val="TOC2"/>
        <w:tabs>
          <w:tab w:val="right" w:leader="dot" w:pos="8306"/>
        </w:tabs>
      </w:pPr>
      <w:hyperlink w:anchor="_Toc6401" w:history="1">
        <w:r>
          <w:rPr>
            <w:rFonts w:ascii="仿宋" w:eastAsia="仿宋" w:hAnsi="仿宋" w:cs="仿宋" w:hint="eastAsia"/>
            <w:lang w:eastAsia="zh-CN"/>
          </w:rPr>
          <w:t>(一)、铲土运输机械场地布局原则</w:t>
        </w:r>
        <w:r>
          <w:tab/>
        </w:r>
        <w:r>
          <w:fldChar w:fldCharType="begin"/>
        </w:r>
        <w:r>
          <w:instrText xml:space="preserve"> PAGEREF _Toc6401 \h </w:instrText>
        </w:r>
        <w:r>
          <w:fldChar w:fldCharType="separate"/>
        </w:r>
        <w:r>
          <w:t>66</w:t>
        </w:r>
        <w:r>
          <w:fldChar w:fldCharType="end"/>
        </w:r>
      </w:hyperlink>
    </w:p>
    <w:p>
      <w:pPr>
        <w:pStyle w:val="TOC2"/>
        <w:tabs>
          <w:tab w:val="right" w:leader="dot" w:pos="8306"/>
        </w:tabs>
      </w:pPr>
      <w:hyperlink w:anchor="_Toc14685" w:history="1">
        <w:r>
          <w:rPr>
            <w:rFonts w:ascii="仿宋" w:eastAsia="仿宋" w:hAnsi="仿宋" w:cs="仿宋" w:hint="eastAsia"/>
            <w:lang w:eastAsia="zh-CN"/>
          </w:rPr>
          <w:t>(二)、铲土运输机械场地装修设计方案</w:t>
        </w:r>
        <w:r>
          <w:tab/>
        </w:r>
        <w:r>
          <w:fldChar w:fldCharType="begin"/>
        </w:r>
        <w:r>
          <w:instrText xml:space="preserve"> PAGEREF _Toc14685 \h </w:instrText>
        </w:r>
        <w:r>
          <w:fldChar w:fldCharType="separate"/>
        </w:r>
        <w:r>
          <w:t>67</w:t>
        </w:r>
        <w:r>
          <w:fldChar w:fldCharType="end"/>
        </w:r>
      </w:hyperlink>
    </w:p>
    <w:p>
      <w:pPr>
        <w:pStyle w:val="TOC1"/>
        <w:tabs>
          <w:tab w:val="right" w:leader="dot" w:pos="8306"/>
        </w:tabs>
      </w:pPr>
      <w:hyperlink w:anchor="_Toc11906" w:history="1">
        <w:r>
          <w:rPr>
            <w:rFonts w:ascii="仿宋" w:eastAsia="仿宋" w:hAnsi="仿宋" w:cs="仿宋" w:hint="eastAsia"/>
            <w:lang w:eastAsia="zh-CN"/>
          </w:rPr>
          <w:t>十七、铲土运输机械项目管理与监督</w:t>
        </w:r>
        <w:r>
          <w:tab/>
        </w:r>
        <w:r>
          <w:fldChar w:fldCharType="begin"/>
        </w:r>
        <w:r>
          <w:instrText xml:space="preserve"> PAGEREF _Toc11906 \h </w:instrText>
        </w:r>
        <w:r>
          <w:fldChar w:fldCharType="separate"/>
        </w:r>
        <w:r>
          <w:t>68</w:t>
        </w:r>
        <w:r>
          <w:fldChar w:fldCharType="end"/>
        </w:r>
      </w:hyperlink>
    </w:p>
    <w:p>
      <w:pPr>
        <w:pStyle w:val="TOC2"/>
        <w:tabs>
          <w:tab w:val="right" w:leader="dot" w:pos="8306"/>
        </w:tabs>
      </w:pPr>
      <w:hyperlink w:anchor="_Toc21458" w:history="1">
        <w:r>
          <w:rPr>
            <w:rFonts w:ascii="仿宋" w:eastAsia="仿宋" w:hAnsi="仿宋" w:cs="仿宋" w:hint="eastAsia"/>
            <w:lang w:eastAsia="zh-CN"/>
          </w:rPr>
          <w:t>(一)、铲土运输机械项目管理体系建设</w:t>
        </w:r>
        <w:r>
          <w:tab/>
        </w:r>
        <w:r>
          <w:fldChar w:fldCharType="begin"/>
        </w:r>
        <w:r>
          <w:instrText xml:space="preserve"> PAGEREF _Toc21458 \h </w:instrText>
        </w:r>
        <w:r>
          <w:fldChar w:fldCharType="separate"/>
        </w:r>
        <w:r>
          <w:t>68</w:t>
        </w:r>
        <w:r>
          <w:fldChar w:fldCharType="end"/>
        </w:r>
      </w:hyperlink>
    </w:p>
    <w:p>
      <w:pPr>
        <w:pStyle w:val="TOC2"/>
        <w:tabs>
          <w:tab w:val="right" w:leader="dot" w:pos="8306"/>
        </w:tabs>
      </w:pPr>
      <w:hyperlink w:anchor="_Toc32598" w:history="1">
        <w:r>
          <w:rPr>
            <w:rFonts w:ascii="仿宋" w:eastAsia="仿宋" w:hAnsi="仿宋" w:cs="仿宋" w:hint="eastAsia"/>
            <w:lang w:eastAsia="zh-CN"/>
          </w:rPr>
          <w:t>(二)、铲土运输机械项目进度与绩效管理</w:t>
        </w:r>
        <w:r>
          <w:tab/>
        </w:r>
        <w:r>
          <w:fldChar w:fldCharType="begin"/>
        </w:r>
        <w:r>
          <w:instrText xml:space="preserve"> PAGEREF _Toc32598 \h </w:instrText>
        </w:r>
        <w:r>
          <w:fldChar w:fldCharType="separate"/>
        </w:r>
        <w:r>
          <w:t>70</w:t>
        </w:r>
        <w:r>
          <w:fldChar w:fldCharType="end"/>
        </w:r>
      </w:hyperlink>
    </w:p>
    <w:p>
      <w:pPr>
        <w:pStyle w:val="TOC2"/>
        <w:tabs>
          <w:tab w:val="right" w:leader="dot" w:pos="8306"/>
        </w:tabs>
      </w:pPr>
      <w:hyperlink w:anchor="_Toc27998" w:history="1">
        <w:r>
          <w:rPr>
            <w:rFonts w:ascii="仿宋" w:eastAsia="仿宋" w:hAnsi="仿宋" w:cs="仿宋" w:hint="eastAsia"/>
            <w:lang w:eastAsia="zh-CN"/>
          </w:rPr>
          <w:t>(三)、风险管理与应对策略</w:t>
        </w:r>
        <w:r>
          <w:tab/>
        </w:r>
        <w:r>
          <w:fldChar w:fldCharType="begin"/>
        </w:r>
        <w:r>
          <w:instrText xml:space="preserve"> PAGEREF _Toc27998 \h </w:instrText>
        </w:r>
        <w:r>
          <w:fldChar w:fldCharType="separate"/>
        </w:r>
        <w:r>
          <w:t>72</w:t>
        </w:r>
        <w:r>
          <w:fldChar w:fldCharType="end"/>
        </w:r>
      </w:hyperlink>
    </w:p>
    <w:p>
      <w:pPr>
        <w:pStyle w:val="TOC2"/>
        <w:tabs>
          <w:tab w:val="right" w:leader="dot" w:pos="8306"/>
        </w:tabs>
      </w:pPr>
      <w:hyperlink w:anchor="_Toc18619" w:history="1">
        <w:r>
          <w:rPr>
            <w:rFonts w:ascii="仿宋" w:eastAsia="仿宋" w:hAnsi="仿宋" w:cs="仿宋" w:hint="eastAsia"/>
            <w:lang w:eastAsia="zh-CN"/>
          </w:rPr>
          <w:t>(四)、铲土运输机械项目监督与评估机制</w:t>
        </w:r>
        <w:r>
          <w:tab/>
        </w:r>
        <w:r>
          <w:fldChar w:fldCharType="begin"/>
        </w:r>
        <w:r>
          <w:instrText xml:space="preserve"> PAGEREF _Toc18619 \h </w:instrText>
        </w:r>
        <w:r>
          <w:fldChar w:fldCharType="separate"/>
        </w:r>
        <w:r>
          <w:t>75</w:t>
        </w:r>
        <w:r>
          <w:fldChar w:fldCharType="end"/>
        </w:r>
      </w:hyperlink>
    </w:p>
    <w:p>
      <w:pPr>
        <w:pStyle w:val="TOC1"/>
        <w:tabs>
          <w:tab w:val="right" w:leader="dot" w:pos="8306"/>
        </w:tabs>
      </w:pPr>
      <w:hyperlink w:anchor="_Toc8377" w:history="1">
        <w:r>
          <w:rPr>
            <w:rFonts w:ascii="仿宋" w:eastAsia="仿宋" w:hAnsi="仿宋" w:cs="仿宋" w:hint="eastAsia"/>
            <w:lang w:eastAsia="zh-CN"/>
          </w:rPr>
          <w:t>十八、竞争优势</w:t>
        </w:r>
        <w:r>
          <w:tab/>
        </w:r>
        <w:r>
          <w:fldChar w:fldCharType="begin"/>
        </w:r>
        <w:r>
          <w:instrText xml:space="preserve"> PAGEREF _Toc8377 \h </w:instrText>
        </w:r>
        <w:r>
          <w:fldChar w:fldCharType="separate"/>
        </w:r>
        <w:r>
          <w:t>77</w:t>
        </w:r>
        <w:r>
          <w:fldChar w:fldCharType="end"/>
        </w:r>
      </w:hyperlink>
    </w:p>
    <w:p>
      <w:pPr>
        <w:pStyle w:val="TOC2"/>
        <w:tabs>
          <w:tab w:val="right" w:leader="dot" w:pos="8306"/>
        </w:tabs>
      </w:pPr>
      <w:hyperlink w:anchor="_Toc2865" w:history="1">
        <w:r>
          <w:rPr>
            <w:rFonts w:ascii="仿宋" w:eastAsia="仿宋" w:hAnsi="仿宋" w:cs="仿宋" w:hint="eastAsia"/>
            <w:lang w:eastAsia="zh-CN"/>
          </w:rPr>
          <w:t>(一)、竞争优势</w:t>
        </w:r>
        <w:r>
          <w:tab/>
        </w:r>
        <w:r>
          <w:fldChar w:fldCharType="begin"/>
        </w:r>
        <w:r>
          <w:instrText xml:space="preserve"> PAGEREF _Toc2865 \h </w:instrText>
        </w:r>
        <w:r>
          <w:fldChar w:fldCharType="separate"/>
        </w:r>
        <w:r>
          <w:t>77</w:t>
        </w:r>
        <w:r>
          <w:fldChar w:fldCharType="end"/>
        </w:r>
      </w:hyperlink>
    </w:p>
    <w:p>
      <w:pPr>
        <w:pStyle w:val="TOC1"/>
        <w:tabs>
          <w:tab w:val="right" w:leader="dot" w:pos="8306"/>
        </w:tabs>
      </w:pPr>
      <w:hyperlink w:anchor="_Toc8800" w:history="1">
        <w:r>
          <w:rPr>
            <w:rFonts w:ascii="仿宋" w:eastAsia="仿宋" w:hAnsi="仿宋" w:cs="仿宋" w:hint="eastAsia"/>
            <w:lang w:eastAsia="zh-CN"/>
          </w:rPr>
          <w:t>十九、创新驱动</w:t>
        </w:r>
        <w:r>
          <w:tab/>
        </w:r>
        <w:r>
          <w:fldChar w:fldCharType="begin"/>
        </w:r>
        <w:r>
          <w:instrText xml:space="preserve"> PAGEREF _Toc8800 \h </w:instrText>
        </w:r>
        <w:r>
          <w:fldChar w:fldCharType="separate"/>
        </w:r>
        <w:r>
          <w:t>79</w:t>
        </w:r>
        <w:r>
          <w:fldChar w:fldCharType="end"/>
        </w:r>
      </w:hyperlink>
    </w:p>
    <w:p>
      <w:pPr>
        <w:pStyle w:val="TOC2"/>
        <w:tabs>
          <w:tab w:val="right" w:leader="dot" w:pos="8306"/>
        </w:tabs>
      </w:pPr>
      <w:hyperlink w:anchor="_Toc3900" w:history="1">
        <w:r>
          <w:rPr>
            <w:rFonts w:ascii="仿宋" w:eastAsia="仿宋" w:hAnsi="仿宋" w:cs="仿宋" w:hint="eastAsia"/>
            <w:lang w:eastAsia="zh-CN"/>
          </w:rPr>
          <w:t>(一)、企业技术研发分析</w:t>
        </w:r>
        <w:r>
          <w:tab/>
        </w:r>
        <w:r>
          <w:fldChar w:fldCharType="begin"/>
        </w:r>
        <w:r>
          <w:instrText xml:space="preserve"> PAGEREF _Toc3900 \h </w:instrText>
        </w:r>
        <w:r>
          <w:fldChar w:fldCharType="separate"/>
        </w:r>
        <w:r>
          <w:t>79</w:t>
        </w:r>
        <w:r>
          <w:fldChar w:fldCharType="end"/>
        </w:r>
      </w:hyperlink>
    </w:p>
    <w:p>
      <w:pPr>
        <w:pStyle w:val="TOC2"/>
        <w:tabs>
          <w:tab w:val="right" w:leader="dot" w:pos="8306"/>
        </w:tabs>
      </w:pPr>
      <w:hyperlink w:anchor="_Toc20191" w:history="1">
        <w:r>
          <w:rPr>
            <w:rFonts w:ascii="仿宋" w:eastAsia="仿宋" w:hAnsi="仿宋" w:cs="仿宋" w:hint="eastAsia"/>
            <w:lang w:eastAsia="zh-CN"/>
          </w:rPr>
          <w:t>(二)、铲土运输机械项目技术工艺分析</w:t>
        </w:r>
        <w:r>
          <w:tab/>
        </w:r>
        <w:r>
          <w:fldChar w:fldCharType="begin"/>
        </w:r>
        <w:r>
          <w:instrText xml:space="preserve"> PAGEREF _Toc20191 \h </w:instrText>
        </w:r>
        <w:r>
          <w:fldChar w:fldCharType="separate"/>
        </w:r>
        <w:r>
          <w:t>80</w:t>
        </w:r>
        <w:r>
          <w:fldChar w:fldCharType="end"/>
        </w:r>
      </w:hyperlink>
    </w:p>
    <w:p>
      <w:pPr>
        <w:pStyle w:val="TOC2"/>
        <w:tabs>
          <w:tab w:val="right" w:leader="dot" w:pos="8306"/>
        </w:tabs>
      </w:pPr>
      <w:hyperlink w:anchor="_Toc25860" w:history="1">
        <w:r>
          <w:rPr>
            <w:rFonts w:ascii="仿宋" w:eastAsia="仿宋" w:hAnsi="仿宋" w:cs="仿宋" w:hint="eastAsia"/>
            <w:lang w:eastAsia="zh-CN"/>
          </w:rPr>
          <w:t>(三)、质量管理</w:t>
        </w:r>
        <w:r>
          <w:tab/>
        </w:r>
        <w:r>
          <w:fldChar w:fldCharType="begin"/>
        </w:r>
        <w:r>
          <w:instrText xml:space="preserve"> PAGEREF _Toc25860 \h </w:instrText>
        </w:r>
        <w:r>
          <w:fldChar w:fldCharType="separate"/>
        </w:r>
        <w:r>
          <w:t>81</w:t>
        </w:r>
        <w:r>
          <w:fldChar w:fldCharType="end"/>
        </w:r>
      </w:hyperlink>
    </w:p>
    <w:p>
      <w:pPr>
        <w:pStyle w:val="TOC2"/>
        <w:tabs>
          <w:tab w:val="right" w:leader="dot" w:pos="8306"/>
        </w:tabs>
      </w:pPr>
      <w:hyperlink w:anchor="_Toc11354" w:history="1">
        <w:r>
          <w:rPr>
            <w:rFonts w:ascii="仿宋" w:eastAsia="仿宋" w:hAnsi="仿宋" w:cs="仿宋" w:hint="eastAsia"/>
            <w:lang w:eastAsia="zh-CN"/>
          </w:rPr>
          <w:t>(四)、创新发展总结</w:t>
        </w:r>
        <w:r>
          <w:tab/>
        </w:r>
        <w:r>
          <w:fldChar w:fldCharType="begin"/>
        </w:r>
        <w:r>
          <w:instrText xml:space="preserve"> PAGEREF _Toc11354 \h </w:instrText>
        </w:r>
        <w:r>
          <w:fldChar w:fldCharType="separate"/>
        </w:r>
        <w:r>
          <w:t>81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114" w:history="1">
        <w:r>
          <w:rPr>
            <w:rFonts w:ascii="仿宋" w:eastAsia="仿宋" w:hAnsi="仿宋" w:cs="仿宋" w:hint="eastAsia"/>
            <w:lang w:eastAsia="zh-CN"/>
          </w:rPr>
          <w:t>二十、铲土运输机械供应链管理</w:t>
        </w:r>
        <w:r>
          <w:tab/>
        </w:r>
        <w:r>
          <w:fldChar w:fldCharType="begin"/>
        </w:r>
        <w:r>
          <w:instrText xml:space="preserve"> PAGEREF _Toc24114 \h </w:instrText>
        </w:r>
        <w:r>
          <w:fldChar w:fldCharType="separate"/>
        </w:r>
        <w:r>
          <w:t>82</w:t>
        </w:r>
        <w:r>
          <w:fldChar w:fldCharType="end"/>
        </w:r>
      </w:hyperlink>
    </w:p>
    <w:p>
      <w:pPr>
        <w:pStyle w:val="TOC2"/>
        <w:tabs>
          <w:tab w:val="right" w:leader="dot" w:pos="8306"/>
        </w:tabs>
      </w:pPr>
      <w:hyperlink w:anchor="_Toc400" w:history="1">
        <w:r>
          <w:rPr>
            <w:rFonts w:ascii="仿宋" w:eastAsia="仿宋" w:hAnsi="仿宋" w:cs="仿宋" w:hint="eastAsia"/>
            <w:lang w:eastAsia="zh-CN"/>
          </w:rPr>
          <w:t>(一)、供应链优化策略</w:t>
        </w:r>
        <w:r>
          <w:tab/>
        </w:r>
        <w:r>
          <w:fldChar w:fldCharType="begin"/>
        </w:r>
        <w:r>
          <w:instrText xml:space="preserve"> PAGEREF _Toc400 \h </w:instrText>
        </w:r>
        <w:r>
          <w:fldChar w:fldCharType="separate"/>
        </w:r>
        <w:r>
          <w:t>82</w:t>
        </w:r>
        <w:r>
          <w:fldChar w:fldCharType="end"/>
        </w:r>
      </w:hyperlink>
    </w:p>
    <w:p>
      <w:pPr>
        <w:pStyle w:val="TOC2"/>
        <w:tabs>
          <w:tab w:val="right" w:leader="dot" w:pos="8306"/>
        </w:tabs>
      </w:pPr>
      <w:hyperlink w:anchor="_Toc15225" w:history="1">
        <w:r>
          <w:rPr>
            <w:rFonts w:ascii="仿宋" w:eastAsia="仿宋" w:hAnsi="仿宋" w:cs="仿宋" w:hint="eastAsia"/>
            <w:lang w:eastAsia="zh-CN"/>
          </w:rPr>
          <w:t>(二)、供应商合作与管理</w:t>
        </w:r>
        <w:r>
          <w:tab/>
        </w:r>
        <w:r>
          <w:fldChar w:fldCharType="begin"/>
        </w:r>
        <w:r>
          <w:instrText xml:space="preserve"> PAGEREF _Toc15225 \h </w:instrText>
        </w:r>
        <w:r>
          <w:fldChar w:fldCharType="separate"/>
        </w:r>
        <w:r>
          <w:t>83</w:t>
        </w:r>
        <w:r>
          <w:fldChar w:fldCharType="end"/>
        </w:r>
      </w:hyperlink>
    </w:p>
    <w:p>
      <w:pPr>
        <w:pStyle w:val="TOC2"/>
        <w:tabs>
          <w:tab w:val="right" w:leader="dot" w:pos="8306"/>
        </w:tabs>
      </w:pPr>
      <w:hyperlink w:anchor="_Toc30113" w:history="1">
        <w:r>
          <w:rPr>
            <w:rFonts w:ascii="仿宋" w:eastAsia="仿宋" w:hAnsi="仿宋" w:cs="仿宋" w:hint="eastAsia"/>
            <w:lang w:eastAsia="zh-CN"/>
          </w:rPr>
          <w:t>(三)、物流与库存管理</w:t>
        </w:r>
        <w:r>
          <w:tab/>
        </w:r>
        <w:r>
          <w:fldChar w:fldCharType="begin"/>
        </w:r>
        <w:r>
          <w:instrText xml:space="preserve"> PAGEREF _Toc30113 \h </w:instrText>
        </w:r>
        <w:r>
          <w:fldChar w:fldCharType="separate"/>
        </w:r>
        <w:r>
          <w:t>84</w:t>
        </w:r>
        <w:r>
          <w:fldChar w:fldCharType="end"/>
        </w:r>
      </w:hyperlink>
    </w:p>
    <w:p>
      <w:pPr>
        <w:pStyle w:val="TOC2"/>
        <w:tabs>
          <w:tab w:val="right" w:leader="dot" w:pos="8306"/>
        </w:tabs>
      </w:pPr>
      <w:hyperlink w:anchor="_Toc21424" w:history="1">
        <w:r>
          <w:rPr>
            <w:rFonts w:ascii="仿宋" w:eastAsia="仿宋" w:hAnsi="仿宋" w:cs="仿宋" w:hint="eastAsia"/>
            <w:lang w:eastAsia="zh-CN"/>
          </w:rPr>
          <w:t>(四)、风险管理与应对策略</w:t>
        </w:r>
        <w:r>
          <w:tab/>
        </w:r>
        <w:r>
          <w:fldChar w:fldCharType="begin"/>
        </w:r>
        <w:r>
          <w:instrText xml:space="preserve"> PAGEREF _Toc21424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490"/>
      <w:r>
        <w:rPr>
          <w:rFonts w:ascii="仿宋" w:eastAsia="仿宋" w:hAnsi="仿宋" w:cs="仿宋" w:hint="eastAsia"/>
          <w:sz w:val="28"/>
          <w:lang w:eastAsia="zh-CN"/>
        </w:rPr>
        <w:t>一、铲土运输机械项目建设主要内容和规模</w:t>
      </w:r>
      <w:bookmarkEnd w:id="2"/>
    </w:p>
    <w:p>
      <w:pPr>
        <w:pStyle w:val="Heading2"/>
        <w:rPr>
          <w:rFonts w:ascii="仿宋" w:eastAsia="仿宋" w:hAnsi="仿宋" w:cs="仿宋" w:hint="eastAsia"/>
          <w:lang w:eastAsia="zh-CN"/>
        </w:rPr>
      </w:pPr>
      <w:bookmarkStart w:id="3" w:name="_Toc24511"/>
      <w:r>
        <w:rPr>
          <w:rFonts w:ascii="仿宋" w:eastAsia="仿宋" w:hAnsi="仿宋" w:cs="仿宋" w:hint="eastAsia"/>
          <w:lang w:eastAsia="zh-CN"/>
        </w:rPr>
        <w:t>(一)、用地规模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地面占地面积：该铲土运输机械项目总面积为XX平方米，相当于约XX亩土地。土地征用是铲土运输机械项目建设的首要任务之一，需要确保土地的合法获取和按照相关法规进行合理利用。土地利用规划应充分考虑地方政府的政策指导和环境保护要求，确保铲土运输机械项目的土地利用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铲土运输机械项目实际使用的土地面积为XX平方米，其中的红线范围约为XX亩。净用地是指铲土运输机械项目实际建设和生产所需的土地面积，除去不可建设或不可利用的区域，如环保区、水源保护区等。确保净用地面积的充分利用和合理规划是提高铲土运输机械项目效率和资源利用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https://d.book118.com/866200001230010101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63470A"/>
    <w:rsid w:val="4593521B"/>
    <w:rsid w:val="6663470A"/>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6620000123001010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2024-03-14T08:01:00Z</dcterms:created>
  <dcterms:modified xsi:type="dcterms:W3CDTF">2024-03-14T08:01:29Z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F6DDAF5601F5417ABDB5A8E20AC5462C_11</vt:lpwstr>
  </property>
  <property fmtid="{D5CDD505-2E9C-101B-9397-08002B2CF9AE}" pid="3" name="KSOProductBuildVer">
    <vt:lpwstr>2052-12.1.0.16412</vt:lpwstr>
  </property>
</Properties>
</file>