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5F6">
      <w:pPr>
        <w:jc w:val="center"/>
        <w:rPr>
          <w:rFonts w:ascii="创艺简魏碑" w:eastAsia="创艺简魏碑" w:hint="eastAsia"/>
          <w:spacing w:val="-32"/>
          <w:sz w:val="48"/>
          <w:szCs w:val="44"/>
        </w:rPr>
      </w:pPr>
    </w:p>
    <w:p w:rsidR="00BE75F6">
      <w:pPr>
        <w:spacing w:line="460" w:lineRule="auto"/>
        <w:jc w:val="center"/>
        <w:rPr>
          <w:rFonts w:ascii="创艺简魏碑" w:eastAsia="创艺简魏碑" w:hint="eastAsia"/>
          <w:spacing w:val="-36"/>
          <w:sz w:val="48"/>
          <w:szCs w:val="44"/>
        </w:rPr>
      </w:pPr>
      <w:r>
        <w:rPr>
          <w:rFonts w:ascii="创艺简魏碑" w:eastAsia="创艺简魏碑" w:hint="eastAsia"/>
          <w:spacing w:val="-32"/>
          <w:sz w:val="48"/>
          <w:szCs w:val="44"/>
        </w:rPr>
        <w:t>洞头县黄岙二期围涂工程料场变更(大门镇营盘基村乌曹坑</w:t>
      </w:r>
      <w:r>
        <w:rPr>
          <w:rFonts w:ascii="创艺简魏碑" w:eastAsia="创艺简魏碑" w:hint="eastAsia"/>
          <w:spacing w:val="-36"/>
          <w:sz w:val="48"/>
          <w:szCs w:val="44"/>
        </w:rPr>
        <w:t>普通建筑石料矿开采工程)</w:t>
      </w:r>
    </w:p>
    <w:p w:rsidR="00BE75F6">
      <w:pPr>
        <w:spacing w:line="460" w:lineRule="auto"/>
        <w:jc w:val="center"/>
        <w:rPr>
          <w:rFonts w:ascii="创艺简标宋" w:eastAsia="创艺简标宋"/>
          <w:spacing w:val="22"/>
          <w:sz w:val="72"/>
        </w:rPr>
      </w:pPr>
      <w:r>
        <w:rPr>
          <w:rFonts w:ascii="创艺简标宋" w:eastAsia="创艺简标宋" w:hint="eastAsia"/>
          <w:spacing w:val="22"/>
          <w:sz w:val="72"/>
        </w:rPr>
        <w:t>环境影响报告书</w:t>
      </w:r>
    </w:p>
    <w:p w:rsidR="00BE75F6">
      <w:pPr>
        <w:spacing w:line="460" w:lineRule="auto"/>
        <w:jc w:val="center"/>
        <w:rPr>
          <w:rFonts w:hint="eastAsia"/>
          <w:b/>
          <w:sz w:val="36"/>
        </w:rPr>
      </w:pPr>
      <w:r>
        <w:rPr>
          <w:rFonts w:hint="eastAsia"/>
          <w:b/>
          <w:sz w:val="36"/>
        </w:rPr>
        <w:t>(报批稿简要本)</w:t>
      </w:r>
    </w:p>
    <w:p w:rsidR="00BE75F6">
      <w:pPr>
        <w:rPr>
          <w:rFonts w:hint="eastAsia"/>
          <w:sz w:val="24"/>
        </w:rPr>
      </w:pPr>
    </w:p>
    <w:p w:rsidR="00BE75F6">
      <w:pPr>
        <w:rPr>
          <w:rFonts w:hint="eastAsia"/>
          <w:sz w:val="24"/>
        </w:rPr>
      </w:pPr>
    </w:p>
    <w:p w:rsidR="00BE75F6">
      <w:pPr>
        <w:rPr>
          <w:rFonts w:hint="eastAsia"/>
          <w:sz w:val="24"/>
        </w:rPr>
      </w:pPr>
    </w:p>
    <w:p w:rsidR="00BE75F6">
      <w:pPr>
        <w:rPr>
          <w:rFonts w:hint="eastAsia"/>
          <w:sz w:val="24"/>
        </w:rPr>
      </w:pPr>
    </w:p>
    <w:p w:rsidR="00BE75F6">
      <w:pPr>
        <w:rPr>
          <w:rFonts w:hint="eastAsia"/>
          <w:sz w:val="24"/>
        </w:rPr>
      </w:pPr>
    </w:p>
    <w:p w:rsidR="00BE75F6">
      <w:pPr>
        <w:rPr>
          <w:rFonts w:hint="eastAsia"/>
          <w:sz w:val="24"/>
        </w:rPr>
      </w:pPr>
    </w:p>
    <w:p w:rsidR="00BE75F6">
      <w:pPr>
        <w:rPr>
          <w:rFonts w:hint="eastAsia"/>
          <w:sz w:val="24"/>
        </w:rPr>
      </w:pPr>
    </w:p>
    <w:p w:rsidR="00BE75F6">
      <w:pPr>
        <w:rPr>
          <w:rFonts w:hint="eastAsia"/>
          <w:sz w:val="24"/>
        </w:rPr>
      </w:pPr>
    </w:p>
    <w:p w:rsidR="00BE75F6">
      <w:pPr>
        <w:rPr>
          <w:rFonts w:hint="eastAsia"/>
          <w:sz w:val="24"/>
        </w:rPr>
      </w:pPr>
    </w:p>
    <w:p w:rsidR="00BE75F6">
      <w:pPr>
        <w:rPr>
          <w:rFonts w:hint="eastAsia"/>
          <w:sz w:val="24"/>
        </w:rPr>
      </w:pPr>
    </w:p>
    <w:p w:rsidR="00BE75F6">
      <w:pPr>
        <w:spacing w:line="460" w:lineRule="auto"/>
        <w:jc w:val="center"/>
        <w:rPr>
          <w:rFonts w:ascii="创艺简标宋" w:eastAsia="创艺简标宋"/>
          <w:spacing w:val="22"/>
          <w:sz w:val="32"/>
        </w:rPr>
      </w:pPr>
      <w:r>
        <w:rPr>
          <w:rFonts w:ascii="创艺简标宋" w:eastAsia="创艺简标宋" w:hint="eastAsia"/>
          <w:spacing w:val="22"/>
          <w:sz w:val="32"/>
        </w:rPr>
        <w:t>煤炭科学研究总院杭州环境保护研究所</w:t>
      </w:r>
    </w:p>
    <w:p w:rsidR="00BE75F6">
      <w:pPr>
        <w:spacing w:line="180" w:lineRule="exact"/>
        <w:jc w:val="center"/>
        <w:rPr>
          <w:b/>
          <w:sz w:val="28"/>
        </w:rPr>
      </w:pPr>
      <w:r>
        <w:rPr>
          <w:b/>
          <w:noProof/>
          <w:sz w:val="28"/>
        </w:rPr>
        <w:pict>
          <v:line id="_x0000_s1025" style="position:absolute;z-index:251658240" from="0,6.5pt" to="423pt,6.5pt" o:allowincell="f"/>
        </w:pict>
      </w:r>
    </w:p>
    <w:p w:rsidR="00BE75F6">
      <w:pPr>
        <w:spacing w:line="460" w:lineRule="auto"/>
        <w:jc w:val="center"/>
        <w:rPr>
          <w:rFonts w:hint="eastAsia"/>
          <w:sz w:val="24"/>
        </w:rPr>
      </w:pPr>
      <w:r>
        <w:rPr>
          <w:sz w:val="24"/>
        </w:rPr>
        <w:t>Hangzhou Environmental Protection Research Institute</w:t>
      </w:r>
      <w:r>
        <w:rPr>
          <w:sz w:val="24"/>
          <w:lang w:val="en-GB"/>
        </w:rPr>
        <w:t>，</w:t>
      </w:r>
      <w:r>
        <w:rPr>
          <w:sz w:val="24"/>
        </w:rPr>
        <w:t>CCRI</w:t>
      </w:r>
    </w:p>
    <w:p w:rsidR="00BE75F6">
      <w:pPr>
        <w:spacing w:line="460" w:lineRule="auto"/>
        <w:jc w:val="center"/>
        <w:rPr>
          <w:rFonts w:ascii="创艺简标宋" w:eastAsia="创艺简标宋" w:hint="eastAsia"/>
          <w:spacing w:val="22"/>
          <w:sz w:val="32"/>
        </w:rPr>
      </w:pPr>
      <w:r>
        <w:rPr>
          <w:rFonts w:ascii="创艺简标宋" w:eastAsia="创艺简标宋" w:hint="eastAsia"/>
          <w:spacing w:val="22"/>
          <w:sz w:val="32"/>
        </w:rPr>
        <w:t>国环评证乙字第2023号</w:t>
      </w:r>
    </w:p>
    <w:p w:rsidR="00BE75F6">
      <w:pPr>
        <w:spacing w:line="460" w:lineRule="auto"/>
        <w:ind w:right="-1"/>
        <w:jc w:val="center"/>
        <w:rPr>
          <w:rFonts w:ascii="黑体" w:eastAsia="黑体" w:hint="eastAsia"/>
          <w:spacing w:val="0"/>
        </w:rPr>
        <w:sectPr>
          <w:pgSz w:w="11906" w:h="16838" w:code="9"/>
          <w:pgMar w:top="2007" w:right="1701" w:bottom="2007" w:left="1701" w:header="851" w:footer="1418" w:gutter="0"/>
          <w:cols w:space="425"/>
          <w:docGrid w:type="linesAndChars" w:linePitch="442" w:charSpace="2933"/>
        </w:sectPr>
      </w:pPr>
      <w:r>
        <w:rPr>
          <w:rFonts w:ascii="创艺简标宋" w:eastAsia="创艺简标宋" w:hint="eastAsia"/>
          <w:spacing w:val="22"/>
          <w:sz w:val="32"/>
        </w:rPr>
        <w:t>二</w:t>
      </w:r>
      <w:r>
        <w:rPr>
          <w:rFonts w:ascii="创艺简标宋" w:eastAsia="创艺简标宋" w:hint="eastAsia"/>
          <w:spacing w:val="22"/>
          <w:sz w:val="32"/>
        </w:rPr>
        <w:t>○○</w:t>
      </w:r>
      <w:r>
        <w:rPr>
          <w:rFonts w:ascii="创艺简标宋" w:eastAsia="创艺简标宋" w:hint="eastAsia"/>
          <w:spacing w:val="22"/>
          <w:sz w:val="32"/>
        </w:rPr>
        <w:t>八年七月</w:t>
      </w:r>
    </w:p>
    <w:p>
      <w:pPr>
        <w:sectPr>
          <w:type w:val="nextPage"/>
          <w:pgSz w:w="11906" w:h="16838" w:code="9"/>
          <w:pgMar w:top="2007" w:right="1701" w:bottom="2007" w:left="1701" w:header="851" w:footer="1418" w:gutter="0"/>
          <w:pgNumType w:start="2"/>
          <w:cols w:space="425"/>
          <w:titlePg w:val="0"/>
          <w:docGrid w:type="linesAndChars" w:linePitch="442" w:charSpace="2933"/>
        </w:sectPr>
      </w:pPr>
    </w:p>
    <w:p w:rsidR="00BE75F6">
      <w:pPr>
        <w:spacing w:line="460" w:lineRule="auto"/>
        <w:jc w:val="center"/>
        <w:rPr>
          <w:rFonts w:ascii="黑体" w:eastAsia="黑体" w:hint="eastAsia"/>
          <w:b/>
          <w:sz w:val="32"/>
        </w:rPr>
      </w:pPr>
      <w:r>
        <w:rPr>
          <w:rFonts w:ascii="黑体" w:eastAsia="黑体" w:hint="eastAsia"/>
          <w:b/>
          <w:sz w:val="32"/>
        </w:rPr>
        <w:t>目</w:t>
      </w:r>
      <w:r>
        <w:rPr>
          <w:rFonts w:ascii="黑体" w:eastAsia="黑体"/>
          <w:b/>
          <w:sz w:val="32"/>
        </w:rPr>
        <w:t xml:space="preserve">  </w:t>
      </w:r>
      <w:r>
        <w:rPr>
          <w:rFonts w:ascii="黑体" w:eastAsia="黑体" w:hint="eastAsia"/>
          <w:b/>
          <w:sz w:val="32"/>
        </w:rPr>
        <w:t>录</w:t>
      </w:r>
    </w:p>
    <w:p w:rsidR="00BE75F6">
      <w:pPr>
        <w:jc w:val="center"/>
        <w:rPr>
          <w:rFonts w:ascii="黑体" w:eastAsia="黑体"/>
          <w:b/>
          <w:sz w:val="32"/>
        </w:rPr>
      </w:pPr>
    </w:p>
    <w:tbl>
      <w:tblPr>
        <w:tblStyle w:val="TableNormal"/>
        <w:tblW w:w="0" w:type="auto"/>
        <w:tblInd w:w="28" w:type="dxa"/>
        <w:tblLayout w:type="fixed"/>
        <w:tblCellMar>
          <w:left w:w="28" w:type="dxa"/>
          <w:right w:w="28" w:type="dxa"/>
        </w:tblCellMar>
        <w:tblLook w:val="0000"/>
      </w:tblPr>
      <w:tblGrid>
        <w:gridCol w:w="1124"/>
        <w:gridCol w:w="236"/>
        <w:gridCol w:w="6449"/>
        <w:gridCol w:w="685"/>
      </w:tblGrid>
      <w:tr>
        <w:tblPrEx>
          <w:tblW w:w="0" w:type="auto"/>
          <w:tblInd w:w="28" w:type="dxa"/>
          <w:tblLayout w:type="fixed"/>
          <w:tblCellMar>
            <w:left w:w="28" w:type="dxa"/>
            <w:right w:w="28" w:type="dxa"/>
          </w:tblCellMar>
          <w:tblLook w:val="0000"/>
        </w:tblPrEx>
        <w:trPr>
          <w:trHeight w:val="397"/>
        </w:trPr>
        <w:tc>
          <w:tcPr>
            <w:tcW w:w="1124" w:type="dxa"/>
            <w:vAlign w:val="center"/>
          </w:tcPr>
          <w:p w:rsidR="00BE75F6">
            <w:pPr>
              <w:jc w:val="right"/>
              <w:rPr>
                <w:rFonts w:ascii="黑体" w:eastAsia="黑体"/>
              </w:rPr>
            </w:pPr>
            <w:r>
              <w:rPr>
                <w:rFonts w:ascii="黑体" w:eastAsia="黑体" w:hint="eastAsia"/>
              </w:rPr>
              <w:t>一、</w:t>
            </w:r>
          </w:p>
        </w:tc>
        <w:tc>
          <w:tcPr>
            <w:tcW w:w="236" w:type="dxa"/>
            <w:vAlign w:val="center"/>
          </w:tcPr>
          <w:p w:rsidR="00BE75F6">
            <w:pPr>
              <w:rPr>
                <w:rFonts w:ascii="黑体" w:eastAsia="黑体" w:hint="eastAsia"/>
              </w:rPr>
            </w:pPr>
          </w:p>
        </w:tc>
        <w:tc>
          <w:tcPr>
            <w:tcW w:w="6449" w:type="dxa"/>
            <w:vAlign w:val="center"/>
          </w:tcPr>
          <w:p w:rsidR="00BE75F6">
            <w:pPr>
              <w:rPr>
                <w:rFonts w:ascii="黑体" w:eastAsia="黑体" w:hint="eastAsia"/>
              </w:rPr>
            </w:pPr>
            <w:r>
              <w:rPr>
                <w:rFonts w:ascii="黑体" w:eastAsia="黑体" w:hint="eastAsia"/>
              </w:rPr>
              <w:t>项目概况</w:t>
            </w:r>
            <w:r>
              <w:rPr>
                <w:rFonts w:ascii="黑体" w:eastAsia="黑体" w:hint="eastAsia"/>
              </w:rPr>
              <w:t>……………………………………………………</w:t>
            </w:r>
          </w:p>
        </w:tc>
        <w:tc>
          <w:tcPr>
            <w:tcW w:w="685" w:type="dxa"/>
            <w:vAlign w:val="center"/>
          </w:tcPr>
          <w:p w:rsidR="00BE75F6">
            <w:pPr>
              <w:rPr>
                <w:rFonts w:ascii="黑体" w:eastAsia="黑体" w:hint="eastAsia"/>
              </w:rPr>
            </w:pPr>
            <w:r>
              <w:rPr>
                <w:rFonts w:ascii="黑体" w:eastAsia="黑体" w:hint="eastAsia"/>
              </w:rPr>
              <w:t>1</w:t>
            </w:r>
          </w:p>
        </w:tc>
      </w:tr>
      <w:tr>
        <w:tblPrEx>
          <w:tblW w:w="0" w:type="auto"/>
          <w:tblInd w:w="28" w:type="dxa"/>
          <w:tblLayout w:type="fixed"/>
          <w:tblCellMar>
            <w:left w:w="28" w:type="dxa"/>
            <w:right w:w="28" w:type="dxa"/>
          </w:tblCellMar>
          <w:tblLook w:val="0000"/>
        </w:tblPrEx>
        <w:trPr>
          <w:trHeight w:val="397"/>
        </w:trPr>
        <w:tc>
          <w:tcPr>
            <w:tcW w:w="1124" w:type="dxa"/>
            <w:vAlign w:val="center"/>
          </w:tcPr>
          <w:p w:rsidR="00BE75F6">
            <w:pPr>
              <w:jc w:val="right"/>
              <w:rPr>
                <w:rFonts w:ascii="黑体" w:eastAsia="黑体"/>
              </w:rPr>
            </w:pPr>
            <w:r>
              <w:rPr>
                <w:rFonts w:ascii="黑体" w:eastAsia="黑体" w:hint="eastAsia"/>
              </w:rPr>
              <w:t>二、</w:t>
            </w:r>
          </w:p>
        </w:tc>
        <w:tc>
          <w:tcPr>
            <w:tcW w:w="236" w:type="dxa"/>
            <w:vAlign w:val="center"/>
          </w:tcPr>
          <w:p w:rsidR="00BE75F6">
            <w:pPr>
              <w:rPr>
                <w:rFonts w:ascii="黑体" w:eastAsia="黑体" w:hint="eastAsia"/>
              </w:rPr>
            </w:pPr>
          </w:p>
        </w:tc>
        <w:tc>
          <w:tcPr>
            <w:tcW w:w="6449" w:type="dxa"/>
            <w:vAlign w:val="center"/>
          </w:tcPr>
          <w:p w:rsidR="00BE75F6">
            <w:pPr>
              <w:rPr>
                <w:rFonts w:ascii="黑体" w:eastAsia="黑体" w:hint="eastAsia"/>
              </w:rPr>
            </w:pPr>
            <w:r>
              <w:rPr>
                <w:rFonts w:ascii="黑体" w:eastAsia="黑体" w:hint="eastAsia"/>
              </w:rPr>
              <w:t>工程内容及污染因素分析</w:t>
            </w:r>
            <w:r>
              <w:rPr>
                <w:rFonts w:ascii="黑体" w:eastAsia="黑体" w:hint="eastAsia"/>
              </w:rPr>
              <w:t>…………………………………</w:t>
            </w:r>
          </w:p>
        </w:tc>
        <w:tc>
          <w:tcPr>
            <w:tcW w:w="685" w:type="dxa"/>
            <w:vAlign w:val="center"/>
          </w:tcPr>
          <w:p w:rsidR="00BE75F6">
            <w:pPr>
              <w:rPr>
                <w:rFonts w:ascii="黑体" w:eastAsia="黑体" w:hint="eastAsia"/>
              </w:rPr>
            </w:pPr>
            <w:r>
              <w:rPr>
                <w:rFonts w:ascii="黑体" w:eastAsia="黑体" w:hint="eastAsia"/>
              </w:rPr>
              <w:t>2</w:t>
            </w:r>
          </w:p>
        </w:tc>
      </w:tr>
      <w:tr>
        <w:tblPrEx>
          <w:tblW w:w="0" w:type="auto"/>
          <w:tblInd w:w="28" w:type="dxa"/>
          <w:tblLayout w:type="fixed"/>
          <w:tblCellMar>
            <w:left w:w="28" w:type="dxa"/>
            <w:right w:w="28" w:type="dxa"/>
          </w:tblCellMar>
          <w:tblLook w:val="0000"/>
        </w:tblPrEx>
        <w:trPr>
          <w:trHeight w:val="397"/>
        </w:trPr>
        <w:tc>
          <w:tcPr>
            <w:tcW w:w="1124" w:type="dxa"/>
            <w:vAlign w:val="center"/>
          </w:tcPr>
          <w:p w:rsidR="00BE75F6">
            <w:pPr>
              <w:jc w:val="right"/>
              <w:rPr>
                <w:rFonts w:ascii="黑体" w:eastAsia="黑体"/>
              </w:rPr>
            </w:pPr>
            <w:r>
              <w:rPr>
                <w:rFonts w:ascii="黑体" w:eastAsia="黑体" w:hint="eastAsia"/>
              </w:rPr>
              <w:t>三、</w:t>
            </w:r>
          </w:p>
        </w:tc>
        <w:tc>
          <w:tcPr>
            <w:tcW w:w="236" w:type="dxa"/>
            <w:vAlign w:val="center"/>
          </w:tcPr>
          <w:p w:rsidR="00BE75F6">
            <w:pPr>
              <w:rPr>
                <w:rFonts w:ascii="黑体" w:eastAsia="黑体" w:hint="eastAsia"/>
              </w:rPr>
            </w:pPr>
          </w:p>
        </w:tc>
        <w:tc>
          <w:tcPr>
            <w:tcW w:w="6449" w:type="dxa"/>
            <w:vAlign w:val="center"/>
          </w:tcPr>
          <w:p w:rsidR="00BE75F6">
            <w:pPr>
              <w:rPr>
                <w:rFonts w:ascii="黑体" w:eastAsia="黑体" w:hint="eastAsia"/>
              </w:rPr>
            </w:pPr>
            <w:r>
              <w:rPr>
                <w:rFonts w:ascii="黑体" w:eastAsia="黑体" w:hint="eastAsia"/>
              </w:rPr>
              <w:t>选址周边环境及保护目的</w:t>
            </w:r>
            <w:r>
              <w:rPr>
                <w:rFonts w:ascii="黑体" w:eastAsia="黑体" w:hint="eastAsia"/>
              </w:rPr>
              <w:t>…………………………………</w:t>
            </w:r>
          </w:p>
        </w:tc>
        <w:tc>
          <w:tcPr>
            <w:tcW w:w="685" w:type="dxa"/>
            <w:vAlign w:val="center"/>
          </w:tcPr>
          <w:p w:rsidR="00BE75F6">
            <w:pPr>
              <w:rPr>
                <w:rFonts w:ascii="黑体" w:eastAsia="黑体" w:hint="eastAsia"/>
              </w:rPr>
            </w:pPr>
            <w:r>
              <w:rPr>
                <w:rFonts w:ascii="黑体" w:eastAsia="黑体" w:hint="eastAsia"/>
              </w:rPr>
              <w:t>12</w:t>
            </w:r>
          </w:p>
        </w:tc>
      </w:tr>
      <w:tr>
        <w:tblPrEx>
          <w:tblW w:w="0" w:type="auto"/>
          <w:tblInd w:w="28" w:type="dxa"/>
          <w:tblLayout w:type="fixed"/>
          <w:tblCellMar>
            <w:left w:w="28" w:type="dxa"/>
            <w:right w:w="28" w:type="dxa"/>
          </w:tblCellMar>
          <w:tblLook w:val="0000"/>
        </w:tblPrEx>
        <w:trPr>
          <w:trHeight w:val="397"/>
        </w:trPr>
        <w:tc>
          <w:tcPr>
            <w:tcW w:w="1124" w:type="dxa"/>
            <w:vAlign w:val="center"/>
          </w:tcPr>
          <w:p w:rsidR="00BE75F6">
            <w:pPr>
              <w:jc w:val="right"/>
              <w:rPr>
                <w:rFonts w:ascii="黑体" w:eastAsia="黑体"/>
              </w:rPr>
            </w:pPr>
            <w:r>
              <w:rPr>
                <w:rFonts w:ascii="黑体" w:eastAsia="黑体" w:hint="eastAsia"/>
              </w:rPr>
              <w:t>四、</w:t>
            </w:r>
          </w:p>
        </w:tc>
        <w:tc>
          <w:tcPr>
            <w:tcW w:w="236" w:type="dxa"/>
            <w:vAlign w:val="center"/>
          </w:tcPr>
          <w:p w:rsidR="00BE75F6">
            <w:pPr>
              <w:rPr>
                <w:rFonts w:ascii="黑体" w:eastAsia="黑体" w:hint="eastAsia"/>
              </w:rPr>
            </w:pPr>
          </w:p>
        </w:tc>
        <w:tc>
          <w:tcPr>
            <w:tcW w:w="6449" w:type="dxa"/>
            <w:vAlign w:val="center"/>
          </w:tcPr>
          <w:p w:rsidR="00BE75F6">
            <w:pPr>
              <w:rPr>
                <w:rFonts w:ascii="黑体" w:eastAsia="黑体" w:hint="eastAsia"/>
              </w:rPr>
            </w:pPr>
            <w:r>
              <w:rPr>
                <w:rFonts w:ascii="黑体" w:eastAsia="黑体" w:hint="eastAsia"/>
              </w:rPr>
              <w:t>环境影响预测重要结论</w:t>
            </w:r>
            <w:r>
              <w:rPr>
                <w:rFonts w:ascii="黑体" w:eastAsia="黑体" w:hint="eastAsia"/>
              </w:rPr>
              <w:t>……………………………………</w:t>
            </w:r>
          </w:p>
        </w:tc>
        <w:tc>
          <w:tcPr>
            <w:tcW w:w="685" w:type="dxa"/>
            <w:vAlign w:val="center"/>
          </w:tcPr>
          <w:p w:rsidR="00BE75F6">
            <w:pPr>
              <w:rPr>
                <w:rFonts w:ascii="黑体" w:eastAsia="黑体" w:hint="eastAsia"/>
              </w:rPr>
            </w:pPr>
            <w:r>
              <w:rPr>
                <w:rFonts w:ascii="黑体" w:eastAsia="黑体" w:hint="eastAsia"/>
              </w:rPr>
              <w:t>12</w:t>
            </w:r>
          </w:p>
        </w:tc>
      </w:tr>
      <w:tr>
        <w:tblPrEx>
          <w:tblW w:w="0" w:type="auto"/>
          <w:tblInd w:w="28" w:type="dxa"/>
          <w:tblLayout w:type="fixed"/>
          <w:tblCellMar>
            <w:left w:w="28" w:type="dxa"/>
            <w:right w:w="28" w:type="dxa"/>
          </w:tblCellMar>
          <w:tblLook w:val="0000"/>
        </w:tblPrEx>
        <w:trPr>
          <w:trHeight w:val="397"/>
        </w:trPr>
        <w:tc>
          <w:tcPr>
            <w:tcW w:w="1124" w:type="dxa"/>
            <w:vAlign w:val="center"/>
          </w:tcPr>
          <w:p w:rsidR="00BE75F6">
            <w:pPr>
              <w:jc w:val="right"/>
              <w:rPr>
                <w:rFonts w:ascii="黑体" w:eastAsia="黑体"/>
              </w:rPr>
            </w:pPr>
            <w:r>
              <w:rPr>
                <w:rFonts w:ascii="黑体" w:eastAsia="黑体" w:hint="eastAsia"/>
              </w:rPr>
              <w:t>五、</w:t>
            </w:r>
          </w:p>
        </w:tc>
        <w:tc>
          <w:tcPr>
            <w:tcW w:w="236" w:type="dxa"/>
            <w:vAlign w:val="center"/>
          </w:tcPr>
          <w:p w:rsidR="00BE75F6">
            <w:pPr>
              <w:rPr>
                <w:rFonts w:ascii="黑体" w:eastAsia="黑体" w:hint="eastAsia"/>
              </w:rPr>
            </w:pPr>
          </w:p>
        </w:tc>
        <w:tc>
          <w:tcPr>
            <w:tcW w:w="6449" w:type="dxa"/>
            <w:vAlign w:val="center"/>
          </w:tcPr>
          <w:p w:rsidR="00BE75F6">
            <w:pPr>
              <w:rPr>
                <w:rFonts w:ascii="黑体" w:eastAsia="黑体" w:hint="eastAsia"/>
              </w:rPr>
            </w:pPr>
            <w:r>
              <w:rPr>
                <w:rFonts w:ascii="黑体" w:eastAsia="黑体" w:hint="eastAsia"/>
              </w:rPr>
              <w:t>对策措施</w:t>
            </w:r>
            <w:r>
              <w:rPr>
                <w:rFonts w:ascii="黑体" w:eastAsia="黑体" w:hint="eastAsia"/>
              </w:rPr>
              <w:t>……………………………………………………</w:t>
            </w:r>
          </w:p>
        </w:tc>
        <w:tc>
          <w:tcPr>
            <w:tcW w:w="685" w:type="dxa"/>
            <w:vAlign w:val="center"/>
          </w:tcPr>
          <w:p w:rsidR="00BE75F6">
            <w:pPr>
              <w:rPr>
                <w:rFonts w:ascii="黑体" w:eastAsia="黑体" w:hint="eastAsia"/>
              </w:rPr>
            </w:pPr>
            <w:r>
              <w:rPr>
                <w:rFonts w:ascii="黑体" w:eastAsia="黑体" w:hint="eastAsia"/>
              </w:rPr>
              <w:t>15</w:t>
            </w:r>
          </w:p>
        </w:tc>
      </w:tr>
      <w:tr>
        <w:tblPrEx>
          <w:tblW w:w="0" w:type="auto"/>
          <w:tblInd w:w="28" w:type="dxa"/>
          <w:tblLayout w:type="fixed"/>
          <w:tblCellMar>
            <w:left w:w="28" w:type="dxa"/>
            <w:right w:w="28" w:type="dxa"/>
          </w:tblCellMar>
          <w:tblLook w:val="0000"/>
        </w:tblPrEx>
        <w:trPr>
          <w:trHeight w:val="397"/>
        </w:trPr>
        <w:tc>
          <w:tcPr>
            <w:tcW w:w="1124" w:type="dxa"/>
            <w:vAlign w:val="center"/>
          </w:tcPr>
          <w:p w:rsidR="00BE75F6">
            <w:pPr>
              <w:jc w:val="right"/>
              <w:rPr>
                <w:rFonts w:ascii="黑体" w:eastAsia="黑体"/>
              </w:rPr>
            </w:pPr>
            <w:r>
              <w:rPr>
                <w:rFonts w:ascii="黑体" w:eastAsia="黑体" w:hint="eastAsia"/>
              </w:rPr>
              <w:t>六、</w:t>
            </w:r>
          </w:p>
        </w:tc>
        <w:tc>
          <w:tcPr>
            <w:tcW w:w="236" w:type="dxa"/>
            <w:vAlign w:val="center"/>
          </w:tcPr>
          <w:p w:rsidR="00BE75F6">
            <w:pPr>
              <w:rPr>
                <w:rFonts w:ascii="黑体" w:eastAsia="黑体" w:hint="eastAsia"/>
              </w:rPr>
            </w:pPr>
          </w:p>
        </w:tc>
        <w:tc>
          <w:tcPr>
            <w:tcW w:w="6449" w:type="dxa"/>
            <w:vAlign w:val="center"/>
          </w:tcPr>
          <w:p w:rsidR="00BE75F6">
            <w:pPr>
              <w:rPr>
                <w:rFonts w:ascii="黑体" w:eastAsia="黑体" w:hint="eastAsia"/>
              </w:rPr>
            </w:pPr>
            <w:r>
              <w:rPr>
                <w:rFonts w:ascii="黑体" w:eastAsia="黑体" w:hint="eastAsia"/>
              </w:rPr>
              <w:t>总量控制与公众参与</w:t>
            </w:r>
            <w:r>
              <w:rPr>
                <w:rFonts w:ascii="黑体" w:eastAsia="黑体" w:hint="eastAsia"/>
              </w:rPr>
              <w:t>………………………………………</w:t>
            </w:r>
          </w:p>
        </w:tc>
        <w:tc>
          <w:tcPr>
            <w:tcW w:w="685" w:type="dxa"/>
            <w:vAlign w:val="center"/>
          </w:tcPr>
          <w:p w:rsidR="00BE75F6">
            <w:pPr>
              <w:rPr>
                <w:rFonts w:ascii="黑体" w:eastAsia="黑体" w:hint="eastAsia"/>
              </w:rPr>
            </w:pPr>
            <w:r>
              <w:rPr>
                <w:rFonts w:ascii="黑体" w:eastAsia="黑体" w:hint="eastAsia"/>
              </w:rPr>
              <w:t>15</w:t>
            </w:r>
          </w:p>
        </w:tc>
      </w:tr>
      <w:tr>
        <w:tblPrEx>
          <w:tblW w:w="0" w:type="auto"/>
          <w:tblInd w:w="28" w:type="dxa"/>
          <w:tblLayout w:type="fixed"/>
          <w:tblCellMar>
            <w:left w:w="28" w:type="dxa"/>
            <w:right w:w="28" w:type="dxa"/>
          </w:tblCellMar>
          <w:tblLook w:val="0000"/>
        </w:tblPrEx>
        <w:trPr>
          <w:trHeight w:val="397"/>
        </w:trPr>
        <w:tc>
          <w:tcPr>
            <w:tcW w:w="1124" w:type="dxa"/>
            <w:vAlign w:val="center"/>
          </w:tcPr>
          <w:p w:rsidR="00BE75F6">
            <w:pPr>
              <w:jc w:val="right"/>
              <w:rPr>
                <w:rFonts w:ascii="黑体" w:eastAsia="黑体"/>
              </w:rPr>
            </w:pPr>
            <w:r>
              <w:rPr>
                <w:rFonts w:ascii="黑体" w:eastAsia="黑体" w:hint="eastAsia"/>
              </w:rPr>
              <w:t>七、</w:t>
            </w:r>
          </w:p>
        </w:tc>
        <w:tc>
          <w:tcPr>
            <w:tcW w:w="236" w:type="dxa"/>
            <w:vAlign w:val="center"/>
          </w:tcPr>
          <w:p w:rsidR="00BE75F6">
            <w:pPr>
              <w:rPr>
                <w:rFonts w:ascii="黑体" w:eastAsia="黑体" w:hint="eastAsia"/>
              </w:rPr>
            </w:pPr>
          </w:p>
        </w:tc>
        <w:tc>
          <w:tcPr>
            <w:tcW w:w="6449" w:type="dxa"/>
            <w:vAlign w:val="center"/>
          </w:tcPr>
          <w:p w:rsidR="00BE75F6">
            <w:pPr>
              <w:rPr>
                <w:rFonts w:ascii="黑体" w:eastAsia="黑体" w:hint="eastAsia"/>
              </w:rPr>
            </w:pPr>
            <w:r>
              <w:rPr>
                <w:rFonts w:ascii="黑体" w:eastAsia="黑体" w:hint="eastAsia"/>
              </w:rPr>
              <w:t>环境可行性及评价结论</w:t>
            </w:r>
            <w:r>
              <w:rPr>
                <w:rFonts w:ascii="黑体" w:eastAsia="黑体" w:hint="eastAsia"/>
              </w:rPr>
              <w:t>……………………………………</w:t>
            </w:r>
          </w:p>
        </w:tc>
        <w:tc>
          <w:tcPr>
            <w:tcW w:w="685" w:type="dxa"/>
            <w:vAlign w:val="center"/>
          </w:tcPr>
          <w:p w:rsidR="00BE75F6">
            <w:pPr>
              <w:rPr>
                <w:rFonts w:ascii="黑体" w:eastAsia="黑体" w:hint="eastAsia"/>
              </w:rPr>
            </w:pPr>
            <w:r>
              <w:rPr>
                <w:rFonts w:ascii="黑体" w:eastAsia="黑体" w:hint="eastAsia"/>
              </w:rPr>
              <w:t>17</w:t>
            </w:r>
          </w:p>
        </w:tc>
      </w:tr>
      <w:tr>
        <w:tblPrEx>
          <w:tblW w:w="0" w:type="auto"/>
          <w:tblInd w:w="28" w:type="dxa"/>
          <w:tblLayout w:type="fixed"/>
          <w:tblCellMar>
            <w:left w:w="28" w:type="dxa"/>
            <w:right w:w="28" w:type="dxa"/>
          </w:tblCellMar>
          <w:tblLook w:val="0000"/>
        </w:tblPrEx>
        <w:trPr>
          <w:trHeight w:val="397"/>
        </w:trPr>
        <w:tc>
          <w:tcPr>
            <w:tcW w:w="1124" w:type="dxa"/>
            <w:vAlign w:val="center"/>
          </w:tcPr>
          <w:p w:rsidR="00BE75F6">
            <w:pPr>
              <w:jc w:val="right"/>
              <w:rPr>
                <w:rFonts w:ascii="黑体" w:eastAsia="黑体"/>
              </w:rPr>
            </w:pPr>
            <w:r>
              <w:rPr>
                <w:rFonts w:ascii="黑体" w:eastAsia="黑体" w:hint="eastAsia"/>
              </w:rPr>
              <w:t>八、</w:t>
            </w:r>
          </w:p>
        </w:tc>
        <w:tc>
          <w:tcPr>
            <w:tcW w:w="236" w:type="dxa"/>
            <w:vAlign w:val="center"/>
          </w:tcPr>
          <w:p w:rsidR="00BE75F6">
            <w:pPr>
              <w:rPr>
                <w:rFonts w:ascii="黑体" w:eastAsia="黑体" w:hint="eastAsia"/>
              </w:rPr>
            </w:pPr>
          </w:p>
        </w:tc>
        <w:tc>
          <w:tcPr>
            <w:tcW w:w="6449" w:type="dxa"/>
            <w:vAlign w:val="center"/>
          </w:tcPr>
          <w:p w:rsidR="00BE75F6">
            <w:pPr>
              <w:rPr>
                <w:rFonts w:ascii="黑体" w:eastAsia="黑体" w:hint="eastAsia"/>
              </w:rPr>
            </w:pPr>
            <w:r>
              <w:rPr>
                <w:rFonts w:ascii="黑体" w:eastAsia="黑体" w:hint="eastAsia"/>
              </w:rPr>
              <w:t>环评总结论</w:t>
            </w:r>
            <w:r>
              <w:rPr>
                <w:rFonts w:ascii="黑体" w:eastAsia="黑体" w:hint="eastAsia"/>
              </w:rPr>
              <w:t>…………………………………………………</w:t>
            </w:r>
          </w:p>
        </w:tc>
        <w:tc>
          <w:tcPr>
            <w:tcW w:w="685" w:type="dxa"/>
            <w:vAlign w:val="center"/>
          </w:tcPr>
          <w:p w:rsidR="00BE75F6">
            <w:pPr>
              <w:rPr>
                <w:rFonts w:ascii="黑体" w:eastAsia="黑体" w:hint="eastAsia"/>
              </w:rPr>
            </w:pPr>
            <w:r>
              <w:rPr>
                <w:rFonts w:ascii="黑体" w:eastAsia="黑体" w:hint="eastAsia"/>
              </w:rPr>
              <w:t>18</w:t>
            </w:r>
          </w:p>
        </w:tc>
      </w:tr>
      <w:tr>
        <w:tblPrEx>
          <w:tblW w:w="0" w:type="auto"/>
          <w:tblInd w:w="28" w:type="dxa"/>
          <w:tblLayout w:type="fixed"/>
          <w:tblCellMar>
            <w:left w:w="28" w:type="dxa"/>
            <w:right w:w="28" w:type="dxa"/>
          </w:tblCellMar>
          <w:tblLook w:val="0000"/>
        </w:tblPrEx>
        <w:trPr>
          <w:trHeight w:val="397"/>
        </w:trPr>
        <w:tc>
          <w:tcPr>
            <w:tcW w:w="1124" w:type="dxa"/>
            <w:vAlign w:val="center"/>
          </w:tcPr>
          <w:p w:rsidR="00BE75F6">
            <w:pPr>
              <w:jc w:val="right"/>
              <w:rPr>
                <w:rFonts w:ascii="黑体" w:eastAsia="黑体" w:hint="eastAsia"/>
              </w:rPr>
            </w:pPr>
            <w:r>
              <w:rPr>
                <w:rFonts w:ascii="黑体" w:eastAsia="黑体" w:hint="eastAsia"/>
              </w:rPr>
              <w:t>附图1</w:t>
            </w:r>
          </w:p>
        </w:tc>
        <w:tc>
          <w:tcPr>
            <w:tcW w:w="236" w:type="dxa"/>
            <w:vAlign w:val="center"/>
          </w:tcPr>
          <w:p w:rsidR="00BE75F6">
            <w:pPr>
              <w:rPr>
                <w:rFonts w:ascii="黑体" w:eastAsia="黑体"/>
              </w:rPr>
            </w:pPr>
          </w:p>
        </w:tc>
        <w:tc>
          <w:tcPr>
            <w:tcW w:w="6449" w:type="dxa"/>
            <w:vAlign w:val="center"/>
          </w:tcPr>
          <w:p w:rsidR="00BE75F6">
            <w:pPr>
              <w:rPr>
                <w:rFonts w:ascii="黑体" w:eastAsia="黑体" w:hint="eastAsia"/>
              </w:rPr>
            </w:pPr>
            <w:r>
              <w:rPr>
                <w:rFonts w:ascii="黑体" w:eastAsia="黑体" w:hint="eastAsia"/>
              </w:rPr>
              <w:t>矿区地理位置图</w:t>
            </w:r>
            <w:r>
              <w:rPr>
                <w:rFonts w:ascii="黑体" w:eastAsia="黑体" w:hint="eastAsia"/>
              </w:rPr>
              <w:t>……………………………………………</w:t>
            </w:r>
          </w:p>
        </w:tc>
        <w:tc>
          <w:tcPr>
            <w:tcW w:w="685" w:type="dxa"/>
            <w:vAlign w:val="center"/>
          </w:tcPr>
          <w:p w:rsidR="00BE75F6">
            <w:pPr>
              <w:rPr>
                <w:rFonts w:ascii="黑体" w:eastAsia="黑体" w:hint="eastAsia"/>
              </w:rPr>
            </w:pPr>
          </w:p>
        </w:tc>
      </w:tr>
      <w:tr>
        <w:tblPrEx>
          <w:tblW w:w="0" w:type="auto"/>
          <w:tblInd w:w="28" w:type="dxa"/>
          <w:tblLayout w:type="fixed"/>
          <w:tblCellMar>
            <w:left w:w="28" w:type="dxa"/>
            <w:right w:w="28" w:type="dxa"/>
          </w:tblCellMar>
          <w:tblLook w:val="0000"/>
        </w:tblPrEx>
        <w:trPr>
          <w:trHeight w:val="397"/>
        </w:trPr>
        <w:tc>
          <w:tcPr>
            <w:tcW w:w="1124" w:type="dxa"/>
            <w:vAlign w:val="center"/>
          </w:tcPr>
          <w:p w:rsidR="00BE75F6">
            <w:pPr>
              <w:jc w:val="right"/>
              <w:rPr>
                <w:rFonts w:ascii="黑体" w:eastAsia="黑体" w:hint="eastAsia"/>
              </w:rPr>
            </w:pPr>
            <w:r>
              <w:rPr>
                <w:rFonts w:ascii="黑体" w:eastAsia="黑体" w:hint="eastAsia"/>
              </w:rPr>
              <w:t>附图2</w:t>
            </w:r>
          </w:p>
        </w:tc>
        <w:tc>
          <w:tcPr>
            <w:tcW w:w="236" w:type="dxa"/>
            <w:vAlign w:val="center"/>
          </w:tcPr>
          <w:p w:rsidR="00BE75F6">
            <w:pPr>
              <w:rPr>
                <w:rFonts w:ascii="黑体" w:eastAsia="黑体"/>
              </w:rPr>
            </w:pPr>
          </w:p>
        </w:tc>
        <w:tc>
          <w:tcPr>
            <w:tcW w:w="6449" w:type="dxa"/>
            <w:vAlign w:val="center"/>
          </w:tcPr>
          <w:p w:rsidR="00BE75F6">
            <w:pPr>
              <w:rPr>
                <w:rFonts w:ascii="黑体" w:eastAsia="黑体" w:hint="eastAsia"/>
              </w:rPr>
            </w:pPr>
            <w:r>
              <w:rPr>
                <w:rFonts w:ascii="黑体" w:eastAsia="黑体" w:hint="eastAsia"/>
              </w:rPr>
              <w:t>矿区周边敏感点分布图</w:t>
            </w:r>
            <w:r>
              <w:rPr>
                <w:rFonts w:ascii="黑体" w:eastAsia="黑体" w:hint="eastAsia"/>
              </w:rPr>
              <w:t>……………………………………</w:t>
            </w:r>
          </w:p>
        </w:tc>
        <w:tc>
          <w:tcPr>
            <w:tcW w:w="685" w:type="dxa"/>
            <w:vAlign w:val="center"/>
          </w:tcPr>
          <w:p w:rsidR="00BE75F6">
            <w:pPr>
              <w:rPr>
                <w:rFonts w:ascii="黑体" w:eastAsia="黑体" w:hint="eastAsia"/>
              </w:rPr>
            </w:pPr>
          </w:p>
        </w:tc>
      </w:tr>
      <w:tr>
        <w:tblPrEx>
          <w:tblW w:w="0" w:type="auto"/>
          <w:tblInd w:w="28" w:type="dxa"/>
          <w:tblLayout w:type="fixed"/>
          <w:tblCellMar>
            <w:left w:w="28" w:type="dxa"/>
            <w:right w:w="28" w:type="dxa"/>
          </w:tblCellMar>
          <w:tblLook w:val="0000"/>
        </w:tblPrEx>
        <w:trPr>
          <w:trHeight w:val="397"/>
        </w:trPr>
        <w:tc>
          <w:tcPr>
            <w:tcW w:w="1124" w:type="dxa"/>
            <w:vAlign w:val="center"/>
          </w:tcPr>
          <w:p w:rsidR="00BE75F6">
            <w:pPr>
              <w:jc w:val="right"/>
              <w:rPr>
                <w:rFonts w:ascii="黑体" w:eastAsia="黑体" w:hint="eastAsia"/>
              </w:rPr>
            </w:pPr>
            <w:r>
              <w:rPr>
                <w:rFonts w:ascii="黑体" w:eastAsia="黑体" w:hint="eastAsia"/>
              </w:rPr>
              <w:t>附图3</w:t>
            </w:r>
          </w:p>
        </w:tc>
        <w:tc>
          <w:tcPr>
            <w:tcW w:w="236" w:type="dxa"/>
            <w:vAlign w:val="center"/>
          </w:tcPr>
          <w:p w:rsidR="00BE75F6">
            <w:pPr>
              <w:rPr>
                <w:rFonts w:ascii="黑体" w:eastAsia="黑体"/>
              </w:rPr>
            </w:pPr>
          </w:p>
        </w:tc>
        <w:tc>
          <w:tcPr>
            <w:tcW w:w="6449" w:type="dxa"/>
            <w:vAlign w:val="center"/>
          </w:tcPr>
          <w:p w:rsidR="00BE75F6">
            <w:pPr>
              <w:rPr>
                <w:rFonts w:ascii="黑体" w:eastAsia="黑体" w:hint="eastAsia"/>
              </w:rPr>
            </w:pPr>
            <w:r>
              <w:rPr>
                <w:rFonts w:ascii="黑体" w:eastAsia="黑体" w:hint="eastAsia"/>
              </w:rPr>
              <w:t>矿山开拓系统及总平面布置图</w:t>
            </w:r>
            <w:r>
              <w:rPr>
                <w:rFonts w:ascii="黑体" w:eastAsia="黑体" w:hint="eastAsia"/>
              </w:rPr>
              <w:t>……………………………</w:t>
            </w:r>
          </w:p>
        </w:tc>
        <w:tc>
          <w:tcPr>
            <w:tcW w:w="685" w:type="dxa"/>
            <w:vAlign w:val="center"/>
          </w:tcPr>
          <w:p w:rsidR="00BE75F6">
            <w:pPr>
              <w:rPr>
                <w:rFonts w:ascii="黑体" w:eastAsia="黑体" w:hint="eastAsia"/>
              </w:rPr>
            </w:pPr>
          </w:p>
        </w:tc>
      </w:tr>
    </w:tbl>
    <w:p w:rsidR="00BE75F6">
      <w:pPr>
        <w:ind w:right="-1"/>
        <w:jc w:val="center"/>
        <w:rPr>
          <w:rFonts w:ascii="黑体" w:eastAsia="黑体" w:hint="eastAsia"/>
          <w:spacing w:val="0"/>
        </w:rPr>
      </w:pPr>
    </w:p>
    <w:p w:rsidR="00BE75F6">
      <w:pPr>
        <w:ind w:right="-1"/>
        <w:rPr>
          <w:rFonts w:ascii="黑体" w:eastAsia="黑体"/>
          <w:spacing w:val="0"/>
        </w:rPr>
        <w:sectPr>
          <w:type w:val="nextPage"/>
          <w:pgSz w:w="11906" w:h="16838" w:code="9"/>
          <w:pgMar w:top="2007" w:right="1701" w:bottom="2007" w:left="1701" w:header="851" w:footer="1418" w:gutter="0"/>
          <w:pgNumType w:start="3"/>
          <w:cols w:space="425"/>
          <w:titlePg w:val="0"/>
          <w:docGrid w:type="linesAndChars" w:linePitch="442" w:charSpace="2933"/>
        </w:sectPr>
      </w:pPr>
    </w:p>
    <w:p w:rsidR="00BE75F6">
      <w:pPr>
        <w:spacing w:line="460" w:lineRule="auto"/>
        <w:ind w:right="-1"/>
        <w:rPr>
          <w:rFonts w:ascii="黑体" w:eastAsia="黑体" w:hint="eastAsia"/>
          <w:spacing w:val="0"/>
        </w:rPr>
      </w:pPr>
      <w:r>
        <w:rPr>
          <w:rFonts w:ascii="黑体" w:eastAsia="黑体" w:hint="eastAsia"/>
          <w:spacing w:val="0"/>
        </w:rPr>
        <w:t>一、项目概况</w:t>
      </w:r>
    </w:p>
    <w:p w:rsidR="00BE75F6">
      <w:pPr>
        <w:pStyle w:val="PlainText"/>
        <w:spacing w:line="460" w:lineRule="auto"/>
        <w:ind w:firstLine="536" w:firstLineChars="206"/>
        <w:rPr>
          <w:rFonts w:hint="eastAsia"/>
        </w:rPr>
      </w:pPr>
      <w:r>
        <w:rPr>
          <w:rFonts w:hint="eastAsia"/>
        </w:rPr>
        <w:t>洞头县黄岙二期围涂工程是省级重点水利基础设施建设项目，该工程</w:t>
      </w:r>
      <w:r w:rsidR="006D5911">
        <w:rPr>
          <w:rFonts w:hint="eastAsia"/>
        </w:rPr>
        <w:t>经省发改委[2023]92号</w:t>
      </w:r>
      <w:r w:rsidR="00177BD3">
        <w:rPr>
          <w:rFonts w:hint="eastAsia"/>
        </w:rPr>
        <w:t>文</w:t>
      </w:r>
      <w:r w:rsidR="006D5911">
        <w:rPr>
          <w:rFonts w:hint="eastAsia"/>
        </w:rPr>
        <w:t>批准批准建设，</w:t>
      </w:r>
      <w:r w:rsidR="00177BD3">
        <w:rPr>
          <w:rFonts w:hint="eastAsia"/>
        </w:rPr>
        <w:t>围成的土地建设温州石化基地，该围涂工程的初步设计已由浙发改设计[2023]47号文批复，</w:t>
      </w:r>
      <w:r w:rsidR="006931F9">
        <w:rPr>
          <w:rFonts w:hint="eastAsia"/>
        </w:rPr>
        <w:t>同时</w:t>
      </w:r>
      <w:r w:rsidR="006D5911">
        <w:rPr>
          <w:rFonts w:hint="eastAsia"/>
        </w:rPr>
        <w:t>通过</w:t>
      </w:r>
      <w:r>
        <w:rPr>
          <w:rFonts w:hint="eastAsia"/>
        </w:rPr>
        <w:t>浙江省环境保护局(浙环建[2023]94号)和浙江省海洋和渔业局(浙海渔环[2023]18号)</w:t>
      </w:r>
      <w:r w:rsidR="006931F9">
        <w:rPr>
          <w:rFonts w:hint="eastAsia"/>
        </w:rPr>
        <w:t>的</w:t>
      </w:r>
      <w:r>
        <w:rPr>
          <w:rFonts w:hint="eastAsia"/>
        </w:rPr>
        <w:t>审批。根据</w:t>
      </w:r>
      <w:r w:rsidR="00177BD3">
        <w:rPr>
          <w:rFonts w:hint="eastAsia"/>
        </w:rPr>
        <w:t>初设</w:t>
      </w:r>
      <w:r>
        <w:rPr>
          <w:rFonts w:hint="eastAsia"/>
        </w:rPr>
        <w:t>批复文献，工程料场选择在围堤两端的下乌仙料场和潭头料场，由于该两个料场涉及面广，对本地村民的影响较大，政策解决难度大，导致工程进展缓慢，为使工程建设顺利进行，故变更料场。业主已委托浙江省水利水电勘测设计院重新进行现场调查及踏勘，拟将洞头黄岙二期围涂工程料场(下乌仙和潭头料场)变更为洞头县大门镇营盘基村乌曹坑料场，该变更已得到了省发改委基本建设办公室的初步批准(详见附件)。</w:t>
      </w:r>
    </w:p>
    <w:p w:rsidR="00BE75F6">
      <w:pPr>
        <w:pStyle w:val="PlainText"/>
        <w:spacing w:line="460" w:lineRule="auto"/>
        <w:ind w:firstLine="536" w:firstLineChars="206"/>
        <w:rPr>
          <w:rFonts w:hint="eastAsia"/>
        </w:rPr>
        <w:sectPr>
          <w:pgSz w:w="11906" w:h="16838" w:code="9"/>
          <w:pgMar w:top="2007" w:right="1701" w:bottom="2007" w:left="1701" w:header="851" w:footer="1418" w:gutter="0"/>
          <w:pgNumType w:start="1"/>
          <w:cols w:space="425"/>
          <w:docGrid w:type="linesAndChars" w:linePitch="442" w:charSpace="2933"/>
        </w:sectPr>
      </w:pPr>
      <w:r>
        <w:rPr>
          <w:rFonts w:hint="eastAsia"/>
        </w:rPr>
        <w:t>乌曹坑料场位于洞头县大门镇，位于洞头县县城321</w:t>
      </w:r>
      <w:r>
        <w:rPr>
          <w:rFonts w:hint="eastAsia"/>
        </w:rPr>
        <w:t>°</w:t>
      </w:r>
      <w:r>
        <w:rPr>
          <w:rFonts w:hint="eastAsia"/>
        </w:rPr>
        <w:t>方向，直距22km，行政从属于大门镇营盘基村和乌仙头村管辖。矿区中心地理坐标：东经121</w:t>
      </w:r>
      <w:r>
        <w:rPr>
          <w:rFonts w:hint="eastAsia"/>
        </w:rPr>
        <w:t>°</w:t>
      </w:r>
      <w:r>
        <w:rPr>
          <w:rFonts w:hint="eastAsia"/>
        </w:rPr>
        <w:t>02</w:t>
      </w:r>
      <w:r>
        <w:rPr>
          <w:rFonts w:hint="eastAsia"/>
        </w:rPr>
        <w:t>′</w:t>
      </w:r>
      <w:r>
        <w:rPr>
          <w:rFonts w:hint="eastAsia"/>
        </w:rPr>
        <w:t>30</w:t>
      </w:r>
      <w:r>
        <w:rPr>
          <w:rFonts w:hint="eastAsia"/>
        </w:rPr>
        <w:t>″</w:t>
      </w:r>
      <w:r>
        <w:rPr>
          <w:rFonts w:hint="eastAsia"/>
        </w:rPr>
        <w:t>，北纬27</w:t>
      </w:r>
      <w:r>
        <w:rPr>
          <w:rFonts w:hint="eastAsia"/>
        </w:rPr>
        <w:t>°</w:t>
      </w:r>
      <w:r>
        <w:rPr>
          <w:rFonts w:hint="eastAsia"/>
        </w:rPr>
        <w:t>57</w:t>
      </w:r>
      <w:r>
        <w:rPr>
          <w:rFonts w:hint="eastAsia"/>
        </w:rPr>
        <w:t>′</w:t>
      </w:r>
      <w:r>
        <w:rPr>
          <w:rFonts w:hint="eastAsia"/>
        </w:rPr>
        <w:t>33</w:t>
      </w:r>
      <w:r>
        <w:rPr>
          <w:rFonts w:hint="eastAsia"/>
        </w:rPr>
        <w:t>″</w:t>
      </w:r>
    </w:p>
    <w:p w:rsidR="00BE75F6">
      <w:pPr>
        <w:pStyle w:val="PlainText"/>
        <w:spacing w:line="460" w:lineRule="auto"/>
        <w:ind w:firstLine="536" w:firstLineChars="206"/>
        <w:rPr>
          <w:rFonts w:hint="eastAsia"/>
        </w:rPr>
      </w:pPr>
      <w:r>
        <w:rPr>
          <w:rFonts w:hint="eastAsia"/>
        </w:rPr>
        <w:t>，矿区到大门镇码头有简易公路相连，距大门镇码头3公里，交通尚属方便。</w:t>
      </w:r>
      <w:r>
        <w:t>矿区面积</w:t>
      </w:r>
      <w:r>
        <w:rPr>
          <w:rFonts w:hint="eastAsia"/>
        </w:rPr>
        <w:t>为0.1104</w:t>
      </w:r>
      <w:r>
        <w:t>km</w:t>
      </w:r>
      <w:r>
        <w:rPr>
          <w:vertAlign w:val="superscript"/>
        </w:rPr>
        <w:t>2</w:t>
      </w:r>
      <w:r>
        <w:rPr>
          <w:rFonts w:hint="eastAsia"/>
        </w:rPr>
        <w:t>(</w:t>
      </w:r>
      <w:r>
        <w:t>165.6</w:t>
      </w:r>
      <w:r>
        <w:rPr>
          <w:rFonts w:hint="eastAsia"/>
        </w:rPr>
        <w:t>亩)，矿体呈不规则形，</w:t>
      </w:r>
      <w:r>
        <w:t>东西长305～352m，南北宽222～396m，厚55～210m。</w:t>
      </w:r>
      <w:r>
        <w:rPr>
          <w:rFonts w:hint="eastAsia"/>
        </w:rPr>
        <w:t>由</w:t>
      </w:r>
      <w:r>
        <w:t>11</w:t>
      </w:r>
      <w:r>
        <w:rPr>
          <w:rFonts w:hint="eastAsia"/>
        </w:rPr>
        <w:t>个</w:t>
      </w:r>
      <w:r>
        <w:t>拐点坐标</w:t>
      </w:r>
      <w:r>
        <w:rPr>
          <w:rFonts w:hint="eastAsia"/>
        </w:rPr>
        <w:t>圈定，</w:t>
      </w:r>
      <w:r>
        <w:t>开采标高+</w:t>
      </w:r>
      <w:r>
        <w:rPr>
          <w:rFonts w:hint="eastAsia"/>
        </w:rPr>
        <w:t>20.0</w:t>
      </w:r>
      <w:r>
        <w:t>m</w:t>
      </w:r>
      <w:r>
        <w:rPr>
          <w:rFonts w:hint="eastAsia"/>
        </w:rPr>
        <w:t>～+231.0m。矿区内植被以低矮灌木、松木及杂草为主，覆盖率约70%。经地质普查报告估算，经济基础储量(122b)637</w:t>
      </w:r>
      <w:r>
        <w:t>.</w:t>
      </w:r>
      <w:r>
        <w:rPr>
          <w:rFonts w:hint="eastAsia"/>
        </w:rPr>
        <w:t>4万</w:t>
      </w:r>
      <w:r>
        <w:t>m</w:t>
      </w:r>
      <w:r>
        <w:rPr>
          <w:vertAlign w:val="superscript"/>
        </w:rPr>
        <w:t>3</w:t>
      </w:r>
      <w:r>
        <w:rPr>
          <w:rFonts w:hint="eastAsia"/>
        </w:rPr>
        <w:t>(1593</w:t>
      </w:r>
      <w:r>
        <w:t>.</w:t>
      </w:r>
      <w:r>
        <w:rPr>
          <w:rFonts w:hint="eastAsia"/>
        </w:rPr>
        <w:t>5万</w:t>
      </w:r>
      <w:r>
        <w:t>吨</w:t>
      </w:r>
      <w:r>
        <w:rPr>
          <w:rFonts w:hint="eastAsia"/>
        </w:rPr>
        <w:t>)，其中2023年10</w:t>
      </w:r>
      <w:r>
        <w:t>～</w:t>
      </w:r>
      <w:r>
        <w:rPr>
          <w:rFonts w:hint="eastAsia"/>
        </w:rPr>
        <w:t>12月已开采20</w:t>
      </w:r>
      <w:r>
        <w:t>.</w:t>
      </w:r>
      <w:r>
        <w:rPr>
          <w:rFonts w:hint="eastAsia"/>
        </w:rPr>
        <w:t>6万</w:t>
      </w:r>
      <w:r>
        <w:t>m</w:t>
      </w:r>
      <w:r>
        <w:rPr>
          <w:vertAlign w:val="superscript"/>
        </w:rPr>
        <w:t>3</w:t>
      </w:r>
      <w:r>
        <w:t>(</w:t>
      </w:r>
      <w:r>
        <w:rPr>
          <w:rFonts w:hint="eastAsia"/>
        </w:rPr>
        <w:t>51</w:t>
      </w:r>
      <w:r>
        <w:t>.</w:t>
      </w:r>
      <w:r>
        <w:rPr>
          <w:rFonts w:hint="eastAsia"/>
        </w:rPr>
        <w:t>4万吨)，故本工程可开采的资源储量</w:t>
      </w:r>
      <w:r>
        <w:t>(122b)</w:t>
      </w:r>
      <w:r>
        <w:rPr>
          <w:rFonts w:hint="eastAsia"/>
        </w:rPr>
        <w:t>为</w:t>
      </w:r>
      <w:r>
        <w:t>616.8</w:t>
      </w:r>
      <w:r>
        <w:rPr>
          <w:rFonts w:hint="eastAsia"/>
        </w:rPr>
        <w:t>万</w:t>
      </w:r>
      <w:r>
        <w:t>m</w:t>
      </w:r>
      <w:r>
        <w:rPr>
          <w:vertAlign w:val="superscript"/>
        </w:rPr>
        <w:t>3</w:t>
      </w:r>
      <w:r>
        <w:t>(1542.1</w:t>
      </w:r>
      <w:r>
        <w:rPr>
          <w:rFonts w:hint="eastAsia"/>
        </w:rPr>
        <w:t>万吨)；宕碴33</w:t>
      </w:r>
      <w:r>
        <w:t>.</w:t>
      </w:r>
      <w:r>
        <w:rPr>
          <w:rFonts w:hint="eastAsia"/>
        </w:rPr>
        <w:t>4万</w:t>
      </w:r>
      <w:r>
        <w:t>m</w:t>
      </w:r>
      <w:r>
        <w:rPr>
          <w:vertAlign w:val="superscript"/>
        </w:rPr>
        <w:t>3</w:t>
      </w:r>
      <w:r>
        <w:rPr>
          <w:rFonts w:hint="eastAsia"/>
        </w:rPr>
        <w:t>，其中2023年10</w:t>
      </w:r>
      <w:r>
        <w:t>～</w:t>
      </w:r>
      <w:r>
        <w:rPr>
          <w:rFonts w:hint="eastAsia"/>
        </w:rPr>
        <w:t>12月已开采3</w:t>
      </w:r>
      <w:r>
        <w:t>.</w:t>
      </w:r>
      <w:r>
        <w:rPr>
          <w:rFonts w:hint="eastAsia"/>
        </w:rPr>
        <w:t>8万</w:t>
      </w:r>
      <w:r>
        <w:t>m</w:t>
      </w:r>
      <w:r>
        <w:rPr>
          <w:vertAlign w:val="superscript"/>
        </w:rPr>
        <w:t>3</w:t>
      </w:r>
      <w:r>
        <w:rPr>
          <w:rFonts w:hint="eastAsia"/>
        </w:rPr>
        <w:t>。而开发运用</w:t>
      </w:r>
      <w:r>
        <w:rPr>
          <w:rFonts w:hint="eastAsia"/>
          <w:szCs w:val="26"/>
        </w:rPr>
        <w:t>方案</w:t>
      </w:r>
      <w:r>
        <w:rPr>
          <w:szCs w:val="26"/>
        </w:rPr>
        <w:t>设计</w:t>
      </w:r>
      <w:r>
        <w:rPr>
          <w:rFonts w:hint="eastAsia"/>
          <w:szCs w:val="26"/>
        </w:rPr>
        <w:t>可</w:t>
      </w:r>
      <w:r>
        <w:rPr>
          <w:szCs w:val="26"/>
        </w:rPr>
        <w:t>运用</w:t>
      </w:r>
      <w:r>
        <w:rPr>
          <w:rFonts w:hint="eastAsia"/>
          <w:szCs w:val="26"/>
        </w:rPr>
        <w:t>储</w:t>
      </w:r>
      <w:r>
        <w:rPr>
          <w:szCs w:val="26"/>
        </w:rPr>
        <w:t>量</w:t>
      </w:r>
      <w:r>
        <w:rPr>
          <w:rFonts w:hint="eastAsia"/>
          <w:szCs w:val="26"/>
        </w:rPr>
        <w:t>为1479.2</w:t>
      </w:r>
      <w:r>
        <w:rPr>
          <w:szCs w:val="26"/>
        </w:rPr>
        <w:t>万吨(</w:t>
      </w:r>
      <w:r>
        <w:rPr>
          <w:rFonts w:hint="eastAsia"/>
          <w:szCs w:val="26"/>
        </w:rPr>
        <w:t>591.7</w:t>
      </w:r>
      <w:r>
        <w:rPr>
          <w:szCs w:val="26"/>
        </w:rPr>
        <w:t>万m</w:t>
      </w:r>
      <w:r>
        <w:rPr>
          <w:szCs w:val="26"/>
          <w:vertAlign w:val="superscript"/>
        </w:rPr>
        <w:t>3</w:t>
      </w:r>
      <w:r>
        <w:rPr>
          <w:szCs w:val="26"/>
        </w:rPr>
        <w:t>)</w:t>
      </w:r>
      <w:r>
        <w:rPr>
          <w:rFonts w:hint="eastAsia"/>
          <w:szCs w:val="26"/>
        </w:rPr>
        <w:t>，</w:t>
      </w:r>
      <w:r>
        <w:rPr>
          <w:rFonts w:hint="eastAsia"/>
        </w:rPr>
        <w:t>设计</w:t>
      </w:r>
      <w:r>
        <w:t>年</w:t>
      </w:r>
      <w:r>
        <w:rPr>
          <w:rFonts w:hint="eastAsia"/>
        </w:rPr>
        <w:t>开采</w:t>
      </w:r>
      <w:r>
        <w:t>能力为</w:t>
      </w:r>
      <w:r>
        <w:rPr>
          <w:rFonts w:hint="eastAsia"/>
        </w:rPr>
        <w:t>200</w:t>
      </w:r>
      <w:r>
        <w:t>万吨</w:t>
      </w:r>
      <w:r>
        <w:rPr>
          <w:rFonts w:hint="eastAsia"/>
        </w:rPr>
        <w:t>，矿山计划服务期限为7年</w:t>
      </w:r>
      <w:r>
        <w:t>。</w:t>
      </w:r>
    </w:p>
    <w:p w:rsidR="00BE75F6">
      <w:pPr>
        <w:pStyle w:val="PlainText"/>
        <w:spacing w:line="460" w:lineRule="auto"/>
        <w:ind w:firstLine="536" w:firstLineChars="206"/>
        <w:rPr>
          <w:rFonts w:hint="eastAsia"/>
        </w:rPr>
        <w:sectPr>
          <w:type w:val="nextPage"/>
          <w:pgSz w:w="11906" w:h="16838" w:code="9"/>
          <w:pgMar w:top="2007" w:right="1701" w:bottom="2007" w:left="1701" w:header="851" w:footer="1418" w:gutter="0"/>
          <w:pgNumType w:start="2"/>
          <w:cols w:space="425"/>
          <w:titlePg w:val="0"/>
          <w:docGrid w:type="linesAndChars" w:linePitch="442" w:charSpace="2933"/>
        </w:sectPr>
      </w:pPr>
      <w:r>
        <w:rPr>
          <w:rFonts w:hint="eastAsia"/>
        </w:rPr>
        <w:t>本矿山</w:t>
      </w:r>
      <w:r>
        <w:t>设计采用自上而下分台阶的开采顺序，采用潜孔钻穿孔，多排中深孔分段延时爆破，挖掘机铲装，汽车</w:t>
      </w:r>
      <w:r>
        <w:rPr>
          <w:rFonts w:hint="eastAsia"/>
        </w:rPr>
        <w:t>和船只</w:t>
      </w:r>
      <w:r>
        <w:t>运送</w:t>
      </w:r>
      <w:r>
        <w:rPr>
          <w:rFonts w:hint="eastAsia"/>
        </w:rPr>
        <w:t>相结合</w:t>
      </w:r>
      <w:r>
        <w:t>的采矿工艺</w:t>
      </w:r>
      <w:r>
        <w:rPr>
          <w:rFonts w:hint="eastAsia"/>
        </w:rPr>
        <w:t>。矿山</w:t>
      </w:r>
      <w:r>
        <w:t>爆破产生的无法铲装的大块石料，需</w:t>
      </w:r>
      <w:r>
        <w:rPr>
          <w:rFonts w:hint="eastAsia"/>
        </w:rPr>
        <w:t>要进行</w:t>
      </w:r>
      <w:r>
        <w:t>二次破碎的，在一般情况下采用液压碎石器机械破碎</w:t>
      </w:r>
      <w:r>
        <w:rPr>
          <w:rFonts w:hint="eastAsia"/>
        </w:rPr>
        <w:t>的方法进行解决</w:t>
      </w:r>
      <w:r>
        <w:t>，对于个别特别巨大的大块，需进行二次破碎的，必须在大块上穿凿小孔径炮孔，装药并填塞孔口后爆破，采用控制</w:t>
      </w:r>
      <w:r>
        <w:rPr>
          <w:rFonts w:hint="eastAsia"/>
        </w:rPr>
        <w:t>性</w:t>
      </w:r>
      <w:r>
        <w:t>爆破，严禁在采场进行裸露爆破。</w:t>
      </w:r>
    </w:p>
    <w:p w:rsidR="00BE75F6">
      <w:pPr>
        <w:pStyle w:val="PlainText"/>
        <w:spacing w:line="460" w:lineRule="auto"/>
        <w:ind w:firstLine="536" w:firstLineChars="206"/>
        <w:rPr>
          <w:rFonts w:hint="eastAsia"/>
        </w:rPr>
      </w:pPr>
      <w:r>
        <w:rPr>
          <w:rFonts w:hint="eastAsia"/>
        </w:rPr>
        <w:t>根据规划，本矿山为黄岙二期围涂工程的配套工程，所开采的石料所有用于滩涂和堤坝等的填筑用，矿区范围内不进行破碎加工，有较好的经济和社会效益。</w:t>
      </w:r>
    </w:p>
    <w:p w:rsidR="00BE75F6">
      <w:pPr>
        <w:ind w:right="-1" w:firstLine="540"/>
        <w:rPr>
          <w:rFonts w:hint="eastAsia"/>
          <w:snapToGrid w:val="0"/>
          <w:spacing w:val="0"/>
        </w:rPr>
      </w:pPr>
    </w:p>
    <w:p w:rsidR="00BE75F6">
      <w:pPr>
        <w:spacing w:line="460" w:lineRule="auto"/>
        <w:ind w:right="-1"/>
        <w:rPr>
          <w:rFonts w:hint="eastAsia"/>
          <w:snapToGrid w:val="0"/>
          <w:spacing w:val="0"/>
        </w:rPr>
      </w:pPr>
      <w:r>
        <w:rPr>
          <w:rFonts w:ascii="黑体" w:eastAsia="黑体" w:hint="eastAsia"/>
          <w:spacing w:val="0"/>
        </w:rPr>
        <w:t>二、工程内容及污染因素分析</w:t>
      </w:r>
    </w:p>
    <w:p w:rsidR="00BE75F6">
      <w:pPr>
        <w:spacing w:line="460" w:lineRule="auto"/>
        <w:ind w:firstLine="570"/>
        <w:rPr>
          <w:rFonts w:hint="eastAsia"/>
        </w:rPr>
      </w:pPr>
      <w:r>
        <w:rPr>
          <w:rFonts w:hint="eastAsia"/>
        </w:rPr>
        <w:t>洞头黄岙二期围涂工程位于洞头县大门岛南部黄岙海涂面上，系已围垦开发的黄岙一期工程的外围部分。该围涂工程是省级重点水利基础设施建设项目，洞头县</w:t>
      </w:r>
      <w:r>
        <w:rPr>
          <w:rFonts w:hint="eastAsia"/>
        </w:rPr>
        <w:t>“</w:t>
      </w:r>
      <w:r>
        <w:rPr>
          <w:rFonts w:hint="eastAsia"/>
        </w:rPr>
        <w:t>十一五</w:t>
      </w:r>
      <w:r>
        <w:rPr>
          <w:rFonts w:hint="eastAsia"/>
        </w:rPr>
        <w:t>”</w:t>
      </w:r>
      <w:r>
        <w:rPr>
          <w:rFonts w:hint="eastAsia"/>
        </w:rPr>
        <w:t>规划重点实行项目。围成的土地建设温州石化基地。该工程的建设，对缓解洞头建设用地的供需矛盾，促进温州石化基地的建设，加快大门岛港口资源、旅游资源、矿产资源的开发运用乃至温州国民经济的可连续发展起到了积极的推动作用。</w:t>
      </w:r>
    </w:p>
    <w:p w:rsidR="00BE75F6">
      <w:pPr>
        <w:spacing w:line="460" w:lineRule="auto"/>
        <w:ind w:firstLine="570"/>
        <w:rPr>
          <w:rFonts w:hint="eastAsia"/>
        </w:rPr>
        <w:sectPr>
          <w:type w:val="nextPage"/>
          <w:pgSz w:w="11906" w:h="16838" w:code="9"/>
          <w:pgMar w:top="2007" w:right="1701" w:bottom="2007" w:left="1701" w:header="851" w:footer="1418" w:gutter="0"/>
          <w:pgNumType w:start="3"/>
          <w:cols w:space="425"/>
          <w:titlePg w:val="0"/>
          <w:docGrid w:type="linesAndChars" w:linePitch="442" w:charSpace="2933"/>
        </w:sectPr>
      </w:pPr>
      <w:r>
        <w:rPr>
          <w:rFonts w:hint="eastAsia"/>
        </w:rPr>
        <w:t>本围区开发按照滚动开发、近远结合的原则，</w:t>
      </w:r>
      <w:r>
        <w:rPr>
          <w:rFonts w:hAnsi="宋体" w:hint="eastAsia"/>
        </w:rPr>
        <w:t>总投资3.389亿元，工程堤线总长3889m，围垦规模为5518亩。</w:t>
      </w:r>
    </w:p>
    <w:p w:rsidR="00BE75F6">
      <w:pPr>
        <w:spacing w:line="460" w:lineRule="auto"/>
        <w:ind w:firstLine="570"/>
        <w:rPr>
          <w:rFonts w:hint="eastAsia"/>
        </w:rPr>
      </w:pPr>
      <w:r>
        <w:rPr>
          <w:rFonts w:hint="eastAsia"/>
        </w:rPr>
        <w:t>围垦范围是下乌仙咀以东，青菱屿以西的下乌仙东、西堤和青菱屿以东，潭头以西的青菱屿海堤及2座水闸组成，先期实行的是围涂促淤堤工程，待淤积具有条件后，再度加高围堤，根据堤线布置的特点，以青菱屿为界提成东、西两片。该工程的建设将有效缓解土地资源紧缺状况，有力促进产业升级，拓展海岛城市空间，加快北半岛经济社会协调发展。</w:t>
      </w:r>
    </w:p>
    <w:p w:rsidR="00BE75F6">
      <w:pPr>
        <w:spacing w:line="460" w:lineRule="auto"/>
        <w:ind w:firstLine="570"/>
        <w:rPr>
          <w:rFonts w:hint="eastAsia"/>
        </w:rPr>
      </w:pPr>
      <w:r>
        <w:rPr>
          <w:rFonts w:hint="eastAsia"/>
        </w:rPr>
        <w:t>本大门镇乌曹坑料场是黄岙二期围涂工程的配套工程，符合温州市城市总体发展规划规定，顺应了当前大门镇作为温州石化产业基地和温州港外延的深水港区，大力加快基础设施建设的战略思绪。</w:t>
      </w:r>
      <w:r>
        <w:t>矿区</w:t>
      </w:r>
      <w:r>
        <w:rPr>
          <w:rFonts w:hint="eastAsia"/>
        </w:rPr>
        <w:t>总</w:t>
      </w:r>
      <w:r>
        <w:t>面积</w:t>
      </w:r>
      <w:r>
        <w:rPr>
          <w:rFonts w:hint="eastAsia"/>
        </w:rPr>
        <w:t>为0.1104</w:t>
      </w:r>
      <w:r>
        <w:t>km</w:t>
      </w:r>
      <w:r>
        <w:rPr>
          <w:vertAlign w:val="superscript"/>
        </w:rPr>
        <w:t>2</w:t>
      </w:r>
      <w:r>
        <w:rPr>
          <w:rFonts w:hint="eastAsia"/>
        </w:rPr>
        <w:t>(</w:t>
      </w:r>
      <w:r>
        <w:t>165.6</w:t>
      </w:r>
      <w:r>
        <w:rPr>
          <w:rFonts w:hint="eastAsia"/>
        </w:rPr>
        <w:t>亩)，矿体呈不规则形，</w:t>
      </w:r>
      <w:r>
        <w:t>东西长305～352m，南北宽222～396m，厚55～210m</w:t>
      </w:r>
      <w:r>
        <w:rPr>
          <w:rFonts w:hint="eastAsia"/>
        </w:rPr>
        <w:t>，</w:t>
      </w:r>
      <w:r>
        <w:t>开采标高+</w:t>
      </w:r>
      <w:r>
        <w:rPr>
          <w:rFonts w:hint="eastAsia"/>
        </w:rPr>
        <w:t>20.0</w:t>
      </w:r>
      <w:r>
        <w:t>m</w:t>
      </w:r>
      <w:r>
        <w:rPr>
          <w:rFonts w:hint="eastAsia"/>
        </w:rPr>
        <w:t>～+231.0m。</w:t>
      </w:r>
    </w:p>
    <w:p w:rsidR="00BE75F6">
      <w:pPr>
        <w:spacing w:line="460" w:lineRule="auto"/>
        <w:ind w:firstLine="520" w:firstLineChars="200"/>
        <w:rPr>
          <w:rFonts w:hint="eastAsia"/>
        </w:rPr>
      </w:pPr>
      <w:r>
        <w:rPr>
          <w:rFonts w:hint="eastAsia"/>
        </w:rPr>
        <w:t>经地质普查报告估算，本矿区经济基础储量(122b)637</w:t>
      </w:r>
      <w:r>
        <w:t>.</w:t>
      </w:r>
      <w:r>
        <w:rPr>
          <w:rFonts w:hint="eastAsia"/>
        </w:rPr>
        <w:t>4万</w:t>
      </w:r>
      <w:r>
        <w:t>m</w:t>
      </w:r>
      <w:r>
        <w:rPr>
          <w:vertAlign w:val="superscript"/>
        </w:rPr>
        <w:t>3</w:t>
      </w:r>
      <w:r>
        <w:rPr>
          <w:rFonts w:hint="eastAsia"/>
        </w:rPr>
        <w:t>(1593</w:t>
      </w:r>
      <w:r>
        <w:t>.</w:t>
      </w:r>
      <w:r>
        <w:rPr>
          <w:rFonts w:hint="eastAsia"/>
        </w:rPr>
        <w:t>5万</w:t>
      </w:r>
      <w:r>
        <w:t>吨</w:t>
      </w:r>
      <w:r>
        <w:rPr>
          <w:rFonts w:hint="eastAsia"/>
        </w:rPr>
        <w:t>)，其中2023年10</w:t>
      </w:r>
      <w:r>
        <w:t>～</w:t>
      </w:r>
      <w:r>
        <w:rPr>
          <w:rFonts w:hint="eastAsia"/>
        </w:rPr>
        <w:t>12月已开采20</w:t>
      </w:r>
      <w:r>
        <w:t>.</w:t>
      </w:r>
      <w:r>
        <w:rPr>
          <w:rFonts w:hint="eastAsia"/>
        </w:rPr>
        <w:t>6万</w:t>
      </w:r>
      <w:r>
        <w:t>m</w:t>
      </w:r>
      <w:r>
        <w:rPr>
          <w:vertAlign w:val="superscript"/>
        </w:rPr>
        <w:t>3</w:t>
      </w:r>
      <w:r>
        <w:t>(</w:t>
      </w:r>
      <w:r>
        <w:rPr>
          <w:rFonts w:hint="eastAsia"/>
        </w:rPr>
        <w:t>51</w:t>
      </w:r>
      <w:r>
        <w:t>.</w:t>
      </w:r>
      <w:r>
        <w:rPr>
          <w:rFonts w:hint="eastAsia"/>
        </w:rPr>
        <w:t>4万吨)，故本工程可开采的资源储量</w:t>
      </w:r>
      <w:r>
        <w:t>(122b)</w:t>
      </w:r>
      <w:r>
        <w:rPr>
          <w:rFonts w:hint="eastAsia"/>
        </w:rPr>
        <w:t>为</w:t>
      </w:r>
      <w:r>
        <w:t>616.8</w:t>
      </w:r>
      <w:r>
        <w:rPr>
          <w:rFonts w:hint="eastAsia"/>
        </w:rPr>
        <w:t>万</w:t>
      </w:r>
      <w:r>
        <w:t>m</w:t>
      </w:r>
      <w:r>
        <w:rPr>
          <w:vertAlign w:val="superscript"/>
        </w:rPr>
        <w:t>3</w:t>
      </w:r>
      <w:r>
        <w:t>(1542.1</w:t>
      </w:r>
      <w:r>
        <w:rPr>
          <w:rFonts w:hint="eastAsia"/>
        </w:rPr>
        <w:t>万吨)；宕碴33</w:t>
      </w:r>
      <w:r>
        <w:t>.</w:t>
      </w:r>
      <w:r>
        <w:rPr>
          <w:rFonts w:hint="eastAsia"/>
        </w:rPr>
        <w:t>4万</w:t>
      </w:r>
      <w:r>
        <w:t>m</w:t>
      </w:r>
      <w:r>
        <w:rPr>
          <w:vertAlign w:val="superscript"/>
        </w:rPr>
        <w:t>3</w:t>
      </w:r>
      <w:r>
        <w:rPr>
          <w:rFonts w:hint="eastAsia"/>
        </w:rPr>
        <w:t>，其中2023年10</w:t>
      </w:r>
      <w:r>
        <w:t>～</w:t>
      </w:r>
      <w:r>
        <w:rPr>
          <w:rFonts w:hint="eastAsia"/>
        </w:rPr>
        <w:t>12月已开采3</w:t>
      </w:r>
      <w:r>
        <w:t>.</w:t>
      </w:r>
      <w:r>
        <w:rPr>
          <w:rFonts w:hint="eastAsia"/>
        </w:rPr>
        <w:t>8万</w:t>
      </w:r>
      <w:r>
        <w:t>m</w:t>
      </w:r>
      <w:r>
        <w:rPr>
          <w:vertAlign w:val="superscript"/>
        </w:rPr>
        <w:t>3</w:t>
      </w:r>
      <w:r>
        <w:rPr>
          <w:rFonts w:hint="eastAsia"/>
        </w:rPr>
        <w:t>。而开发运用</w:t>
      </w:r>
      <w:r>
        <w:rPr>
          <w:rFonts w:hint="eastAsia"/>
          <w:szCs w:val="26"/>
        </w:rPr>
        <w:t>方案</w:t>
      </w:r>
      <w:r>
        <w:rPr>
          <w:szCs w:val="26"/>
        </w:rPr>
        <w:t>设计</w:t>
      </w:r>
      <w:r>
        <w:rPr>
          <w:rFonts w:hint="eastAsia"/>
          <w:szCs w:val="26"/>
        </w:rPr>
        <w:t>可</w:t>
      </w:r>
      <w:r>
        <w:rPr>
          <w:szCs w:val="26"/>
        </w:rPr>
        <w:t>运用</w:t>
      </w:r>
      <w:r>
        <w:rPr>
          <w:rFonts w:hint="eastAsia"/>
          <w:szCs w:val="26"/>
        </w:rPr>
        <w:t>储</w:t>
      </w:r>
      <w:r>
        <w:rPr>
          <w:szCs w:val="26"/>
        </w:rPr>
        <w:t>量</w:t>
      </w:r>
      <w:r>
        <w:rPr>
          <w:rFonts w:hint="eastAsia"/>
          <w:szCs w:val="26"/>
        </w:rPr>
        <w:t>为1479.2</w:t>
      </w:r>
      <w:r>
        <w:rPr>
          <w:szCs w:val="26"/>
        </w:rPr>
        <w:t>万吨(</w:t>
      </w:r>
      <w:r>
        <w:rPr>
          <w:rFonts w:hint="eastAsia"/>
          <w:szCs w:val="26"/>
        </w:rPr>
        <w:t>591.7</w:t>
      </w:r>
      <w:r>
        <w:rPr>
          <w:szCs w:val="26"/>
        </w:rPr>
        <w:t>万m</w:t>
      </w:r>
      <w:r>
        <w:rPr>
          <w:szCs w:val="26"/>
          <w:vertAlign w:val="superscript"/>
        </w:rPr>
        <w:t>3</w:t>
      </w:r>
      <w:r>
        <w:rPr>
          <w:szCs w:val="26"/>
        </w:rPr>
        <w:t>)</w:t>
      </w:r>
      <w:r>
        <w:rPr>
          <w:rFonts w:hint="eastAsia"/>
          <w:szCs w:val="26"/>
        </w:rPr>
        <w:t>，</w:t>
      </w:r>
      <w:r>
        <w:rPr>
          <w:rFonts w:hint="eastAsia"/>
        </w:rPr>
        <w:t>设计</w:t>
      </w:r>
      <w:r>
        <w:t>年</w:t>
      </w:r>
      <w:r>
        <w:rPr>
          <w:rFonts w:hint="eastAsia"/>
        </w:rPr>
        <w:t>开采</w:t>
      </w:r>
      <w:r>
        <w:t>能力为</w:t>
      </w:r>
      <w:r>
        <w:rPr>
          <w:rFonts w:hint="eastAsia"/>
        </w:rPr>
        <w:t>200</w:t>
      </w:r>
      <w:r>
        <w:t>万吨</w:t>
      </w:r>
      <w:r>
        <w:rPr>
          <w:rFonts w:hint="eastAsia"/>
        </w:rPr>
        <w:t>，矿山计划服务期限为7年</w:t>
      </w:r>
      <w:r>
        <w:t>。</w:t>
      </w:r>
    </w:p>
    <w:p w:rsidR="00BE75F6">
      <w:pPr>
        <w:spacing w:line="460" w:lineRule="auto"/>
        <w:ind w:firstLine="570"/>
        <w:rPr>
          <w:rFonts w:hint="eastAsia"/>
          <w:spacing w:val="0"/>
          <w:szCs w:val="28"/>
        </w:rPr>
        <w:sectPr>
          <w:type w:val="nextPage"/>
          <w:pgSz w:w="11906" w:h="16838" w:code="9"/>
          <w:pgMar w:top="2007" w:right="1701" w:bottom="2007" w:left="1701" w:header="851" w:footer="1418" w:gutter="0"/>
          <w:pgNumType w:start="4"/>
          <w:cols w:space="425"/>
          <w:titlePg w:val="0"/>
          <w:docGrid w:type="linesAndChars" w:linePitch="442" w:charSpace="2933"/>
        </w:sectPr>
      </w:pPr>
      <w:r>
        <w:rPr>
          <w:rFonts w:hint="eastAsia"/>
          <w:spacing w:val="0"/>
          <w:szCs w:val="28"/>
        </w:rPr>
        <w:t>本项目开挖工程拐点坐标见表1。</w:t>
      </w:r>
    </w:p>
    <w:p w:rsidR="00BE75F6">
      <w:pPr>
        <w:spacing w:line="460" w:lineRule="auto"/>
        <w:ind w:right="-1"/>
        <w:jc w:val="center"/>
        <w:rPr>
          <w:rFonts w:ascii="黑体" w:eastAsia="黑体" w:hint="eastAsia"/>
        </w:rPr>
      </w:pPr>
      <w:r>
        <w:rPr>
          <w:rFonts w:ascii="黑体" w:eastAsia="黑体" w:hint="eastAsia"/>
        </w:rPr>
        <w:t>表1  本项目开挖工程</w:t>
      </w:r>
      <w:r>
        <w:rPr>
          <w:rFonts w:ascii="黑体" w:eastAsia="黑体"/>
        </w:rPr>
        <w:t>拐点坐标</w:t>
      </w:r>
      <w:r>
        <w:rPr>
          <w:rFonts w:ascii="黑体" w:eastAsia="黑体" w:hint="eastAsia"/>
        </w:rPr>
        <w:t>表</w:t>
      </w:r>
    </w:p>
    <w:tbl>
      <w:tblPr>
        <w:tblStyle w:val="TableNormal"/>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1620"/>
        <w:gridCol w:w="1620"/>
        <w:gridCol w:w="1080"/>
        <w:gridCol w:w="1620"/>
        <w:gridCol w:w="1800"/>
      </w:tblGrid>
      <w:tr>
        <w:tblPrEx>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425"/>
        </w:trPr>
        <w:tc>
          <w:tcPr>
            <w:tcW w:w="1080" w:type="dxa"/>
            <w:vAlign w:val="center"/>
          </w:tcPr>
          <w:p w:rsidR="00BE75F6">
            <w:pPr>
              <w:jc w:val="center"/>
              <w:rPr>
                <w:rFonts w:hint="eastAsia"/>
                <w:sz w:val="24"/>
              </w:rPr>
            </w:pPr>
            <w:r>
              <w:rPr>
                <w:rFonts w:hint="eastAsia"/>
                <w:sz w:val="24"/>
              </w:rPr>
              <w:t>拐点号</w:t>
            </w:r>
          </w:p>
        </w:tc>
        <w:tc>
          <w:tcPr>
            <w:tcW w:w="1620" w:type="dxa"/>
            <w:vAlign w:val="center"/>
          </w:tcPr>
          <w:p w:rsidR="00BE75F6">
            <w:pPr>
              <w:pStyle w:val="13"/>
              <w:rPr>
                <w:rFonts w:hint="eastAsia"/>
              </w:rPr>
            </w:pPr>
            <w:r>
              <w:rPr>
                <w:rFonts w:hint="eastAsia"/>
              </w:rPr>
              <w:t>X</w:t>
            </w:r>
          </w:p>
        </w:tc>
        <w:tc>
          <w:tcPr>
            <w:tcW w:w="1620" w:type="dxa"/>
            <w:vAlign w:val="center"/>
          </w:tcPr>
          <w:p w:rsidR="00BE75F6">
            <w:pPr>
              <w:jc w:val="center"/>
              <w:rPr>
                <w:rFonts w:hint="eastAsia"/>
                <w:sz w:val="24"/>
              </w:rPr>
            </w:pPr>
            <w:r>
              <w:rPr>
                <w:rFonts w:hint="eastAsia"/>
                <w:sz w:val="24"/>
              </w:rPr>
              <w:t>Y</w:t>
            </w:r>
          </w:p>
        </w:tc>
        <w:tc>
          <w:tcPr>
            <w:tcW w:w="1080" w:type="dxa"/>
            <w:vAlign w:val="center"/>
          </w:tcPr>
          <w:p w:rsidR="00BE75F6">
            <w:pPr>
              <w:jc w:val="center"/>
              <w:rPr>
                <w:rFonts w:hint="eastAsia"/>
                <w:sz w:val="24"/>
              </w:rPr>
            </w:pPr>
            <w:r>
              <w:rPr>
                <w:rFonts w:hint="eastAsia"/>
                <w:sz w:val="24"/>
              </w:rPr>
              <w:t>拐点号</w:t>
            </w:r>
          </w:p>
        </w:tc>
        <w:tc>
          <w:tcPr>
            <w:tcW w:w="1620" w:type="dxa"/>
            <w:vAlign w:val="center"/>
          </w:tcPr>
          <w:p w:rsidR="00BE75F6">
            <w:pPr>
              <w:jc w:val="center"/>
              <w:rPr>
                <w:rFonts w:hint="eastAsia"/>
                <w:sz w:val="24"/>
              </w:rPr>
            </w:pPr>
            <w:r>
              <w:rPr>
                <w:rFonts w:hint="eastAsia"/>
                <w:sz w:val="24"/>
              </w:rPr>
              <w:t>X</w:t>
            </w:r>
          </w:p>
        </w:tc>
        <w:tc>
          <w:tcPr>
            <w:tcW w:w="1800" w:type="dxa"/>
            <w:vAlign w:val="center"/>
          </w:tcPr>
          <w:p w:rsidR="00BE75F6">
            <w:pPr>
              <w:jc w:val="center"/>
              <w:rPr>
                <w:rFonts w:hint="eastAsia"/>
                <w:sz w:val="24"/>
              </w:rPr>
            </w:pPr>
            <w:r>
              <w:rPr>
                <w:rFonts w:hint="eastAsia"/>
                <w:sz w:val="24"/>
              </w:rPr>
              <w:t>Y</w:t>
            </w:r>
          </w:p>
        </w:tc>
      </w:tr>
      <w:tr>
        <w:tblPrEx>
          <w:tblW w:w="8820" w:type="dxa"/>
          <w:tblInd w:w="108" w:type="dxa"/>
          <w:tblLook w:val="01E0"/>
        </w:tblPrEx>
        <w:trPr>
          <w:trHeight w:val="425"/>
        </w:trPr>
        <w:tc>
          <w:tcPr>
            <w:tcW w:w="1080" w:type="dxa"/>
            <w:vAlign w:val="center"/>
          </w:tcPr>
          <w:p w:rsidR="00BE75F6">
            <w:pPr>
              <w:jc w:val="center"/>
              <w:rPr>
                <w:rFonts w:hint="eastAsia"/>
                <w:sz w:val="24"/>
              </w:rPr>
            </w:pPr>
            <w:r>
              <w:rPr>
                <w:rFonts w:hint="eastAsia"/>
                <w:sz w:val="24"/>
              </w:rPr>
              <w:t>J1</w:t>
            </w:r>
          </w:p>
        </w:tc>
        <w:tc>
          <w:tcPr>
            <w:tcW w:w="1620" w:type="dxa"/>
            <w:vAlign w:val="center"/>
          </w:tcPr>
          <w:p w:rsidR="00BE75F6">
            <w:pPr>
              <w:jc w:val="center"/>
              <w:rPr>
                <w:rFonts w:hint="eastAsia"/>
                <w:sz w:val="24"/>
              </w:rPr>
            </w:pPr>
            <w:r>
              <w:rPr>
                <w:rFonts w:hint="eastAsia"/>
                <w:sz w:val="24"/>
              </w:rPr>
              <w:t>3094436.2</w:t>
            </w:r>
          </w:p>
        </w:tc>
        <w:tc>
          <w:tcPr>
            <w:tcW w:w="1620" w:type="dxa"/>
            <w:vAlign w:val="center"/>
          </w:tcPr>
          <w:p w:rsidR="00BE75F6">
            <w:pPr>
              <w:jc w:val="center"/>
              <w:rPr>
                <w:rFonts w:hint="eastAsia"/>
                <w:sz w:val="24"/>
              </w:rPr>
            </w:pPr>
            <w:r>
              <w:rPr>
                <w:rFonts w:hint="eastAsia"/>
                <w:sz w:val="24"/>
              </w:rPr>
              <w:t>40602527.8</w:t>
            </w:r>
          </w:p>
        </w:tc>
        <w:tc>
          <w:tcPr>
            <w:tcW w:w="1080" w:type="dxa"/>
            <w:vAlign w:val="center"/>
          </w:tcPr>
          <w:p w:rsidR="00BE75F6">
            <w:pPr>
              <w:jc w:val="center"/>
              <w:rPr>
                <w:rFonts w:hint="eastAsia"/>
                <w:sz w:val="24"/>
              </w:rPr>
            </w:pPr>
            <w:r>
              <w:rPr>
                <w:rFonts w:hint="eastAsia"/>
                <w:sz w:val="24"/>
              </w:rPr>
              <w:t>J7</w:t>
            </w:r>
          </w:p>
        </w:tc>
        <w:tc>
          <w:tcPr>
            <w:tcW w:w="1620" w:type="dxa"/>
            <w:vAlign w:val="center"/>
          </w:tcPr>
          <w:p w:rsidR="00BE75F6">
            <w:pPr>
              <w:jc w:val="center"/>
              <w:rPr>
                <w:rFonts w:hint="eastAsia"/>
                <w:sz w:val="24"/>
              </w:rPr>
            </w:pPr>
            <w:r>
              <w:rPr>
                <w:rFonts w:hint="eastAsia"/>
                <w:sz w:val="24"/>
              </w:rPr>
              <w:t>3094213.8</w:t>
            </w:r>
          </w:p>
        </w:tc>
        <w:tc>
          <w:tcPr>
            <w:tcW w:w="1800" w:type="dxa"/>
            <w:vAlign w:val="center"/>
          </w:tcPr>
          <w:p w:rsidR="00BE75F6">
            <w:pPr>
              <w:jc w:val="center"/>
              <w:rPr>
                <w:rFonts w:hint="eastAsia"/>
                <w:sz w:val="24"/>
              </w:rPr>
            </w:pPr>
            <w:r>
              <w:rPr>
                <w:rFonts w:hint="eastAsia"/>
                <w:sz w:val="24"/>
              </w:rPr>
              <w:t>40602515.8</w:t>
            </w:r>
          </w:p>
        </w:tc>
      </w:tr>
      <w:tr>
        <w:tblPrEx>
          <w:tblW w:w="8820" w:type="dxa"/>
          <w:tblInd w:w="108" w:type="dxa"/>
          <w:tblLook w:val="01E0"/>
        </w:tblPrEx>
        <w:trPr>
          <w:trHeight w:val="425"/>
        </w:trPr>
        <w:tc>
          <w:tcPr>
            <w:tcW w:w="1080" w:type="dxa"/>
            <w:vAlign w:val="center"/>
          </w:tcPr>
          <w:p w:rsidR="00BE75F6">
            <w:pPr>
              <w:jc w:val="center"/>
              <w:rPr>
                <w:rFonts w:hint="eastAsia"/>
                <w:sz w:val="24"/>
              </w:rPr>
            </w:pPr>
            <w:r>
              <w:rPr>
                <w:rFonts w:hint="eastAsia"/>
                <w:sz w:val="24"/>
              </w:rPr>
              <w:t>J2</w:t>
            </w:r>
          </w:p>
        </w:tc>
        <w:tc>
          <w:tcPr>
            <w:tcW w:w="1620" w:type="dxa"/>
            <w:vAlign w:val="center"/>
          </w:tcPr>
          <w:p w:rsidR="00BE75F6">
            <w:pPr>
              <w:jc w:val="center"/>
              <w:rPr>
                <w:rFonts w:hint="eastAsia"/>
                <w:sz w:val="24"/>
              </w:rPr>
            </w:pPr>
            <w:r>
              <w:rPr>
                <w:rFonts w:hint="eastAsia"/>
                <w:sz w:val="24"/>
              </w:rPr>
              <w:t>3094423.5</w:t>
            </w:r>
          </w:p>
        </w:tc>
        <w:tc>
          <w:tcPr>
            <w:tcW w:w="1620" w:type="dxa"/>
            <w:vAlign w:val="center"/>
          </w:tcPr>
          <w:p w:rsidR="00BE75F6">
            <w:pPr>
              <w:jc w:val="center"/>
              <w:rPr>
                <w:rFonts w:hint="eastAsia"/>
                <w:sz w:val="24"/>
              </w:rPr>
            </w:pPr>
            <w:r>
              <w:rPr>
                <w:rFonts w:hint="eastAsia"/>
                <w:sz w:val="24"/>
              </w:rPr>
              <w:t>40602740.9</w:t>
            </w:r>
          </w:p>
        </w:tc>
        <w:tc>
          <w:tcPr>
            <w:tcW w:w="1080" w:type="dxa"/>
            <w:vAlign w:val="center"/>
          </w:tcPr>
          <w:p w:rsidR="00BE75F6">
            <w:pPr>
              <w:jc w:val="center"/>
              <w:rPr>
                <w:rFonts w:hint="eastAsia"/>
                <w:sz w:val="24"/>
              </w:rPr>
            </w:pPr>
            <w:r>
              <w:rPr>
                <w:rFonts w:hint="eastAsia"/>
                <w:sz w:val="24"/>
              </w:rPr>
              <w:t>J8</w:t>
            </w:r>
          </w:p>
        </w:tc>
        <w:tc>
          <w:tcPr>
            <w:tcW w:w="1620" w:type="dxa"/>
            <w:vAlign w:val="center"/>
          </w:tcPr>
          <w:p w:rsidR="00BE75F6">
            <w:pPr>
              <w:jc w:val="center"/>
              <w:rPr>
                <w:rFonts w:hint="eastAsia"/>
                <w:sz w:val="24"/>
              </w:rPr>
            </w:pPr>
            <w:r>
              <w:rPr>
                <w:rFonts w:hint="eastAsia"/>
                <w:sz w:val="24"/>
              </w:rPr>
              <w:t>3094221.3</w:t>
            </w:r>
          </w:p>
        </w:tc>
        <w:tc>
          <w:tcPr>
            <w:tcW w:w="1800" w:type="dxa"/>
            <w:vAlign w:val="center"/>
          </w:tcPr>
          <w:p w:rsidR="00BE75F6">
            <w:pPr>
              <w:jc w:val="center"/>
              <w:rPr>
                <w:rFonts w:hint="eastAsia"/>
                <w:sz w:val="24"/>
              </w:rPr>
            </w:pPr>
            <w:r>
              <w:rPr>
                <w:rFonts w:hint="eastAsia"/>
                <w:sz w:val="24"/>
              </w:rPr>
              <w:t>40602429.1</w:t>
            </w:r>
          </w:p>
        </w:tc>
      </w:tr>
      <w:tr>
        <w:tblPrEx>
          <w:tblW w:w="8820" w:type="dxa"/>
          <w:tblInd w:w="108" w:type="dxa"/>
          <w:tblLook w:val="01E0"/>
        </w:tblPrEx>
        <w:trPr>
          <w:trHeight w:val="425"/>
        </w:trPr>
        <w:tc>
          <w:tcPr>
            <w:tcW w:w="1080" w:type="dxa"/>
            <w:vAlign w:val="center"/>
          </w:tcPr>
          <w:p w:rsidR="00BE75F6">
            <w:pPr>
              <w:jc w:val="center"/>
              <w:rPr>
                <w:rFonts w:hint="eastAsia"/>
                <w:sz w:val="24"/>
              </w:rPr>
            </w:pPr>
            <w:r>
              <w:rPr>
                <w:rFonts w:hint="eastAsia"/>
                <w:sz w:val="24"/>
              </w:rPr>
              <w:t>J3</w:t>
            </w:r>
          </w:p>
        </w:tc>
        <w:tc>
          <w:tcPr>
            <w:tcW w:w="1620" w:type="dxa"/>
            <w:vAlign w:val="center"/>
          </w:tcPr>
          <w:p w:rsidR="00BE75F6">
            <w:pPr>
              <w:jc w:val="center"/>
              <w:rPr>
                <w:rFonts w:hint="eastAsia"/>
                <w:sz w:val="24"/>
              </w:rPr>
            </w:pPr>
            <w:r>
              <w:rPr>
                <w:rFonts w:hint="eastAsia"/>
                <w:sz w:val="24"/>
              </w:rPr>
              <w:t>3094349.9</w:t>
            </w:r>
          </w:p>
        </w:tc>
        <w:tc>
          <w:tcPr>
            <w:tcW w:w="1620" w:type="dxa"/>
            <w:vAlign w:val="center"/>
          </w:tcPr>
          <w:p w:rsidR="00BE75F6">
            <w:pPr>
              <w:jc w:val="center"/>
              <w:rPr>
                <w:rFonts w:hint="eastAsia"/>
                <w:sz w:val="24"/>
              </w:rPr>
            </w:pPr>
            <w:r>
              <w:rPr>
                <w:rFonts w:hint="eastAsia"/>
                <w:sz w:val="24"/>
              </w:rPr>
              <w:t>40602755.4</w:t>
            </w:r>
          </w:p>
        </w:tc>
        <w:tc>
          <w:tcPr>
            <w:tcW w:w="1080" w:type="dxa"/>
            <w:vAlign w:val="center"/>
          </w:tcPr>
          <w:p w:rsidR="00BE75F6">
            <w:pPr>
              <w:jc w:val="center"/>
              <w:rPr>
                <w:rFonts w:hint="eastAsia"/>
                <w:sz w:val="24"/>
              </w:rPr>
            </w:pPr>
            <w:r>
              <w:rPr>
                <w:rFonts w:hint="eastAsia"/>
                <w:sz w:val="24"/>
              </w:rPr>
              <w:t>J9</w:t>
            </w:r>
          </w:p>
        </w:tc>
        <w:tc>
          <w:tcPr>
            <w:tcW w:w="1620" w:type="dxa"/>
            <w:vAlign w:val="center"/>
          </w:tcPr>
          <w:p w:rsidR="00BE75F6">
            <w:pPr>
              <w:jc w:val="center"/>
              <w:rPr>
                <w:rFonts w:hint="eastAsia"/>
                <w:sz w:val="24"/>
              </w:rPr>
            </w:pPr>
            <w:r>
              <w:rPr>
                <w:rFonts w:hint="eastAsia"/>
                <w:sz w:val="24"/>
              </w:rPr>
              <w:t>3094331.0</w:t>
            </w:r>
          </w:p>
        </w:tc>
        <w:tc>
          <w:tcPr>
            <w:tcW w:w="1800" w:type="dxa"/>
            <w:vAlign w:val="center"/>
          </w:tcPr>
          <w:p w:rsidR="00BE75F6">
            <w:pPr>
              <w:jc w:val="center"/>
              <w:rPr>
                <w:rFonts w:hint="eastAsia"/>
                <w:sz w:val="24"/>
              </w:rPr>
            </w:pPr>
            <w:r>
              <w:rPr>
                <w:rFonts w:hint="eastAsia"/>
                <w:sz w:val="24"/>
              </w:rPr>
              <w:t>40602454.2</w:t>
            </w:r>
          </w:p>
        </w:tc>
      </w:tr>
      <w:tr>
        <w:tblPrEx>
          <w:tblW w:w="8820" w:type="dxa"/>
          <w:tblInd w:w="108" w:type="dxa"/>
          <w:tblLook w:val="01E0"/>
        </w:tblPrEx>
        <w:trPr>
          <w:trHeight w:val="425"/>
        </w:trPr>
        <w:tc>
          <w:tcPr>
            <w:tcW w:w="1080" w:type="dxa"/>
            <w:vAlign w:val="center"/>
          </w:tcPr>
          <w:p w:rsidR="00BE75F6">
            <w:pPr>
              <w:jc w:val="center"/>
              <w:rPr>
                <w:rFonts w:hint="eastAsia"/>
                <w:sz w:val="24"/>
              </w:rPr>
            </w:pPr>
            <w:r>
              <w:rPr>
                <w:rFonts w:hint="eastAsia"/>
                <w:sz w:val="24"/>
              </w:rPr>
              <w:t>J4</w:t>
            </w:r>
          </w:p>
        </w:tc>
        <w:tc>
          <w:tcPr>
            <w:tcW w:w="1620" w:type="dxa"/>
            <w:vAlign w:val="center"/>
          </w:tcPr>
          <w:p w:rsidR="00BE75F6">
            <w:pPr>
              <w:jc w:val="center"/>
              <w:rPr>
                <w:rFonts w:hint="eastAsia"/>
                <w:sz w:val="24"/>
              </w:rPr>
            </w:pPr>
            <w:r>
              <w:rPr>
                <w:rFonts w:hint="eastAsia"/>
                <w:sz w:val="24"/>
              </w:rPr>
              <w:t>3094348.0</w:t>
            </w:r>
          </w:p>
        </w:tc>
        <w:tc>
          <w:tcPr>
            <w:tcW w:w="1620" w:type="dxa"/>
            <w:vAlign w:val="center"/>
          </w:tcPr>
          <w:p w:rsidR="00BE75F6">
            <w:pPr>
              <w:jc w:val="center"/>
              <w:rPr>
                <w:rFonts w:hint="eastAsia"/>
                <w:sz w:val="24"/>
              </w:rPr>
            </w:pPr>
            <w:r>
              <w:rPr>
                <w:rFonts w:hint="eastAsia"/>
                <w:sz w:val="24"/>
              </w:rPr>
              <w:t>40602875.6</w:t>
            </w:r>
          </w:p>
        </w:tc>
        <w:tc>
          <w:tcPr>
            <w:tcW w:w="1080" w:type="dxa"/>
            <w:vAlign w:val="center"/>
          </w:tcPr>
          <w:p w:rsidR="00BE75F6">
            <w:pPr>
              <w:jc w:val="center"/>
              <w:rPr>
                <w:rFonts w:hint="eastAsia"/>
                <w:sz w:val="24"/>
              </w:rPr>
            </w:pPr>
            <w:r>
              <w:rPr>
                <w:rFonts w:hint="eastAsia"/>
                <w:sz w:val="24"/>
              </w:rPr>
              <w:t>J10</w:t>
            </w:r>
          </w:p>
        </w:tc>
        <w:tc>
          <w:tcPr>
            <w:tcW w:w="1620" w:type="dxa"/>
            <w:vAlign w:val="center"/>
          </w:tcPr>
          <w:p w:rsidR="00BE75F6">
            <w:pPr>
              <w:jc w:val="center"/>
              <w:rPr>
                <w:rFonts w:hint="eastAsia"/>
                <w:sz w:val="24"/>
              </w:rPr>
            </w:pPr>
            <w:r>
              <w:rPr>
                <w:rFonts w:hint="eastAsia"/>
                <w:sz w:val="24"/>
              </w:rPr>
              <w:t>3094332.1</w:t>
            </w:r>
          </w:p>
        </w:tc>
        <w:tc>
          <w:tcPr>
            <w:tcW w:w="1800" w:type="dxa"/>
            <w:vAlign w:val="center"/>
          </w:tcPr>
          <w:p w:rsidR="00BE75F6">
            <w:pPr>
              <w:jc w:val="center"/>
              <w:rPr>
                <w:rFonts w:hint="eastAsia"/>
                <w:sz w:val="24"/>
              </w:rPr>
            </w:pPr>
            <w:r>
              <w:rPr>
                <w:rFonts w:hint="eastAsia"/>
                <w:sz w:val="24"/>
              </w:rPr>
              <w:t>40602534.5</w:t>
            </w:r>
          </w:p>
        </w:tc>
      </w:tr>
      <w:tr>
        <w:tblPrEx>
          <w:tblW w:w="8820" w:type="dxa"/>
          <w:tblInd w:w="108" w:type="dxa"/>
          <w:tblLook w:val="01E0"/>
        </w:tblPrEx>
        <w:trPr>
          <w:trHeight w:val="425"/>
        </w:trPr>
        <w:tc>
          <w:tcPr>
            <w:tcW w:w="1080" w:type="dxa"/>
            <w:vAlign w:val="center"/>
          </w:tcPr>
          <w:p w:rsidR="00BE75F6">
            <w:pPr>
              <w:jc w:val="center"/>
              <w:rPr>
                <w:rFonts w:hint="eastAsia"/>
                <w:sz w:val="24"/>
              </w:rPr>
            </w:pPr>
            <w:r>
              <w:rPr>
                <w:rFonts w:hint="eastAsia"/>
                <w:sz w:val="24"/>
              </w:rPr>
              <w:t>J5</w:t>
            </w:r>
          </w:p>
        </w:tc>
        <w:tc>
          <w:tcPr>
            <w:tcW w:w="1620" w:type="dxa"/>
            <w:vAlign w:val="center"/>
          </w:tcPr>
          <w:p w:rsidR="00BE75F6">
            <w:pPr>
              <w:jc w:val="center"/>
              <w:rPr>
                <w:rFonts w:hint="eastAsia"/>
                <w:sz w:val="24"/>
              </w:rPr>
            </w:pPr>
            <w:r>
              <w:rPr>
                <w:rFonts w:hint="eastAsia"/>
                <w:sz w:val="24"/>
              </w:rPr>
              <w:t>3094128.3</w:t>
            </w:r>
          </w:p>
        </w:tc>
        <w:tc>
          <w:tcPr>
            <w:tcW w:w="1620" w:type="dxa"/>
            <w:vAlign w:val="center"/>
          </w:tcPr>
          <w:p w:rsidR="00BE75F6">
            <w:pPr>
              <w:jc w:val="center"/>
              <w:rPr>
                <w:rFonts w:hint="eastAsia"/>
                <w:sz w:val="24"/>
              </w:rPr>
            </w:pPr>
            <w:r>
              <w:rPr>
                <w:rFonts w:hint="eastAsia"/>
                <w:sz w:val="24"/>
              </w:rPr>
              <w:t>40602862.3</w:t>
            </w:r>
          </w:p>
        </w:tc>
        <w:tc>
          <w:tcPr>
            <w:tcW w:w="1080" w:type="dxa"/>
            <w:vAlign w:val="center"/>
          </w:tcPr>
          <w:p w:rsidR="00BE75F6">
            <w:pPr>
              <w:jc w:val="center"/>
              <w:rPr>
                <w:rFonts w:hint="eastAsia"/>
                <w:sz w:val="24"/>
              </w:rPr>
            </w:pPr>
            <w:r>
              <w:rPr>
                <w:rFonts w:hint="eastAsia"/>
                <w:sz w:val="24"/>
              </w:rPr>
              <w:t>J11</w:t>
            </w:r>
          </w:p>
        </w:tc>
        <w:tc>
          <w:tcPr>
            <w:tcW w:w="1620" w:type="dxa"/>
            <w:vAlign w:val="center"/>
          </w:tcPr>
          <w:p w:rsidR="00BE75F6">
            <w:pPr>
              <w:jc w:val="center"/>
              <w:rPr>
                <w:rFonts w:hint="eastAsia"/>
                <w:sz w:val="24"/>
              </w:rPr>
            </w:pPr>
            <w:r>
              <w:rPr>
                <w:rFonts w:hint="eastAsia"/>
                <w:sz w:val="24"/>
              </w:rPr>
              <w:t>3094345.5</w:t>
            </w:r>
          </w:p>
        </w:tc>
        <w:tc>
          <w:tcPr>
            <w:tcW w:w="1800" w:type="dxa"/>
            <w:vAlign w:val="center"/>
          </w:tcPr>
          <w:p w:rsidR="00BE75F6">
            <w:pPr>
              <w:jc w:val="center"/>
              <w:rPr>
                <w:rFonts w:hint="eastAsia"/>
                <w:sz w:val="24"/>
              </w:rPr>
            </w:pPr>
            <w:r>
              <w:rPr>
                <w:rFonts w:hint="eastAsia"/>
                <w:sz w:val="24"/>
              </w:rPr>
              <w:t>40602558.5</w:t>
            </w:r>
          </w:p>
        </w:tc>
      </w:tr>
      <w:tr>
        <w:tblPrEx>
          <w:tblW w:w="8820" w:type="dxa"/>
          <w:tblInd w:w="108" w:type="dxa"/>
          <w:tblLook w:val="01E0"/>
        </w:tblPrEx>
        <w:trPr>
          <w:trHeight w:val="425"/>
        </w:trPr>
        <w:tc>
          <w:tcPr>
            <w:tcW w:w="1080" w:type="dxa"/>
            <w:vAlign w:val="center"/>
          </w:tcPr>
          <w:p w:rsidR="00BE75F6">
            <w:pPr>
              <w:jc w:val="center"/>
              <w:rPr>
                <w:rFonts w:hint="eastAsia"/>
                <w:sz w:val="24"/>
              </w:rPr>
            </w:pPr>
            <w:r>
              <w:rPr>
                <w:rFonts w:hint="eastAsia"/>
                <w:sz w:val="24"/>
              </w:rPr>
              <w:t>J6</w:t>
            </w:r>
          </w:p>
        </w:tc>
        <w:tc>
          <w:tcPr>
            <w:tcW w:w="1620" w:type="dxa"/>
            <w:vAlign w:val="center"/>
          </w:tcPr>
          <w:p w:rsidR="00BE75F6">
            <w:pPr>
              <w:jc w:val="center"/>
              <w:rPr>
                <w:rFonts w:hint="eastAsia"/>
                <w:sz w:val="24"/>
              </w:rPr>
            </w:pPr>
            <w:r>
              <w:rPr>
                <w:rFonts w:hint="eastAsia"/>
                <w:sz w:val="24"/>
              </w:rPr>
              <w:t>3094051.4</w:t>
            </w:r>
          </w:p>
        </w:tc>
        <w:tc>
          <w:tcPr>
            <w:tcW w:w="1620" w:type="dxa"/>
            <w:vAlign w:val="center"/>
          </w:tcPr>
          <w:p w:rsidR="00BE75F6">
            <w:pPr>
              <w:jc w:val="center"/>
              <w:rPr>
                <w:rFonts w:hint="eastAsia"/>
                <w:sz w:val="24"/>
              </w:rPr>
            </w:pPr>
            <w:r>
              <w:rPr>
                <w:rFonts w:hint="eastAsia"/>
                <w:sz w:val="24"/>
              </w:rPr>
              <w:t>40602639.7</w:t>
            </w:r>
          </w:p>
        </w:tc>
        <w:tc>
          <w:tcPr>
            <w:tcW w:w="1080" w:type="dxa"/>
            <w:vAlign w:val="center"/>
          </w:tcPr>
          <w:p w:rsidR="00BE75F6">
            <w:pPr>
              <w:jc w:val="center"/>
              <w:rPr>
                <w:rFonts w:hint="eastAsia"/>
                <w:sz w:val="24"/>
              </w:rPr>
            </w:pPr>
          </w:p>
        </w:tc>
        <w:tc>
          <w:tcPr>
            <w:tcW w:w="1620" w:type="dxa"/>
            <w:vAlign w:val="center"/>
          </w:tcPr>
          <w:p w:rsidR="00BE75F6">
            <w:pPr>
              <w:jc w:val="center"/>
              <w:rPr>
                <w:rFonts w:hint="eastAsia"/>
                <w:sz w:val="24"/>
              </w:rPr>
            </w:pPr>
          </w:p>
        </w:tc>
        <w:tc>
          <w:tcPr>
            <w:tcW w:w="1800" w:type="dxa"/>
            <w:vAlign w:val="center"/>
          </w:tcPr>
          <w:p w:rsidR="00BE75F6">
            <w:pPr>
              <w:jc w:val="center"/>
              <w:rPr>
                <w:rFonts w:hint="eastAsia"/>
                <w:sz w:val="24"/>
              </w:rPr>
            </w:pPr>
          </w:p>
        </w:tc>
      </w:tr>
    </w:tbl>
    <w:p w:rsidR="00BE75F6">
      <w:pPr>
        <w:ind w:right="-1"/>
        <w:jc w:val="center"/>
        <w:rPr>
          <w:rFonts w:ascii="黑体" w:eastAsia="黑体" w:hint="eastAsia"/>
        </w:rPr>
      </w:pPr>
    </w:p>
    <w:p w:rsidR="00BE75F6">
      <w:pPr>
        <w:spacing w:line="460" w:lineRule="auto"/>
        <w:ind w:right="-1" w:firstLine="480"/>
        <w:rPr>
          <w:rFonts w:hAnsi="宋体" w:hint="eastAsia"/>
        </w:rPr>
      </w:pPr>
      <w:r>
        <w:rPr>
          <w:rFonts w:hAnsi="宋体" w:hint="eastAsia"/>
        </w:rPr>
        <w:t>整个工程流程见图1。</w:t>
      </w:r>
    </w:p>
    <w:p w:rsidR="00BE75F6">
      <w:pPr>
        <w:spacing w:line="440" w:lineRule="exact"/>
        <w:ind w:firstLine="539"/>
        <w:rPr>
          <w:rFonts w:ascii="黑体" w:eastAsia="黑体" w:hint="eastAsia"/>
          <w:noProof/>
          <w:sz w:val="20"/>
        </w:rPr>
      </w:pPr>
    </w:p>
    <w:p w:rsidR="00BE75F6">
      <w:pPr>
        <w:ind w:right="-1"/>
        <w:rPr>
          <w:rFonts w:ascii="黑体" w:eastAsia="黑体" w:hint="eastAsia"/>
        </w:rPr>
      </w:pPr>
      <w:r>
        <w:rPr>
          <w:rFonts w:ascii="黑体" w:eastAsia="黑体"/>
          <w:noProof/>
          <w:sz w:val="20"/>
        </w:rPr>
        <w:pict>
          <v:shapetype id="_x0000_t202" coordsize="21600,21600" o:spt="202" path="m,l,21600r21600,l21600,xe">
            <v:stroke joinstyle="miter"/>
            <v:path gradientshapeok="t" o:connecttype="rect"/>
          </v:shapetype>
          <v:shape id="_x0000_s1026" type="#_x0000_t202" style="width:78.75pt;height:22.1pt;margin-top:-23.5pt;margin-left:357.25pt;position:absolute;z-index:251691008" stroked="t" strokecolor="white">
            <v:textbox inset="0,0,0,0">
              <w:txbxContent>
                <w:p w:rsidR="00BE75F6">
                  <w:pPr>
                    <w:spacing w:line="460" w:lineRule="auto"/>
                    <w:jc w:val="center"/>
                    <w:rPr>
                      <w:rFonts w:hint="eastAsia"/>
                      <w:sz w:val="24"/>
                    </w:rPr>
                  </w:pPr>
                  <w:r>
                    <w:rPr>
                      <w:rFonts w:hint="eastAsia"/>
                      <w:sz w:val="24"/>
                    </w:rPr>
                    <w:t>噪声、振动</w:t>
                  </w:r>
                </w:p>
              </w:txbxContent>
            </v:textbox>
          </v:shape>
        </w:pict>
      </w:r>
      <w:r>
        <w:rPr>
          <w:rFonts w:ascii="黑体" w:eastAsia="黑体"/>
          <w:noProof/>
          <w:sz w:val="20"/>
        </w:rPr>
        <w:pict>
          <v:shape id="_x0000_s1027" type="#_x0000_t202" style="width:78.75pt;height:22.1pt;margin-top:-16.3pt;margin-left:233.95pt;position:absolute;z-index:251689984" filled="f" stroked="t" strokecolor="white">
            <v:textbox inset="0,0,0,0">
              <w:txbxContent>
                <w:p w:rsidR="00BE75F6">
                  <w:pPr>
                    <w:spacing w:line="460" w:lineRule="auto"/>
                    <w:jc w:val="center"/>
                    <w:rPr>
                      <w:rFonts w:hint="eastAsia"/>
                      <w:sz w:val="24"/>
                    </w:rPr>
                  </w:pPr>
                  <w:r>
                    <w:rPr>
                      <w:rFonts w:hint="eastAsia"/>
                      <w:sz w:val="24"/>
                    </w:rPr>
                    <w:t>表土堆积复绿</w:t>
                  </w:r>
                </w:p>
              </w:txbxContent>
            </v:textbox>
          </v:shape>
        </w:pict>
      </w:r>
      <w:r>
        <w:rPr>
          <w:rFonts w:ascii="黑体" w:eastAsia="黑体"/>
          <w:noProof/>
          <w:sz w:val="20"/>
        </w:rPr>
        <w:pict>
          <v:shape id="_x0000_s1028" type="#_x0000_t202" style="width:78.75pt;height:22.1pt;margin-top:-14.95pt;margin-left:109.6pt;position:absolute;z-index:251688960" filled="f" stroked="f" strokecolor="white">
            <v:textbox inset="0,0,0,0">
              <w:txbxContent>
                <w:p w:rsidR="00BE75F6">
                  <w:pPr>
                    <w:spacing w:line="460" w:lineRule="auto"/>
                    <w:jc w:val="center"/>
                    <w:rPr>
                      <w:rFonts w:hint="eastAsia"/>
                      <w:sz w:val="24"/>
                    </w:rPr>
                  </w:pPr>
                  <w:r>
                    <w:rPr>
                      <w:rFonts w:hint="eastAsia"/>
                      <w:sz w:val="24"/>
                    </w:rPr>
                    <w:t>粉尘、废气</w:t>
                  </w:r>
                </w:p>
              </w:txbxContent>
            </v:textbox>
          </v:shape>
        </w:pict>
      </w:r>
      <w:r>
        <w:rPr>
          <w:noProof/>
          <w:sz w:val="20"/>
        </w:rPr>
        <w:pict>
          <v:shape id="_x0000_s1029" type="#_x0000_t202" style="width:78.75pt;height:22.1pt;margin-top:0;margin-left:316.7pt;position:absolute;z-index:251673600" stroked="t" strokecolor="white">
            <v:textbox inset="0,0,0,0">
              <w:txbxContent>
                <w:p w:rsidR="00BE75F6">
                  <w:pPr>
                    <w:spacing w:line="460" w:lineRule="auto"/>
                    <w:jc w:val="center"/>
                    <w:rPr>
                      <w:rFonts w:hint="eastAsia"/>
                      <w:sz w:val="24"/>
                    </w:rPr>
                  </w:pPr>
                  <w:r>
                    <w:rPr>
                      <w:rFonts w:hint="eastAsia"/>
                      <w:sz w:val="24"/>
                    </w:rPr>
                    <w:t>粉尘、废气</w:t>
                  </w:r>
                </w:p>
              </w:txbxContent>
            </v:textbox>
          </v:shape>
        </w:pict>
      </w:r>
      <w:r>
        <w:rPr>
          <w:noProof/>
          <w:sz w:val="20"/>
        </w:rPr>
        <w:pict>
          <v:line id="_x0000_s1030" style="flip:y;position:absolute;z-index:251682816" from="349.35pt,18.3pt" to="349.35pt,47.4pt" stroked="t">
            <v:stroke endarrow="block" endarrowwidth="narrow" endarrowlength="long"/>
          </v:line>
        </w:pict>
      </w:r>
      <w:r>
        <w:rPr>
          <w:rFonts w:ascii="黑体" w:eastAsia="黑体"/>
          <w:noProof/>
          <w:sz w:val="20"/>
        </w:rPr>
        <w:pict>
          <v:line id="_x0000_s1031" style="flip:y;position:absolute;z-index:251671552" from="153.1pt,4.25pt" to="153.1pt,33.35pt" stroked="t">
            <v:stroke endarrow="block" endarrowwidth="narrow" endarrowlength="long"/>
          </v:line>
        </w:pict>
      </w:r>
      <w:r>
        <w:rPr>
          <w:noProof/>
          <w:sz w:val="20"/>
        </w:rPr>
        <w:pict>
          <v:line id="_x0000_s1032" style="flip:y;position:absolute;z-index:251672576" from="267.15pt,4.25pt" to="267.15pt,33.35pt" stroked="t">
            <v:stroke endarrow="block" endarrowwidth="narrow" endarrowlength="long"/>
          </v:line>
        </w:pict>
      </w:r>
    </w:p>
    <w:p w:rsidR="00BE75F6">
      <w:pPr>
        <w:ind w:right="-1"/>
        <w:rPr>
          <w:rFonts w:ascii="黑体" w:eastAsia="黑体" w:hint="eastAsia"/>
        </w:rPr>
      </w:pPr>
      <w:r>
        <w:rPr>
          <w:b/>
          <w:bCs/>
          <w:noProof/>
          <w:sz w:val="20"/>
        </w:rPr>
        <w:pict>
          <v:shape id="_x0000_s1033" type="#_x0000_t202" style="width:78.75pt;height:22.1pt;margin-top:2.55pt;margin-left:0;position:absolute;z-index:251681792" stroked="t" strokecolor="white">
            <v:textbox inset="0,0,0,0">
              <w:txbxContent>
                <w:p w:rsidR="00BE75F6">
                  <w:pPr>
                    <w:spacing w:line="460" w:lineRule="auto"/>
                    <w:jc w:val="center"/>
                    <w:rPr>
                      <w:rFonts w:hint="eastAsia"/>
                      <w:sz w:val="24"/>
                    </w:rPr>
                  </w:pPr>
                  <w:r>
                    <w:rPr>
                      <w:rFonts w:hint="eastAsia"/>
                      <w:sz w:val="24"/>
                    </w:rPr>
                    <w:t>清理树木杂草</w:t>
                  </w:r>
                </w:p>
              </w:txbxContent>
            </v:textbox>
          </v:shape>
        </w:pict>
      </w:r>
      <w:r>
        <w:rPr>
          <w:noProof/>
          <w:sz w:val="20"/>
        </w:rPr>
        <w:pict>
          <v:shape id="_x0000_s1034" type="#_x0000_t202" style="width:78.75pt;height:43.65pt;margin-top:11.9pt;margin-left:229.5pt;position:absolute;z-index:251668480">
            <v:textbox inset="0,0,0,0">
              <w:txbxContent>
                <w:p w:rsidR="00BE75F6">
                  <w:pPr>
                    <w:spacing w:line="460" w:lineRule="auto"/>
                    <w:jc w:val="center"/>
                    <w:rPr>
                      <w:rFonts w:hint="eastAsia"/>
                      <w:sz w:val="24"/>
                    </w:rPr>
                  </w:pPr>
                  <w:r>
                    <w:rPr>
                      <w:rFonts w:hint="eastAsia"/>
                      <w:sz w:val="24"/>
                    </w:rPr>
                    <w:t>清理树木杂草</w:t>
                  </w:r>
                </w:p>
                <w:p w:rsidR="00BE75F6">
                  <w:pPr>
                    <w:spacing w:line="460" w:lineRule="auto"/>
                    <w:jc w:val="center"/>
                    <w:rPr>
                      <w:rFonts w:hint="eastAsia"/>
                      <w:sz w:val="24"/>
                    </w:rPr>
                  </w:pPr>
                  <w:r>
                    <w:rPr>
                      <w:rFonts w:hint="eastAsia"/>
                      <w:sz w:val="24"/>
                    </w:rPr>
                    <w:t>表土</w:t>
                  </w:r>
                </w:p>
              </w:txbxContent>
            </v:textbox>
          </v:shape>
        </w:pict>
      </w:r>
      <w:r>
        <w:rPr>
          <w:noProof/>
          <w:sz w:val="20"/>
        </w:rPr>
        <w:pict>
          <v:shape id="_x0000_s1035" type="#_x0000_t202" style="width:78.75pt;height:22.1pt;margin-top:26.45pt;margin-left:339.75pt;position:absolute;z-index:251670528">
            <v:textbox inset="0,0,0,0">
              <w:txbxContent>
                <w:p w:rsidR="00BE75F6">
                  <w:pPr>
                    <w:spacing w:line="460" w:lineRule="auto"/>
                    <w:jc w:val="center"/>
                    <w:rPr>
                      <w:rFonts w:hint="eastAsia"/>
                      <w:sz w:val="24"/>
                    </w:rPr>
                  </w:pPr>
                  <w:r>
                    <w:rPr>
                      <w:rFonts w:hint="eastAsia"/>
                      <w:sz w:val="24"/>
                    </w:rPr>
                    <w:t>凿岩爆破</w:t>
                  </w:r>
                </w:p>
              </w:txbxContent>
            </v:textbox>
          </v:shape>
        </w:pict>
      </w:r>
      <w:r>
        <w:rPr>
          <w:noProof/>
          <w:sz w:val="20"/>
        </w:rPr>
        <w:pict>
          <v:shape id="_x0000_s1036" type="#_x0000_t202" style="width:94.5pt;height:43.65pt;margin-top:11.9pt;margin-left:103.5pt;position:absolute;z-index:251665408">
            <v:textbox inset="0,0,0,0">
              <w:txbxContent>
                <w:p w:rsidR="00BE75F6">
                  <w:pPr>
                    <w:spacing w:line="460" w:lineRule="auto"/>
                    <w:jc w:val="center"/>
                    <w:rPr>
                      <w:rFonts w:hint="eastAsia"/>
                      <w:sz w:val="24"/>
                    </w:rPr>
                  </w:pPr>
                  <w:r>
                    <w:rPr>
                      <w:rFonts w:hint="eastAsia"/>
                      <w:sz w:val="24"/>
                    </w:rPr>
                    <w:t>上山简易</w:t>
                  </w:r>
                </w:p>
                <w:p w:rsidR="00BE75F6">
                  <w:pPr>
                    <w:spacing w:line="460" w:lineRule="auto"/>
                    <w:jc w:val="center"/>
                    <w:rPr>
                      <w:rFonts w:hint="eastAsia"/>
                      <w:sz w:val="24"/>
                    </w:rPr>
                  </w:pPr>
                  <w:r>
                    <w:rPr>
                      <w:rFonts w:hint="eastAsia"/>
                      <w:sz w:val="24"/>
                    </w:rPr>
                    <w:t>道路建设</w:t>
                  </w:r>
                </w:p>
              </w:txbxContent>
            </v:textbox>
          </v:shape>
        </w:pict>
      </w:r>
      <w:r>
        <w:rPr>
          <w:noProof/>
          <w:sz w:val="20"/>
        </w:rPr>
        <w:pict>
          <v:shape id="_x0000_s1037" type="#_x0000_t202" style="width:63pt;height:22.1pt;margin-top:26.45pt;margin-left:9pt;position:absolute;z-index:251664384">
            <v:textbox inset="0,0,0,0">
              <w:txbxContent>
                <w:p w:rsidR="00BE75F6">
                  <w:pPr>
                    <w:spacing w:line="460" w:lineRule="auto"/>
                    <w:jc w:val="center"/>
                    <w:rPr>
                      <w:rFonts w:hint="eastAsia"/>
                      <w:sz w:val="24"/>
                    </w:rPr>
                  </w:pPr>
                  <w:r>
                    <w:rPr>
                      <w:rFonts w:hint="eastAsia"/>
                      <w:sz w:val="24"/>
                    </w:rPr>
                    <w:t>前期准备</w:t>
                  </w:r>
                </w:p>
              </w:txbxContent>
            </v:textbox>
          </v:shape>
        </w:pict>
      </w:r>
    </w:p>
    <w:p w:rsidR="00BE75F6">
      <w:pPr>
        <w:ind w:right="-1"/>
        <w:rPr>
          <w:rFonts w:ascii="黑体" w:eastAsia="黑体" w:hint="eastAsia"/>
        </w:rPr>
      </w:pPr>
      <w:r>
        <w:rPr>
          <w:noProof/>
          <w:sz w:val="20"/>
        </w:rPr>
        <w:pict>
          <v:line id="_x0000_s1038" style="position:absolute;z-index:251669504" from="308.25pt,11.9pt" to="339.75pt,11.9pt" stroked="t">
            <v:stroke endarrow="block" endarrowwidth="narrow" endarrowlength="long"/>
          </v:line>
        </w:pict>
      </w:r>
      <w:r>
        <w:rPr>
          <w:noProof/>
          <w:sz w:val="20"/>
        </w:rPr>
        <w:pict>
          <v:line id="_x0000_s1039" style="position:absolute;z-index:251667456" from="198pt,11.9pt" to="229.5pt,11.9pt" stroked="t">
            <v:stroke endarrow="block" endarrowwidth="narrow" endarrowlength="long"/>
          </v:line>
        </w:pict>
      </w:r>
      <w:r>
        <w:rPr>
          <w:noProof/>
          <w:sz w:val="20"/>
        </w:rPr>
        <w:pict>
          <v:line id="_x0000_s1040" style="position:absolute;z-index:251666432" from="1in,11.9pt" to="103.5pt,11.9pt" stroked="t">
            <v:stroke endarrow="block" endarrowwidth="narrow" endarrowlength="long"/>
          </v:line>
        </w:pict>
      </w:r>
    </w:p>
    <w:p w:rsidR="00BE75F6">
      <w:pPr>
        <w:ind w:right="-1"/>
        <w:rPr>
          <w:rFonts w:ascii="黑体" w:eastAsia="黑体" w:hint="eastAsia"/>
        </w:rPr>
      </w:pPr>
      <w:r>
        <w:rPr>
          <w:noProof/>
          <w:sz w:val="20"/>
        </w:rPr>
        <w:pict>
          <v:line id="_x0000_s1041" style="position:absolute;z-index:251684864" from="383.6pt,6.75pt" to="383.6pt,84.1pt" stroked="t">
            <v:stroke endarrow="block" endarrowwidth="narrow" endarrowlength="long"/>
          </v:line>
        </w:pict>
      </w:r>
      <w:r>
        <w:rPr>
          <w:noProof/>
          <w:sz w:val="20"/>
        </w:rPr>
        <w:pict>
          <v:line id="_x0000_s1042" style="position:absolute;z-index:251679744" from="149.1pt,13.3pt" to="149.1pt,47.95pt" stroked="t">
            <v:stroke endarrow="block" endarrowwidth="narrow" endarrowlength="long"/>
          </v:line>
        </w:pict>
      </w:r>
    </w:p>
    <w:p w:rsidR="00BE75F6">
      <w:pPr>
        <w:ind w:right="-1"/>
        <w:rPr>
          <w:rFonts w:ascii="黑体" w:eastAsia="黑体" w:hint="eastAsia"/>
        </w:rPr>
      </w:pPr>
      <w:r>
        <w:rPr>
          <w:noProof/>
          <w:sz w:val="20"/>
        </w:rPr>
        <w:pict>
          <v:shape id="_x0000_s1043" type="#_x0000_t202" style="width:61.65pt;height:44.2pt;margin-top:6.75pt;margin-left:393.85pt;position:absolute;z-index:251676672" stroked="t" strokecolor="white">
            <v:textbox inset="0,0,0,0">
              <w:txbxContent>
                <w:p w:rsidR="00BE75F6">
                  <w:pPr>
                    <w:spacing w:line="460" w:lineRule="auto"/>
                    <w:jc w:val="center"/>
                    <w:rPr>
                      <w:rFonts w:hint="eastAsia"/>
                      <w:sz w:val="24"/>
                    </w:rPr>
                  </w:pPr>
                  <w:r>
                    <w:rPr>
                      <w:rFonts w:hint="eastAsia"/>
                      <w:sz w:val="24"/>
                    </w:rPr>
                    <w:t>粉尘、废气</w:t>
                  </w:r>
                </w:p>
                <w:p w:rsidR="00BE75F6">
                  <w:pPr>
                    <w:spacing w:line="460" w:lineRule="auto"/>
                    <w:jc w:val="center"/>
                    <w:rPr>
                      <w:rFonts w:hint="eastAsia"/>
                      <w:sz w:val="24"/>
                    </w:rPr>
                  </w:pPr>
                  <w:r>
                    <w:rPr>
                      <w:rFonts w:hint="eastAsia"/>
                      <w:sz w:val="24"/>
                    </w:rPr>
                    <w:t>噪声</w:t>
                  </w:r>
                </w:p>
              </w:txbxContent>
            </v:textbox>
          </v:shape>
        </w:pict>
      </w:r>
    </w:p>
    <w:p w:rsidR="00BE75F6">
      <w:pPr>
        <w:ind w:right="-1"/>
        <w:rPr>
          <w:rFonts w:ascii="黑体" w:eastAsia="黑体" w:hint="eastAsia"/>
        </w:rPr>
      </w:pPr>
      <w:r>
        <w:rPr>
          <w:noProof/>
          <w:sz w:val="20"/>
        </w:rPr>
        <w:pict>
          <v:shape id="_x0000_s1044" type="#_x0000_t202" style="width:126pt;height:22.1pt;margin-top:6.75pt;margin-left:75.35pt;position:absolute;z-index:251680768" filled="f" stroked="t" strokecolor="white">
            <v:textbox inset="0,0,0,0">
              <w:txbxContent>
                <w:p w:rsidR="00BE75F6">
                  <w:pPr>
                    <w:spacing w:line="460" w:lineRule="auto"/>
                    <w:jc w:val="center"/>
                    <w:rPr>
                      <w:rFonts w:hint="eastAsia"/>
                      <w:sz w:val="24"/>
                    </w:rPr>
                  </w:pPr>
                  <w:r>
                    <w:rPr>
                      <w:rFonts w:hint="eastAsia"/>
                      <w:sz w:val="24"/>
                    </w:rPr>
                    <w:t>树木杂草、表土、宕渣</w:t>
                  </w:r>
                </w:p>
              </w:txbxContent>
            </v:textbox>
          </v:shape>
        </w:pict>
      </w:r>
      <w:r>
        <w:rPr>
          <w:noProof/>
          <w:sz w:val="20"/>
        </w:rPr>
        <w:pict>
          <v:line id="_x0000_s1045" style="flip:y;position:absolute;z-index:251683840" from="417.85pt,17.8pt" to="417.85pt,39.9pt" stroked="t">
            <v:stroke endarrow="block" endarrowwidth="narrow" endarrowlength="long"/>
          </v:line>
        </w:pict>
      </w:r>
    </w:p>
    <w:p w:rsidR="00BE75F6">
      <w:pPr>
        <w:spacing w:line="500" w:lineRule="exact"/>
        <w:rPr>
          <w:rFonts w:hint="eastAsia"/>
        </w:rPr>
      </w:pPr>
      <w:r>
        <w:rPr>
          <w:noProof/>
          <w:sz w:val="20"/>
        </w:rPr>
        <w:pict>
          <v:shape id="_x0000_s1046" type="#_x0000_t202" style="width:51.35pt;height:22.1pt;margin-top:22.2pt;margin-left:82.2pt;position:absolute;z-index:251687936" filled="f" stroked="f">
            <v:textbox inset="0,0,0,0">
              <w:txbxContent>
                <w:p w:rsidR="00BE75F6">
                  <w:pPr>
                    <w:spacing w:line="460" w:lineRule="auto"/>
                    <w:jc w:val="center"/>
                    <w:rPr>
                      <w:rFonts w:hint="eastAsia"/>
                      <w:sz w:val="24"/>
                    </w:rPr>
                  </w:pPr>
                  <w:r>
                    <w:rPr>
                      <w:rFonts w:hint="eastAsia"/>
                      <w:sz w:val="24"/>
                    </w:rPr>
                    <w:t>回填区</w:t>
                  </w:r>
                </w:p>
              </w:txbxContent>
            </v:textbox>
          </v:shape>
        </w:pict>
      </w:r>
      <w:r>
        <w:rPr>
          <w:noProof/>
          <w:sz w:val="20"/>
        </w:rPr>
        <w:pict>
          <v:shape id="_x0000_s1047" type="#_x0000_t202" style="width:63.15pt;height:22.1pt;margin-top:9.65pt;margin-left:142.35pt;position:absolute;z-index:251686912" filled="f" stroked="f" strokecolor="white">
            <v:textbox inset="0,0,0,0">
              <w:txbxContent>
                <w:p w:rsidR="00BE75F6">
                  <w:pPr>
                    <w:spacing w:line="460" w:lineRule="auto"/>
                    <w:jc w:val="center"/>
                    <w:rPr>
                      <w:rFonts w:hint="eastAsia"/>
                      <w:sz w:val="24"/>
                    </w:rPr>
                  </w:pPr>
                  <w:r>
                    <w:rPr>
                      <w:rFonts w:hint="eastAsia"/>
                      <w:sz w:val="24"/>
                    </w:rPr>
                    <w:t>船装运</w:t>
                  </w:r>
                </w:p>
              </w:txbxContent>
            </v:textbox>
          </v:shape>
        </w:pict>
      </w:r>
      <w:r>
        <w:rPr>
          <w:noProof/>
          <w:sz w:val="20"/>
        </w:rPr>
        <w:pict>
          <v:shape id="_x0000_s1048" type="#_x0000_t202" style="width:65.05pt;height:22.1pt;margin-top:22.1pt;margin-left:212.35pt;position:absolute;z-index:251677696">
            <v:textbox inset="0,0,0,0">
              <w:txbxContent>
                <w:p w:rsidR="00BE75F6">
                  <w:pPr>
                    <w:spacing w:line="460" w:lineRule="auto"/>
                    <w:jc w:val="center"/>
                    <w:rPr>
                      <w:rFonts w:hint="eastAsia"/>
                      <w:sz w:val="24"/>
                    </w:rPr>
                  </w:pPr>
                  <w:r>
                    <w:rPr>
                      <w:rFonts w:hint="eastAsia"/>
                      <w:sz w:val="24"/>
                    </w:rPr>
                    <w:t>西侧码头</w:t>
                  </w:r>
                </w:p>
              </w:txbxContent>
            </v:textbox>
          </v:shape>
        </w:pict>
      </w:r>
      <w:r>
        <w:rPr>
          <w:noProof/>
          <w:sz w:val="20"/>
        </w:rPr>
        <w:pict>
          <v:shape id="_x0000_s1049" type="#_x0000_t202" style="width:78.75pt;height:22.1pt;margin-top:8.05pt;margin-left:274pt;position:absolute;z-index:251678720" filled="f" stroked="t" strokecolor="white">
            <v:textbox inset="0,0,0,0">
              <w:txbxContent>
                <w:p w:rsidR="00BE75F6">
                  <w:pPr>
                    <w:spacing w:line="460" w:lineRule="auto"/>
                    <w:jc w:val="center"/>
                    <w:rPr>
                      <w:rFonts w:hint="eastAsia"/>
                      <w:sz w:val="24"/>
                    </w:rPr>
                  </w:pPr>
                  <w:r>
                    <w:rPr>
                      <w:rFonts w:hint="eastAsia"/>
                      <w:sz w:val="24"/>
                    </w:rPr>
                    <w:t>装卸车装运</w:t>
                  </w:r>
                </w:p>
              </w:txbxContent>
            </v:textbox>
          </v:shape>
        </w:pict>
      </w:r>
      <w:r>
        <w:rPr>
          <w:noProof/>
          <w:sz w:val="20"/>
        </w:rPr>
        <w:pict>
          <v:shape id="_x0000_s1050" type="#_x0000_t202" style="width:78.75pt;height:22.1pt;margin-top:17.8pt;margin-left:356.2pt;position:absolute;z-index:251674624">
            <v:textbox inset="0,0,0,0">
              <w:txbxContent>
                <w:p w:rsidR="00BE75F6">
                  <w:pPr>
                    <w:spacing w:line="460" w:lineRule="auto"/>
                    <w:jc w:val="center"/>
                    <w:rPr>
                      <w:rFonts w:hint="eastAsia"/>
                      <w:sz w:val="24"/>
                    </w:rPr>
                  </w:pPr>
                  <w:r>
                    <w:rPr>
                      <w:rFonts w:hint="eastAsia"/>
                      <w:sz w:val="24"/>
                    </w:rPr>
                    <w:t>装卸清运</w:t>
                  </w:r>
                </w:p>
              </w:txbxContent>
            </v:textbox>
          </v:shape>
        </w:pict>
      </w:r>
    </w:p>
    <w:p w:rsidR="00BE75F6">
      <w:pPr>
        <w:spacing w:line="500" w:lineRule="exact"/>
        <w:rPr>
          <w:rFonts w:hint="eastAsia"/>
          <w:b/>
          <w:bCs/>
        </w:rPr>
      </w:pPr>
      <w:r>
        <w:rPr>
          <w:noProof/>
          <w:sz w:val="20"/>
        </w:rPr>
        <w:pict>
          <v:line id="_x0000_s1051" style="flip:x;position:absolute;z-index:251685888" from="137pt,8.25pt" to="212.35pt,8.25pt" stroked="t">
            <v:stroke endarrow="block" endarrowwidth="narrow" endarrowlength="long"/>
          </v:line>
        </w:pict>
      </w:r>
      <w:r>
        <w:rPr>
          <w:noProof/>
          <w:sz w:val="20"/>
        </w:rPr>
        <w:pict>
          <v:line id="_x0000_s1052" style="position:absolute;z-index:251661312" from="383.7pt,15.45pt" to="383.7pt,37.55pt" stroked="t">
            <v:stroke endarrow="block" endarrowwidth="narrow" endarrowlength="long"/>
          </v:line>
        </w:pict>
      </w:r>
      <w:r>
        <w:rPr>
          <w:rFonts w:ascii="黑体" w:eastAsia="黑体"/>
          <w:noProof/>
          <w:sz w:val="20"/>
        </w:rPr>
        <w:pict>
          <v:line id="_x0000_s1053" style="flip:x;position:absolute;z-index:251675648" from="280.85pt,8.15pt" to="356.2pt,8.15pt" stroked="t">
            <v:stroke endarrow="block" endarrowwidth="narrow" endarrowlength="long"/>
          </v:line>
        </w:pict>
      </w:r>
    </w:p>
    <w:p w:rsidR="00BE75F6">
      <w:pPr>
        <w:ind w:right="-1" w:firstLine="540"/>
        <w:rPr>
          <w:rFonts w:hAnsi="宋体" w:hint="eastAsia"/>
        </w:rPr>
      </w:pPr>
      <w:r>
        <w:rPr>
          <w:noProof/>
          <w:sz w:val="20"/>
        </w:rPr>
        <w:pict>
          <v:shape id="_x0000_s1054" type="#_x0000_t202" style="width:51.35pt;height:22.1pt;margin-top:13.3pt;margin-left:226.05pt;position:absolute;z-index:251663360" filled="f" stroked="f">
            <v:textbox inset="0,0,0,0">
              <w:txbxContent>
                <w:p w:rsidR="00BE75F6">
                  <w:pPr>
                    <w:spacing w:line="460" w:lineRule="auto"/>
                    <w:jc w:val="center"/>
                    <w:rPr>
                      <w:rFonts w:hint="eastAsia"/>
                      <w:sz w:val="24"/>
                    </w:rPr>
                  </w:pPr>
                  <w:r>
                    <w:rPr>
                      <w:rFonts w:hint="eastAsia"/>
                      <w:sz w:val="24"/>
                    </w:rPr>
                    <w:t>验收</w:t>
                  </w:r>
                </w:p>
              </w:txbxContent>
            </v:textbox>
          </v:shape>
        </w:pict>
      </w:r>
      <w:r>
        <w:rPr>
          <w:noProof/>
          <w:sz w:val="20"/>
          <w:szCs w:val="26"/>
        </w:rPr>
        <w:pict>
          <v:shape id="_x0000_s1055" type="#_x0000_t202" style="width:108pt;height:23.7pt;margin-top:13.3pt;margin-left:308.25pt;position:absolute;z-index:251660288">
            <v:textbox inset="0,0,0,0">
              <w:txbxContent>
                <w:p w:rsidR="00BE75F6">
                  <w:pPr>
                    <w:spacing w:line="460" w:lineRule="auto"/>
                    <w:jc w:val="center"/>
                    <w:rPr>
                      <w:rFonts w:hint="eastAsia"/>
                      <w:sz w:val="24"/>
                    </w:rPr>
                  </w:pPr>
                  <w:r>
                    <w:rPr>
                      <w:rFonts w:hint="eastAsia"/>
                      <w:sz w:val="24"/>
                    </w:rPr>
                    <w:t>坡面坡脚复绿</w:t>
                  </w:r>
                </w:p>
              </w:txbxContent>
            </v:textbox>
          </v:shape>
        </w:pict>
      </w:r>
      <w:r>
        <w:rPr>
          <w:noProof/>
          <w:sz w:val="20"/>
          <w:szCs w:val="26"/>
        </w:rPr>
        <w:pict>
          <v:line id="_x0000_s1056" style="flip:x;position:absolute;z-index:251662336" from="280.85pt,24.35pt" to="308.25pt,24.35pt">
            <v:stroke endarrow="block" endarrowwidth="narrow" endarrowlength="long"/>
          </v:line>
        </w:pict>
      </w:r>
    </w:p>
    <w:p w:rsidR="00BE75F6">
      <w:pPr>
        <w:ind w:right="-1" w:firstLine="540"/>
        <w:rPr>
          <w:rFonts w:hAnsi="宋体" w:hint="eastAsia"/>
        </w:rPr>
      </w:pPr>
    </w:p>
    <w:p w:rsidR="00BE75F6">
      <w:pPr>
        <w:ind w:right="-1" w:firstLine="540"/>
        <w:rPr>
          <w:rFonts w:hAnsi="宋体" w:hint="eastAsia"/>
        </w:rPr>
      </w:pPr>
      <w:r>
        <w:rPr>
          <w:noProof/>
          <w:sz w:val="20"/>
        </w:rPr>
        <w:pict>
          <v:shape id="_x0000_s1057" type="#_x0000_t202" style="width:260.3pt;height:22.1pt;margin-top:19.7pt;margin-left:68.5pt;position:absolute;z-index:251659264" filled="f" stroked="f">
            <v:textbox inset="0,0,0,0">
              <w:txbxContent>
                <w:p w:rsidR="00BE75F6">
                  <w:pPr>
                    <w:spacing w:line="460" w:lineRule="auto"/>
                    <w:jc w:val="center"/>
                    <w:rPr>
                      <w:rFonts w:ascii="黑体" w:eastAsia="黑体" w:hint="eastAsia"/>
                    </w:rPr>
                  </w:pPr>
                  <w:r>
                    <w:rPr>
                      <w:rFonts w:ascii="黑体" w:eastAsia="黑体" w:hint="eastAsia"/>
                    </w:rPr>
                    <w:t>图1  本项目工程流程图</w:t>
                  </w:r>
                </w:p>
              </w:txbxContent>
            </v:textbox>
          </v:shape>
        </w:pict>
      </w:r>
    </w:p>
    <w:p w:rsidR="00BE75F6">
      <w:pPr>
        <w:ind w:right="-1" w:firstLine="540"/>
        <w:rPr>
          <w:rFonts w:hint="eastAsia"/>
          <w:szCs w:val="26"/>
        </w:rPr>
        <w:sectPr>
          <w:type w:val="nextPage"/>
          <w:pgSz w:w="11906" w:h="16838" w:code="9"/>
          <w:pgMar w:top="2007" w:right="1701" w:bottom="2007" w:left="1701" w:header="851" w:footer="1418" w:gutter="0"/>
          <w:pgNumType w:start="5"/>
          <w:cols w:space="425"/>
          <w:titlePg w:val="0"/>
          <w:docGrid w:type="linesAndChars" w:linePitch="442" w:charSpace="2933"/>
        </w:sectPr>
      </w:pPr>
    </w:p>
    <w:p w:rsidR="00BE75F6">
      <w:pPr>
        <w:spacing w:line="460" w:lineRule="auto"/>
        <w:ind w:right="-1" w:firstLine="540"/>
        <w:rPr>
          <w:rFonts w:hint="eastAsia"/>
          <w:szCs w:val="26"/>
        </w:rPr>
      </w:pPr>
      <w:r>
        <w:rPr>
          <w:rFonts w:hint="eastAsia"/>
          <w:szCs w:val="26"/>
        </w:rPr>
        <w:t>本矿山的综合技术经济指标见表2。</w:t>
      </w:r>
    </w:p>
    <w:p w:rsidR="00BE75F6">
      <w:pPr>
        <w:spacing w:line="460" w:lineRule="auto"/>
        <w:jc w:val="center"/>
        <w:rPr>
          <w:rFonts w:ascii="黑体" w:eastAsia="黑体" w:hint="eastAsia"/>
          <w:kern w:val="44"/>
        </w:rPr>
      </w:pPr>
      <w:r>
        <w:rPr>
          <w:rFonts w:ascii="黑体" w:eastAsia="黑体" w:hint="eastAsia"/>
          <w:kern w:val="44"/>
        </w:rPr>
        <w:t>表2  本</w:t>
      </w:r>
      <w:r>
        <w:rPr>
          <w:rFonts w:ascii="黑体" w:eastAsia="黑体" w:hint="eastAsia"/>
        </w:rPr>
        <w:t>开采项目</w:t>
      </w:r>
      <w:r>
        <w:rPr>
          <w:rFonts w:ascii="黑体" w:eastAsia="黑体" w:hint="eastAsia"/>
          <w:kern w:val="44"/>
        </w:rPr>
        <w:t>综合技术经济指标</w:t>
      </w:r>
    </w:p>
    <w:tbl>
      <w:tblPr>
        <w:tblStyle w:val="TableNormal"/>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793"/>
        <w:gridCol w:w="1835"/>
        <w:gridCol w:w="900"/>
        <w:gridCol w:w="1080"/>
        <w:gridCol w:w="4320"/>
      </w:tblGrid>
      <w:tr>
        <w:tblPrEx>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Ex>
        <w:trPr>
          <w:trHeight w:val="425"/>
        </w:trPr>
        <w:tc>
          <w:tcPr>
            <w:tcW w:w="793" w:type="dxa"/>
            <w:vAlign w:val="center"/>
          </w:tcPr>
          <w:p w:rsidR="00BE75F6">
            <w:pPr>
              <w:spacing w:line="360" w:lineRule="exact"/>
              <w:jc w:val="center"/>
              <w:rPr>
                <w:rFonts w:hAnsi="宋体"/>
                <w:sz w:val="24"/>
                <w:szCs w:val="21"/>
              </w:rPr>
            </w:pPr>
            <w:r>
              <w:rPr>
                <w:rFonts w:hAnsi="宋体"/>
                <w:sz w:val="24"/>
                <w:szCs w:val="21"/>
              </w:rPr>
              <w:t>序号</w:t>
            </w:r>
          </w:p>
        </w:tc>
        <w:tc>
          <w:tcPr>
            <w:tcW w:w="1835" w:type="dxa"/>
            <w:vAlign w:val="center"/>
          </w:tcPr>
          <w:p w:rsidR="00BE75F6">
            <w:pPr>
              <w:spacing w:line="360" w:lineRule="exact"/>
              <w:jc w:val="center"/>
              <w:rPr>
                <w:rFonts w:hAnsi="宋体"/>
                <w:sz w:val="24"/>
                <w:szCs w:val="21"/>
              </w:rPr>
            </w:pPr>
            <w:r>
              <w:rPr>
                <w:rFonts w:hAnsi="宋体"/>
                <w:sz w:val="24"/>
                <w:szCs w:val="21"/>
              </w:rPr>
              <w:t>项       目</w:t>
            </w:r>
          </w:p>
        </w:tc>
        <w:tc>
          <w:tcPr>
            <w:tcW w:w="900" w:type="dxa"/>
            <w:vAlign w:val="center"/>
          </w:tcPr>
          <w:p w:rsidR="00BE75F6">
            <w:pPr>
              <w:spacing w:line="360" w:lineRule="exact"/>
              <w:jc w:val="center"/>
              <w:rPr>
                <w:rFonts w:hAnsi="宋体"/>
                <w:sz w:val="24"/>
                <w:szCs w:val="21"/>
              </w:rPr>
            </w:pPr>
            <w:r>
              <w:rPr>
                <w:rFonts w:hAnsi="宋体"/>
                <w:sz w:val="24"/>
                <w:szCs w:val="21"/>
              </w:rPr>
              <w:t>单位</w:t>
            </w:r>
          </w:p>
        </w:tc>
        <w:tc>
          <w:tcPr>
            <w:tcW w:w="1080" w:type="dxa"/>
            <w:vAlign w:val="center"/>
          </w:tcPr>
          <w:p w:rsidR="00BE75F6">
            <w:pPr>
              <w:spacing w:line="360" w:lineRule="exact"/>
              <w:jc w:val="center"/>
              <w:rPr>
                <w:rFonts w:hAnsi="宋体"/>
                <w:sz w:val="24"/>
                <w:szCs w:val="21"/>
              </w:rPr>
            </w:pPr>
            <w:r>
              <w:rPr>
                <w:rFonts w:hAnsi="宋体"/>
                <w:sz w:val="24"/>
                <w:szCs w:val="21"/>
              </w:rPr>
              <w:t>指标</w:t>
            </w:r>
          </w:p>
        </w:tc>
        <w:tc>
          <w:tcPr>
            <w:tcW w:w="4320" w:type="dxa"/>
            <w:vAlign w:val="center"/>
          </w:tcPr>
          <w:p w:rsidR="00BE75F6">
            <w:pPr>
              <w:spacing w:line="360" w:lineRule="exact"/>
              <w:jc w:val="center"/>
              <w:rPr>
                <w:rFonts w:hAnsi="宋体"/>
                <w:sz w:val="24"/>
                <w:szCs w:val="21"/>
              </w:rPr>
            </w:pPr>
            <w:r>
              <w:rPr>
                <w:rFonts w:hAnsi="宋体"/>
                <w:sz w:val="24"/>
                <w:szCs w:val="21"/>
              </w:rPr>
              <w:t>备                注</w:t>
            </w:r>
          </w:p>
        </w:tc>
      </w:tr>
      <w:tr>
        <w:tblPrEx>
          <w:tblW w:w="8928" w:type="dxa"/>
          <w:tblLayout w:type="fixed"/>
          <w:tblCellMar>
            <w:left w:w="0" w:type="dxa"/>
            <w:right w:w="0" w:type="dxa"/>
          </w:tblCellMar>
          <w:tblLook w:val="01E0"/>
        </w:tblPrEx>
        <w:trPr>
          <w:trHeight w:val="425"/>
        </w:trPr>
        <w:tc>
          <w:tcPr>
            <w:tcW w:w="793" w:type="dxa"/>
            <w:vAlign w:val="center"/>
          </w:tcPr>
          <w:p w:rsidR="00BE75F6">
            <w:pPr>
              <w:spacing w:line="360" w:lineRule="exact"/>
              <w:jc w:val="center"/>
              <w:rPr>
                <w:rFonts w:hAnsi="宋体"/>
                <w:sz w:val="24"/>
                <w:szCs w:val="21"/>
              </w:rPr>
            </w:pPr>
            <w:r>
              <w:rPr>
                <w:rFonts w:hAnsi="宋体"/>
                <w:sz w:val="24"/>
                <w:szCs w:val="21"/>
              </w:rPr>
              <w:t>1</w:t>
            </w:r>
          </w:p>
        </w:tc>
        <w:tc>
          <w:tcPr>
            <w:tcW w:w="1835" w:type="dxa"/>
            <w:vAlign w:val="center"/>
          </w:tcPr>
          <w:p w:rsidR="00BE75F6">
            <w:pPr>
              <w:spacing w:line="360" w:lineRule="exact"/>
              <w:jc w:val="center"/>
              <w:rPr>
                <w:rFonts w:hAnsi="宋体"/>
                <w:sz w:val="24"/>
                <w:szCs w:val="21"/>
              </w:rPr>
            </w:pPr>
            <w:r>
              <w:rPr>
                <w:rFonts w:hAnsi="宋体"/>
                <w:sz w:val="24"/>
                <w:szCs w:val="21"/>
              </w:rPr>
              <w:t>地质</w:t>
            </w:r>
            <w:r>
              <w:rPr>
                <w:rFonts w:hAnsi="宋体" w:hint="eastAsia"/>
                <w:sz w:val="24"/>
                <w:szCs w:val="21"/>
              </w:rPr>
              <w:t>储</w:t>
            </w:r>
            <w:r>
              <w:rPr>
                <w:rFonts w:hAnsi="宋体"/>
                <w:sz w:val="24"/>
                <w:szCs w:val="21"/>
              </w:rPr>
              <w:t>量</w:t>
            </w:r>
          </w:p>
        </w:tc>
        <w:tc>
          <w:tcPr>
            <w:tcW w:w="900" w:type="dxa"/>
            <w:vAlign w:val="center"/>
          </w:tcPr>
          <w:p w:rsidR="00BE75F6">
            <w:pPr>
              <w:spacing w:line="360" w:lineRule="exact"/>
              <w:jc w:val="center"/>
              <w:rPr>
                <w:rFonts w:hAnsi="宋体"/>
                <w:sz w:val="24"/>
                <w:szCs w:val="21"/>
              </w:rPr>
            </w:pPr>
            <w:r>
              <w:rPr>
                <w:rFonts w:hAnsi="宋体"/>
                <w:sz w:val="24"/>
                <w:szCs w:val="21"/>
              </w:rPr>
              <w:t>万t</w:t>
            </w:r>
          </w:p>
        </w:tc>
        <w:tc>
          <w:tcPr>
            <w:tcW w:w="1080" w:type="dxa"/>
            <w:vAlign w:val="center"/>
          </w:tcPr>
          <w:p w:rsidR="00BE75F6">
            <w:pPr>
              <w:spacing w:line="360" w:lineRule="exact"/>
              <w:jc w:val="center"/>
              <w:rPr>
                <w:rFonts w:hAnsi="宋体" w:hint="eastAsia"/>
                <w:sz w:val="24"/>
                <w:szCs w:val="21"/>
              </w:rPr>
            </w:pPr>
            <w:r>
              <w:rPr>
                <w:rFonts w:hAnsi="宋体"/>
                <w:sz w:val="24"/>
                <w:szCs w:val="21"/>
              </w:rPr>
              <w:t>15</w:t>
            </w:r>
            <w:r>
              <w:rPr>
                <w:rFonts w:hAnsi="宋体" w:hint="eastAsia"/>
                <w:sz w:val="24"/>
                <w:szCs w:val="21"/>
              </w:rPr>
              <w:t>42.1</w:t>
            </w:r>
          </w:p>
        </w:tc>
        <w:tc>
          <w:tcPr>
            <w:tcW w:w="4320" w:type="dxa"/>
            <w:vAlign w:val="center"/>
          </w:tcPr>
          <w:p w:rsidR="00BE75F6">
            <w:pPr>
              <w:spacing w:line="360" w:lineRule="exact"/>
              <w:jc w:val="center"/>
              <w:rPr>
                <w:rFonts w:hAnsi="宋体" w:hint="eastAsia"/>
                <w:sz w:val="24"/>
                <w:szCs w:val="21"/>
              </w:rPr>
            </w:pPr>
            <w:r>
              <w:rPr>
                <w:rFonts w:hAnsi="宋体"/>
                <w:sz w:val="24"/>
                <w:szCs w:val="21"/>
              </w:rPr>
              <w:t>(122b)</w:t>
            </w:r>
            <w:r>
              <w:rPr>
                <w:rFonts w:hAnsi="宋体" w:hint="eastAsia"/>
                <w:sz w:val="24"/>
                <w:szCs w:val="21"/>
              </w:rPr>
              <w:t>储</w:t>
            </w:r>
            <w:r>
              <w:rPr>
                <w:rFonts w:hAnsi="宋体"/>
                <w:sz w:val="24"/>
                <w:szCs w:val="21"/>
              </w:rPr>
              <w:t>量</w:t>
            </w:r>
            <w:r>
              <w:rPr>
                <w:rFonts w:hAnsi="宋体" w:hint="eastAsia"/>
                <w:sz w:val="24"/>
                <w:szCs w:val="21"/>
              </w:rPr>
              <w:t>，根据地质普查报告</w:t>
            </w:r>
          </w:p>
        </w:tc>
      </w:tr>
      <w:tr>
        <w:tblPrEx>
          <w:tblW w:w="8928" w:type="dxa"/>
          <w:tblLayout w:type="fixed"/>
          <w:tblCellMar>
            <w:left w:w="0" w:type="dxa"/>
            <w:right w:w="0" w:type="dxa"/>
          </w:tblCellMar>
          <w:tblLook w:val="01E0"/>
        </w:tblPrEx>
        <w:trPr>
          <w:trHeight w:val="425"/>
        </w:trPr>
        <w:tc>
          <w:tcPr>
            <w:tcW w:w="793" w:type="dxa"/>
            <w:vAlign w:val="center"/>
          </w:tcPr>
          <w:p w:rsidR="00BE75F6">
            <w:pPr>
              <w:spacing w:line="360" w:lineRule="exact"/>
              <w:jc w:val="center"/>
              <w:rPr>
                <w:rFonts w:hAnsi="宋体"/>
                <w:sz w:val="24"/>
                <w:szCs w:val="21"/>
              </w:rPr>
            </w:pPr>
            <w:r>
              <w:rPr>
                <w:rFonts w:hAnsi="宋体"/>
                <w:sz w:val="24"/>
                <w:szCs w:val="21"/>
              </w:rPr>
              <w:t>2</w:t>
            </w:r>
          </w:p>
        </w:tc>
        <w:tc>
          <w:tcPr>
            <w:tcW w:w="1835" w:type="dxa"/>
            <w:vAlign w:val="center"/>
          </w:tcPr>
          <w:p w:rsidR="00BE75F6">
            <w:pPr>
              <w:spacing w:line="360" w:lineRule="exact"/>
              <w:jc w:val="center"/>
              <w:rPr>
                <w:rFonts w:hAnsi="宋体"/>
                <w:sz w:val="24"/>
                <w:szCs w:val="21"/>
              </w:rPr>
            </w:pPr>
            <w:r>
              <w:rPr>
                <w:rFonts w:hAnsi="宋体"/>
                <w:sz w:val="24"/>
                <w:szCs w:val="21"/>
              </w:rPr>
              <w:t>设计运用</w:t>
            </w:r>
            <w:r>
              <w:rPr>
                <w:rFonts w:hAnsi="宋体" w:hint="eastAsia"/>
                <w:sz w:val="24"/>
                <w:szCs w:val="21"/>
              </w:rPr>
              <w:t>储</w:t>
            </w:r>
            <w:r>
              <w:rPr>
                <w:rFonts w:hAnsi="宋体"/>
                <w:sz w:val="24"/>
                <w:szCs w:val="21"/>
              </w:rPr>
              <w:t>量</w:t>
            </w:r>
          </w:p>
        </w:tc>
        <w:tc>
          <w:tcPr>
            <w:tcW w:w="900" w:type="dxa"/>
            <w:vAlign w:val="center"/>
          </w:tcPr>
          <w:p w:rsidR="00BE75F6">
            <w:pPr>
              <w:spacing w:line="360" w:lineRule="exact"/>
              <w:jc w:val="center"/>
              <w:rPr>
                <w:rFonts w:hAnsi="宋体"/>
                <w:sz w:val="24"/>
                <w:szCs w:val="21"/>
              </w:rPr>
            </w:pPr>
            <w:r>
              <w:rPr>
                <w:rFonts w:hAnsi="宋体"/>
                <w:sz w:val="24"/>
                <w:szCs w:val="21"/>
              </w:rPr>
              <w:t>万t</w:t>
            </w:r>
          </w:p>
        </w:tc>
        <w:tc>
          <w:tcPr>
            <w:tcW w:w="1080" w:type="dxa"/>
            <w:vAlign w:val="center"/>
          </w:tcPr>
          <w:p w:rsidR="00BE75F6">
            <w:pPr>
              <w:spacing w:line="360" w:lineRule="exact"/>
              <w:jc w:val="center"/>
              <w:rPr>
                <w:rFonts w:hAnsi="宋体"/>
                <w:sz w:val="24"/>
                <w:szCs w:val="21"/>
              </w:rPr>
            </w:pPr>
            <w:r>
              <w:rPr>
                <w:rFonts w:hAnsi="宋体" w:hint="eastAsia"/>
                <w:sz w:val="24"/>
                <w:szCs w:val="21"/>
              </w:rPr>
              <w:t>1479.2</w:t>
            </w:r>
          </w:p>
        </w:tc>
        <w:tc>
          <w:tcPr>
            <w:tcW w:w="4320" w:type="dxa"/>
            <w:vAlign w:val="center"/>
          </w:tcPr>
          <w:p w:rsidR="00BE75F6">
            <w:pPr>
              <w:spacing w:line="360" w:lineRule="exact"/>
              <w:jc w:val="center"/>
              <w:rPr>
                <w:rFonts w:hAnsi="宋体" w:hint="eastAsia"/>
                <w:sz w:val="24"/>
                <w:szCs w:val="21"/>
              </w:rPr>
            </w:pPr>
            <w:r>
              <w:rPr>
                <w:rFonts w:hAnsi="宋体" w:hint="eastAsia"/>
                <w:sz w:val="24"/>
                <w:szCs w:val="21"/>
              </w:rPr>
              <w:t>根据开发运用方案</w:t>
            </w:r>
          </w:p>
        </w:tc>
      </w:tr>
      <w:tr>
        <w:tblPrEx>
          <w:tblW w:w="8928" w:type="dxa"/>
          <w:tblLayout w:type="fixed"/>
          <w:tblCellMar>
            <w:left w:w="0" w:type="dxa"/>
            <w:right w:w="0" w:type="dxa"/>
          </w:tblCellMar>
          <w:tblLook w:val="01E0"/>
        </w:tblPrEx>
        <w:trPr>
          <w:cantSplit/>
          <w:trHeight w:val="425"/>
        </w:trPr>
        <w:tc>
          <w:tcPr>
            <w:tcW w:w="793" w:type="dxa"/>
            <w:vAlign w:val="center"/>
          </w:tcPr>
          <w:p w:rsidR="00BE75F6">
            <w:pPr>
              <w:spacing w:line="360" w:lineRule="exact"/>
              <w:jc w:val="center"/>
              <w:rPr>
                <w:rFonts w:hAnsi="宋体"/>
                <w:sz w:val="24"/>
                <w:szCs w:val="21"/>
              </w:rPr>
            </w:pPr>
            <w:r>
              <w:rPr>
                <w:rFonts w:hAnsi="宋体"/>
                <w:sz w:val="24"/>
                <w:szCs w:val="21"/>
              </w:rPr>
              <w:t>3</w:t>
            </w:r>
          </w:p>
        </w:tc>
        <w:tc>
          <w:tcPr>
            <w:tcW w:w="1835" w:type="dxa"/>
            <w:vAlign w:val="center"/>
          </w:tcPr>
          <w:p w:rsidR="00BE75F6">
            <w:pPr>
              <w:spacing w:line="360" w:lineRule="exact"/>
              <w:jc w:val="center"/>
              <w:rPr>
                <w:rFonts w:hAnsi="宋体"/>
                <w:sz w:val="24"/>
                <w:szCs w:val="21"/>
              </w:rPr>
            </w:pPr>
            <w:r>
              <w:rPr>
                <w:rFonts w:hAnsi="宋体"/>
                <w:sz w:val="24"/>
                <w:szCs w:val="21"/>
              </w:rPr>
              <w:t>开采方式</w:t>
            </w:r>
          </w:p>
        </w:tc>
        <w:tc>
          <w:tcPr>
            <w:tcW w:w="6300" w:type="dxa"/>
            <w:gridSpan w:val="3"/>
            <w:vAlign w:val="center"/>
          </w:tcPr>
          <w:p w:rsidR="00BE75F6">
            <w:pPr>
              <w:spacing w:line="360" w:lineRule="exact"/>
              <w:jc w:val="center"/>
              <w:rPr>
                <w:rFonts w:hAnsi="宋体"/>
                <w:sz w:val="24"/>
                <w:szCs w:val="21"/>
              </w:rPr>
            </w:pPr>
            <w:r>
              <w:rPr>
                <w:rFonts w:hAnsi="宋体"/>
                <w:sz w:val="24"/>
                <w:szCs w:val="21"/>
              </w:rPr>
              <w:t>山坡露天开采</w:t>
            </w:r>
          </w:p>
        </w:tc>
      </w:tr>
      <w:tr>
        <w:tblPrEx>
          <w:tblW w:w="8928" w:type="dxa"/>
          <w:tblLayout w:type="fixed"/>
          <w:tblCellMar>
            <w:left w:w="0" w:type="dxa"/>
            <w:right w:w="0" w:type="dxa"/>
          </w:tblCellMar>
          <w:tblLook w:val="01E0"/>
        </w:tblPrEx>
        <w:trPr>
          <w:cantSplit/>
          <w:trHeight w:val="425"/>
        </w:trPr>
        <w:tc>
          <w:tcPr>
            <w:tcW w:w="793" w:type="dxa"/>
            <w:vAlign w:val="center"/>
          </w:tcPr>
          <w:p w:rsidR="00BE75F6">
            <w:pPr>
              <w:spacing w:line="360" w:lineRule="exact"/>
              <w:jc w:val="center"/>
              <w:rPr>
                <w:rFonts w:hAnsi="宋体"/>
                <w:sz w:val="24"/>
                <w:szCs w:val="21"/>
              </w:rPr>
            </w:pPr>
            <w:r>
              <w:rPr>
                <w:rFonts w:hAnsi="宋体"/>
                <w:sz w:val="24"/>
                <w:szCs w:val="21"/>
              </w:rPr>
              <w:t>4</w:t>
            </w:r>
          </w:p>
        </w:tc>
        <w:tc>
          <w:tcPr>
            <w:tcW w:w="1835" w:type="dxa"/>
            <w:vAlign w:val="center"/>
          </w:tcPr>
          <w:p w:rsidR="00BE75F6">
            <w:pPr>
              <w:spacing w:line="360" w:lineRule="exact"/>
              <w:jc w:val="center"/>
              <w:rPr>
                <w:rFonts w:hAnsi="宋体"/>
                <w:sz w:val="24"/>
                <w:szCs w:val="21"/>
              </w:rPr>
            </w:pPr>
            <w:r>
              <w:rPr>
                <w:rFonts w:hAnsi="宋体"/>
                <w:sz w:val="24"/>
                <w:szCs w:val="21"/>
              </w:rPr>
              <w:t>矿山开拓方式</w:t>
            </w:r>
          </w:p>
        </w:tc>
        <w:tc>
          <w:tcPr>
            <w:tcW w:w="6300" w:type="dxa"/>
            <w:gridSpan w:val="3"/>
            <w:vAlign w:val="center"/>
          </w:tcPr>
          <w:p w:rsidR="00BE75F6">
            <w:pPr>
              <w:spacing w:line="360" w:lineRule="exact"/>
              <w:jc w:val="center"/>
              <w:rPr>
                <w:rFonts w:hAnsi="宋体"/>
                <w:sz w:val="24"/>
                <w:szCs w:val="21"/>
              </w:rPr>
            </w:pPr>
            <w:r>
              <w:rPr>
                <w:rFonts w:hAnsi="宋体"/>
                <w:sz w:val="24"/>
                <w:szCs w:val="21"/>
              </w:rPr>
              <w:t>汽车运送公路开拓，场内布线</w:t>
            </w:r>
          </w:p>
        </w:tc>
      </w:tr>
      <w:tr>
        <w:tblPrEx>
          <w:tblW w:w="8928" w:type="dxa"/>
          <w:tblLayout w:type="fixed"/>
          <w:tblCellMar>
            <w:left w:w="0" w:type="dxa"/>
            <w:right w:w="0" w:type="dxa"/>
          </w:tblCellMar>
          <w:tblLook w:val="01E0"/>
        </w:tblPrEx>
        <w:trPr>
          <w:cantSplit/>
          <w:trHeight w:val="425"/>
        </w:trPr>
        <w:tc>
          <w:tcPr>
            <w:tcW w:w="793" w:type="dxa"/>
            <w:vAlign w:val="center"/>
          </w:tcPr>
          <w:p w:rsidR="00BE75F6">
            <w:pPr>
              <w:spacing w:line="360" w:lineRule="exact"/>
              <w:jc w:val="center"/>
              <w:rPr>
                <w:rFonts w:hAnsi="宋体"/>
                <w:sz w:val="24"/>
                <w:szCs w:val="21"/>
              </w:rPr>
            </w:pPr>
            <w:r>
              <w:rPr>
                <w:rFonts w:hAnsi="宋体"/>
                <w:sz w:val="24"/>
                <w:szCs w:val="21"/>
              </w:rPr>
              <w:t>5</w:t>
            </w:r>
          </w:p>
        </w:tc>
        <w:tc>
          <w:tcPr>
            <w:tcW w:w="1835" w:type="dxa"/>
            <w:vAlign w:val="center"/>
          </w:tcPr>
          <w:p w:rsidR="00BE75F6">
            <w:pPr>
              <w:spacing w:line="360" w:lineRule="exact"/>
              <w:jc w:val="center"/>
              <w:rPr>
                <w:rFonts w:hAnsi="宋体"/>
                <w:sz w:val="24"/>
                <w:szCs w:val="21"/>
              </w:rPr>
            </w:pPr>
            <w:r>
              <w:rPr>
                <w:rFonts w:hAnsi="宋体"/>
                <w:sz w:val="24"/>
                <w:szCs w:val="21"/>
              </w:rPr>
              <w:t>采矿方法</w:t>
            </w:r>
          </w:p>
        </w:tc>
        <w:tc>
          <w:tcPr>
            <w:tcW w:w="6300" w:type="dxa"/>
            <w:gridSpan w:val="3"/>
            <w:vAlign w:val="center"/>
          </w:tcPr>
          <w:p w:rsidR="00BE75F6">
            <w:pPr>
              <w:spacing w:line="360" w:lineRule="exact"/>
              <w:rPr>
                <w:rFonts w:hAnsi="宋体" w:hint="eastAsia"/>
                <w:sz w:val="24"/>
                <w:szCs w:val="21"/>
              </w:rPr>
            </w:pPr>
            <w:r>
              <w:rPr>
                <w:rFonts w:hAnsi="宋体"/>
                <w:sz w:val="24"/>
                <w:szCs w:val="21"/>
              </w:rPr>
              <w:t>潜孔钻中深孔穿孔，台阶多排中深孔微差爆破，挖掘机铲装，汽车</w:t>
            </w:r>
            <w:r>
              <w:rPr>
                <w:rFonts w:hAnsi="宋体" w:hint="eastAsia"/>
                <w:sz w:val="24"/>
                <w:szCs w:val="21"/>
              </w:rPr>
              <w:t>和船只</w:t>
            </w:r>
            <w:r>
              <w:rPr>
                <w:rFonts w:hAnsi="宋体"/>
                <w:sz w:val="24"/>
                <w:szCs w:val="21"/>
              </w:rPr>
              <w:t>运送</w:t>
            </w:r>
            <w:r>
              <w:rPr>
                <w:rFonts w:hAnsi="宋体" w:hint="eastAsia"/>
                <w:sz w:val="24"/>
                <w:szCs w:val="21"/>
              </w:rPr>
              <w:t>相结合</w:t>
            </w:r>
          </w:p>
        </w:tc>
      </w:tr>
      <w:tr>
        <w:tblPrEx>
          <w:tblW w:w="8928" w:type="dxa"/>
          <w:tblLayout w:type="fixed"/>
          <w:tblCellMar>
            <w:left w:w="0" w:type="dxa"/>
            <w:right w:w="0" w:type="dxa"/>
          </w:tblCellMar>
          <w:tblLook w:val="01E0"/>
        </w:tblPrEx>
        <w:trPr>
          <w:trHeight w:val="425"/>
        </w:trPr>
        <w:tc>
          <w:tcPr>
            <w:tcW w:w="793" w:type="dxa"/>
            <w:vAlign w:val="center"/>
          </w:tcPr>
          <w:p w:rsidR="00BE75F6">
            <w:pPr>
              <w:spacing w:line="360" w:lineRule="exact"/>
              <w:jc w:val="center"/>
              <w:rPr>
                <w:rFonts w:hAnsi="宋体"/>
                <w:sz w:val="24"/>
                <w:szCs w:val="21"/>
              </w:rPr>
            </w:pPr>
            <w:r>
              <w:rPr>
                <w:rFonts w:hAnsi="宋体"/>
                <w:sz w:val="24"/>
                <w:szCs w:val="21"/>
              </w:rPr>
              <w:t>8</w:t>
            </w:r>
          </w:p>
        </w:tc>
        <w:tc>
          <w:tcPr>
            <w:tcW w:w="1835" w:type="dxa"/>
            <w:vAlign w:val="center"/>
          </w:tcPr>
          <w:p w:rsidR="00BE75F6">
            <w:pPr>
              <w:spacing w:line="360" w:lineRule="exact"/>
              <w:jc w:val="center"/>
              <w:rPr>
                <w:rFonts w:hAnsi="宋体"/>
                <w:sz w:val="24"/>
                <w:szCs w:val="21"/>
              </w:rPr>
            </w:pPr>
            <w:r>
              <w:rPr>
                <w:rFonts w:hAnsi="宋体"/>
                <w:sz w:val="24"/>
                <w:szCs w:val="21"/>
              </w:rPr>
              <w:t>生产规模</w:t>
            </w:r>
          </w:p>
        </w:tc>
        <w:tc>
          <w:tcPr>
            <w:tcW w:w="900" w:type="dxa"/>
            <w:vAlign w:val="center"/>
          </w:tcPr>
          <w:p w:rsidR="00BE75F6">
            <w:pPr>
              <w:spacing w:line="360" w:lineRule="exact"/>
              <w:jc w:val="center"/>
              <w:rPr>
                <w:rFonts w:hAnsi="宋体"/>
                <w:sz w:val="24"/>
                <w:szCs w:val="21"/>
              </w:rPr>
            </w:pPr>
            <w:r>
              <w:rPr>
                <w:rFonts w:hAnsi="宋体"/>
                <w:sz w:val="24"/>
                <w:szCs w:val="21"/>
              </w:rPr>
              <w:t>万t/年</w:t>
            </w:r>
          </w:p>
        </w:tc>
        <w:tc>
          <w:tcPr>
            <w:tcW w:w="1080" w:type="dxa"/>
            <w:vAlign w:val="center"/>
          </w:tcPr>
          <w:p w:rsidR="00BE75F6">
            <w:pPr>
              <w:spacing w:line="360" w:lineRule="exact"/>
              <w:jc w:val="center"/>
              <w:rPr>
                <w:rFonts w:hAnsi="宋体" w:hint="eastAsia"/>
                <w:sz w:val="24"/>
                <w:szCs w:val="21"/>
              </w:rPr>
            </w:pPr>
            <w:r>
              <w:rPr>
                <w:rFonts w:hAnsi="宋体" w:hint="eastAsia"/>
                <w:sz w:val="24"/>
                <w:szCs w:val="21"/>
              </w:rPr>
              <w:t>200</w:t>
            </w:r>
          </w:p>
        </w:tc>
        <w:tc>
          <w:tcPr>
            <w:tcW w:w="4320" w:type="dxa"/>
            <w:vAlign w:val="center"/>
          </w:tcPr>
          <w:p w:rsidR="00BE75F6">
            <w:pPr>
              <w:spacing w:line="360" w:lineRule="exact"/>
              <w:jc w:val="center"/>
              <w:rPr>
                <w:rFonts w:hAnsi="宋体" w:hint="eastAsia"/>
                <w:sz w:val="24"/>
                <w:szCs w:val="21"/>
              </w:rPr>
            </w:pPr>
            <w:r>
              <w:rPr>
                <w:rFonts w:hAnsi="宋体"/>
                <w:sz w:val="24"/>
                <w:szCs w:val="21"/>
              </w:rPr>
              <w:t>宕</w:t>
            </w:r>
            <w:r>
              <w:rPr>
                <w:rFonts w:hAnsi="宋体" w:hint="eastAsia"/>
                <w:sz w:val="24"/>
                <w:szCs w:val="21"/>
              </w:rPr>
              <w:t>碴</w:t>
            </w:r>
          </w:p>
        </w:tc>
      </w:tr>
      <w:tr>
        <w:tblPrEx>
          <w:tblW w:w="8928" w:type="dxa"/>
          <w:tblLayout w:type="fixed"/>
          <w:tblCellMar>
            <w:left w:w="0" w:type="dxa"/>
            <w:right w:w="0" w:type="dxa"/>
          </w:tblCellMar>
          <w:tblLook w:val="01E0"/>
        </w:tblPrEx>
        <w:trPr>
          <w:trHeight w:val="425"/>
        </w:trPr>
        <w:tc>
          <w:tcPr>
            <w:tcW w:w="793" w:type="dxa"/>
            <w:vAlign w:val="center"/>
          </w:tcPr>
          <w:p w:rsidR="00BE75F6">
            <w:pPr>
              <w:spacing w:line="360" w:lineRule="exact"/>
              <w:jc w:val="center"/>
              <w:rPr>
                <w:rFonts w:hAnsi="宋体"/>
                <w:sz w:val="24"/>
                <w:szCs w:val="21"/>
              </w:rPr>
            </w:pPr>
            <w:r>
              <w:rPr>
                <w:rFonts w:hAnsi="宋体"/>
                <w:sz w:val="24"/>
                <w:szCs w:val="21"/>
              </w:rPr>
              <w:t>9</w:t>
            </w:r>
          </w:p>
        </w:tc>
        <w:tc>
          <w:tcPr>
            <w:tcW w:w="1835" w:type="dxa"/>
            <w:vAlign w:val="center"/>
          </w:tcPr>
          <w:p w:rsidR="00BE75F6">
            <w:pPr>
              <w:spacing w:line="360" w:lineRule="exact"/>
              <w:jc w:val="center"/>
              <w:rPr>
                <w:rFonts w:hAnsi="宋体"/>
                <w:sz w:val="24"/>
                <w:szCs w:val="21"/>
              </w:rPr>
            </w:pPr>
            <w:r>
              <w:rPr>
                <w:rFonts w:hAnsi="宋体"/>
                <w:sz w:val="24"/>
                <w:szCs w:val="21"/>
              </w:rPr>
              <w:t>矿山服务年限</w:t>
            </w:r>
          </w:p>
        </w:tc>
        <w:tc>
          <w:tcPr>
            <w:tcW w:w="900" w:type="dxa"/>
            <w:vAlign w:val="center"/>
          </w:tcPr>
          <w:p w:rsidR="00BE75F6">
            <w:pPr>
              <w:spacing w:line="360" w:lineRule="exact"/>
              <w:jc w:val="center"/>
              <w:rPr>
                <w:rFonts w:hAnsi="宋体"/>
                <w:sz w:val="24"/>
                <w:szCs w:val="21"/>
              </w:rPr>
            </w:pPr>
            <w:r>
              <w:rPr>
                <w:rFonts w:hAnsi="宋体"/>
                <w:sz w:val="24"/>
                <w:szCs w:val="21"/>
              </w:rPr>
              <w:t>年</w:t>
            </w:r>
          </w:p>
        </w:tc>
        <w:tc>
          <w:tcPr>
            <w:tcW w:w="1080" w:type="dxa"/>
            <w:vAlign w:val="center"/>
          </w:tcPr>
          <w:p w:rsidR="00BE75F6">
            <w:pPr>
              <w:spacing w:line="360" w:lineRule="exact"/>
              <w:jc w:val="center"/>
              <w:rPr>
                <w:rFonts w:hAnsi="宋体" w:hint="eastAsia"/>
                <w:sz w:val="24"/>
                <w:szCs w:val="21"/>
              </w:rPr>
            </w:pPr>
            <w:r>
              <w:rPr>
                <w:rFonts w:hAnsi="宋体" w:hint="eastAsia"/>
                <w:sz w:val="24"/>
                <w:szCs w:val="21"/>
              </w:rPr>
              <w:t>7</w:t>
            </w:r>
          </w:p>
        </w:tc>
        <w:tc>
          <w:tcPr>
            <w:tcW w:w="4320" w:type="dxa"/>
            <w:vAlign w:val="center"/>
          </w:tcPr>
          <w:p w:rsidR="00BE75F6">
            <w:pPr>
              <w:spacing w:line="360" w:lineRule="exact"/>
              <w:jc w:val="center"/>
              <w:rPr>
                <w:rFonts w:hAnsi="宋体"/>
                <w:sz w:val="24"/>
                <w:szCs w:val="21"/>
              </w:rPr>
            </w:pPr>
          </w:p>
        </w:tc>
      </w:tr>
      <w:tr>
        <w:tblPrEx>
          <w:tblW w:w="8928" w:type="dxa"/>
          <w:tblLayout w:type="fixed"/>
          <w:tblCellMar>
            <w:left w:w="0" w:type="dxa"/>
            <w:right w:w="0" w:type="dxa"/>
          </w:tblCellMar>
          <w:tblLook w:val="01E0"/>
        </w:tblPrEx>
        <w:trPr>
          <w:trHeight w:val="425"/>
        </w:trPr>
        <w:tc>
          <w:tcPr>
            <w:tcW w:w="793" w:type="dxa"/>
            <w:vAlign w:val="center"/>
          </w:tcPr>
          <w:p w:rsidR="00BE75F6">
            <w:pPr>
              <w:spacing w:line="360" w:lineRule="exact"/>
              <w:jc w:val="center"/>
              <w:rPr>
                <w:rFonts w:hAnsi="宋体"/>
                <w:sz w:val="24"/>
                <w:szCs w:val="21"/>
              </w:rPr>
            </w:pPr>
            <w:r>
              <w:rPr>
                <w:rFonts w:hAnsi="宋体"/>
                <w:sz w:val="24"/>
                <w:szCs w:val="21"/>
              </w:rPr>
              <w:t>10</w:t>
            </w:r>
          </w:p>
        </w:tc>
        <w:tc>
          <w:tcPr>
            <w:tcW w:w="1835" w:type="dxa"/>
            <w:vAlign w:val="center"/>
          </w:tcPr>
          <w:p w:rsidR="00BE75F6">
            <w:pPr>
              <w:spacing w:line="360" w:lineRule="exact"/>
              <w:jc w:val="center"/>
              <w:rPr>
                <w:rFonts w:hAnsi="宋体"/>
                <w:sz w:val="24"/>
                <w:szCs w:val="21"/>
              </w:rPr>
            </w:pPr>
            <w:r>
              <w:rPr>
                <w:rFonts w:hAnsi="宋体"/>
                <w:sz w:val="24"/>
                <w:szCs w:val="21"/>
              </w:rPr>
              <w:t>矿山日生产能力</w:t>
            </w:r>
          </w:p>
        </w:tc>
        <w:tc>
          <w:tcPr>
            <w:tcW w:w="900" w:type="dxa"/>
            <w:vAlign w:val="center"/>
          </w:tcPr>
          <w:p w:rsidR="00BE75F6">
            <w:pPr>
              <w:spacing w:line="360" w:lineRule="exact"/>
              <w:jc w:val="center"/>
              <w:rPr>
                <w:rFonts w:hAnsi="宋体"/>
                <w:sz w:val="24"/>
                <w:szCs w:val="21"/>
              </w:rPr>
            </w:pPr>
            <w:r>
              <w:rPr>
                <w:rFonts w:hAnsi="宋体"/>
                <w:sz w:val="24"/>
                <w:szCs w:val="21"/>
              </w:rPr>
              <w:t>t/日</w:t>
            </w:r>
          </w:p>
        </w:tc>
        <w:tc>
          <w:tcPr>
            <w:tcW w:w="1080" w:type="dxa"/>
            <w:vAlign w:val="center"/>
          </w:tcPr>
          <w:p w:rsidR="00BE75F6">
            <w:pPr>
              <w:spacing w:line="360" w:lineRule="exact"/>
              <w:jc w:val="center"/>
              <w:rPr>
                <w:rFonts w:hAnsi="宋体" w:hint="eastAsia"/>
                <w:sz w:val="24"/>
                <w:szCs w:val="21"/>
              </w:rPr>
            </w:pPr>
            <w:r>
              <w:rPr>
                <w:rFonts w:hAnsi="宋体" w:hint="eastAsia"/>
                <w:sz w:val="24"/>
                <w:szCs w:val="21"/>
              </w:rPr>
              <w:t>7143</w:t>
            </w:r>
          </w:p>
        </w:tc>
        <w:tc>
          <w:tcPr>
            <w:tcW w:w="4320" w:type="dxa"/>
            <w:vAlign w:val="center"/>
          </w:tcPr>
          <w:p w:rsidR="00BE75F6">
            <w:pPr>
              <w:spacing w:line="360" w:lineRule="exact"/>
              <w:jc w:val="center"/>
              <w:rPr>
                <w:rFonts w:hAnsi="宋体"/>
                <w:sz w:val="24"/>
                <w:szCs w:val="21"/>
              </w:rPr>
            </w:pPr>
          </w:p>
        </w:tc>
      </w:tr>
      <w:tr>
        <w:tblPrEx>
          <w:tblW w:w="8928" w:type="dxa"/>
          <w:tblLayout w:type="fixed"/>
          <w:tblCellMar>
            <w:left w:w="0" w:type="dxa"/>
            <w:right w:w="0" w:type="dxa"/>
          </w:tblCellMar>
          <w:tblLook w:val="01E0"/>
        </w:tblPrEx>
        <w:trPr>
          <w:cantSplit/>
          <w:trHeight w:val="425"/>
        </w:trPr>
        <w:tc>
          <w:tcPr>
            <w:tcW w:w="793" w:type="dxa"/>
            <w:vAlign w:val="center"/>
          </w:tcPr>
          <w:p w:rsidR="00BE75F6">
            <w:pPr>
              <w:spacing w:line="360" w:lineRule="exact"/>
              <w:jc w:val="center"/>
              <w:rPr>
                <w:rFonts w:hAnsi="宋体"/>
                <w:sz w:val="24"/>
                <w:szCs w:val="21"/>
              </w:rPr>
            </w:pPr>
            <w:r>
              <w:rPr>
                <w:rFonts w:hAnsi="宋体"/>
                <w:sz w:val="24"/>
                <w:szCs w:val="21"/>
              </w:rPr>
              <w:t>11</w:t>
            </w:r>
          </w:p>
        </w:tc>
        <w:tc>
          <w:tcPr>
            <w:tcW w:w="1835" w:type="dxa"/>
            <w:vAlign w:val="center"/>
          </w:tcPr>
          <w:p w:rsidR="00BE75F6">
            <w:pPr>
              <w:spacing w:line="360" w:lineRule="exact"/>
              <w:jc w:val="center"/>
              <w:rPr>
                <w:rFonts w:hAnsi="宋体"/>
                <w:sz w:val="24"/>
                <w:szCs w:val="21"/>
              </w:rPr>
            </w:pPr>
            <w:r>
              <w:rPr>
                <w:rFonts w:hAnsi="宋体"/>
                <w:sz w:val="24"/>
                <w:szCs w:val="21"/>
              </w:rPr>
              <w:t>工作制度</w:t>
            </w:r>
          </w:p>
        </w:tc>
        <w:tc>
          <w:tcPr>
            <w:tcW w:w="6300" w:type="dxa"/>
            <w:gridSpan w:val="3"/>
            <w:vAlign w:val="center"/>
          </w:tcPr>
          <w:p w:rsidR="00BE75F6">
            <w:pPr>
              <w:spacing w:line="360" w:lineRule="exact"/>
              <w:jc w:val="center"/>
              <w:rPr>
                <w:rFonts w:hAnsi="宋体"/>
                <w:sz w:val="24"/>
                <w:szCs w:val="21"/>
              </w:rPr>
            </w:pPr>
            <w:r>
              <w:rPr>
                <w:rFonts w:hAnsi="宋体"/>
                <w:sz w:val="24"/>
                <w:szCs w:val="21"/>
              </w:rPr>
              <w:t>280天/年，2班/天，8小时/班</w:t>
            </w:r>
          </w:p>
        </w:tc>
      </w:tr>
      <w:tr>
        <w:tblPrEx>
          <w:tblW w:w="8928" w:type="dxa"/>
          <w:tblLayout w:type="fixed"/>
          <w:tblCellMar>
            <w:left w:w="0" w:type="dxa"/>
            <w:right w:w="0" w:type="dxa"/>
          </w:tblCellMar>
          <w:tblLook w:val="01E0"/>
        </w:tblPrEx>
        <w:trPr>
          <w:trHeight w:val="425"/>
        </w:trPr>
        <w:tc>
          <w:tcPr>
            <w:tcW w:w="793" w:type="dxa"/>
            <w:vAlign w:val="center"/>
          </w:tcPr>
          <w:p w:rsidR="00BE75F6">
            <w:pPr>
              <w:spacing w:line="360" w:lineRule="exact"/>
              <w:jc w:val="center"/>
              <w:rPr>
                <w:rFonts w:hAnsi="宋体"/>
                <w:sz w:val="24"/>
                <w:szCs w:val="21"/>
              </w:rPr>
            </w:pPr>
            <w:r>
              <w:rPr>
                <w:rFonts w:hAnsi="宋体"/>
                <w:sz w:val="24"/>
                <w:szCs w:val="21"/>
              </w:rPr>
              <w:t>12</w:t>
            </w:r>
          </w:p>
        </w:tc>
        <w:tc>
          <w:tcPr>
            <w:tcW w:w="1835" w:type="dxa"/>
            <w:vAlign w:val="center"/>
          </w:tcPr>
          <w:p w:rsidR="00BE75F6">
            <w:pPr>
              <w:spacing w:line="360" w:lineRule="exact"/>
              <w:jc w:val="center"/>
              <w:rPr>
                <w:rFonts w:hAnsi="宋体"/>
                <w:sz w:val="24"/>
                <w:szCs w:val="21"/>
              </w:rPr>
            </w:pPr>
            <w:r>
              <w:rPr>
                <w:rFonts w:hAnsi="宋体"/>
                <w:sz w:val="24"/>
                <w:szCs w:val="21"/>
              </w:rPr>
              <w:t>从业人员人数</w:t>
            </w:r>
          </w:p>
        </w:tc>
        <w:tc>
          <w:tcPr>
            <w:tcW w:w="900" w:type="dxa"/>
            <w:vAlign w:val="center"/>
          </w:tcPr>
          <w:p w:rsidR="00BE75F6">
            <w:pPr>
              <w:spacing w:line="360" w:lineRule="exact"/>
              <w:jc w:val="center"/>
              <w:rPr>
                <w:rFonts w:hAnsi="宋体"/>
                <w:sz w:val="24"/>
                <w:szCs w:val="21"/>
              </w:rPr>
            </w:pPr>
            <w:r>
              <w:rPr>
                <w:rFonts w:hAnsi="宋体"/>
                <w:sz w:val="24"/>
                <w:szCs w:val="21"/>
              </w:rPr>
              <w:t>人</w:t>
            </w:r>
          </w:p>
        </w:tc>
        <w:tc>
          <w:tcPr>
            <w:tcW w:w="1080" w:type="dxa"/>
            <w:vAlign w:val="center"/>
          </w:tcPr>
          <w:p w:rsidR="00BE75F6">
            <w:pPr>
              <w:spacing w:line="360" w:lineRule="exact"/>
              <w:jc w:val="center"/>
              <w:rPr>
                <w:rFonts w:hAnsi="宋体" w:hint="eastAsia"/>
                <w:sz w:val="24"/>
                <w:szCs w:val="21"/>
              </w:rPr>
            </w:pPr>
            <w:r>
              <w:rPr>
                <w:rFonts w:hAnsi="宋体" w:hint="eastAsia"/>
                <w:sz w:val="24"/>
                <w:szCs w:val="21"/>
              </w:rPr>
              <w:t>73</w:t>
            </w:r>
          </w:p>
        </w:tc>
        <w:tc>
          <w:tcPr>
            <w:tcW w:w="4320" w:type="dxa"/>
            <w:vAlign w:val="center"/>
          </w:tcPr>
          <w:p w:rsidR="00BE75F6">
            <w:pPr>
              <w:spacing w:line="360" w:lineRule="exact"/>
              <w:jc w:val="center"/>
              <w:rPr>
                <w:rFonts w:hAnsi="宋体"/>
                <w:sz w:val="24"/>
                <w:szCs w:val="21"/>
              </w:rPr>
            </w:pPr>
          </w:p>
        </w:tc>
      </w:tr>
      <w:tr>
        <w:tblPrEx>
          <w:tblW w:w="8928" w:type="dxa"/>
          <w:tblLayout w:type="fixed"/>
          <w:tblCellMar>
            <w:left w:w="0" w:type="dxa"/>
            <w:right w:w="0" w:type="dxa"/>
          </w:tblCellMar>
          <w:tblLook w:val="01E0"/>
        </w:tblPrEx>
        <w:trPr>
          <w:trHeight w:val="425"/>
        </w:trPr>
        <w:tc>
          <w:tcPr>
            <w:tcW w:w="793" w:type="dxa"/>
            <w:vAlign w:val="center"/>
          </w:tcPr>
          <w:p w:rsidR="00BE75F6">
            <w:pPr>
              <w:spacing w:line="360" w:lineRule="exact"/>
              <w:jc w:val="center"/>
              <w:rPr>
                <w:rFonts w:hAnsi="宋体" w:hint="eastAsia"/>
                <w:sz w:val="24"/>
                <w:szCs w:val="21"/>
              </w:rPr>
            </w:pPr>
            <w:r>
              <w:rPr>
                <w:rFonts w:hAnsi="宋体"/>
                <w:sz w:val="24"/>
                <w:szCs w:val="21"/>
              </w:rPr>
              <w:t>1</w:t>
            </w:r>
            <w:r>
              <w:rPr>
                <w:rFonts w:hAnsi="宋体" w:hint="eastAsia"/>
                <w:sz w:val="24"/>
                <w:szCs w:val="21"/>
              </w:rPr>
              <w:t>3</w:t>
            </w:r>
          </w:p>
        </w:tc>
        <w:tc>
          <w:tcPr>
            <w:tcW w:w="1835" w:type="dxa"/>
            <w:vAlign w:val="center"/>
          </w:tcPr>
          <w:p w:rsidR="00BE75F6">
            <w:pPr>
              <w:spacing w:line="360" w:lineRule="exact"/>
              <w:jc w:val="center"/>
              <w:rPr>
                <w:rFonts w:hAnsi="宋体"/>
                <w:sz w:val="24"/>
                <w:szCs w:val="21"/>
              </w:rPr>
            </w:pPr>
            <w:r>
              <w:rPr>
                <w:rFonts w:hAnsi="宋体"/>
                <w:sz w:val="24"/>
                <w:szCs w:val="21"/>
              </w:rPr>
              <w:t>投资估算</w:t>
            </w:r>
          </w:p>
        </w:tc>
        <w:tc>
          <w:tcPr>
            <w:tcW w:w="900" w:type="dxa"/>
            <w:vAlign w:val="center"/>
          </w:tcPr>
          <w:p w:rsidR="00BE75F6">
            <w:pPr>
              <w:spacing w:line="360" w:lineRule="exact"/>
              <w:jc w:val="center"/>
              <w:rPr>
                <w:rFonts w:hAnsi="宋体"/>
                <w:sz w:val="24"/>
                <w:szCs w:val="21"/>
              </w:rPr>
            </w:pPr>
            <w:r>
              <w:rPr>
                <w:rFonts w:hAnsi="宋体"/>
                <w:sz w:val="24"/>
                <w:szCs w:val="21"/>
              </w:rPr>
              <w:t>万元</w:t>
            </w:r>
          </w:p>
        </w:tc>
        <w:tc>
          <w:tcPr>
            <w:tcW w:w="1080" w:type="dxa"/>
            <w:vAlign w:val="center"/>
          </w:tcPr>
          <w:p w:rsidR="00BE75F6">
            <w:pPr>
              <w:spacing w:line="360" w:lineRule="exact"/>
              <w:jc w:val="center"/>
              <w:rPr>
                <w:rFonts w:hAnsi="宋体"/>
                <w:spacing w:val="-6"/>
                <w:sz w:val="24"/>
                <w:szCs w:val="21"/>
              </w:rPr>
            </w:pPr>
            <w:r>
              <w:rPr>
                <w:rFonts w:hAnsi="宋体" w:hint="eastAsia"/>
                <w:sz w:val="24"/>
                <w:szCs w:val="21"/>
              </w:rPr>
              <w:t>2023</w:t>
            </w:r>
          </w:p>
        </w:tc>
        <w:tc>
          <w:tcPr>
            <w:tcW w:w="4320" w:type="dxa"/>
            <w:vAlign w:val="center"/>
          </w:tcPr>
          <w:p w:rsidR="00BE75F6">
            <w:pPr>
              <w:spacing w:line="360" w:lineRule="exact"/>
              <w:jc w:val="center"/>
              <w:rPr>
                <w:rFonts w:hAnsi="宋体"/>
                <w:sz w:val="24"/>
                <w:szCs w:val="21"/>
              </w:rPr>
            </w:pPr>
            <w:r>
              <w:rPr>
                <w:rFonts w:hAnsi="宋体"/>
                <w:sz w:val="24"/>
                <w:szCs w:val="21"/>
              </w:rPr>
              <w:t>不涉及土地和资源转让等的费、税</w:t>
            </w:r>
          </w:p>
        </w:tc>
      </w:tr>
    </w:tbl>
    <w:p w:rsidR="00BE75F6">
      <w:pPr>
        <w:jc w:val="center"/>
        <w:rPr>
          <w:rFonts w:ascii="黑体" w:eastAsia="黑体" w:hint="eastAsia"/>
          <w:kern w:val="44"/>
        </w:rPr>
      </w:pPr>
    </w:p>
    <w:p w:rsidR="00BE75F6">
      <w:pPr>
        <w:spacing w:line="460" w:lineRule="auto"/>
        <w:ind w:right="-1" w:firstLine="540"/>
        <w:rPr>
          <w:rFonts w:hint="eastAsia"/>
        </w:rPr>
      </w:pPr>
      <w:r>
        <w:rPr>
          <w:rFonts w:hint="eastAsia"/>
        </w:rPr>
        <w:t>根据矿山开采规模和开采流程中的重要设备，矿山重要从业人员需53人，具体见表3。</w:t>
      </w:r>
    </w:p>
    <w:p w:rsidR="00BE75F6">
      <w:pPr>
        <w:spacing w:line="460" w:lineRule="auto"/>
        <w:ind w:right="-1" w:firstLine="540"/>
        <w:rPr>
          <w:rFonts w:hint="eastAsia"/>
        </w:rPr>
      </w:pPr>
      <w:r>
        <w:t>所有人员进入工地，必须进行技术、质量、安全及环保培训。</w:t>
      </w:r>
    </w:p>
    <w:p w:rsidR="00BE75F6">
      <w:pPr>
        <w:pStyle w:val="a0"/>
        <w:spacing w:before="0" w:line="460" w:lineRule="auto"/>
        <w:jc w:val="center"/>
        <w:rPr>
          <w:rFonts w:ascii="黑体" w:hint="eastAsia"/>
          <w:sz w:val="26"/>
        </w:rPr>
      </w:pPr>
      <w:r>
        <w:rPr>
          <w:rFonts w:ascii="黑体" w:hint="eastAsia"/>
          <w:sz w:val="26"/>
        </w:rPr>
        <w:t>表3  本矿山重要生产人员</w:t>
      </w:r>
    </w:p>
    <w:tbl>
      <w:tblPr>
        <w:tblStyle w:val="TableNormal"/>
        <w:tblW w:w="8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3"/>
        <w:gridCol w:w="2895"/>
        <w:gridCol w:w="905"/>
        <w:gridCol w:w="3956"/>
      </w:tblGrid>
      <w:tr>
        <w:tblPrEx>
          <w:tblW w:w="8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397"/>
          <w:jc w:val="center"/>
        </w:trPr>
        <w:tc>
          <w:tcPr>
            <w:tcW w:w="853" w:type="dxa"/>
            <w:vAlign w:val="center"/>
          </w:tcPr>
          <w:p w:rsidR="00BE75F6">
            <w:pPr>
              <w:spacing w:line="340" w:lineRule="exact"/>
              <w:jc w:val="center"/>
              <w:rPr>
                <w:sz w:val="24"/>
              </w:rPr>
            </w:pPr>
            <w:r>
              <w:rPr>
                <w:sz w:val="24"/>
              </w:rPr>
              <w:t>序号</w:t>
            </w:r>
          </w:p>
        </w:tc>
        <w:tc>
          <w:tcPr>
            <w:tcW w:w="2895" w:type="dxa"/>
            <w:vAlign w:val="center"/>
          </w:tcPr>
          <w:p w:rsidR="00BE75F6">
            <w:pPr>
              <w:spacing w:line="340" w:lineRule="exact"/>
              <w:ind w:firstLine="360" w:firstLineChars="150"/>
              <w:jc w:val="center"/>
              <w:rPr>
                <w:sz w:val="24"/>
              </w:rPr>
            </w:pPr>
            <w:r>
              <w:rPr>
                <w:sz w:val="24"/>
              </w:rPr>
              <w:t>岗位(工种)</w:t>
            </w:r>
          </w:p>
        </w:tc>
        <w:tc>
          <w:tcPr>
            <w:tcW w:w="905" w:type="dxa"/>
            <w:vAlign w:val="center"/>
          </w:tcPr>
          <w:p w:rsidR="00BE75F6">
            <w:pPr>
              <w:spacing w:line="340" w:lineRule="exact"/>
              <w:jc w:val="center"/>
              <w:rPr>
                <w:sz w:val="24"/>
              </w:rPr>
            </w:pPr>
            <w:r>
              <w:rPr>
                <w:sz w:val="24"/>
              </w:rPr>
              <w:t>人数</w:t>
            </w:r>
          </w:p>
        </w:tc>
        <w:tc>
          <w:tcPr>
            <w:tcW w:w="3956" w:type="dxa"/>
            <w:vAlign w:val="center"/>
          </w:tcPr>
          <w:p w:rsidR="00BE75F6">
            <w:pPr>
              <w:spacing w:line="340" w:lineRule="exact"/>
              <w:ind w:firstLine="360" w:firstLineChars="150"/>
              <w:jc w:val="center"/>
              <w:rPr>
                <w:sz w:val="24"/>
              </w:rPr>
            </w:pPr>
            <w:r>
              <w:rPr>
                <w:sz w:val="24"/>
              </w:rPr>
              <w:t>备          注</w:t>
            </w:r>
          </w:p>
        </w:tc>
      </w:tr>
      <w:tr>
        <w:tblPrEx>
          <w:tblW w:w="8609" w:type="dxa"/>
          <w:jc w:val="center"/>
          <w:tblLook w:val="01E0"/>
        </w:tblPrEx>
        <w:trPr>
          <w:trHeight w:val="397"/>
          <w:jc w:val="center"/>
        </w:trPr>
        <w:tc>
          <w:tcPr>
            <w:tcW w:w="853" w:type="dxa"/>
            <w:vAlign w:val="center"/>
          </w:tcPr>
          <w:p w:rsidR="00BE75F6">
            <w:pPr>
              <w:spacing w:line="340" w:lineRule="exact"/>
              <w:jc w:val="center"/>
              <w:rPr>
                <w:sz w:val="24"/>
              </w:rPr>
            </w:pPr>
            <w:r>
              <w:rPr>
                <w:sz w:val="24"/>
              </w:rPr>
              <w:t>1</w:t>
            </w:r>
          </w:p>
        </w:tc>
        <w:tc>
          <w:tcPr>
            <w:tcW w:w="2895" w:type="dxa"/>
            <w:vAlign w:val="center"/>
          </w:tcPr>
          <w:p w:rsidR="00BE75F6">
            <w:pPr>
              <w:spacing w:line="340" w:lineRule="exact"/>
              <w:jc w:val="center"/>
              <w:rPr>
                <w:sz w:val="24"/>
              </w:rPr>
            </w:pPr>
            <w:r>
              <w:rPr>
                <w:sz w:val="24"/>
              </w:rPr>
              <w:t>行政和技术管理人员</w:t>
            </w:r>
          </w:p>
        </w:tc>
        <w:tc>
          <w:tcPr>
            <w:tcW w:w="905" w:type="dxa"/>
            <w:vAlign w:val="center"/>
          </w:tcPr>
          <w:p w:rsidR="00BE75F6">
            <w:pPr>
              <w:spacing w:line="340" w:lineRule="exact"/>
              <w:jc w:val="center"/>
              <w:rPr>
                <w:sz w:val="24"/>
              </w:rPr>
            </w:pPr>
            <w:r>
              <w:rPr>
                <w:sz w:val="24"/>
              </w:rPr>
              <w:t>5</w:t>
            </w:r>
          </w:p>
        </w:tc>
        <w:tc>
          <w:tcPr>
            <w:tcW w:w="3956" w:type="dxa"/>
            <w:vAlign w:val="center"/>
          </w:tcPr>
          <w:p w:rsidR="00BE75F6">
            <w:pPr>
              <w:spacing w:line="340" w:lineRule="exact"/>
              <w:jc w:val="center"/>
              <w:rPr>
                <w:sz w:val="24"/>
              </w:rPr>
            </w:pPr>
          </w:p>
        </w:tc>
      </w:tr>
      <w:tr>
        <w:tblPrEx>
          <w:tblW w:w="8609" w:type="dxa"/>
          <w:jc w:val="center"/>
          <w:tblLook w:val="01E0"/>
        </w:tblPrEx>
        <w:trPr>
          <w:trHeight w:val="397"/>
          <w:jc w:val="center"/>
        </w:trPr>
        <w:tc>
          <w:tcPr>
            <w:tcW w:w="853" w:type="dxa"/>
            <w:vAlign w:val="center"/>
          </w:tcPr>
          <w:p w:rsidR="00BE75F6">
            <w:pPr>
              <w:spacing w:line="340" w:lineRule="exact"/>
              <w:jc w:val="center"/>
              <w:rPr>
                <w:sz w:val="24"/>
              </w:rPr>
            </w:pPr>
            <w:r>
              <w:rPr>
                <w:sz w:val="24"/>
              </w:rPr>
              <w:t>3</w:t>
            </w:r>
          </w:p>
        </w:tc>
        <w:tc>
          <w:tcPr>
            <w:tcW w:w="2895" w:type="dxa"/>
            <w:vAlign w:val="center"/>
          </w:tcPr>
          <w:p w:rsidR="00BE75F6">
            <w:pPr>
              <w:spacing w:line="340" w:lineRule="exact"/>
              <w:jc w:val="center"/>
              <w:rPr>
                <w:sz w:val="24"/>
              </w:rPr>
            </w:pPr>
            <w:r>
              <w:rPr>
                <w:sz w:val="24"/>
              </w:rPr>
              <w:t>矿山专职安全管理人员</w:t>
            </w:r>
          </w:p>
        </w:tc>
        <w:tc>
          <w:tcPr>
            <w:tcW w:w="905" w:type="dxa"/>
            <w:vAlign w:val="center"/>
          </w:tcPr>
          <w:p w:rsidR="00BE75F6">
            <w:pPr>
              <w:spacing w:line="340" w:lineRule="exact"/>
              <w:jc w:val="center"/>
              <w:rPr>
                <w:sz w:val="24"/>
              </w:rPr>
            </w:pPr>
            <w:r>
              <w:rPr>
                <w:sz w:val="24"/>
              </w:rPr>
              <w:t>2</w:t>
            </w:r>
          </w:p>
        </w:tc>
        <w:tc>
          <w:tcPr>
            <w:tcW w:w="3956" w:type="dxa"/>
            <w:vAlign w:val="center"/>
          </w:tcPr>
          <w:p w:rsidR="00BE75F6">
            <w:pPr>
              <w:spacing w:line="340" w:lineRule="exact"/>
              <w:jc w:val="center"/>
              <w:rPr>
                <w:sz w:val="24"/>
              </w:rPr>
            </w:pPr>
            <w:r>
              <w:rPr>
                <w:sz w:val="24"/>
              </w:rPr>
              <w:t>通过安全技术培训、具上岗资格</w:t>
            </w:r>
          </w:p>
        </w:tc>
      </w:tr>
      <w:tr>
        <w:tblPrEx>
          <w:tblW w:w="8609" w:type="dxa"/>
          <w:jc w:val="center"/>
          <w:tblLook w:val="01E0"/>
        </w:tblPrEx>
        <w:trPr>
          <w:trHeight w:val="397"/>
          <w:jc w:val="center"/>
        </w:trPr>
        <w:tc>
          <w:tcPr>
            <w:tcW w:w="853" w:type="dxa"/>
            <w:vAlign w:val="center"/>
          </w:tcPr>
          <w:p w:rsidR="00BE75F6">
            <w:pPr>
              <w:spacing w:line="340" w:lineRule="exact"/>
              <w:jc w:val="center"/>
              <w:rPr>
                <w:sz w:val="24"/>
              </w:rPr>
            </w:pPr>
            <w:r>
              <w:rPr>
                <w:sz w:val="24"/>
              </w:rPr>
              <w:t>4</w:t>
            </w:r>
          </w:p>
        </w:tc>
        <w:tc>
          <w:tcPr>
            <w:tcW w:w="2895" w:type="dxa"/>
            <w:vAlign w:val="center"/>
          </w:tcPr>
          <w:p w:rsidR="00BE75F6">
            <w:pPr>
              <w:spacing w:line="340" w:lineRule="exact"/>
              <w:jc w:val="center"/>
              <w:rPr>
                <w:sz w:val="24"/>
              </w:rPr>
            </w:pPr>
            <w:r>
              <w:rPr>
                <w:sz w:val="24"/>
              </w:rPr>
              <w:t>潜孔钻机司机</w:t>
            </w:r>
          </w:p>
        </w:tc>
        <w:tc>
          <w:tcPr>
            <w:tcW w:w="905" w:type="dxa"/>
            <w:vAlign w:val="center"/>
          </w:tcPr>
          <w:p w:rsidR="00BE75F6">
            <w:pPr>
              <w:spacing w:line="340" w:lineRule="exact"/>
              <w:jc w:val="center"/>
              <w:rPr>
                <w:sz w:val="24"/>
              </w:rPr>
            </w:pPr>
            <w:r>
              <w:rPr>
                <w:sz w:val="24"/>
              </w:rPr>
              <w:t>3</w:t>
            </w:r>
          </w:p>
        </w:tc>
        <w:tc>
          <w:tcPr>
            <w:tcW w:w="3956" w:type="dxa"/>
            <w:vAlign w:val="center"/>
          </w:tcPr>
          <w:p w:rsidR="00BE75F6">
            <w:pPr>
              <w:spacing w:line="340" w:lineRule="exact"/>
              <w:jc w:val="center"/>
              <w:rPr>
                <w:sz w:val="24"/>
              </w:rPr>
            </w:pPr>
            <w:r>
              <w:rPr>
                <w:sz w:val="24"/>
              </w:rPr>
              <w:t>涉及维护和简朴检修</w:t>
            </w:r>
          </w:p>
        </w:tc>
      </w:tr>
    </w:tbl>
    <w:p>
      <w:pPr>
        <w:sectPr>
          <w:type w:val="nextPage"/>
          <w:pgSz w:w="11906" w:h="16838" w:code="9"/>
          <w:pgMar w:top="2007" w:right="1701" w:bottom="2007" w:left="1701" w:header="851" w:footer="1418" w:gutter="0"/>
          <w:pgNumType w:start="6"/>
          <w:cols w:space="425"/>
          <w:titlePg w:val="0"/>
          <w:docGrid w:type="linesAndChars" w:linePitch="442" w:charSpace="2933"/>
        </w:sectPr>
      </w:pPr>
    </w:p>
    <w:tbl>
      <w:tblPr>
        <w:tblStyle w:val="TableNormal"/>
        <w:tblW w:w="8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3"/>
        <w:gridCol w:w="2895"/>
        <w:gridCol w:w="905"/>
        <w:gridCol w:w="3956"/>
      </w:tblGrid>
      <w:tr>
        <w:tblPrEx>
          <w:tblW w:w="8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397"/>
          <w:jc w:val="center"/>
        </w:trPr>
        <w:tc>
          <w:tcPr>
            <w:tcW w:w="853" w:type="dxa"/>
            <w:vAlign w:val="center"/>
          </w:tcPr>
          <w:p w:rsidR="00BE75F6">
            <w:pPr>
              <w:spacing w:line="340" w:lineRule="exact"/>
              <w:jc w:val="center"/>
              <w:rPr>
                <w:sz w:val="24"/>
              </w:rPr>
            </w:pPr>
            <w:r>
              <w:rPr>
                <w:noProof/>
                <w:sz w:val="28"/>
                <w:szCs w:val="28"/>
              </w:rPr>
              <w:pict>
                <v:shape id="_x0000_s1058" type="#_x0000_t202" style="width:6pt;height:144.45pt;margin-top:15.1pt;margin-left:-159pt;position:absolute;z-index:251692032">
                  <v:textbox>
                    <w:txbxContent>
                      <w:p w:rsidR="00BE75F6"/>
                    </w:txbxContent>
                  </v:textbox>
                </v:shape>
              </w:pict>
            </w:r>
            <w:r>
              <w:rPr>
                <w:sz w:val="24"/>
              </w:rPr>
              <w:t>5</w:t>
            </w:r>
          </w:p>
        </w:tc>
        <w:tc>
          <w:tcPr>
            <w:tcW w:w="2895" w:type="dxa"/>
            <w:vAlign w:val="center"/>
          </w:tcPr>
          <w:p w:rsidR="00BE75F6">
            <w:pPr>
              <w:spacing w:line="340" w:lineRule="exact"/>
              <w:jc w:val="center"/>
              <w:rPr>
                <w:sz w:val="24"/>
              </w:rPr>
            </w:pPr>
            <w:r>
              <w:rPr>
                <w:sz w:val="24"/>
              </w:rPr>
              <w:t>挖掘机、装载机司机</w:t>
            </w:r>
          </w:p>
        </w:tc>
        <w:tc>
          <w:tcPr>
            <w:tcW w:w="905" w:type="dxa"/>
            <w:vAlign w:val="center"/>
          </w:tcPr>
          <w:p w:rsidR="00BE75F6">
            <w:pPr>
              <w:spacing w:line="340" w:lineRule="exact"/>
              <w:jc w:val="center"/>
              <w:rPr>
                <w:rFonts w:hint="eastAsia"/>
                <w:sz w:val="24"/>
              </w:rPr>
            </w:pPr>
            <w:r>
              <w:rPr>
                <w:rFonts w:hint="eastAsia"/>
                <w:sz w:val="24"/>
              </w:rPr>
              <w:t>9</w:t>
            </w:r>
          </w:p>
        </w:tc>
        <w:tc>
          <w:tcPr>
            <w:tcW w:w="3956" w:type="dxa"/>
            <w:vAlign w:val="center"/>
          </w:tcPr>
          <w:p w:rsidR="00BE75F6">
            <w:pPr>
              <w:spacing w:line="340" w:lineRule="exact"/>
              <w:jc w:val="center"/>
              <w:rPr>
                <w:sz w:val="24"/>
              </w:rPr>
            </w:pPr>
            <w:r>
              <w:rPr>
                <w:sz w:val="24"/>
              </w:rPr>
              <w:t>涉及维护和简朴检修</w:t>
            </w:r>
          </w:p>
        </w:tc>
      </w:tr>
      <w:tr>
        <w:tblPrEx>
          <w:tblW w:w="8609" w:type="dxa"/>
          <w:jc w:val="center"/>
          <w:tblLook w:val="01E0"/>
        </w:tblPrEx>
        <w:trPr>
          <w:trHeight w:val="397"/>
          <w:jc w:val="center"/>
        </w:trPr>
        <w:tc>
          <w:tcPr>
            <w:tcW w:w="853" w:type="dxa"/>
            <w:vAlign w:val="center"/>
          </w:tcPr>
          <w:p w:rsidR="00BE75F6">
            <w:pPr>
              <w:spacing w:line="340" w:lineRule="exact"/>
              <w:jc w:val="center"/>
              <w:rPr>
                <w:sz w:val="24"/>
              </w:rPr>
            </w:pPr>
            <w:r>
              <w:rPr>
                <w:sz w:val="24"/>
              </w:rPr>
              <w:t>6</w:t>
            </w:r>
          </w:p>
        </w:tc>
        <w:tc>
          <w:tcPr>
            <w:tcW w:w="2895" w:type="dxa"/>
            <w:vAlign w:val="center"/>
          </w:tcPr>
          <w:p w:rsidR="00BE75F6">
            <w:pPr>
              <w:spacing w:line="340" w:lineRule="exact"/>
              <w:jc w:val="center"/>
              <w:rPr>
                <w:sz w:val="24"/>
              </w:rPr>
            </w:pPr>
            <w:r>
              <w:rPr>
                <w:sz w:val="24"/>
              </w:rPr>
              <w:t>矿山汽车驾驶员</w:t>
            </w:r>
          </w:p>
        </w:tc>
        <w:tc>
          <w:tcPr>
            <w:tcW w:w="905" w:type="dxa"/>
            <w:vAlign w:val="center"/>
          </w:tcPr>
          <w:p w:rsidR="00BE75F6">
            <w:pPr>
              <w:spacing w:line="340" w:lineRule="exact"/>
              <w:jc w:val="center"/>
              <w:rPr>
                <w:rFonts w:hint="eastAsia"/>
                <w:sz w:val="24"/>
              </w:rPr>
            </w:pPr>
            <w:r>
              <w:rPr>
                <w:rFonts w:hint="eastAsia"/>
                <w:sz w:val="24"/>
              </w:rPr>
              <w:t>40</w:t>
            </w:r>
          </w:p>
        </w:tc>
        <w:tc>
          <w:tcPr>
            <w:tcW w:w="3956" w:type="dxa"/>
            <w:vAlign w:val="center"/>
          </w:tcPr>
          <w:p w:rsidR="00BE75F6">
            <w:pPr>
              <w:spacing w:line="340" w:lineRule="exact"/>
              <w:jc w:val="center"/>
              <w:rPr>
                <w:sz w:val="24"/>
              </w:rPr>
            </w:pPr>
            <w:r>
              <w:rPr>
                <w:sz w:val="24"/>
              </w:rPr>
              <w:t>涉及维护和简朴检修</w:t>
            </w:r>
          </w:p>
        </w:tc>
      </w:tr>
      <w:tr>
        <w:tblPrEx>
          <w:tblW w:w="8609" w:type="dxa"/>
          <w:jc w:val="center"/>
          <w:tblLook w:val="01E0"/>
        </w:tblPrEx>
        <w:trPr>
          <w:trHeight w:val="397"/>
          <w:jc w:val="center"/>
        </w:trPr>
        <w:tc>
          <w:tcPr>
            <w:tcW w:w="853" w:type="dxa"/>
            <w:vAlign w:val="center"/>
          </w:tcPr>
          <w:p w:rsidR="00BE75F6">
            <w:pPr>
              <w:spacing w:line="340" w:lineRule="exact"/>
              <w:jc w:val="center"/>
              <w:rPr>
                <w:sz w:val="24"/>
              </w:rPr>
            </w:pPr>
            <w:r>
              <w:rPr>
                <w:sz w:val="24"/>
              </w:rPr>
              <w:t>7</w:t>
            </w:r>
          </w:p>
        </w:tc>
        <w:tc>
          <w:tcPr>
            <w:tcW w:w="2895" w:type="dxa"/>
            <w:vAlign w:val="center"/>
          </w:tcPr>
          <w:p w:rsidR="00BE75F6">
            <w:pPr>
              <w:spacing w:line="340" w:lineRule="exact"/>
              <w:jc w:val="center"/>
              <w:rPr>
                <w:sz w:val="24"/>
              </w:rPr>
            </w:pPr>
            <w:r>
              <w:rPr>
                <w:sz w:val="24"/>
              </w:rPr>
              <w:t>凿岩工</w:t>
            </w:r>
          </w:p>
        </w:tc>
        <w:tc>
          <w:tcPr>
            <w:tcW w:w="905" w:type="dxa"/>
            <w:vAlign w:val="center"/>
          </w:tcPr>
          <w:p w:rsidR="00BE75F6">
            <w:pPr>
              <w:spacing w:line="340" w:lineRule="exact"/>
              <w:jc w:val="center"/>
              <w:rPr>
                <w:sz w:val="24"/>
              </w:rPr>
            </w:pPr>
            <w:r>
              <w:rPr>
                <w:sz w:val="24"/>
              </w:rPr>
              <w:t>2</w:t>
            </w:r>
          </w:p>
        </w:tc>
        <w:tc>
          <w:tcPr>
            <w:tcW w:w="3956" w:type="dxa"/>
            <w:vAlign w:val="center"/>
          </w:tcPr>
          <w:p w:rsidR="00BE75F6">
            <w:pPr>
              <w:spacing w:line="340" w:lineRule="exact"/>
              <w:jc w:val="center"/>
              <w:rPr>
                <w:sz w:val="24"/>
              </w:rPr>
            </w:pPr>
            <w:r>
              <w:rPr>
                <w:sz w:val="24"/>
              </w:rPr>
              <w:t>涉及平常维护和修理</w:t>
            </w:r>
          </w:p>
        </w:tc>
      </w:tr>
      <w:tr>
        <w:tblPrEx>
          <w:tblW w:w="8609" w:type="dxa"/>
          <w:jc w:val="center"/>
          <w:tblLook w:val="01E0"/>
        </w:tblPrEx>
        <w:trPr>
          <w:trHeight w:val="397"/>
          <w:jc w:val="center"/>
        </w:trPr>
        <w:tc>
          <w:tcPr>
            <w:tcW w:w="853" w:type="dxa"/>
            <w:vAlign w:val="center"/>
          </w:tcPr>
          <w:p w:rsidR="00BE75F6">
            <w:pPr>
              <w:spacing w:line="340" w:lineRule="exact"/>
              <w:jc w:val="center"/>
              <w:rPr>
                <w:sz w:val="24"/>
              </w:rPr>
            </w:pPr>
            <w:r>
              <w:rPr>
                <w:sz w:val="24"/>
              </w:rPr>
              <w:t>8</w:t>
            </w:r>
          </w:p>
        </w:tc>
        <w:tc>
          <w:tcPr>
            <w:tcW w:w="2895" w:type="dxa"/>
            <w:vAlign w:val="center"/>
          </w:tcPr>
          <w:p w:rsidR="00BE75F6">
            <w:pPr>
              <w:spacing w:line="340" w:lineRule="exact"/>
              <w:jc w:val="center"/>
              <w:rPr>
                <w:sz w:val="24"/>
              </w:rPr>
            </w:pPr>
            <w:r>
              <w:rPr>
                <w:sz w:val="24"/>
              </w:rPr>
              <w:t>爆破工</w:t>
            </w:r>
          </w:p>
        </w:tc>
        <w:tc>
          <w:tcPr>
            <w:tcW w:w="905" w:type="dxa"/>
            <w:vAlign w:val="center"/>
          </w:tcPr>
          <w:p w:rsidR="00BE75F6">
            <w:pPr>
              <w:spacing w:line="340" w:lineRule="exact"/>
              <w:jc w:val="center"/>
              <w:rPr>
                <w:sz w:val="24"/>
              </w:rPr>
            </w:pPr>
            <w:r>
              <w:rPr>
                <w:sz w:val="24"/>
              </w:rPr>
              <w:t>4</w:t>
            </w:r>
          </w:p>
        </w:tc>
        <w:tc>
          <w:tcPr>
            <w:tcW w:w="3956" w:type="dxa"/>
            <w:vAlign w:val="center"/>
          </w:tcPr>
          <w:p w:rsidR="00BE75F6">
            <w:pPr>
              <w:spacing w:line="340" w:lineRule="exact"/>
              <w:jc w:val="center"/>
              <w:rPr>
                <w:sz w:val="24"/>
              </w:rPr>
            </w:pPr>
            <w:r>
              <w:rPr>
                <w:sz w:val="24"/>
              </w:rPr>
              <w:t>经专业培训、有上岗证</w:t>
            </w:r>
          </w:p>
        </w:tc>
      </w:tr>
      <w:tr>
        <w:tblPrEx>
          <w:tblW w:w="8609" w:type="dxa"/>
          <w:jc w:val="center"/>
          <w:tblLook w:val="01E0"/>
        </w:tblPrEx>
        <w:trPr>
          <w:trHeight w:val="397"/>
          <w:jc w:val="center"/>
        </w:trPr>
        <w:tc>
          <w:tcPr>
            <w:tcW w:w="853" w:type="dxa"/>
            <w:vAlign w:val="center"/>
          </w:tcPr>
          <w:p w:rsidR="00BE75F6">
            <w:pPr>
              <w:spacing w:line="340" w:lineRule="exact"/>
              <w:jc w:val="center"/>
              <w:rPr>
                <w:sz w:val="24"/>
              </w:rPr>
            </w:pPr>
            <w:r>
              <w:rPr>
                <w:sz w:val="24"/>
              </w:rPr>
              <w:t>9</w:t>
            </w:r>
          </w:p>
        </w:tc>
        <w:tc>
          <w:tcPr>
            <w:tcW w:w="2895" w:type="dxa"/>
            <w:vAlign w:val="center"/>
          </w:tcPr>
          <w:p w:rsidR="00BE75F6">
            <w:pPr>
              <w:spacing w:line="340" w:lineRule="exact"/>
              <w:jc w:val="center"/>
              <w:rPr>
                <w:sz w:val="24"/>
              </w:rPr>
            </w:pPr>
            <w:r>
              <w:rPr>
                <w:sz w:val="24"/>
              </w:rPr>
              <w:t>值班维修与生产辅助工</w:t>
            </w:r>
          </w:p>
        </w:tc>
        <w:tc>
          <w:tcPr>
            <w:tcW w:w="905" w:type="dxa"/>
            <w:vAlign w:val="center"/>
          </w:tcPr>
          <w:p w:rsidR="00BE75F6">
            <w:pPr>
              <w:spacing w:line="340" w:lineRule="exact"/>
              <w:jc w:val="center"/>
              <w:rPr>
                <w:sz w:val="24"/>
              </w:rPr>
            </w:pPr>
            <w:r>
              <w:rPr>
                <w:sz w:val="24"/>
              </w:rPr>
              <w:t>8</w:t>
            </w:r>
          </w:p>
        </w:tc>
        <w:tc>
          <w:tcPr>
            <w:tcW w:w="3956" w:type="dxa"/>
            <w:vAlign w:val="center"/>
          </w:tcPr>
          <w:p w:rsidR="00BE75F6">
            <w:pPr>
              <w:spacing w:line="340" w:lineRule="exact"/>
              <w:jc w:val="center"/>
              <w:rPr>
                <w:sz w:val="24"/>
              </w:rPr>
            </w:pPr>
            <w:r>
              <w:rPr>
                <w:sz w:val="24"/>
              </w:rPr>
              <w:t>道路养护、风水管线、排土场等</w:t>
            </w:r>
          </w:p>
        </w:tc>
      </w:tr>
      <w:tr>
        <w:tblPrEx>
          <w:tblW w:w="8609" w:type="dxa"/>
          <w:jc w:val="center"/>
          <w:tblLook w:val="01E0"/>
        </w:tblPrEx>
        <w:trPr>
          <w:trHeight w:val="397"/>
          <w:jc w:val="center"/>
        </w:trPr>
        <w:tc>
          <w:tcPr>
            <w:tcW w:w="3748" w:type="dxa"/>
            <w:gridSpan w:val="2"/>
            <w:vAlign w:val="center"/>
          </w:tcPr>
          <w:p w:rsidR="00BE75F6">
            <w:pPr>
              <w:spacing w:line="340" w:lineRule="exact"/>
              <w:jc w:val="center"/>
              <w:rPr>
                <w:sz w:val="24"/>
              </w:rPr>
            </w:pPr>
            <w:r>
              <w:rPr>
                <w:sz w:val="24"/>
              </w:rPr>
              <w:t>合</w:t>
            </w:r>
            <w:r>
              <w:rPr>
                <w:rFonts w:hint="eastAsia"/>
                <w:sz w:val="24"/>
              </w:rPr>
              <w:t xml:space="preserve">  </w:t>
            </w:r>
            <w:r>
              <w:rPr>
                <w:sz w:val="24"/>
              </w:rPr>
              <w:t>计</w:t>
            </w:r>
          </w:p>
        </w:tc>
        <w:tc>
          <w:tcPr>
            <w:tcW w:w="905" w:type="dxa"/>
            <w:vAlign w:val="center"/>
          </w:tcPr>
          <w:p w:rsidR="00BE75F6">
            <w:pPr>
              <w:spacing w:line="340" w:lineRule="exact"/>
              <w:jc w:val="center"/>
              <w:rPr>
                <w:rFonts w:hint="eastAsia"/>
                <w:sz w:val="24"/>
              </w:rPr>
            </w:pPr>
            <w:r>
              <w:rPr>
                <w:rFonts w:hint="eastAsia"/>
                <w:sz w:val="24"/>
              </w:rPr>
              <w:t>73</w:t>
            </w:r>
          </w:p>
        </w:tc>
        <w:tc>
          <w:tcPr>
            <w:tcW w:w="3956" w:type="dxa"/>
            <w:vAlign w:val="center"/>
          </w:tcPr>
          <w:p w:rsidR="00BE75F6">
            <w:pPr>
              <w:spacing w:line="340" w:lineRule="exact"/>
              <w:jc w:val="center"/>
              <w:rPr>
                <w:sz w:val="24"/>
              </w:rPr>
            </w:pPr>
          </w:p>
        </w:tc>
      </w:tr>
    </w:tbl>
    <w:p w:rsidR="00BE75F6">
      <w:pPr>
        <w:spacing w:line="460" w:lineRule="auto"/>
        <w:ind w:firstLine="548"/>
        <w:rPr>
          <w:rFonts w:hint="eastAsia"/>
        </w:rPr>
      </w:pPr>
      <w:r>
        <w:rPr>
          <w:rFonts w:hint="eastAsia"/>
        </w:rPr>
        <w:t>本项目山体穿孔、铲装、运送及其相应的辅助工程所配置的重要设备见表4。本项目原辅材料消耗见表5。</w:t>
      </w:r>
    </w:p>
    <w:p w:rsidR="00BE75F6">
      <w:pPr>
        <w:spacing w:line="460" w:lineRule="auto"/>
        <w:jc w:val="center"/>
        <w:rPr>
          <w:rFonts w:ascii="黑体" w:eastAsia="黑体" w:hint="eastAsia"/>
        </w:rPr>
      </w:pPr>
      <w:r>
        <w:rPr>
          <w:rFonts w:ascii="黑体" w:eastAsia="黑体" w:hint="eastAsia"/>
        </w:rPr>
        <w:t>表4  采、装、运重要设备汇总表</w:t>
      </w:r>
    </w:p>
    <w:tbl>
      <w:tblPr>
        <w:tblStyle w:val="TableNormal"/>
        <w:tblW w:w="853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809"/>
        <w:gridCol w:w="1833"/>
        <w:gridCol w:w="2329"/>
        <w:gridCol w:w="1507"/>
        <w:gridCol w:w="2055"/>
      </w:tblGrid>
      <w:tr>
        <w:tblPrEx>
          <w:tblW w:w="853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rPr>
          <w:trHeight w:val="510"/>
        </w:trPr>
        <w:tc>
          <w:tcPr>
            <w:tcW w:w="809" w:type="dxa"/>
            <w:vAlign w:val="center"/>
          </w:tcPr>
          <w:p w:rsidR="00BE75F6">
            <w:pPr>
              <w:jc w:val="center"/>
              <w:rPr>
                <w:rFonts w:hAnsi="宋体"/>
                <w:sz w:val="24"/>
              </w:rPr>
            </w:pPr>
            <w:r>
              <w:rPr>
                <w:rFonts w:hAnsi="宋体"/>
                <w:sz w:val="24"/>
              </w:rPr>
              <w:t>序号</w:t>
            </w:r>
          </w:p>
        </w:tc>
        <w:tc>
          <w:tcPr>
            <w:tcW w:w="1833" w:type="dxa"/>
            <w:vAlign w:val="center"/>
          </w:tcPr>
          <w:p w:rsidR="00BE75F6">
            <w:pPr>
              <w:jc w:val="center"/>
              <w:rPr>
                <w:rFonts w:hAnsi="宋体"/>
                <w:sz w:val="24"/>
              </w:rPr>
            </w:pPr>
            <w:r>
              <w:rPr>
                <w:rFonts w:hAnsi="宋体"/>
                <w:sz w:val="24"/>
              </w:rPr>
              <w:t>设备名称</w:t>
            </w:r>
          </w:p>
        </w:tc>
        <w:tc>
          <w:tcPr>
            <w:tcW w:w="2329" w:type="dxa"/>
            <w:vAlign w:val="center"/>
          </w:tcPr>
          <w:p w:rsidR="00BE75F6">
            <w:pPr>
              <w:jc w:val="center"/>
              <w:rPr>
                <w:rFonts w:hAnsi="宋体"/>
                <w:sz w:val="24"/>
              </w:rPr>
            </w:pPr>
            <w:r>
              <w:rPr>
                <w:rFonts w:hAnsi="宋体"/>
                <w:sz w:val="24"/>
              </w:rPr>
              <w:t>规格型号</w:t>
            </w:r>
          </w:p>
        </w:tc>
        <w:tc>
          <w:tcPr>
            <w:tcW w:w="1507" w:type="dxa"/>
            <w:vAlign w:val="center"/>
          </w:tcPr>
          <w:p w:rsidR="00BE75F6">
            <w:pPr>
              <w:jc w:val="center"/>
              <w:rPr>
                <w:rFonts w:hAnsi="宋体" w:hint="eastAsia"/>
                <w:sz w:val="24"/>
              </w:rPr>
            </w:pPr>
            <w:r>
              <w:rPr>
                <w:rFonts w:hAnsi="宋体"/>
                <w:sz w:val="24"/>
              </w:rPr>
              <w:t>数量</w:t>
            </w:r>
            <w:r>
              <w:rPr>
                <w:rFonts w:hAnsi="宋体" w:hint="eastAsia"/>
                <w:sz w:val="24"/>
              </w:rPr>
              <w:t>(台)</w:t>
            </w:r>
          </w:p>
        </w:tc>
        <w:tc>
          <w:tcPr>
            <w:tcW w:w="2055" w:type="dxa"/>
            <w:vAlign w:val="center"/>
          </w:tcPr>
          <w:p w:rsidR="00BE75F6">
            <w:pPr>
              <w:jc w:val="center"/>
              <w:rPr>
                <w:rFonts w:hAnsi="宋体"/>
                <w:sz w:val="24"/>
              </w:rPr>
            </w:pPr>
            <w:r>
              <w:rPr>
                <w:rFonts w:hAnsi="宋体"/>
                <w:sz w:val="24"/>
              </w:rPr>
              <w:t>说     明</w:t>
            </w:r>
          </w:p>
        </w:tc>
      </w:tr>
      <w:tr>
        <w:tblPrEx>
          <w:tblW w:w="8533" w:type="dxa"/>
          <w:tblInd w:w="-34" w:type="dxa"/>
          <w:tblCellMar>
            <w:left w:w="0" w:type="dxa"/>
            <w:right w:w="0" w:type="dxa"/>
          </w:tblCellMar>
          <w:tblLook w:val="01E0"/>
        </w:tblPrEx>
        <w:trPr>
          <w:trHeight w:val="510"/>
        </w:trPr>
        <w:tc>
          <w:tcPr>
            <w:tcW w:w="809" w:type="dxa"/>
            <w:vAlign w:val="center"/>
          </w:tcPr>
          <w:p w:rsidR="00BE75F6">
            <w:pPr>
              <w:jc w:val="center"/>
              <w:rPr>
                <w:rFonts w:hAnsi="宋体"/>
                <w:sz w:val="24"/>
              </w:rPr>
            </w:pPr>
            <w:r>
              <w:rPr>
                <w:rFonts w:hAnsi="宋体"/>
                <w:sz w:val="24"/>
              </w:rPr>
              <w:t>1</w:t>
            </w:r>
          </w:p>
        </w:tc>
        <w:tc>
          <w:tcPr>
            <w:tcW w:w="1833" w:type="dxa"/>
            <w:vAlign w:val="center"/>
          </w:tcPr>
          <w:p w:rsidR="00BE75F6">
            <w:pPr>
              <w:jc w:val="center"/>
              <w:rPr>
                <w:rFonts w:hAnsi="宋体"/>
                <w:sz w:val="24"/>
              </w:rPr>
            </w:pPr>
            <w:r>
              <w:rPr>
                <w:rFonts w:hAnsi="宋体"/>
                <w:sz w:val="24"/>
              </w:rPr>
              <w:t>潜孔钻机</w:t>
            </w:r>
          </w:p>
        </w:tc>
        <w:tc>
          <w:tcPr>
            <w:tcW w:w="2329" w:type="dxa"/>
            <w:vAlign w:val="center"/>
          </w:tcPr>
          <w:p w:rsidR="00BE75F6">
            <w:pPr>
              <w:jc w:val="center"/>
              <w:rPr>
                <w:rFonts w:hAnsi="宋体" w:hint="eastAsia"/>
                <w:sz w:val="24"/>
              </w:rPr>
            </w:pPr>
            <w:r>
              <w:rPr>
                <w:rFonts w:hAnsi="宋体"/>
                <w:sz w:val="24"/>
              </w:rPr>
              <w:t>Atlas－D</w:t>
            </w:r>
            <w:r>
              <w:rPr>
                <w:rFonts w:hAnsi="宋体"/>
                <w:sz w:val="24"/>
                <w:vertAlign w:val="subscript"/>
              </w:rPr>
              <w:t>7</w:t>
            </w:r>
          </w:p>
          <w:p w:rsidR="00BE75F6">
            <w:pPr>
              <w:jc w:val="center"/>
              <w:rPr>
                <w:rFonts w:hAnsi="宋体" w:hint="eastAsia"/>
                <w:sz w:val="24"/>
              </w:rPr>
            </w:pPr>
            <w:r>
              <w:rPr>
                <w:rFonts w:hAnsi="宋体" w:hint="eastAsia"/>
                <w:sz w:val="24"/>
              </w:rPr>
              <w:t>自带收尘装置</w:t>
            </w:r>
          </w:p>
        </w:tc>
        <w:tc>
          <w:tcPr>
            <w:tcW w:w="1507" w:type="dxa"/>
            <w:vAlign w:val="center"/>
          </w:tcPr>
          <w:p w:rsidR="00BE75F6">
            <w:pPr>
              <w:jc w:val="center"/>
              <w:rPr>
                <w:rFonts w:hAnsi="宋体"/>
                <w:sz w:val="24"/>
              </w:rPr>
            </w:pPr>
            <w:r>
              <w:rPr>
                <w:rFonts w:hAnsi="宋体"/>
                <w:sz w:val="24"/>
              </w:rPr>
              <w:t>1</w:t>
            </w:r>
          </w:p>
        </w:tc>
        <w:tc>
          <w:tcPr>
            <w:tcW w:w="2055" w:type="dxa"/>
            <w:vAlign w:val="center"/>
          </w:tcPr>
          <w:p w:rsidR="00BE75F6">
            <w:pPr>
              <w:jc w:val="center"/>
              <w:rPr>
                <w:rFonts w:hAnsi="宋体"/>
                <w:sz w:val="24"/>
              </w:rPr>
            </w:pPr>
          </w:p>
        </w:tc>
      </w:tr>
      <w:tr>
        <w:tblPrEx>
          <w:tblW w:w="8533" w:type="dxa"/>
          <w:tblInd w:w="-34" w:type="dxa"/>
          <w:tblCellMar>
            <w:left w:w="0" w:type="dxa"/>
            <w:right w:w="0" w:type="dxa"/>
          </w:tblCellMar>
          <w:tblLook w:val="01E0"/>
        </w:tblPrEx>
        <w:trPr>
          <w:trHeight w:val="510"/>
        </w:trPr>
        <w:tc>
          <w:tcPr>
            <w:tcW w:w="809" w:type="dxa"/>
            <w:vAlign w:val="center"/>
          </w:tcPr>
          <w:p w:rsidR="00BE75F6">
            <w:pPr>
              <w:jc w:val="center"/>
              <w:rPr>
                <w:rFonts w:hAnsi="宋体"/>
                <w:sz w:val="24"/>
              </w:rPr>
            </w:pPr>
            <w:r>
              <w:rPr>
                <w:rFonts w:hAnsi="宋体"/>
                <w:sz w:val="24"/>
              </w:rPr>
              <w:t>2</w:t>
            </w:r>
          </w:p>
        </w:tc>
        <w:tc>
          <w:tcPr>
            <w:tcW w:w="1833" w:type="dxa"/>
            <w:vAlign w:val="center"/>
          </w:tcPr>
          <w:p w:rsidR="00BE75F6">
            <w:pPr>
              <w:spacing w:line="320" w:lineRule="exact"/>
              <w:jc w:val="center"/>
              <w:rPr>
                <w:rFonts w:hAnsi="宋体" w:hint="eastAsia"/>
                <w:sz w:val="24"/>
              </w:rPr>
            </w:pPr>
            <w:r>
              <w:rPr>
                <w:rFonts w:hAnsi="宋体" w:hint="eastAsia"/>
                <w:sz w:val="24"/>
              </w:rPr>
              <w:t>空压机</w:t>
            </w:r>
          </w:p>
        </w:tc>
        <w:tc>
          <w:tcPr>
            <w:tcW w:w="2329" w:type="dxa"/>
            <w:vAlign w:val="center"/>
          </w:tcPr>
          <w:p w:rsidR="00BE75F6">
            <w:pPr>
              <w:spacing w:line="320" w:lineRule="exact"/>
              <w:jc w:val="center"/>
              <w:rPr>
                <w:rFonts w:hAnsi="宋体"/>
                <w:sz w:val="24"/>
              </w:rPr>
            </w:pPr>
            <w:r>
              <w:rPr>
                <w:rFonts w:hAnsi="宋体" w:hint="eastAsia"/>
                <w:sz w:val="24"/>
              </w:rPr>
              <w:t>柴油动力</w:t>
            </w:r>
          </w:p>
          <w:p w:rsidR="00BE75F6">
            <w:pPr>
              <w:spacing w:line="320" w:lineRule="exact"/>
              <w:jc w:val="center"/>
              <w:rPr>
                <w:rFonts w:hAnsi="宋体"/>
                <w:sz w:val="24"/>
              </w:rPr>
            </w:pPr>
            <w:r>
              <w:rPr>
                <w:rFonts w:hAnsi="宋体" w:hint="eastAsia"/>
                <w:sz w:val="24"/>
              </w:rPr>
              <w:t>风量为</w:t>
            </w:r>
            <w:r>
              <w:rPr>
                <w:rFonts w:hAnsi="宋体"/>
                <w:sz w:val="24"/>
              </w:rPr>
              <w:t>17</w:t>
            </w:r>
            <w:r>
              <w:rPr>
                <w:rFonts w:hAnsi="宋体" w:hint="eastAsia"/>
                <w:sz w:val="24"/>
              </w:rPr>
              <w:t>m</w:t>
            </w:r>
            <w:r>
              <w:rPr>
                <w:rFonts w:hAnsi="宋体" w:hint="eastAsia"/>
                <w:sz w:val="24"/>
                <w:vertAlign w:val="superscript"/>
              </w:rPr>
              <w:t>3</w:t>
            </w:r>
            <w:r>
              <w:rPr>
                <w:rFonts w:hAnsi="宋体" w:hint="eastAsia"/>
                <w:sz w:val="24"/>
              </w:rPr>
              <w:t>/min</w:t>
            </w:r>
          </w:p>
        </w:tc>
        <w:tc>
          <w:tcPr>
            <w:tcW w:w="1507" w:type="dxa"/>
            <w:vAlign w:val="center"/>
          </w:tcPr>
          <w:p w:rsidR="00BE75F6">
            <w:pPr>
              <w:jc w:val="center"/>
              <w:rPr>
                <w:rFonts w:hAnsi="宋体" w:hint="eastAsia"/>
                <w:sz w:val="24"/>
              </w:rPr>
            </w:pPr>
            <w:r>
              <w:rPr>
                <w:rFonts w:hAnsi="宋体" w:hint="eastAsia"/>
                <w:sz w:val="24"/>
              </w:rPr>
              <w:t>1</w:t>
            </w:r>
          </w:p>
        </w:tc>
        <w:tc>
          <w:tcPr>
            <w:tcW w:w="2055" w:type="dxa"/>
            <w:vAlign w:val="center"/>
          </w:tcPr>
          <w:p w:rsidR="00BE75F6">
            <w:pPr>
              <w:jc w:val="center"/>
              <w:rPr>
                <w:rFonts w:hAnsi="宋体"/>
                <w:sz w:val="24"/>
              </w:rPr>
            </w:pPr>
            <w:r>
              <w:rPr>
                <w:rFonts w:hAnsi="宋体" w:hint="eastAsia"/>
                <w:sz w:val="24"/>
              </w:rPr>
              <w:t>与潜孔钻配套</w:t>
            </w:r>
          </w:p>
        </w:tc>
      </w:tr>
      <w:tr>
        <w:tblPrEx>
          <w:tblW w:w="8533" w:type="dxa"/>
          <w:tblInd w:w="-34" w:type="dxa"/>
          <w:tblCellMar>
            <w:left w:w="0" w:type="dxa"/>
            <w:right w:w="0" w:type="dxa"/>
          </w:tblCellMar>
          <w:tblLook w:val="01E0"/>
        </w:tblPrEx>
        <w:trPr>
          <w:trHeight w:val="510"/>
        </w:trPr>
        <w:tc>
          <w:tcPr>
            <w:tcW w:w="809" w:type="dxa"/>
            <w:vAlign w:val="center"/>
          </w:tcPr>
          <w:p w:rsidR="00BE75F6">
            <w:pPr>
              <w:jc w:val="center"/>
              <w:rPr>
                <w:rFonts w:hAnsi="宋体" w:hint="eastAsia"/>
                <w:sz w:val="24"/>
              </w:rPr>
            </w:pPr>
            <w:r>
              <w:rPr>
                <w:rFonts w:hAnsi="宋体" w:hint="eastAsia"/>
                <w:sz w:val="24"/>
              </w:rPr>
              <w:t>3</w:t>
            </w:r>
          </w:p>
        </w:tc>
        <w:tc>
          <w:tcPr>
            <w:tcW w:w="1833" w:type="dxa"/>
            <w:vAlign w:val="center"/>
          </w:tcPr>
          <w:p w:rsidR="00BE75F6">
            <w:pPr>
              <w:jc w:val="center"/>
              <w:rPr>
                <w:rFonts w:hAnsi="宋体"/>
                <w:sz w:val="24"/>
              </w:rPr>
            </w:pPr>
            <w:r>
              <w:rPr>
                <w:rFonts w:hAnsi="宋体"/>
                <w:sz w:val="24"/>
              </w:rPr>
              <w:t>挖掘机</w:t>
            </w:r>
          </w:p>
        </w:tc>
        <w:tc>
          <w:tcPr>
            <w:tcW w:w="2329" w:type="dxa"/>
            <w:vAlign w:val="center"/>
          </w:tcPr>
          <w:p w:rsidR="00BE75F6">
            <w:pPr>
              <w:jc w:val="center"/>
              <w:rPr>
                <w:rFonts w:hAnsi="宋体"/>
                <w:sz w:val="24"/>
              </w:rPr>
            </w:pPr>
            <w:r>
              <w:rPr>
                <w:rFonts w:hAnsi="宋体"/>
                <w:sz w:val="24"/>
              </w:rPr>
              <w:t>Volvo360-1.6m</w:t>
            </w:r>
            <w:r>
              <w:rPr>
                <w:rFonts w:hAnsi="宋体"/>
                <w:sz w:val="24"/>
                <w:vertAlign w:val="superscript"/>
              </w:rPr>
              <w:t>3</w:t>
            </w:r>
          </w:p>
        </w:tc>
        <w:tc>
          <w:tcPr>
            <w:tcW w:w="1507" w:type="dxa"/>
            <w:vAlign w:val="center"/>
          </w:tcPr>
          <w:p w:rsidR="00BE75F6">
            <w:pPr>
              <w:jc w:val="center"/>
              <w:rPr>
                <w:rFonts w:hAnsi="宋体" w:hint="eastAsia"/>
                <w:sz w:val="24"/>
              </w:rPr>
            </w:pPr>
            <w:r>
              <w:rPr>
                <w:rFonts w:hAnsi="宋体" w:hint="eastAsia"/>
                <w:sz w:val="24"/>
              </w:rPr>
              <w:t>3</w:t>
            </w:r>
          </w:p>
        </w:tc>
        <w:tc>
          <w:tcPr>
            <w:tcW w:w="2055" w:type="dxa"/>
            <w:vAlign w:val="center"/>
          </w:tcPr>
          <w:p w:rsidR="00BE75F6">
            <w:pPr>
              <w:jc w:val="center"/>
              <w:rPr>
                <w:rFonts w:hAnsi="宋体"/>
                <w:sz w:val="24"/>
              </w:rPr>
            </w:pPr>
          </w:p>
        </w:tc>
      </w:tr>
      <w:tr>
        <w:tblPrEx>
          <w:tblW w:w="8533" w:type="dxa"/>
          <w:tblInd w:w="-34" w:type="dxa"/>
          <w:tblCellMar>
            <w:left w:w="0" w:type="dxa"/>
            <w:right w:w="0" w:type="dxa"/>
          </w:tblCellMar>
          <w:tblLook w:val="01E0"/>
        </w:tblPrEx>
        <w:trPr>
          <w:trHeight w:val="510"/>
        </w:trPr>
        <w:tc>
          <w:tcPr>
            <w:tcW w:w="809" w:type="dxa"/>
            <w:vAlign w:val="center"/>
          </w:tcPr>
          <w:p w:rsidR="00BE75F6">
            <w:pPr>
              <w:jc w:val="center"/>
              <w:rPr>
                <w:rFonts w:hAnsi="宋体"/>
                <w:sz w:val="24"/>
              </w:rPr>
            </w:pPr>
            <w:r>
              <w:rPr>
                <w:rFonts w:hAnsi="宋体"/>
                <w:sz w:val="24"/>
              </w:rPr>
              <w:t>4</w:t>
            </w:r>
          </w:p>
        </w:tc>
        <w:tc>
          <w:tcPr>
            <w:tcW w:w="1833" w:type="dxa"/>
            <w:vAlign w:val="center"/>
          </w:tcPr>
          <w:p w:rsidR="00BE75F6">
            <w:pPr>
              <w:jc w:val="center"/>
              <w:rPr>
                <w:rFonts w:hAnsi="宋体"/>
                <w:sz w:val="24"/>
              </w:rPr>
            </w:pPr>
            <w:r>
              <w:rPr>
                <w:rFonts w:hAnsi="宋体"/>
                <w:sz w:val="24"/>
              </w:rPr>
              <w:t>装载机</w:t>
            </w:r>
          </w:p>
        </w:tc>
        <w:tc>
          <w:tcPr>
            <w:tcW w:w="2329" w:type="dxa"/>
            <w:vAlign w:val="center"/>
          </w:tcPr>
          <w:p w:rsidR="00BE75F6">
            <w:pPr>
              <w:jc w:val="center"/>
              <w:rPr>
                <w:rFonts w:hAnsi="宋体"/>
                <w:sz w:val="24"/>
              </w:rPr>
            </w:pPr>
            <w:r>
              <w:rPr>
                <w:rFonts w:hAnsi="宋体"/>
                <w:sz w:val="24"/>
              </w:rPr>
              <w:t>ZL</w:t>
            </w:r>
            <w:r>
              <w:rPr>
                <w:rFonts w:hAnsi="宋体" w:hint="eastAsia"/>
                <w:sz w:val="24"/>
              </w:rPr>
              <w:t xml:space="preserve">  </w:t>
            </w:r>
            <w:r>
              <w:rPr>
                <w:rFonts w:hAnsi="宋体"/>
                <w:sz w:val="24"/>
              </w:rPr>
              <w:t>50</w:t>
            </w:r>
          </w:p>
        </w:tc>
        <w:tc>
          <w:tcPr>
            <w:tcW w:w="1507" w:type="dxa"/>
            <w:vAlign w:val="center"/>
          </w:tcPr>
          <w:p w:rsidR="00BE75F6">
            <w:pPr>
              <w:jc w:val="center"/>
              <w:rPr>
                <w:rFonts w:hAnsi="宋体"/>
                <w:sz w:val="24"/>
              </w:rPr>
            </w:pPr>
            <w:r>
              <w:rPr>
                <w:rFonts w:hAnsi="宋体"/>
                <w:sz w:val="24"/>
              </w:rPr>
              <w:t>1</w:t>
            </w:r>
          </w:p>
        </w:tc>
        <w:tc>
          <w:tcPr>
            <w:tcW w:w="2055" w:type="dxa"/>
            <w:vAlign w:val="center"/>
          </w:tcPr>
          <w:p w:rsidR="00BE75F6">
            <w:pPr>
              <w:jc w:val="center"/>
              <w:rPr>
                <w:rFonts w:hAnsi="宋体"/>
                <w:sz w:val="24"/>
              </w:rPr>
            </w:pPr>
          </w:p>
        </w:tc>
      </w:tr>
      <w:tr>
        <w:tblPrEx>
          <w:tblW w:w="8533" w:type="dxa"/>
          <w:tblInd w:w="-34" w:type="dxa"/>
          <w:tblCellMar>
            <w:left w:w="0" w:type="dxa"/>
            <w:right w:w="0" w:type="dxa"/>
          </w:tblCellMar>
          <w:tblLook w:val="01E0"/>
        </w:tblPrEx>
        <w:trPr>
          <w:trHeight w:val="510"/>
        </w:trPr>
        <w:tc>
          <w:tcPr>
            <w:tcW w:w="809" w:type="dxa"/>
            <w:vAlign w:val="center"/>
          </w:tcPr>
          <w:p w:rsidR="00BE75F6">
            <w:pPr>
              <w:jc w:val="center"/>
              <w:rPr>
                <w:rFonts w:hAnsi="宋体"/>
                <w:sz w:val="24"/>
              </w:rPr>
            </w:pPr>
            <w:r>
              <w:rPr>
                <w:rFonts w:hAnsi="宋体"/>
                <w:sz w:val="24"/>
              </w:rPr>
              <w:t>5</w:t>
            </w:r>
          </w:p>
        </w:tc>
        <w:tc>
          <w:tcPr>
            <w:tcW w:w="1833" w:type="dxa"/>
            <w:vAlign w:val="center"/>
          </w:tcPr>
          <w:p w:rsidR="00BE75F6">
            <w:pPr>
              <w:jc w:val="center"/>
              <w:rPr>
                <w:rFonts w:hAnsi="宋体"/>
                <w:sz w:val="24"/>
              </w:rPr>
            </w:pPr>
            <w:r>
              <w:rPr>
                <w:rFonts w:hAnsi="宋体"/>
                <w:sz w:val="24"/>
              </w:rPr>
              <w:t>自卸汽车</w:t>
            </w:r>
          </w:p>
        </w:tc>
        <w:tc>
          <w:tcPr>
            <w:tcW w:w="2329" w:type="dxa"/>
            <w:vAlign w:val="center"/>
          </w:tcPr>
          <w:p w:rsidR="00BE75F6">
            <w:pPr>
              <w:jc w:val="center"/>
              <w:rPr>
                <w:rFonts w:hAnsi="宋体"/>
                <w:sz w:val="24"/>
              </w:rPr>
            </w:pPr>
            <w:r>
              <w:rPr>
                <w:rFonts w:hAnsi="宋体"/>
                <w:sz w:val="24"/>
              </w:rPr>
              <w:t>15t</w:t>
            </w:r>
          </w:p>
        </w:tc>
        <w:tc>
          <w:tcPr>
            <w:tcW w:w="1507" w:type="dxa"/>
            <w:vAlign w:val="center"/>
          </w:tcPr>
          <w:p w:rsidR="00BE75F6">
            <w:pPr>
              <w:jc w:val="center"/>
              <w:rPr>
                <w:rFonts w:hAnsi="宋体" w:hint="eastAsia"/>
                <w:sz w:val="24"/>
              </w:rPr>
            </w:pPr>
            <w:r>
              <w:rPr>
                <w:rFonts w:hAnsi="宋体" w:hint="eastAsia"/>
                <w:sz w:val="24"/>
              </w:rPr>
              <w:t>25</w:t>
            </w:r>
          </w:p>
        </w:tc>
        <w:tc>
          <w:tcPr>
            <w:tcW w:w="2055" w:type="dxa"/>
            <w:vAlign w:val="center"/>
          </w:tcPr>
          <w:p w:rsidR="00BE75F6">
            <w:pPr>
              <w:jc w:val="center"/>
              <w:rPr>
                <w:rFonts w:hAnsi="宋体"/>
                <w:sz w:val="24"/>
              </w:rPr>
            </w:pPr>
            <w:r>
              <w:rPr>
                <w:rFonts w:hAnsi="宋体"/>
                <w:sz w:val="24"/>
              </w:rPr>
              <w:t>其中</w:t>
            </w:r>
            <w:r>
              <w:rPr>
                <w:rFonts w:hAnsi="宋体" w:hint="eastAsia"/>
                <w:sz w:val="24"/>
              </w:rPr>
              <w:t>7</w:t>
            </w:r>
            <w:r>
              <w:rPr>
                <w:rFonts w:hAnsi="宋体"/>
                <w:sz w:val="24"/>
              </w:rPr>
              <w:t>台备用</w:t>
            </w:r>
          </w:p>
        </w:tc>
      </w:tr>
      <w:tr>
        <w:tblPrEx>
          <w:tblW w:w="8533" w:type="dxa"/>
          <w:tblInd w:w="-34" w:type="dxa"/>
          <w:tblCellMar>
            <w:left w:w="0" w:type="dxa"/>
            <w:right w:w="0" w:type="dxa"/>
          </w:tblCellMar>
          <w:tblLook w:val="01E0"/>
        </w:tblPrEx>
        <w:trPr>
          <w:trHeight w:val="510"/>
        </w:trPr>
        <w:tc>
          <w:tcPr>
            <w:tcW w:w="809" w:type="dxa"/>
            <w:vAlign w:val="center"/>
          </w:tcPr>
          <w:p w:rsidR="00BE75F6">
            <w:pPr>
              <w:jc w:val="center"/>
              <w:rPr>
                <w:rFonts w:hAnsi="宋体"/>
                <w:sz w:val="24"/>
              </w:rPr>
            </w:pPr>
            <w:r>
              <w:rPr>
                <w:rFonts w:hAnsi="宋体"/>
                <w:sz w:val="24"/>
              </w:rPr>
              <w:t>6</w:t>
            </w:r>
          </w:p>
        </w:tc>
        <w:tc>
          <w:tcPr>
            <w:tcW w:w="1833" w:type="dxa"/>
            <w:vAlign w:val="center"/>
          </w:tcPr>
          <w:p w:rsidR="00BE75F6">
            <w:pPr>
              <w:jc w:val="center"/>
              <w:rPr>
                <w:rFonts w:hAnsi="宋体"/>
                <w:sz w:val="24"/>
              </w:rPr>
            </w:pPr>
            <w:r>
              <w:rPr>
                <w:rFonts w:hAnsi="宋体"/>
                <w:sz w:val="24"/>
              </w:rPr>
              <w:t>凿岩机</w:t>
            </w:r>
          </w:p>
        </w:tc>
        <w:tc>
          <w:tcPr>
            <w:tcW w:w="2329" w:type="dxa"/>
            <w:vAlign w:val="center"/>
          </w:tcPr>
          <w:p w:rsidR="00BE75F6">
            <w:pPr>
              <w:jc w:val="center"/>
              <w:rPr>
                <w:rFonts w:hAnsi="宋体" w:hint="eastAsia"/>
                <w:sz w:val="24"/>
              </w:rPr>
            </w:pPr>
            <w:r>
              <w:rPr>
                <w:rFonts w:hAnsi="宋体"/>
                <w:sz w:val="24"/>
              </w:rPr>
              <w:t>YT24</w:t>
            </w:r>
          </w:p>
          <w:p w:rsidR="00BE75F6">
            <w:pPr>
              <w:jc w:val="center"/>
              <w:rPr>
                <w:rFonts w:hAnsi="宋体" w:hint="eastAsia"/>
                <w:sz w:val="24"/>
              </w:rPr>
            </w:pPr>
            <w:r>
              <w:rPr>
                <w:rFonts w:hAnsi="宋体" w:hint="eastAsia"/>
                <w:sz w:val="24"/>
              </w:rPr>
              <w:t>自带收尘装置</w:t>
            </w:r>
          </w:p>
        </w:tc>
        <w:tc>
          <w:tcPr>
            <w:tcW w:w="1507" w:type="dxa"/>
            <w:vAlign w:val="center"/>
          </w:tcPr>
          <w:p w:rsidR="00BE75F6">
            <w:pPr>
              <w:jc w:val="center"/>
              <w:rPr>
                <w:rFonts w:hAnsi="宋体"/>
                <w:sz w:val="24"/>
              </w:rPr>
            </w:pPr>
            <w:r>
              <w:rPr>
                <w:rFonts w:hAnsi="宋体"/>
                <w:sz w:val="24"/>
              </w:rPr>
              <w:t>2</w:t>
            </w:r>
          </w:p>
        </w:tc>
        <w:tc>
          <w:tcPr>
            <w:tcW w:w="2055" w:type="dxa"/>
            <w:vAlign w:val="center"/>
          </w:tcPr>
          <w:p w:rsidR="00BE75F6">
            <w:pPr>
              <w:jc w:val="center"/>
              <w:rPr>
                <w:rFonts w:hAnsi="宋体"/>
                <w:sz w:val="24"/>
              </w:rPr>
            </w:pPr>
            <w:r>
              <w:rPr>
                <w:rFonts w:hAnsi="宋体"/>
                <w:sz w:val="24"/>
              </w:rPr>
              <w:t>其中一台备用</w:t>
            </w:r>
          </w:p>
        </w:tc>
      </w:tr>
      <w:tr>
        <w:tblPrEx>
          <w:tblW w:w="8533" w:type="dxa"/>
          <w:tblInd w:w="-34" w:type="dxa"/>
          <w:tblCellMar>
            <w:left w:w="0" w:type="dxa"/>
            <w:right w:w="0" w:type="dxa"/>
          </w:tblCellMar>
          <w:tblLook w:val="01E0"/>
        </w:tblPrEx>
        <w:trPr>
          <w:trHeight w:val="510"/>
        </w:trPr>
        <w:tc>
          <w:tcPr>
            <w:tcW w:w="809" w:type="dxa"/>
            <w:vAlign w:val="center"/>
          </w:tcPr>
          <w:p w:rsidR="00BE75F6">
            <w:pPr>
              <w:jc w:val="center"/>
              <w:rPr>
                <w:rFonts w:hAnsi="宋体"/>
                <w:sz w:val="24"/>
              </w:rPr>
            </w:pPr>
            <w:r>
              <w:rPr>
                <w:rFonts w:hAnsi="宋体"/>
                <w:sz w:val="24"/>
              </w:rPr>
              <w:t>7</w:t>
            </w:r>
          </w:p>
        </w:tc>
        <w:tc>
          <w:tcPr>
            <w:tcW w:w="1833" w:type="dxa"/>
            <w:vAlign w:val="center"/>
          </w:tcPr>
          <w:p w:rsidR="00BE75F6">
            <w:pPr>
              <w:jc w:val="center"/>
              <w:rPr>
                <w:rFonts w:hAnsi="宋体"/>
                <w:sz w:val="24"/>
              </w:rPr>
            </w:pPr>
            <w:r>
              <w:rPr>
                <w:rFonts w:hAnsi="宋体"/>
                <w:sz w:val="24"/>
              </w:rPr>
              <w:t>洒水车</w:t>
            </w:r>
          </w:p>
        </w:tc>
        <w:tc>
          <w:tcPr>
            <w:tcW w:w="2329" w:type="dxa"/>
            <w:vAlign w:val="center"/>
          </w:tcPr>
          <w:p w:rsidR="00BE75F6">
            <w:pPr>
              <w:jc w:val="center"/>
              <w:rPr>
                <w:rFonts w:hAnsi="宋体"/>
                <w:sz w:val="24"/>
              </w:rPr>
            </w:pPr>
            <w:r>
              <w:rPr>
                <w:rFonts w:hAnsi="宋体"/>
                <w:sz w:val="24"/>
              </w:rPr>
              <w:t>东风-8m</w:t>
            </w:r>
            <w:r>
              <w:rPr>
                <w:rFonts w:hAnsi="宋体"/>
                <w:sz w:val="24"/>
                <w:vertAlign w:val="superscript"/>
              </w:rPr>
              <w:t>3</w:t>
            </w:r>
          </w:p>
        </w:tc>
        <w:tc>
          <w:tcPr>
            <w:tcW w:w="1507" w:type="dxa"/>
            <w:vAlign w:val="center"/>
          </w:tcPr>
          <w:p w:rsidR="00BE75F6">
            <w:pPr>
              <w:jc w:val="center"/>
              <w:rPr>
                <w:rFonts w:hAnsi="宋体"/>
                <w:sz w:val="24"/>
              </w:rPr>
            </w:pPr>
            <w:r>
              <w:rPr>
                <w:rFonts w:hAnsi="宋体"/>
                <w:sz w:val="24"/>
              </w:rPr>
              <w:t>1</w:t>
            </w:r>
          </w:p>
        </w:tc>
        <w:tc>
          <w:tcPr>
            <w:tcW w:w="2055" w:type="dxa"/>
            <w:vAlign w:val="center"/>
          </w:tcPr>
          <w:p w:rsidR="00BE75F6">
            <w:pPr>
              <w:jc w:val="center"/>
              <w:rPr>
                <w:rFonts w:hAnsi="宋体"/>
                <w:sz w:val="24"/>
              </w:rPr>
            </w:pPr>
          </w:p>
        </w:tc>
      </w:tr>
      <w:tr>
        <w:tblPrEx>
          <w:tblW w:w="8533" w:type="dxa"/>
          <w:tblInd w:w="-34" w:type="dxa"/>
          <w:tblCellMar>
            <w:left w:w="0" w:type="dxa"/>
            <w:right w:w="0" w:type="dxa"/>
          </w:tblCellMar>
          <w:tblLook w:val="01E0"/>
        </w:tblPrEx>
        <w:trPr>
          <w:trHeight w:val="510"/>
        </w:trPr>
        <w:tc>
          <w:tcPr>
            <w:tcW w:w="809" w:type="dxa"/>
            <w:vAlign w:val="center"/>
          </w:tcPr>
          <w:p w:rsidR="00BE75F6">
            <w:pPr>
              <w:jc w:val="center"/>
              <w:rPr>
                <w:rFonts w:hAnsi="宋体"/>
                <w:sz w:val="24"/>
              </w:rPr>
            </w:pPr>
            <w:r>
              <w:rPr>
                <w:rFonts w:hAnsi="宋体"/>
                <w:sz w:val="24"/>
              </w:rPr>
              <w:t>8</w:t>
            </w:r>
          </w:p>
        </w:tc>
        <w:tc>
          <w:tcPr>
            <w:tcW w:w="1833" w:type="dxa"/>
            <w:vAlign w:val="center"/>
          </w:tcPr>
          <w:p w:rsidR="00BE75F6">
            <w:pPr>
              <w:jc w:val="center"/>
              <w:rPr>
                <w:rFonts w:hAnsi="宋体"/>
                <w:sz w:val="24"/>
              </w:rPr>
            </w:pPr>
            <w:r>
              <w:rPr>
                <w:rFonts w:hAnsi="宋体"/>
                <w:sz w:val="24"/>
              </w:rPr>
              <w:t>风压机</w:t>
            </w:r>
          </w:p>
        </w:tc>
        <w:tc>
          <w:tcPr>
            <w:tcW w:w="2329" w:type="dxa"/>
            <w:vAlign w:val="center"/>
          </w:tcPr>
          <w:p w:rsidR="00BE75F6">
            <w:pPr>
              <w:jc w:val="center"/>
              <w:rPr>
                <w:rFonts w:hAnsi="宋体" w:hint="eastAsia"/>
                <w:sz w:val="24"/>
              </w:rPr>
            </w:pPr>
            <w:r>
              <w:rPr>
                <w:rFonts w:hAnsi="宋体"/>
                <w:sz w:val="24"/>
              </w:rPr>
              <w:t>W－2.6/7</w:t>
            </w:r>
          </w:p>
          <w:p w:rsidR="00BE75F6">
            <w:pPr>
              <w:jc w:val="center"/>
              <w:rPr>
                <w:rFonts w:hAnsi="宋体" w:hint="eastAsia"/>
                <w:sz w:val="24"/>
              </w:rPr>
            </w:pPr>
            <w:r>
              <w:rPr>
                <w:rFonts w:hAnsi="宋体" w:hint="eastAsia"/>
                <w:sz w:val="24"/>
              </w:rPr>
              <w:t>风量为2.6m</w:t>
            </w:r>
            <w:r>
              <w:rPr>
                <w:rFonts w:hAnsi="宋体" w:hint="eastAsia"/>
                <w:sz w:val="24"/>
                <w:vertAlign w:val="superscript"/>
              </w:rPr>
              <w:t>3</w:t>
            </w:r>
            <w:r>
              <w:rPr>
                <w:rFonts w:hAnsi="宋体" w:hint="eastAsia"/>
                <w:sz w:val="24"/>
              </w:rPr>
              <w:t>/min</w:t>
            </w:r>
          </w:p>
        </w:tc>
        <w:tc>
          <w:tcPr>
            <w:tcW w:w="1507" w:type="dxa"/>
            <w:vAlign w:val="center"/>
          </w:tcPr>
          <w:p w:rsidR="00BE75F6">
            <w:pPr>
              <w:jc w:val="center"/>
              <w:rPr>
                <w:rFonts w:hAnsi="宋体"/>
                <w:sz w:val="24"/>
              </w:rPr>
            </w:pPr>
            <w:r>
              <w:rPr>
                <w:rFonts w:hAnsi="宋体"/>
                <w:sz w:val="24"/>
              </w:rPr>
              <w:t>2</w:t>
            </w:r>
          </w:p>
        </w:tc>
        <w:tc>
          <w:tcPr>
            <w:tcW w:w="2055" w:type="dxa"/>
            <w:vAlign w:val="center"/>
          </w:tcPr>
          <w:p w:rsidR="00BE75F6">
            <w:pPr>
              <w:jc w:val="center"/>
              <w:rPr>
                <w:rFonts w:hAnsi="宋体"/>
                <w:sz w:val="24"/>
              </w:rPr>
            </w:pPr>
            <w:r>
              <w:rPr>
                <w:rFonts w:hAnsi="宋体"/>
                <w:sz w:val="24"/>
              </w:rPr>
              <w:t>柴油、移动式</w:t>
            </w:r>
          </w:p>
        </w:tc>
      </w:tr>
      <w:tr>
        <w:tblPrEx>
          <w:tblW w:w="8533" w:type="dxa"/>
          <w:tblInd w:w="-34" w:type="dxa"/>
          <w:tblCellMar>
            <w:left w:w="0" w:type="dxa"/>
            <w:right w:w="0" w:type="dxa"/>
          </w:tblCellMar>
          <w:tblLook w:val="01E0"/>
        </w:tblPrEx>
        <w:trPr>
          <w:trHeight w:val="510"/>
        </w:trPr>
        <w:tc>
          <w:tcPr>
            <w:tcW w:w="809" w:type="dxa"/>
            <w:vAlign w:val="center"/>
          </w:tcPr>
          <w:p w:rsidR="00BE75F6">
            <w:pPr>
              <w:jc w:val="center"/>
              <w:rPr>
                <w:rFonts w:hAnsi="宋体"/>
                <w:sz w:val="24"/>
              </w:rPr>
            </w:pPr>
            <w:r>
              <w:rPr>
                <w:rFonts w:hAnsi="宋体"/>
                <w:sz w:val="24"/>
              </w:rPr>
              <w:t>9</w:t>
            </w:r>
          </w:p>
        </w:tc>
        <w:tc>
          <w:tcPr>
            <w:tcW w:w="1833" w:type="dxa"/>
            <w:vAlign w:val="center"/>
          </w:tcPr>
          <w:p w:rsidR="00BE75F6">
            <w:pPr>
              <w:jc w:val="center"/>
              <w:rPr>
                <w:rFonts w:hAnsi="宋体"/>
                <w:sz w:val="24"/>
              </w:rPr>
            </w:pPr>
            <w:r>
              <w:rPr>
                <w:rFonts w:hAnsi="宋体"/>
                <w:sz w:val="24"/>
              </w:rPr>
              <w:t>液压破碎器</w:t>
            </w:r>
          </w:p>
        </w:tc>
        <w:tc>
          <w:tcPr>
            <w:tcW w:w="2329" w:type="dxa"/>
            <w:vAlign w:val="center"/>
          </w:tcPr>
          <w:p w:rsidR="00BE75F6">
            <w:pPr>
              <w:jc w:val="center"/>
              <w:rPr>
                <w:rFonts w:hAnsi="宋体"/>
                <w:sz w:val="24"/>
              </w:rPr>
            </w:pPr>
            <w:r>
              <w:rPr>
                <w:rFonts w:hAnsi="宋体"/>
                <w:sz w:val="24"/>
              </w:rPr>
              <w:t>FURUKAWA-F12</w:t>
            </w:r>
          </w:p>
        </w:tc>
        <w:tc>
          <w:tcPr>
            <w:tcW w:w="1507" w:type="dxa"/>
            <w:vAlign w:val="center"/>
          </w:tcPr>
          <w:p w:rsidR="00BE75F6">
            <w:pPr>
              <w:jc w:val="center"/>
              <w:rPr>
                <w:rFonts w:hAnsi="宋体"/>
                <w:sz w:val="24"/>
              </w:rPr>
            </w:pPr>
            <w:r>
              <w:rPr>
                <w:rFonts w:hAnsi="宋体"/>
                <w:sz w:val="24"/>
              </w:rPr>
              <w:t>1</w:t>
            </w:r>
          </w:p>
        </w:tc>
        <w:tc>
          <w:tcPr>
            <w:tcW w:w="2055" w:type="dxa"/>
            <w:vAlign w:val="center"/>
          </w:tcPr>
          <w:p w:rsidR="00BE75F6">
            <w:pPr>
              <w:jc w:val="center"/>
              <w:rPr>
                <w:rFonts w:hAnsi="宋体"/>
                <w:sz w:val="24"/>
              </w:rPr>
            </w:pPr>
          </w:p>
        </w:tc>
      </w:tr>
      <w:tr>
        <w:tblPrEx>
          <w:tblW w:w="8533" w:type="dxa"/>
          <w:tblInd w:w="-34" w:type="dxa"/>
          <w:tblCellMar>
            <w:left w:w="0" w:type="dxa"/>
            <w:right w:w="0" w:type="dxa"/>
          </w:tblCellMar>
          <w:tblLook w:val="01E0"/>
        </w:tblPrEx>
        <w:trPr>
          <w:trHeight w:val="510"/>
        </w:trPr>
        <w:tc>
          <w:tcPr>
            <w:tcW w:w="809" w:type="dxa"/>
            <w:vAlign w:val="center"/>
          </w:tcPr>
          <w:p w:rsidR="00BE75F6">
            <w:pPr>
              <w:jc w:val="center"/>
              <w:rPr>
                <w:rFonts w:hAnsi="宋体"/>
                <w:sz w:val="24"/>
              </w:rPr>
            </w:pPr>
            <w:r>
              <w:rPr>
                <w:rFonts w:hAnsi="宋体"/>
                <w:sz w:val="24"/>
              </w:rPr>
              <w:t>10</w:t>
            </w:r>
          </w:p>
        </w:tc>
        <w:tc>
          <w:tcPr>
            <w:tcW w:w="1833" w:type="dxa"/>
            <w:vAlign w:val="center"/>
          </w:tcPr>
          <w:p w:rsidR="00BE75F6">
            <w:pPr>
              <w:jc w:val="center"/>
              <w:rPr>
                <w:rFonts w:hAnsi="宋体"/>
                <w:sz w:val="24"/>
              </w:rPr>
            </w:pPr>
            <w:r>
              <w:rPr>
                <w:rFonts w:hAnsi="宋体"/>
                <w:sz w:val="24"/>
              </w:rPr>
              <w:t>加油车</w:t>
            </w:r>
          </w:p>
        </w:tc>
        <w:tc>
          <w:tcPr>
            <w:tcW w:w="2329" w:type="dxa"/>
            <w:vAlign w:val="center"/>
          </w:tcPr>
          <w:p w:rsidR="00BE75F6">
            <w:pPr>
              <w:jc w:val="center"/>
              <w:rPr>
                <w:rFonts w:hAnsi="宋体" w:hint="eastAsia"/>
                <w:sz w:val="24"/>
              </w:rPr>
            </w:pPr>
            <w:r>
              <w:rPr>
                <w:rFonts w:hAnsi="宋体"/>
                <w:sz w:val="24"/>
              </w:rPr>
              <w:t>CG141JY</w:t>
            </w:r>
            <w:r>
              <w:rPr>
                <w:rFonts w:hAnsi="宋体"/>
                <w:sz w:val="24"/>
                <w:vertAlign w:val="subscript"/>
              </w:rPr>
              <w:t>1</w:t>
            </w:r>
          </w:p>
          <w:p w:rsidR="00BE75F6">
            <w:pPr>
              <w:jc w:val="center"/>
              <w:rPr>
                <w:rFonts w:hAnsi="宋体" w:hint="eastAsia"/>
                <w:sz w:val="24"/>
              </w:rPr>
            </w:pPr>
            <w:r>
              <w:rPr>
                <w:rFonts w:hAnsi="宋体"/>
                <w:sz w:val="24"/>
              </w:rPr>
              <w:t>7000L</w:t>
            </w:r>
          </w:p>
        </w:tc>
        <w:tc>
          <w:tcPr>
            <w:tcW w:w="1507" w:type="dxa"/>
            <w:vAlign w:val="center"/>
          </w:tcPr>
          <w:p w:rsidR="00BE75F6">
            <w:pPr>
              <w:jc w:val="center"/>
              <w:rPr>
                <w:rFonts w:hAnsi="宋体"/>
                <w:sz w:val="24"/>
              </w:rPr>
            </w:pPr>
            <w:r>
              <w:rPr>
                <w:rFonts w:hAnsi="宋体"/>
                <w:sz w:val="24"/>
              </w:rPr>
              <w:t>1</w:t>
            </w:r>
          </w:p>
        </w:tc>
        <w:tc>
          <w:tcPr>
            <w:tcW w:w="2055" w:type="dxa"/>
            <w:vAlign w:val="center"/>
          </w:tcPr>
          <w:p w:rsidR="00BE75F6">
            <w:pPr>
              <w:jc w:val="center"/>
              <w:rPr>
                <w:rFonts w:hAnsi="宋体"/>
                <w:sz w:val="24"/>
              </w:rPr>
            </w:pPr>
            <w:r>
              <w:rPr>
                <w:rFonts w:hAnsi="宋体"/>
                <w:sz w:val="24"/>
              </w:rPr>
              <w:t>油罐</w:t>
            </w:r>
          </w:p>
        </w:tc>
      </w:tr>
    </w:tbl>
    <w:p>
      <w:pPr>
        <w:sectPr>
          <w:type w:val="nextPage"/>
          <w:pgSz w:w="11906" w:h="16838" w:code="9"/>
          <w:pgMar w:top="2007" w:right="1701" w:bottom="2007" w:left="1701" w:header="851" w:footer="1418" w:gutter="0"/>
          <w:pgNumType w:start="7"/>
          <w:cols w:space="425"/>
          <w:titlePg w:val="0"/>
          <w:docGrid w:type="linesAndChars" w:linePitch="442" w:charSpace="2933"/>
        </w:sectPr>
      </w:pPr>
    </w:p>
    <w:tbl>
      <w:tblPr>
        <w:tblStyle w:val="TableNormal"/>
        <w:tblW w:w="853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809"/>
        <w:gridCol w:w="1833"/>
        <w:gridCol w:w="2329"/>
        <w:gridCol w:w="1507"/>
        <w:gridCol w:w="2055"/>
      </w:tblGrid>
      <w:tr>
        <w:tblPrEx>
          <w:tblW w:w="853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rPr>
          <w:trHeight w:val="510"/>
        </w:trPr>
        <w:tc>
          <w:tcPr>
            <w:tcW w:w="809" w:type="dxa"/>
            <w:vAlign w:val="center"/>
          </w:tcPr>
          <w:p w:rsidR="00BE75F6">
            <w:pPr>
              <w:jc w:val="center"/>
              <w:rPr>
                <w:rFonts w:hAnsi="宋体" w:hint="eastAsia"/>
                <w:sz w:val="24"/>
              </w:rPr>
            </w:pPr>
            <w:r>
              <w:rPr>
                <w:rFonts w:hAnsi="宋体" w:hint="eastAsia"/>
                <w:sz w:val="24"/>
              </w:rPr>
              <w:t>11</w:t>
            </w:r>
          </w:p>
        </w:tc>
        <w:tc>
          <w:tcPr>
            <w:tcW w:w="1833" w:type="dxa"/>
            <w:vAlign w:val="center"/>
          </w:tcPr>
          <w:p w:rsidR="00BE75F6">
            <w:pPr>
              <w:jc w:val="center"/>
              <w:rPr>
                <w:rFonts w:hAnsi="宋体" w:hint="eastAsia"/>
                <w:sz w:val="24"/>
              </w:rPr>
            </w:pPr>
            <w:r>
              <w:rPr>
                <w:rFonts w:hAnsi="宋体" w:hint="eastAsia"/>
                <w:sz w:val="24"/>
              </w:rPr>
              <w:t>发电机</w:t>
            </w:r>
          </w:p>
        </w:tc>
        <w:tc>
          <w:tcPr>
            <w:tcW w:w="2329" w:type="dxa"/>
            <w:vAlign w:val="center"/>
          </w:tcPr>
          <w:p w:rsidR="00BE75F6">
            <w:pPr>
              <w:jc w:val="center"/>
              <w:rPr>
                <w:rFonts w:hAnsi="宋体" w:hint="eastAsia"/>
                <w:sz w:val="24"/>
              </w:rPr>
            </w:pPr>
            <w:r>
              <w:rPr>
                <w:rFonts w:hAnsi="宋体" w:hint="eastAsia"/>
                <w:sz w:val="24"/>
              </w:rPr>
              <w:t>燃柴油</w:t>
            </w:r>
          </w:p>
        </w:tc>
        <w:tc>
          <w:tcPr>
            <w:tcW w:w="1507" w:type="dxa"/>
            <w:vAlign w:val="center"/>
          </w:tcPr>
          <w:p w:rsidR="00BE75F6">
            <w:pPr>
              <w:jc w:val="center"/>
              <w:rPr>
                <w:rFonts w:hAnsi="宋体" w:hint="eastAsia"/>
                <w:sz w:val="24"/>
              </w:rPr>
            </w:pPr>
            <w:r>
              <w:rPr>
                <w:rFonts w:hAnsi="宋体" w:hint="eastAsia"/>
                <w:sz w:val="24"/>
              </w:rPr>
              <w:t>1</w:t>
            </w:r>
          </w:p>
        </w:tc>
        <w:tc>
          <w:tcPr>
            <w:tcW w:w="2055" w:type="dxa"/>
            <w:vAlign w:val="center"/>
          </w:tcPr>
          <w:p w:rsidR="00BE75F6">
            <w:pPr>
              <w:jc w:val="center"/>
              <w:rPr>
                <w:rFonts w:hAnsi="宋体" w:hint="eastAsia"/>
                <w:sz w:val="24"/>
              </w:rPr>
            </w:pPr>
            <w:r>
              <w:rPr>
                <w:rFonts w:hAnsi="宋体" w:hint="eastAsia"/>
                <w:sz w:val="24"/>
              </w:rPr>
              <w:t>备用</w:t>
            </w:r>
          </w:p>
        </w:tc>
      </w:tr>
      <w:tr>
        <w:tblPrEx>
          <w:tblW w:w="8533" w:type="dxa"/>
          <w:tblInd w:w="-34" w:type="dxa"/>
          <w:tblCellMar>
            <w:left w:w="0" w:type="dxa"/>
            <w:right w:w="0" w:type="dxa"/>
          </w:tblCellMar>
          <w:tblLook w:val="01E0"/>
        </w:tblPrEx>
        <w:trPr>
          <w:trHeight w:val="510"/>
        </w:trPr>
        <w:tc>
          <w:tcPr>
            <w:tcW w:w="809" w:type="dxa"/>
            <w:vAlign w:val="center"/>
          </w:tcPr>
          <w:p w:rsidR="00BE75F6">
            <w:pPr>
              <w:jc w:val="center"/>
              <w:rPr>
                <w:rFonts w:hAnsi="宋体" w:hint="eastAsia"/>
                <w:sz w:val="24"/>
              </w:rPr>
            </w:pPr>
            <w:r>
              <w:rPr>
                <w:rFonts w:hAnsi="宋体" w:hint="eastAsia"/>
                <w:sz w:val="24"/>
              </w:rPr>
              <w:t>12</w:t>
            </w:r>
          </w:p>
        </w:tc>
        <w:tc>
          <w:tcPr>
            <w:tcW w:w="1833" w:type="dxa"/>
            <w:vAlign w:val="center"/>
          </w:tcPr>
          <w:p w:rsidR="00BE75F6">
            <w:pPr>
              <w:jc w:val="center"/>
              <w:rPr>
                <w:rFonts w:hAnsi="宋体" w:hint="eastAsia"/>
                <w:sz w:val="24"/>
              </w:rPr>
            </w:pPr>
            <w:r>
              <w:rPr>
                <w:rFonts w:hAnsi="宋体" w:hint="eastAsia"/>
                <w:sz w:val="24"/>
              </w:rPr>
              <w:t>船只</w:t>
            </w:r>
          </w:p>
        </w:tc>
        <w:tc>
          <w:tcPr>
            <w:tcW w:w="2329" w:type="dxa"/>
            <w:vAlign w:val="center"/>
          </w:tcPr>
          <w:p w:rsidR="00BE75F6">
            <w:pPr>
              <w:jc w:val="center"/>
              <w:rPr>
                <w:rFonts w:hAnsi="宋体" w:hint="eastAsia"/>
                <w:sz w:val="24"/>
              </w:rPr>
            </w:pPr>
          </w:p>
        </w:tc>
        <w:tc>
          <w:tcPr>
            <w:tcW w:w="1507" w:type="dxa"/>
            <w:vAlign w:val="center"/>
          </w:tcPr>
          <w:p w:rsidR="00BE75F6">
            <w:pPr>
              <w:jc w:val="center"/>
              <w:rPr>
                <w:rFonts w:hAnsi="宋体" w:hint="eastAsia"/>
                <w:sz w:val="24"/>
              </w:rPr>
            </w:pPr>
            <w:r>
              <w:rPr>
                <w:rFonts w:hAnsi="宋体" w:hint="eastAsia"/>
                <w:sz w:val="24"/>
              </w:rPr>
              <w:t>若干</w:t>
            </w:r>
          </w:p>
        </w:tc>
        <w:tc>
          <w:tcPr>
            <w:tcW w:w="2055" w:type="dxa"/>
            <w:vAlign w:val="center"/>
          </w:tcPr>
          <w:p w:rsidR="00BE75F6">
            <w:pPr>
              <w:jc w:val="center"/>
              <w:rPr>
                <w:rFonts w:hAnsi="宋体" w:hint="eastAsia"/>
                <w:sz w:val="24"/>
              </w:rPr>
            </w:pPr>
            <w:r>
              <w:rPr>
                <w:rFonts w:hAnsi="宋体" w:hint="eastAsia"/>
                <w:sz w:val="24"/>
              </w:rPr>
              <w:t>运送用</w:t>
            </w:r>
          </w:p>
        </w:tc>
      </w:tr>
    </w:tbl>
    <w:p>
      <w:pPr>
        <w:sectPr>
          <w:type w:val="nextPage"/>
          <w:pgSz w:w="11906" w:h="16838" w:code="9"/>
          <w:pgMar w:top="2007" w:right="1701" w:bottom="2007" w:left="1701" w:header="851" w:footer="1418" w:gutter="0"/>
          <w:pgNumType w:start="8"/>
          <w:cols w:space="425"/>
          <w:titlePg w:val="0"/>
          <w:docGrid w:type="linesAndChars" w:linePitch="442" w:charSpace="2933"/>
        </w:sectPr>
      </w:pPr>
    </w:p>
    <w:p w:rsidR="00BE75F6">
      <w:pPr>
        <w:spacing w:line="460" w:lineRule="auto"/>
        <w:ind w:right="-1"/>
        <w:jc w:val="center"/>
        <w:rPr>
          <w:rFonts w:ascii="黑体" w:eastAsia="黑体" w:hint="eastAsia"/>
        </w:rPr>
      </w:pPr>
      <w:r>
        <w:rPr>
          <w:rFonts w:ascii="黑体" w:eastAsia="黑体" w:hint="eastAsia"/>
        </w:rPr>
        <w:t>表5  本项目原辅材料消耗表</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59"/>
        <w:gridCol w:w="2192"/>
        <w:gridCol w:w="1973"/>
        <w:gridCol w:w="1744"/>
        <w:gridCol w:w="162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25"/>
        </w:trPr>
        <w:tc>
          <w:tcPr>
            <w:tcW w:w="959" w:type="dxa"/>
            <w:vAlign w:val="center"/>
          </w:tcPr>
          <w:p w:rsidR="00BE75F6">
            <w:pPr>
              <w:spacing w:line="300" w:lineRule="exact"/>
              <w:jc w:val="center"/>
              <w:rPr>
                <w:rFonts w:hAnsi="宋体" w:hint="eastAsia"/>
                <w:sz w:val="24"/>
              </w:rPr>
            </w:pPr>
            <w:r>
              <w:rPr>
                <w:rFonts w:hAnsi="宋体" w:hint="eastAsia"/>
                <w:sz w:val="24"/>
              </w:rPr>
              <w:t>序号</w:t>
            </w:r>
          </w:p>
        </w:tc>
        <w:tc>
          <w:tcPr>
            <w:tcW w:w="2192" w:type="dxa"/>
            <w:vAlign w:val="center"/>
          </w:tcPr>
          <w:p w:rsidR="00BE75F6">
            <w:pPr>
              <w:spacing w:line="300" w:lineRule="exact"/>
              <w:jc w:val="center"/>
              <w:rPr>
                <w:rFonts w:hAnsi="宋体" w:hint="eastAsia"/>
                <w:sz w:val="24"/>
              </w:rPr>
            </w:pPr>
            <w:r>
              <w:rPr>
                <w:rFonts w:hAnsi="宋体" w:hint="eastAsia"/>
                <w:sz w:val="24"/>
              </w:rPr>
              <w:t>材料名称</w:t>
            </w:r>
          </w:p>
        </w:tc>
        <w:tc>
          <w:tcPr>
            <w:tcW w:w="1973" w:type="dxa"/>
            <w:vAlign w:val="center"/>
          </w:tcPr>
          <w:p w:rsidR="00BE75F6">
            <w:pPr>
              <w:spacing w:line="300" w:lineRule="exact"/>
              <w:jc w:val="center"/>
              <w:rPr>
                <w:rFonts w:hAnsi="宋体" w:hint="eastAsia"/>
                <w:sz w:val="24"/>
              </w:rPr>
            </w:pPr>
            <w:r>
              <w:rPr>
                <w:rFonts w:hAnsi="宋体" w:hint="eastAsia"/>
                <w:sz w:val="24"/>
              </w:rPr>
              <w:t>型号规格</w:t>
            </w:r>
          </w:p>
        </w:tc>
        <w:tc>
          <w:tcPr>
            <w:tcW w:w="1744" w:type="dxa"/>
            <w:vAlign w:val="center"/>
          </w:tcPr>
          <w:p w:rsidR="00BE75F6">
            <w:pPr>
              <w:spacing w:line="300" w:lineRule="exact"/>
              <w:jc w:val="center"/>
              <w:rPr>
                <w:rFonts w:hAnsi="宋体" w:hint="eastAsia"/>
                <w:sz w:val="24"/>
              </w:rPr>
            </w:pPr>
            <w:r>
              <w:rPr>
                <w:rFonts w:hAnsi="宋体" w:hint="eastAsia"/>
                <w:sz w:val="24"/>
              </w:rPr>
              <w:t>数量</w:t>
            </w:r>
          </w:p>
        </w:tc>
        <w:tc>
          <w:tcPr>
            <w:tcW w:w="1626" w:type="dxa"/>
            <w:vAlign w:val="center"/>
          </w:tcPr>
          <w:p w:rsidR="00BE75F6">
            <w:pPr>
              <w:spacing w:line="300" w:lineRule="exact"/>
              <w:jc w:val="center"/>
              <w:rPr>
                <w:rFonts w:hAnsi="宋体" w:hint="eastAsia"/>
                <w:sz w:val="24"/>
              </w:rPr>
            </w:pPr>
            <w:r>
              <w:rPr>
                <w:rFonts w:hAnsi="宋体" w:hint="eastAsia"/>
                <w:sz w:val="24"/>
              </w:rPr>
              <w:t>备注</w:t>
            </w:r>
          </w:p>
        </w:tc>
      </w:tr>
      <w:tr>
        <w:tblPrEx>
          <w:tblW w:w="0" w:type="auto"/>
          <w:tblInd w:w="108" w:type="dxa"/>
          <w:tblLook w:val="0000"/>
        </w:tblPrEx>
        <w:trPr>
          <w:trHeight w:val="425"/>
        </w:trPr>
        <w:tc>
          <w:tcPr>
            <w:tcW w:w="8494" w:type="dxa"/>
            <w:gridSpan w:val="5"/>
            <w:vAlign w:val="center"/>
          </w:tcPr>
          <w:p w:rsidR="00BE75F6">
            <w:pPr>
              <w:spacing w:line="300" w:lineRule="exact"/>
              <w:jc w:val="center"/>
              <w:rPr>
                <w:rFonts w:hAnsi="宋体" w:hint="eastAsia"/>
                <w:sz w:val="24"/>
              </w:rPr>
            </w:pPr>
            <w:r>
              <w:rPr>
                <w:rFonts w:hAnsi="宋体" w:hint="eastAsia"/>
                <w:sz w:val="24"/>
              </w:rPr>
              <w:t>钻孔材料</w:t>
            </w:r>
          </w:p>
        </w:tc>
      </w:tr>
      <w:tr>
        <w:tblPrEx>
          <w:tblW w:w="0" w:type="auto"/>
          <w:tblInd w:w="108" w:type="dxa"/>
          <w:tblLook w:val="0000"/>
        </w:tblPrEx>
        <w:trPr>
          <w:trHeight w:val="425"/>
        </w:trPr>
        <w:tc>
          <w:tcPr>
            <w:tcW w:w="959" w:type="dxa"/>
            <w:vAlign w:val="center"/>
          </w:tcPr>
          <w:p w:rsidR="00BE75F6">
            <w:pPr>
              <w:spacing w:line="300" w:lineRule="exact"/>
              <w:jc w:val="center"/>
              <w:rPr>
                <w:rFonts w:hAnsi="宋体" w:hint="eastAsia"/>
                <w:sz w:val="24"/>
              </w:rPr>
            </w:pPr>
            <w:r>
              <w:rPr>
                <w:rFonts w:hAnsi="宋体" w:hint="eastAsia"/>
                <w:sz w:val="24"/>
              </w:rPr>
              <w:t>1</w:t>
            </w:r>
          </w:p>
        </w:tc>
        <w:tc>
          <w:tcPr>
            <w:tcW w:w="2192" w:type="dxa"/>
            <w:vAlign w:val="center"/>
          </w:tcPr>
          <w:p w:rsidR="00BE75F6">
            <w:pPr>
              <w:spacing w:line="300" w:lineRule="exact"/>
              <w:jc w:val="center"/>
              <w:rPr>
                <w:rFonts w:hAnsi="宋体" w:hint="eastAsia"/>
                <w:sz w:val="24"/>
              </w:rPr>
            </w:pPr>
            <w:r>
              <w:rPr>
                <w:rFonts w:hAnsi="宋体" w:hint="eastAsia"/>
                <w:sz w:val="24"/>
              </w:rPr>
              <w:t>潜孔钻钻头</w:t>
            </w:r>
          </w:p>
        </w:tc>
        <w:tc>
          <w:tcPr>
            <w:tcW w:w="1973" w:type="dxa"/>
            <w:vAlign w:val="center"/>
          </w:tcPr>
          <w:p w:rsidR="00BE75F6">
            <w:pPr>
              <w:spacing w:line="300" w:lineRule="exact"/>
              <w:jc w:val="center"/>
              <w:rPr>
                <w:rFonts w:hAnsi="宋体" w:hint="eastAsia"/>
                <w:sz w:val="24"/>
              </w:rPr>
            </w:pPr>
            <w:r>
              <w:rPr>
                <w:rFonts w:hAnsi="宋体" w:hint="eastAsia"/>
                <w:sz w:val="24"/>
              </w:rPr>
              <w:t>￠100</w:t>
            </w:r>
            <w:r>
              <w:rPr>
                <w:rFonts w:hAnsi="宋体"/>
                <w:sz w:val="24"/>
              </w:rPr>
              <w:t>mm</w:t>
            </w:r>
          </w:p>
        </w:tc>
        <w:tc>
          <w:tcPr>
            <w:tcW w:w="1744" w:type="dxa"/>
            <w:vAlign w:val="center"/>
          </w:tcPr>
          <w:p w:rsidR="00BE75F6">
            <w:pPr>
              <w:spacing w:line="300" w:lineRule="exact"/>
              <w:jc w:val="center"/>
              <w:rPr>
                <w:rFonts w:hAnsi="宋体" w:hint="eastAsia"/>
                <w:sz w:val="24"/>
              </w:rPr>
            </w:pPr>
            <w:r>
              <w:rPr>
                <w:rFonts w:hAnsi="宋体" w:hint="eastAsia"/>
                <w:sz w:val="24"/>
              </w:rPr>
              <w:t>1800个/年</w:t>
            </w:r>
          </w:p>
        </w:tc>
        <w:tc>
          <w:tcPr>
            <w:tcW w:w="1626" w:type="dxa"/>
            <w:vAlign w:val="center"/>
          </w:tcPr>
          <w:p w:rsidR="00BE75F6">
            <w:pPr>
              <w:spacing w:line="300" w:lineRule="exact"/>
              <w:jc w:val="center"/>
              <w:rPr>
                <w:rFonts w:hAnsi="宋体" w:hint="eastAsia"/>
                <w:sz w:val="24"/>
              </w:rPr>
            </w:pPr>
          </w:p>
        </w:tc>
      </w:tr>
      <w:tr>
        <w:tblPrEx>
          <w:tblW w:w="0" w:type="auto"/>
          <w:tblInd w:w="108" w:type="dxa"/>
          <w:tblLook w:val="0000"/>
        </w:tblPrEx>
        <w:trPr>
          <w:trHeight w:val="425"/>
        </w:trPr>
        <w:tc>
          <w:tcPr>
            <w:tcW w:w="959" w:type="dxa"/>
            <w:vAlign w:val="center"/>
          </w:tcPr>
          <w:p w:rsidR="00BE75F6">
            <w:pPr>
              <w:spacing w:line="300" w:lineRule="exact"/>
              <w:jc w:val="center"/>
              <w:rPr>
                <w:rFonts w:hAnsi="宋体" w:hint="eastAsia"/>
                <w:sz w:val="24"/>
              </w:rPr>
            </w:pPr>
            <w:r>
              <w:rPr>
                <w:rFonts w:hAnsi="宋体" w:hint="eastAsia"/>
                <w:sz w:val="24"/>
              </w:rPr>
              <w:t>2</w:t>
            </w:r>
          </w:p>
        </w:tc>
        <w:tc>
          <w:tcPr>
            <w:tcW w:w="2192" w:type="dxa"/>
            <w:vAlign w:val="center"/>
          </w:tcPr>
          <w:p w:rsidR="00BE75F6">
            <w:pPr>
              <w:spacing w:line="300" w:lineRule="exact"/>
              <w:jc w:val="center"/>
              <w:rPr>
                <w:rFonts w:hAnsi="宋体" w:hint="eastAsia"/>
                <w:sz w:val="24"/>
              </w:rPr>
            </w:pPr>
            <w:r>
              <w:rPr>
                <w:rFonts w:hAnsi="宋体" w:hint="eastAsia"/>
                <w:sz w:val="24"/>
              </w:rPr>
              <w:t>潜孔钻钻杆</w:t>
            </w:r>
          </w:p>
        </w:tc>
        <w:tc>
          <w:tcPr>
            <w:tcW w:w="1973" w:type="dxa"/>
            <w:vAlign w:val="center"/>
          </w:tcPr>
          <w:p w:rsidR="00BE75F6">
            <w:pPr>
              <w:spacing w:line="300" w:lineRule="exact"/>
              <w:jc w:val="center"/>
              <w:rPr>
                <w:rFonts w:hAnsi="宋体" w:hint="eastAsia"/>
                <w:sz w:val="24"/>
              </w:rPr>
            </w:pPr>
            <w:r>
              <w:rPr>
                <w:rFonts w:hAnsi="宋体" w:hint="eastAsia"/>
                <w:sz w:val="24"/>
              </w:rPr>
              <w:t>T45型</w:t>
            </w:r>
          </w:p>
        </w:tc>
        <w:tc>
          <w:tcPr>
            <w:tcW w:w="1744" w:type="dxa"/>
            <w:vAlign w:val="center"/>
          </w:tcPr>
          <w:p w:rsidR="00BE75F6">
            <w:pPr>
              <w:spacing w:line="300" w:lineRule="exact"/>
              <w:jc w:val="center"/>
              <w:rPr>
                <w:rFonts w:hAnsi="宋体" w:hint="eastAsia"/>
                <w:sz w:val="24"/>
              </w:rPr>
            </w:pPr>
            <w:r>
              <w:rPr>
                <w:rFonts w:hAnsi="宋体" w:hint="eastAsia"/>
                <w:sz w:val="24"/>
              </w:rPr>
              <w:t>2500米/年</w:t>
            </w:r>
          </w:p>
        </w:tc>
        <w:tc>
          <w:tcPr>
            <w:tcW w:w="1626" w:type="dxa"/>
            <w:vAlign w:val="center"/>
          </w:tcPr>
          <w:p w:rsidR="00BE75F6">
            <w:pPr>
              <w:spacing w:line="300" w:lineRule="exact"/>
              <w:jc w:val="center"/>
              <w:rPr>
                <w:rFonts w:hAnsi="宋体" w:hint="eastAsia"/>
                <w:sz w:val="24"/>
              </w:rPr>
            </w:pPr>
          </w:p>
        </w:tc>
      </w:tr>
      <w:tr>
        <w:tblPrEx>
          <w:tblW w:w="0" w:type="auto"/>
          <w:tblInd w:w="108" w:type="dxa"/>
          <w:tblLook w:val="0000"/>
        </w:tblPrEx>
        <w:trPr>
          <w:trHeight w:val="425"/>
        </w:trPr>
        <w:tc>
          <w:tcPr>
            <w:tcW w:w="959" w:type="dxa"/>
            <w:vAlign w:val="center"/>
          </w:tcPr>
          <w:p w:rsidR="00BE75F6">
            <w:pPr>
              <w:spacing w:line="300" w:lineRule="exact"/>
              <w:jc w:val="center"/>
              <w:rPr>
                <w:rFonts w:hAnsi="宋体" w:hint="eastAsia"/>
                <w:sz w:val="24"/>
              </w:rPr>
            </w:pPr>
            <w:r>
              <w:rPr>
                <w:rFonts w:hAnsi="宋体" w:hint="eastAsia"/>
                <w:sz w:val="24"/>
              </w:rPr>
              <w:t>3</w:t>
            </w:r>
          </w:p>
        </w:tc>
        <w:tc>
          <w:tcPr>
            <w:tcW w:w="2192" w:type="dxa"/>
            <w:vAlign w:val="center"/>
          </w:tcPr>
          <w:p w:rsidR="00BE75F6">
            <w:pPr>
              <w:spacing w:line="300" w:lineRule="exact"/>
              <w:jc w:val="center"/>
              <w:rPr>
                <w:rFonts w:hAnsi="宋体" w:hint="eastAsia"/>
                <w:sz w:val="24"/>
              </w:rPr>
            </w:pPr>
            <w:r>
              <w:rPr>
                <w:rFonts w:hAnsi="宋体" w:hint="eastAsia"/>
                <w:sz w:val="24"/>
              </w:rPr>
              <w:t>手风钻钻头</w:t>
            </w:r>
          </w:p>
        </w:tc>
        <w:tc>
          <w:tcPr>
            <w:tcW w:w="1973" w:type="dxa"/>
            <w:vAlign w:val="center"/>
          </w:tcPr>
          <w:p w:rsidR="00BE75F6">
            <w:pPr>
              <w:spacing w:line="300" w:lineRule="exact"/>
              <w:jc w:val="center"/>
              <w:rPr>
                <w:rFonts w:hAnsi="宋体" w:hint="eastAsia"/>
                <w:sz w:val="24"/>
              </w:rPr>
            </w:pPr>
            <w:r>
              <w:rPr>
                <w:rFonts w:hAnsi="宋体" w:hint="eastAsia"/>
                <w:sz w:val="24"/>
              </w:rPr>
              <w:t>￠40</w:t>
            </w:r>
            <w:r>
              <w:rPr>
                <w:rFonts w:hAnsi="宋体"/>
                <w:sz w:val="24"/>
              </w:rPr>
              <w:t>mm</w:t>
            </w:r>
          </w:p>
        </w:tc>
        <w:tc>
          <w:tcPr>
            <w:tcW w:w="1744" w:type="dxa"/>
            <w:vAlign w:val="center"/>
          </w:tcPr>
          <w:p w:rsidR="00BE75F6">
            <w:pPr>
              <w:spacing w:line="300" w:lineRule="exact"/>
              <w:jc w:val="center"/>
              <w:rPr>
                <w:rFonts w:hAnsi="宋体" w:hint="eastAsia"/>
                <w:sz w:val="24"/>
              </w:rPr>
            </w:pPr>
            <w:r>
              <w:rPr>
                <w:rFonts w:hAnsi="宋体" w:hint="eastAsia"/>
                <w:sz w:val="24"/>
              </w:rPr>
              <w:t>5000个/年</w:t>
            </w:r>
          </w:p>
        </w:tc>
        <w:tc>
          <w:tcPr>
            <w:tcW w:w="1626" w:type="dxa"/>
            <w:vAlign w:val="center"/>
          </w:tcPr>
          <w:p w:rsidR="00BE75F6">
            <w:pPr>
              <w:spacing w:line="300" w:lineRule="exact"/>
              <w:jc w:val="center"/>
              <w:rPr>
                <w:rFonts w:hAnsi="宋体" w:hint="eastAsia"/>
                <w:sz w:val="24"/>
              </w:rPr>
            </w:pPr>
          </w:p>
        </w:tc>
      </w:tr>
      <w:tr>
        <w:tblPrEx>
          <w:tblW w:w="0" w:type="auto"/>
          <w:tblInd w:w="108" w:type="dxa"/>
          <w:tblLook w:val="0000"/>
        </w:tblPrEx>
        <w:trPr>
          <w:trHeight w:val="425"/>
        </w:trPr>
        <w:tc>
          <w:tcPr>
            <w:tcW w:w="959" w:type="dxa"/>
            <w:vAlign w:val="center"/>
          </w:tcPr>
          <w:p w:rsidR="00BE75F6">
            <w:pPr>
              <w:spacing w:line="300" w:lineRule="exact"/>
              <w:jc w:val="center"/>
              <w:rPr>
                <w:rFonts w:hAnsi="宋体" w:hint="eastAsia"/>
                <w:sz w:val="24"/>
              </w:rPr>
            </w:pPr>
            <w:r>
              <w:rPr>
                <w:rFonts w:hAnsi="宋体" w:hint="eastAsia"/>
                <w:sz w:val="24"/>
              </w:rPr>
              <w:t>4</w:t>
            </w:r>
          </w:p>
        </w:tc>
        <w:tc>
          <w:tcPr>
            <w:tcW w:w="2192" w:type="dxa"/>
            <w:vAlign w:val="center"/>
          </w:tcPr>
          <w:p w:rsidR="00BE75F6">
            <w:pPr>
              <w:spacing w:line="300" w:lineRule="exact"/>
              <w:jc w:val="center"/>
              <w:rPr>
                <w:rFonts w:hAnsi="宋体" w:hint="eastAsia"/>
                <w:sz w:val="24"/>
              </w:rPr>
            </w:pPr>
            <w:r>
              <w:rPr>
                <w:rFonts w:hAnsi="宋体" w:hint="eastAsia"/>
                <w:sz w:val="24"/>
              </w:rPr>
              <w:t>手风钻钻杆</w:t>
            </w:r>
          </w:p>
        </w:tc>
        <w:tc>
          <w:tcPr>
            <w:tcW w:w="1973" w:type="dxa"/>
            <w:vAlign w:val="center"/>
          </w:tcPr>
          <w:p w:rsidR="00BE75F6">
            <w:pPr>
              <w:spacing w:line="300" w:lineRule="exact"/>
              <w:jc w:val="center"/>
              <w:rPr>
                <w:rFonts w:hAnsi="宋体" w:hint="eastAsia"/>
                <w:sz w:val="24"/>
              </w:rPr>
            </w:pPr>
            <w:r>
              <w:rPr>
                <w:rFonts w:hAnsi="宋体" w:hint="eastAsia"/>
                <w:sz w:val="24"/>
              </w:rPr>
              <w:t>1.2</w:t>
            </w:r>
            <w:r>
              <w:rPr>
                <w:rFonts w:hAnsi="宋体"/>
                <w:sz w:val="24"/>
              </w:rPr>
              <w:t>m～3.0</w:t>
            </w:r>
            <w:r>
              <w:rPr>
                <w:rFonts w:hAnsi="宋体" w:hint="eastAsia"/>
                <w:sz w:val="24"/>
              </w:rPr>
              <w:t>m</w:t>
            </w:r>
            <w:r>
              <w:rPr>
                <w:rFonts w:hAnsi="宋体"/>
                <w:sz w:val="24"/>
              </w:rPr>
              <w:t>/</w:t>
            </w:r>
            <w:r>
              <w:rPr>
                <w:rFonts w:hAnsi="宋体" w:hint="eastAsia"/>
                <w:sz w:val="24"/>
              </w:rPr>
              <w:t>条</w:t>
            </w:r>
          </w:p>
        </w:tc>
        <w:tc>
          <w:tcPr>
            <w:tcW w:w="1744" w:type="dxa"/>
            <w:vAlign w:val="center"/>
          </w:tcPr>
          <w:p w:rsidR="00BE75F6">
            <w:pPr>
              <w:spacing w:line="300" w:lineRule="exact"/>
              <w:jc w:val="center"/>
              <w:rPr>
                <w:rFonts w:hAnsi="宋体" w:hint="eastAsia"/>
                <w:sz w:val="24"/>
              </w:rPr>
            </w:pPr>
            <w:r>
              <w:rPr>
                <w:rFonts w:hAnsi="宋体" w:hint="eastAsia"/>
                <w:sz w:val="24"/>
              </w:rPr>
              <w:t>8000米/年</w:t>
            </w:r>
          </w:p>
        </w:tc>
        <w:tc>
          <w:tcPr>
            <w:tcW w:w="1626" w:type="dxa"/>
            <w:vAlign w:val="center"/>
          </w:tcPr>
          <w:p w:rsidR="00BE75F6">
            <w:pPr>
              <w:spacing w:line="300" w:lineRule="exact"/>
              <w:jc w:val="center"/>
              <w:rPr>
                <w:rFonts w:hAnsi="宋体" w:hint="eastAsia"/>
                <w:sz w:val="24"/>
              </w:rPr>
            </w:pPr>
          </w:p>
        </w:tc>
      </w:tr>
      <w:tr>
        <w:tblPrEx>
          <w:tblW w:w="0" w:type="auto"/>
          <w:tblInd w:w="108" w:type="dxa"/>
          <w:tblLook w:val="0000"/>
        </w:tblPrEx>
        <w:trPr>
          <w:trHeight w:val="425"/>
        </w:trPr>
        <w:tc>
          <w:tcPr>
            <w:tcW w:w="8494" w:type="dxa"/>
            <w:gridSpan w:val="5"/>
            <w:vAlign w:val="center"/>
          </w:tcPr>
          <w:p w:rsidR="00BE75F6">
            <w:pPr>
              <w:spacing w:line="300" w:lineRule="exact"/>
              <w:jc w:val="center"/>
              <w:rPr>
                <w:rFonts w:hAnsi="宋体" w:hint="eastAsia"/>
                <w:sz w:val="24"/>
              </w:rPr>
            </w:pPr>
            <w:r>
              <w:rPr>
                <w:rFonts w:hAnsi="宋体" w:hint="eastAsia"/>
                <w:sz w:val="24"/>
              </w:rPr>
              <w:t>爆破材料</w:t>
            </w:r>
          </w:p>
        </w:tc>
      </w:tr>
      <w:tr>
        <w:tblPrEx>
          <w:tblW w:w="0" w:type="auto"/>
          <w:tblInd w:w="108" w:type="dxa"/>
          <w:tblLook w:val="0000"/>
        </w:tblPrEx>
        <w:trPr>
          <w:trHeight w:val="425"/>
        </w:trPr>
        <w:tc>
          <w:tcPr>
            <w:tcW w:w="959" w:type="dxa"/>
            <w:vAlign w:val="center"/>
          </w:tcPr>
          <w:p w:rsidR="00BE75F6">
            <w:pPr>
              <w:spacing w:line="300" w:lineRule="exact"/>
              <w:jc w:val="center"/>
              <w:rPr>
                <w:rFonts w:hAnsi="宋体" w:hint="eastAsia"/>
                <w:sz w:val="24"/>
              </w:rPr>
            </w:pPr>
            <w:r>
              <w:rPr>
                <w:rFonts w:hAnsi="宋体" w:hint="eastAsia"/>
                <w:sz w:val="24"/>
              </w:rPr>
              <w:t>5</w:t>
            </w:r>
          </w:p>
        </w:tc>
        <w:tc>
          <w:tcPr>
            <w:tcW w:w="2192" w:type="dxa"/>
            <w:vAlign w:val="center"/>
          </w:tcPr>
          <w:p w:rsidR="00BE75F6">
            <w:pPr>
              <w:spacing w:line="300" w:lineRule="exact"/>
              <w:jc w:val="center"/>
              <w:rPr>
                <w:rFonts w:hAnsi="宋体" w:hint="eastAsia"/>
                <w:sz w:val="24"/>
              </w:rPr>
            </w:pPr>
            <w:r>
              <w:rPr>
                <w:rFonts w:hAnsi="宋体" w:hint="eastAsia"/>
                <w:sz w:val="24"/>
              </w:rPr>
              <w:t>毫秒非电雷管</w:t>
            </w:r>
          </w:p>
        </w:tc>
        <w:tc>
          <w:tcPr>
            <w:tcW w:w="1973" w:type="dxa"/>
            <w:vAlign w:val="center"/>
          </w:tcPr>
          <w:p w:rsidR="00BE75F6">
            <w:pPr>
              <w:spacing w:line="300" w:lineRule="exact"/>
              <w:jc w:val="center"/>
              <w:rPr>
                <w:rFonts w:hAnsi="宋体" w:hint="eastAsia"/>
                <w:sz w:val="24"/>
              </w:rPr>
            </w:pPr>
          </w:p>
        </w:tc>
        <w:tc>
          <w:tcPr>
            <w:tcW w:w="1744" w:type="dxa"/>
            <w:vAlign w:val="center"/>
          </w:tcPr>
          <w:p w:rsidR="00BE75F6">
            <w:pPr>
              <w:spacing w:line="300" w:lineRule="exact"/>
              <w:jc w:val="center"/>
              <w:rPr>
                <w:rFonts w:hAnsi="宋体" w:hint="eastAsia"/>
                <w:sz w:val="24"/>
              </w:rPr>
            </w:pPr>
            <w:r>
              <w:rPr>
                <w:rFonts w:hAnsi="宋体" w:hint="eastAsia"/>
                <w:sz w:val="24"/>
              </w:rPr>
              <w:t>45万发/年</w:t>
            </w:r>
          </w:p>
        </w:tc>
        <w:tc>
          <w:tcPr>
            <w:tcW w:w="1626" w:type="dxa"/>
            <w:vAlign w:val="center"/>
          </w:tcPr>
          <w:p w:rsidR="00BE75F6">
            <w:pPr>
              <w:spacing w:line="300" w:lineRule="exact"/>
              <w:jc w:val="center"/>
              <w:rPr>
                <w:rFonts w:hAnsi="宋体" w:hint="eastAsia"/>
                <w:sz w:val="24"/>
              </w:rPr>
            </w:pPr>
          </w:p>
        </w:tc>
      </w:tr>
      <w:tr>
        <w:tblPrEx>
          <w:tblW w:w="0" w:type="auto"/>
          <w:tblInd w:w="108" w:type="dxa"/>
          <w:tblLook w:val="0000"/>
        </w:tblPrEx>
        <w:trPr>
          <w:trHeight w:val="425"/>
        </w:trPr>
        <w:tc>
          <w:tcPr>
            <w:tcW w:w="959" w:type="dxa"/>
            <w:vAlign w:val="center"/>
          </w:tcPr>
          <w:p w:rsidR="00BE75F6">
            <w:pPr>
              <w:spacing w:line="300" w:lineRule="exact"/>
              <w:jc w:val="center"/>
              <w:rPr>
                <w:rFonts w:hAnsi="宋体" w:hint="eastAsia"/>
                <w:sz w:val="24"/>
              </w:rPr>
            </w:pPr>
            <w:r>
              <w:rPr>
                <w:rFonts w:hAnsi="宋体" w:hint="eastAsia"/>
                <w:sz w:val="24"/>
              </w:rPr>
              <w:t>6</w:t>
            </w:r>
          </w:p>
        </w:tc>
        <w:tc>
          <w:tcPr>
            <w:tcW w:w="2192" w:type="dxa"/>
            <w:vAlign w:val="center"/>
          </w:tcPr>
          <w:p w:rsidR="00BE75F6">
            <w:pPr>
              <w:spacing w:line="300" w:lineRule="exact"/>
              <w:jc w:val="center"/>
              <w:rPr>
                <w:rFonts w:hAnsi="宋体" w:hint="eastAsia"/>
                <w:sz w:val="24"/>
              </w:rPr>
            </w:pPr>
            <w:r>
              <w:rPr>
                <w:rFonts w:hAnsi="宋体" w:hint="eastAsia"/>
                <w:sz w:val="24"/>
              </w:rPr>
              <w:t>火雷管</w:t>
            </w:r>
          </w:p>
        </w:tc>
        <w:tc>
          <w:tcPr>
            <w:tcW w:w="1973" w:type="dxa"/>
            <w:vAlign w:val="center"/>
          </w:tcPr>
          <w:p w:rsidR="00BE75F6">
            <w:pPr>
              <w:spacing w:line="300" w:lineRule="exact"/>
              <w:jc w:val="center"/>
              <w:rPr>
                <w:rFonts w:hAnsi="宋体" w:hint="eastAsia"/>
                <w:sz w:val="24"/>
              </w:rPr>
            </w:pPr>
          </w:p>
        </w:tc>
        <w:tc>
          <w:tcPr>
            <w:tcW w:w="1744" w:type="dxa"/>
            <w:vAlign w:val="center"/>
          </w:tcPr>
          <w:p w:rsidR="00BE75F6">
            <w:pPr>
              <w:spacing w:line="300" w:lineRule="exact"/>
              <w:jc w:val="center"/>
              <w:rPr>
                <w:rFonts w:hAnsi="宋体" w:hint="eastAsia"/>
                <w:sz w:val="24"/>
              </w:rPr>
            </w:pPr>
            <w:r>
              <w:rPr>
                <w:rFonts w:hAnsi="宋体" w:hint="eastAsia"/>
                <w:sz w:val="24"/>
              </w:rPr>
              <w:t>8万发/年</w:t>
            </w:r>
          </w:p>
        </w:tc>
        <w:tc>
          <w:tcPr>
            <w:tcW w:w="1626" w:type="dxa"/>
            <w:vAlign w:val="center"/>
          </w:tcPr>
          <w:p w:rsidR="00BE75F6">
            <w:pPr>
              <w:spacing w:line="300" w:lineRule="exact"/>
              <w:jc w:val="center"/>
              <w:rPr>
                <w:rFonts w:hAnsi="宋体" w:hint="eastAsia"/>
                <w:sz w:val="24"/>
              </w:rPr>
            </w:pPr>
          </w:p>
        </w:tc>
      </w:tr>
      <w:tr>
        <w:tblPrEx>
          <w:tblW w:w="0" w:type="auto"/>
          <w:tblInd w:w="108" w:type="dxa"/>
          <w:tblLook w:val="0000"/>
        </w:tblPrEx>
        <w:trPr>
          <w:trHeight w:val="425"/>
        </w:trPr>
        <w:tc>
          <w:tcPr>
            <w:tcW w:w="959" w:type="dxa"/>
            <w:vAlign w:val="center"/>
          </w:tcPr>
          <w:p w:rsidR="00BE75F6">
            <w:pPr>
              <w:spacing w:line="300" w:lineRule="exact"/>
              <w:jc w:val="center"/>
              <w:rPr>
                <w:rFonts w:hAnsi="宋体" w:hint="eastAsia"/>
                <w:sz w:val="24"/>
              </w:rPr>
            </w:pPr>
            <w:r>
              <w:rPr>
                <w:rFonts w:hAnsi="宋体" w:hint="eastAsia"/>
                <w:sz w:val="24"/>
              </w:rPr>
              <w:t>7</w:t>
            </w:r>
          </w:p>
        </w:tc>
        <w:tc>
          <w:tcPr>
            <w:tcW w:w="2192" w:type="dxa"/>
            <w:vAlign w:val="center"/>
          </w:tcPr>
          <w:p w:rsidR="00BE75F6">
            <w:pPr>
              <w:spacing w:line="300" w:lineRule="exact"/>
              <w:jc w:val="center"/>
              <w:rPr>
                <w:rFonts w:hAnsi="宋体" w:hint="eastAsia"/>
                <w:sz w:val="24"/>
              </w:rPr>
            </w:pPr>
            <w:r>
              <w:rPr>
                <w:rFonts w:hAnsi="宋体" w:hint="eastAsia"/>
                <w:sz w:val="24"/>
              </w:rPr>
              <w:t>炸药</w:t>
            </w:r>
          </w:p>
        </w:tc>
        <w:tc>
          <w:tcPr>
            <w:tcW w:w="1973" w:type="dxa"/>
            <w:vAlign w:val="center"/>
          </w:tcPr>
          <w:p w:rsidR="00BE75F6">
            <w:pPr>
              <w:spacing w:line="300" w:lineRule="exact"/>
              <w:jc w:val="center"/>
              <w:rPr>
                <w:rFonts w:hAnsi="宋体" w:hint="eastAsia"/>
                <w:sz w:val="24"/>
              </w:rPr>
            </w:pPr>
            <w:r>
              <w:rPr>
                <w:rFonts w:hAnsi="宋体" w:hint="eastAsia"/>
                <w:sz w:val="24"/>
              </w:rPr>
              <w:t>2</w:t>
            </w:r>
            <w:r>
              <w:rPr>
                <w:rFonts w:hAnsi="宋体" w:hint="eastAsia"/>
                <w:sz w:val="24"/>
                <w:vertAlign w:val="superscript"/>
              </w:rPr>
              <w:t>#</w:t>
            </w:r>
            <w:r>
              <w:rPr>
                <w:rFonts w:hAnsi="宋体" w:hint="eastAsia"/>
                <w:sz w:val="24"/>
              </w:rPr>
              <w:t>岩石硝铵类</w:t>
            </w:r>
          </w:p>
        </w:tc>
        <w:tc>
          <w:tcPr>
            <w:tcW w:w="1744" w:type="dxa"/>
            <w:vAlign w:val="center"/>
          </w:tcPr>
          <w:p w:rsidR="00BE75F6">
            <w:pPr>
              <w:spacing w:line="300" w:lineRule="exact"/>
              <w:jc w:val="center"/>
              <w:rPr>
                <w:rFonts w:hAnsi="宋体" w:hint="eastAsia"/>
                <w:sz w:val="24"/>
              </w:rPr>
            </w:pPr>
            <w:r>
              <w:rPr>
                <w:rFonts w:hAnsi="宋体" w:hint="eastAsia"/>
                <w:sz w:val="24"/>
              </w:rPr>
              <w:t>296吨/年</w:t>
            </w:r>
          </w:p>
        </w:tc>
        <w:tc>
          <w:tcPr>
            <w:tcW w:w="1626" w:type="dxa"/>
            <w:vAlign w:val="center"/>
          </w:tcPr>
          <w:p w:rsidR="00BE75F6">
            <w:pPr>
              <w:spacing w:line="300" w:lineRule="exact"/>
              <w:jc w:val="center"/>
              <w:rPr>
                <w:rFonts w:hAnsi="宋体" w:hint="eastAsia"/>
                <w:sz w:val="24"/>
              </w:rPr>
            </w:pPr>
          </w:p>
        </w:tc>
      </w:tr>
      <w:tr>
        <w:tblPrEx>
          <w:tblW w:w="0" w:type="auto"/>
          <w:tblInd w:w="108" w:type="dxa"/>
          <w:tblLook w:val="0000"/>
        </w:tblPrEx>
        <w:trPr>
          <w:trHeight w:val="425"/>
        </w:trPr>
        <w:tc>
          <w:tcPr>
            <w:tcW w:w="959" w:type="dxa"/>
            <w:vAlign w:val="center"/>
          </w:tcPr>
          <w:p w:rsidR="00BE75F6">
            <w:pPr>
              <w:spacing w:line="300" w:lineRule="exact"/>
              <w:jc w:val="center"/>
              <w:rPr>
                <w:rFonts w:hAnsi="宋体" w:hint="eastAsia"/>
                <w:sz w:val="24"/>
              </w:rPr>
            </w:pPr>
            <w:r>
              <w:rPr>
                <w:rFonts w:hAnsi="宋体" w:hint="eastAsia"/>
                <w:sz w:val="24"/>
              </w:rPr>
              <w:t>8</w:t>
            </w:r>
          </w:p>
        </w:tc>
        <w:tc>
          <w:tcPr>
            <w:tcW w:w="2192" w:type="dxa"/>
            <w:vAlign w:val="center"/>
          </w:tcPr>
          <w:p w:rsidR="00BE75F6">
            <w:pPr>
              <w:spacing w:line="300" w:lineRule="exact"/>
              <w:jc w:val="center"/>
              <w:rPr>
                <w:rFonts w:hAnsi="宋体" w:hint="eastAsia"/>
                <w:sz w:val="24"/>
              </w:rPr>
            </w:pPr>
            <w:r>
              <w:rPr>
                <w:rFonts w:hAnsi="宋体" w:hint="eastAsia"/>
                <w:sz w:val="24"/>
              </w:rPr>
              <w:t>塑料导爆管</w:t>
            </w:r>
          </w:p>
        </w:tc>
        <w:tc>
          <w:tcPr>
            <w:tcW w:w="1973" w:type="dxa"/>
            <w:vAlign w:val="center"/>
          </w:tcPr>
          <w:p w:rsidR="00BE75F6">
            <w:pPr>
              <w:spacing w:line="300" w:lineRule="exact"/>
              <w:jc w:val="center"/>
              <w:rPr>
                <w:rFonts w:hAnsi="宋体" w:hint="eastAsia"/>
                <w:sz w:val="24"/>
              </w:rPr>
            </w:pPr>
          </w:p>
        </w:tc>
        <w:tc>
          <w:tcPr>
            <w:tcW w:w="1744" w:type="dxa"/>
            <w:vAlign w:val="center"/>
          </w:tcPr>
          <w:p w:rsidR="00BE75F6">
            <w:pPr>
              <w:spacing w:line="300" w:lineRule="exact"/>
              <w:jc w:val="center"/>
              <w:rPr>
                <w:rFonts w:hAnsi="宋体" w:hint="eastAsia"/>
                <w:sz w:val="24"/>
              </w:rPr>
            </w:pPr>
            <w:r>
              <w:rPr>
                <w:rFonts w:hAnsi="宋体" w:hint="eastAsia"/>
                <w:sz w:val="24"/>
              </w:rPr>
              <w:t>45万米/年</w:t>
            </w:r>
          </w:p>
        </w:tc>
        <w:tc>
          <w:tcPr>
            <w:tcW w:w="1626" w:type="dxa"/>
            <w:vAlign w:val="center"/>
          </w:tcPr>
          <w:p w:rsidR="00BE75F6">
            <w:pPr>
              <w:spacing w:line="300" w:lineRule="exact"/>
              <w:jc w:val="center"/>
              <w:rPr>
                <w:rFonts w:hAnsi="宋体" w:hint="eastAsia"/>
                <w:sz w:val="24"/>
              </w:rPr>
            </w:pPr>
          </w:p>
        </w:tc>
      </w:tr>
      <w:tr>
        <w:tblPrEx>
          <w:tblW w:w="0" w:type="auto"/>
          <w:tblInd w:w="108" w:type="dxa"/>
          <w:tblLook w:val="0000"/>
        </w:tblPrEx>
        <w:trPr>
          <w:trHeight w:val="425"/>
        </w:trPr>
        <w:tc>
          <w:tcPr>
            <w:tcW w:w="959" w:type="dxa"/>
            <w:vAlign w:val="center"/>
          </w:tcPr>
          <w:p w:rsidR="00BE75F6">
            <w:pPr>
              <w:spacing w:line="300" w:lineRule="exact"/>
              <w:jc w:val="center"/>
              <w:rPr>
                <w:rFonts w:hAnsi="宋体" w:hint="eastAsia"/>
                <w:sz w:val="24"/>
              </w:rPr>
            </w:pPr>
            <w:r>
              <w:rPr>
                <w:rFonts w:hAnsi="宋体" w:hint="eastAsia"/>
                <w:sz w:val="24"/>
              </w:rPr>
              <w:t>9</w:t>
            </w:r>
          </w:p>
        </w:tc>
        <w:tc>
          <w:tcPr>
            <w:tcW w:w="2192" w:type="dxa"/>
            <w:vAlign w:val="center"/>
          </w:tcPr>
          <w:p w:rsidR="00BE75F6">
            <w:pPr>
              <w:spacing w:line="300" w:lineRule="exact"/>
              <w:jc w:val="center"/>
              <w:rPr>
                <w:rFonts w:hAnsi="宋体" w:hint="eastAsia"/>
                <w:sz w:val="24"/>
              </w:rPr>
            </w:pPr>
            <w:r>
              <w:rPr>
                <w:rFonts w:hAnsi="宋体" w:hint="eastAsia"/>
                <w:sz w:val="24"/>
              </w:rPr>
              <w:t>四通</w:t>
            </w:r>
          </w:p>
        </w:tc>
        <w:tc>
          <w:tcPr>
            <w:tcW w:w="1973" w:type="dxa"/>
            <w:vAlign w:val="center"/>
          </w:tcPr>
          <w:p w:rsidR="00BE75F6">
            <w:pPr>
              <w:pStyle w:val="13"/>
              <w:rPr>
                <w:rFonts w:hint="eastAsia"/>
              </w:rPr>
            </w:pPr>
          </w:p>
        </w:tc>
        <w:tc>
          <w:tcPr>
            <w:tcW w:w="1744" w:type="dxa"/>
            <w:vAlign w:val="center"/>
          </w:tcPr>
          <w:p w:rsidR="00BE75F6">
            <w:pPr>
              <w:spacing w:line="300" w:lineRule="exact"/>
              <w:jc w:val="center"/>
              <w:rPr>
                <w:rFonts w:hAnsi="宋体" w:hint="eastAsia"/>
                <w:sz w:val="24"/>
              </w:rPr>
            </w:pPr>
            <w:r>
              <w:rPr>
                <w:rFonts w:hAnsi="宋体" w:hint="eastAsia"/>
                <w:sz w:val="24"/>
              </w:rPr>
              <w:t>45万个/年</w:t>
            </w:r>
          </w:p>
        </w:tc>
        <w:tc>
          <w:tcPr>
            <w:tcW w:w="1626" w:type="dxa"/>
            <w:vAlign w:val="center"/>
          </w:tcPr>
          <w:p w:rsidR="00BE75F6">
            <w:pPr>
              <w:spacing w:line="300" w:lineRule="exact"/>
              <w:jc w:val="center"/>
              <w:rPr>
                <w:rFonts w:hAnsi="宋体" w:hint="eastAsia"/>
                <w:sz w:val="24"/>
              </w:rPr>
            </w:pPr>
          </w:p>
        </w:tc>
      </w:tr>
      <w:tr>
        <w:tblPrEx>
          <w:tblW w:w="0" w:type="auto"/>
          <w:tblInd w:w="108" w:type="dxa"/>
          <w:tblLook w:val="0000"/>
        </w:tblPrEx>
        <w:trPr>
          <w:trHeight w:val="425"/>
        </w:trPr>
        <w:tc>
          <w:tcPr>
            <w:tcW w:w="8494" w:type="dxa"/>
            <w:gridSpan w:val="5"/>
            <w:vAlign w:val="center"/>
          </w:tcPr>
          <w:p w:rsidR="00BE75F6">
            <w:pPr>
              <w:spacing w:line="300" w:lineRule="exact"/>
              <w:jc w:val="center"/>
              <w:rPr>
                <w:rFonts w:hAnsi="宋体" w:hint="eastAsia"/>
                <w:sz w:val="24"/>
              </w:rPr>
            </w:pPr>
            <w:r>
              <w:rPr>
                <w:rFonts w:hAnsi="宋体" w:hint="eastAsia"/>
                <w:sz w:val="24"/>
              </w:rPr>
              <w:t>其它</w:t>
            </w:r>
          </w:p>
        </w:tc>
      </w:tr>
      <w:tr>
        <w:tblPrEx>
          <w:tblW w:w="0" w:type="auto"/>
          <w:tblInd w:w="108" w:type="dxa"/>
          <w:tblLook w:val="0000"/>
        </w:tblPrEx>
        <w:trPr>
          <w:trHeight w:val="425"/>
        </w:trPr>
        <w:tc>
          <w:tcPr>
            <w:tcW w:w="959" w:type="dxa"/>
            <w:vAlign w:val="center"/>
          </w:tcPr>
          <w:p w:rsidR="00BE75F6">
            <w:pPr>
              <w:spacing w:line="300" w:lineRule="exact"/>
              <w:jc w:val="center"/>
              <w:rPr>
                <w:rFonts w:hAnsi="宋体" w:hint="eastAsia"/>
                <w:sz w:val="24"/>
              </w:rPr>
            </w:pPr>
            <w:r>
              <w:rPr>
                <w:rFonts w:hAnsi="宋体" w:hint="eastAsia"/>
                <w:sz w:val="24"/>
              </w:rPr>
              <w:t>10</w:t>
            </w:r>
          </w:p>
        </w:tc>
        <w:tc>
          <w:tcPr>
            <w:tcW w:w="2192" w:type="dxa"/>
            <w:vAlign w:val="center"/>
          </w:tcPr>
          <w:p w:rsidR="00BE75F6">
            <w:pPr>
              <w:spacing w:line="300" w:lineRule="exact"/>
              <w:jc w:val="center"/>
              <w:rPr>
                <w:rFonts w:hAnsi="宋体" w:hint="eastAsia"/>
                <w:sz w:val="24"/>
              </w:rPr>
            </w:pPr>
            <w:r>
              <w:rPr>
                <w:rFonts w:hAnsi="宋体" w:hint="eastAsia"/>
                <w:sz w:val="24"/>
              </w:rPr>
              <w:t>柴油</w:t>
            </w:r>
          </w:p>
        </w:tc>
        <w:tc>
          <w:tcPr>
            <w:tcW w:w="1973" w:type="dxa"/>
            <w:vAlign w:val="center"/>
          </w:tcPr>
          <w:p w:rsidR="00BE75F6">
            <w:pPr>
              <w:spacing w:line="300" w:lineRule="exact"/>
              <w:jc w:val="center"/>
              <w:rPr>
                <w:rFonts w:hAnsi="宋体" w:hint="eastAsia"/>
                <w:sz w:val="24"/>
              </w:rPr>
            </w:pPr>
          </w:p>
        </w:tc>
        <w:tc>
          <w:tcPr>
            <w:tcW w:w="1744" w:type="dxa"/>
            <w:vAlign w:val="center"/>
          </w:tcPr>
          <w:p w:rsidR="00BE75F6">
            <w:pPr>
              <w:spacing w:line="300" w:lineRule="exact"/>
              <w:jc w:val="center"/>
              <w:rPr>
                <w:rFonts w:hAnsi="宋体" w:hint="eastAsia"/>
                <w:sz w:val="24"/>
              </w:rPr>
            </w:pPr>
            <w:r>
              <w:rPr>
                <w:rFonts w:hAnsi="宋体" w:hint="eastAsia"/>
                <w:sz w:val="24"/>
              </w:rPr>
              <w:t>8000吨/年</w:t>
            </w:r>
          </w:p>
        </w:tc>
        <w:tc>
          <w:tcPr>
            <w:tcW w:w="1626" w:type="dxa"/>
            <w:vAlign w:val="center"/>
          </w:tcPr>
          <w:p w:rsidR="00BE75F6">
            <w:pPr>
              <w:spacing w:line="300" w:lineRule="exact"/>
              <w:jc w:val="center"/>
              <w:rPr>
                <w:rFonts w:hAnsi="宋体" w:hint="eastAsia"/>
                <w:sz w:val="24"/>
              </w:rPr>
            </w:pPr>
          </w:p>
        </w:tc>
      </w:tr>
    </w:tbl>
    <w:p w:rsidR="00BE75F6">
      <w:pPr>
        <w:ind w:right="-1"/>
        <w:jc w:val="center"/>
        <w:rPr>
          <w:rFonts w:ascii="黑体" w:eastAsia="黑体" w:hint="eastAsia"/>
        </w:rPr>
      </w:pPr>
    </w:p>
    <w:p w:rsidR="00BE75F6">
      <w:pPr>
        <w:spacing w:line="460" w:lineRule="auto"/>
        <w:ind w:right="-1" w:firstLine="536" w:firstLineChars="206"/>
        <w:rPr>
          <w:rFonts w:ascii="黑体" w:eastAsia="黑体" w:hint="eastAsia"/>
        </w:rPr>
      </w:pPr>
      <w:r>
        <w:rPr>
          <w:rFonts w:ascii="黑体" w:eastAsia="黑体" w:hint="eastAsia"/>
        </w:rPr>
        <w:t>项目公用配套设施</w:t>
      </w:r>
    </w:p>
    <w:p w:rsidR="00BE75F6">
      <w:pPr>
        <w:spacing w:line="460" w:lineRule="auto"/>
        <w:ind w:firstLine="520" w:firstLineChars="200"/>
        <w:rPr>
          <w:rFonts w:hint="eastAsia"/>
        </w:rPr>
      </w:pPr>
      <w:r>
        <w:rPr>
          <w:rFonts w:hint="eastAsia"/>
        </w:rPr>
        <w:t>(1)供水</w:t>
      </w:r>
    </w:p>
    <w:p w:rsidR="00BE75F6">
      <w:pPr>
        <w:spacing w:line="460" w:lineRule="auto"/>
        <w:ind w:firstLine="548"/>
        <w:rPr>
          <w:rFonts w:hint="eastAsia"/>
          <w:szCs w:val="26"/>
        </w:rPr>
      </w:pPr>
      <w:r>
        <w:rPr>
          <w:rFonts w:hint="eastAsia"/>
          <w:szCs w:val="26"/>
        </w:rPr>
        <w:t>本矿区重要用水是生活用水、道路洒水、中深孔凿岩爆破后喷雾洒水除尘等，日用水量不大。</w:t>
      </w:r>
    </w:p>
    <w:p w:rsidR="00BE75F6">
      <w:pPr>
        <w:spacing w:line="460" w:lineRule="auto"/>
        <w:ind w:firstLine="548"/>
        <w:rPr>
          <w:rFonts w:hint="eastAsia"/>
          <w:szCs w:val="26"/>
        </w:rPr>
        <w:sectPr>
          <w:type w:val="nextPage"/>
          <w:pgSz w:w="11906" w:h="16838" w:code="9"/>
          <w:pgMar w:top="2007" w:right="1701" w:bottom="2007" w:left="1701" w:header="851" w:footer="1418" w:gutter="0"/>
          <w:pgNumType w:start="9"/>
          <w:cols w:space="425"/>
          <w:titlePg w:val="0"/>
          <w:docGrid w:type="linesAndChars" w:linePitch="442" w:charSpace="2933"/>
        </w:sectPr>
      </w:pPr>
      <w:r>
        <w:t>矿区地处海</w:t>
      </w:r>
      <w:r>
        <w:rPr>
          <w:rFonts w:hint="eastAsia"/>
        </w:rPr>
        <w:t>岛</w:t>
      </w:r>
      <w:r>
        <w:t>，淡水资源紧缺，</w:t>
      </w:r>
      <w:r>
        <w:rPr>
          <w:rFonts w:hint="eastAsia"/>
        </w:rPr>
        <w:t>矿区</w:t>
      </w:r>
      <w:r>
        <w:t>生活用水用量不大，只能沿袭原</w:t>
      </w:r>
      <w:r>
        <w:rPr>
          <w:rFonts w:hint="eastAsia"/>
          <w:szCs w:val="28"/>
        </w:rPr>
        <w:t>道路拓宽工程</w:t>
      </w:r>
      <w:r>
        <w:t>采用的供水方式</w:t>
      </w:r>
      <w:r>
        <w:rPr>
          <w:rFonts w:hint="eastAsia"/>
        </w:rPr>
        <w:t>供应</w:t>
      </w:r>
    </w:p>
    <w:p w:rsidR="00BE75F6">
      <w:pPr>
        <w:spacing w:line="460" w:lineRule="auto"/>
        <w:ind w:firstLine="548"/>
        <w:rPr>
          <w:rFonts w:hint="eastAsia"/>
          <w:szCs w:val="26"/>
        </w:rPr>
      </w:pPr>
      <w:r>
        <w:t>；工业用水重要用于爆堆、公路喷洒降尘和凿岩机湿式凿岩等，水源只能采用海水，在海边设简易泵站，把海水泵至洒水车上，由洒水车喷洒路面或把水运往需水点喷洒或装入凿岩机压力贮水罐。</w:t>
      </w:r>
    </w:p>
    <w:p w:rsidR="00BE75F6">
      <w:pPr>
        <w:spacing w:line="460" w:lineRule="auto"/>
        <w:ind w:firstLine="520" w:firstLineChars="200"/>
        <w:rPr>
          <w:rFonts w:hint="eastAsia"/>
        </w:rPr>
      </w:pPr>
      <w:r>
        <w:rPr>
          <w:rFonts w:hint="eastAsia"/>
        </w:rPr>
        <w:t>(2)供电</w:t>
      </w:r>
    </w:p>
    <w:p w:rsidR="00BE75F6">
      <w:pPr>
        <w:spacing w:line="460" w:lineRule="auto"/>
        <w:ind w:firstLine="525" w:firstLineChars="202"/>
        <w:rPr>
          <w:rFonts w:hint="eastAsia"/>
          <w:szCs w:val="26"/>
        </w:rPr>
      </w:pPr>
      <w:r>
        <w:rPr>
          <w:rFonts w:hint="eastAsia"/>
          <w:szCs w:val="28"/>
        </w:rPr>
        <w:t>本</w:t>
      </w:r>
      <w:r>
        <w:rPr>
          <w:szCs w:val="28"/>
        </w:rPr>
        <w:t>矿区生产设备重要以柴油为动力，考虑到矿区用电重要是矿山照明和办公、生活辅助用电，容量不大，</w:t>
      </w:r>
      <w:r>
        <w:rPr>
          <w:rFonts w:hint="eastAsia"/>
          <w:szCs w:val="28"/>
        </w:rPr>
        <w:t>现道路拓宽工程已有200KVA变</w:t>
      </w:r>
      <w:r>
        <w:rPr>
          <w:szCs w:val="28"/>
        </w:rPr>
        <w:t>供电</w:t>
      </w:r>
      <w:r>
        <w:rPr>
          <w:rFonts w:hint="eastAsia"/>
          <w:szCs w:val="28"/>
        </w:rPr>
        <w:t>设施和</w:t>
      </w:r>
      <w:r>
        <w:rPr>
          <w:szCs w:val="28"/>
        </w:rPr>
        <w:t>线路</w:t>
      </w:r>
      <w:r>
        <w:rPr>
          <w:rFonts w:hint="eastAsia"/>
          <w:szCs w:val="28"/>
        </w:rPr>
        <w:t>可基本满足矿山用电需要</w:t>
      </w:r>
      <w:r>
        <w:rPr>
          <w:szCs w:val="28"/>
        </w:rPr>
        <w:t>。</w:t>
      </w:r>
    </w:p>
    <w:p w:rsidR="00BE75F6">
      <w:pPr>
        <w:spacing w:line="460" w:lineRule="auto"/>
        <w:ind w:right="-1" w:firstLine="520" w:firstLineChars="200"/>
        <w:rPr>
          <w:rFonts w:hint="eastAsia"/>
        </w:rPr>
      </w:pPr>
      <w:r>
        <w:rPr>
          <w:rFonts w:hint="eastAsia"/>
        </w:rPr>
        <w:t>(3)通讯</w:t>
      </w:r>
    </w:p>
    <w:p w:rsidR="00BE75F6">
      <w:pPr>
        <w:spacing w:line="460" w:lineRule="auto"/>
        <w:ind w:right="-1" w:firstLine="520" w:firstLineChars="200"/>
        <w:rPr>
          <w:rFonts w:hint="eastAsia"/>
        </w:rPr>
      </w:pPr>
      <w:r>
        <w:t>办公室</w:t>
      </w:r>
      <w:r>
        <w:rPr>
          <w:rFonts w:hint="eastAsia"/>
        </w:rPr>
        <w:t>内</w:t>
      </w:r>
      <w:r>
        <w:t>安装固定程控电话及传真机，项目经理及重要管理人员配备移动电话、对讲机</w:t>
      </w:r>
      <w:r>
        <w:rPr>
          <w:rFonts w:hint="eastAsia"/>
        </w:rPr>
        <w:t>，</w:t>
      </w:r>
      <w:r>
        <w:t>工地上各作业队队长及爆破警戒人员配备对讲机。</w:t>
      </w:r>
    </w:p>
    <w:p w:rsidR="00BE75F6">
      <w:pPr>
        <w:spacing w:line="460" w:lineRule="auto"/>
        <w:ind w:firstLine="520" w:firstLineChars="200"/>
        <w:rPr>
          <w:rFonts w:hint="eastAsia"/>
        </w:rPr>
      </w:pPr>
      <w:r>
        <w:rPr>
          <w:rFonts w:hint="eastAsia"/>
        </w:rPr>
        <w:t>(4)凿岩供气系统</w:t>
      </w:r>
    </w:p>
    <w:p w:rsidR="00BE75F6">
      <w:pPr>
        <w:spacing w:line="460" w:lineRule="auto"/>
        <w:ind w:right="-1" w:firstLine="484" w:firstLineChars="186"/>
        <w:rPr>
          <w:rFonts w:hint="eastAsia"/>
        </w:rPr>
      </w:pPr>
      <w:r>
        <w:rPr>
          <w:szCs w:val="28"/>
        </w:rPr>
        <w:t>Atlas-D</w:t>
      </w:r>
      <w:r>
        <w:rPr>
          <w:szCs w:val="28"/>
          <w:vertAlign w:val="subscript"/>
        </w:rPr>
        <w:t>7</w:t>
      </w:r>
      <w:r>
        <w:rPr>
          <w:szCs w:val="28"/>
        </w:rPr>
        <w:t>液压潜孔钻凿岩动力由</w:t>
      </w:r>
      <w:r>
        <w:rPr>
          <w:rFonts w:hint="eastAsia"/>
          <w:szCs w:val="28"/>
        </w:rPr>
        <w:t>空压机</w:t>
      </w:r>
      <w:r>
        <w:rPr>
          <w:szCs w:val="28"/>
        </w:rPr>
        <w:t>供应；凿岩机供风，由W-2.6/7移动式风冷柴油空压机作为供风源。</w:t>
      </w:r>
    </w:p>
    <w:p w:rsidR="00BE75F6">
      <w:pPr>
        <w:spacing w:line="460" w:lineRule="auto"/>
        <w:ind w:right="-1" w:firstLine="520" w:firstLineChars="200"/>
        <w:rPr>
          <w:rFonts w:hint="eastAsia"/>
        </w:rPr>
      </w:pPr>
      <w:r>
        <w:rPr>
          <w:rFonts w:hint="eastAsia"/>
        </w:rPr>
        <w:t>(5)供油</w:t>
      </w:r>
    </w:p>
    <w:p w:rsidR="00BE75F6">
      <w:pPr>
        <w:spacing w:line="460" w:lineRule="auto"/>
        <w:ind w:right="-1" w:firstLine="520" w:firstLineChars="200"/>
        <w:rPr>
          <w:rFonts w:hint="eastAsia"/>
        </w:rPr>
        <w:sectPr>
          <w:type w:val="nextPage"/>
          <w:pgSz w:w="11906" w:h="16838" w:code="9"/>
          <w:pgMar w:top="2007" w:right="1701" w:bottom="2007" w:left="1701" w:header="851" w:footer="1418" w:gutter="0"/>
          <w:pgNumType w:start="10"/>
          <w:cols w:space="425"/>
          <w:titlePg w:val="0"/>
          <w:docGrid w:type="linesAndChars" w:linePitch="442" w:charSpace="2933"/>
        </w:sectPr>
      </w:pPr>
    </w:p>
    <w:p w:rsidR="00BE75F6">
      <w:pPr>
        <w:spacing w:line="460" w:lineRule="auto"/>
        <w:ind w:right="-1" w:firstLine="520" w:firstLineChars="200"/>
        <w:rPr>
          <w:rFonts w:hint="eastAsia"/>
        </w:rPr>
      </w:pPr>
      <w:r>
        <w:rPr>
          <w:szCs w:val="28"/>
        </w:rPr>
        <w:t>矿山采矿设备挖掘机、潜孔钻、移动压风机、汽车等矿山设备均以柴油为动力，矿山生产规模大，柴油用量较大，矿区用油除汽车直接到附近加油站加油外，另配备加油车CG141JY</w:t>
      </w:r>
      <w:r>
        <w:rPr>
          <w:szCs w:val="28"/>
          <w:vertAlign w:val="subscript"/>
        </w:rPr>
        <w:t>1</w:t>
      </w:r>
      <w:r>
        <w:rPr>
          <w:szCs w:val="28"/>
        </w:rPr>
        <w:t xml:space="preserve"> 7m</w:t>
      </w:r>
      <w:r>
        <w:rPr>
          <w:szCs w:val="28"/>
          <w:vertAlign w:val="superscript"/>
        </w:rPr>
        <w:t>3</w:t>
      </w:r>
      <w:r>
        <w:rPr>
          <w:rFonts w:hint="eastAsia"/>
          <w:szCs w:val="28"/>
        </w:rPr>
        <w:t>的</w:t>
      </w:r>
      <w:r>
        <w:rPr>
          <w:szCs w:val="28"/>
        </w:rPr>
        <w:t>油罐车一辆</w:t>
      </w:r>
      <w:r>
        <w:rPr>
          <w:rFonts w:hint="eastAsia"/>
          <w:szCs w:val="26"/>
        </w:rPr>
        <w:t>，矿区范围内不设储油桶。</w:t>
      </w:r>
    </w:p>
    <w:p w:rsidR="00BE75F6">
      <w:pPr>
        <w:spacing w:line="460" w:lineRule="auto"/>
        <w:ind w:right="-1" w:firstLine="520" w:firstLineChars="200"/>
        <w:rPr>
          <w:rFonts w:hint="eastAsia"/>
        </w:rPr>
      </w:pPr>
      <w:r>
        <w:rPr>
          <w:rFonts w:hint="eastAsia"/>
        </w:rPr>
        <w:t>(6)机修</w:t>
      </w:r>
    </w:p>
    <w:p w:rsidR="00BE75F6">
      <w:pPr>
        <w:spacing w:line="460" w:lineRule="auto"/>
        <w:ind w:right="-1" w:firstLine="520" w:firstLineChars="200"/>
        <w:rPr>
          <w:rFonts w:hint="eastAsia"/>
        </w:rPr>
      </w:pPr>
      <w:r>
        <w:t>矿山设备由操作人员进行平常维护保养和简朴修理，运用</w:t>
      </w:r>
      <w:r>
        <w:rPr>
          <w:rFonts w:hint="eastAsia"/>
        </w:rPr>
        <w:t>矿区内的</w:t>
      </w:r>
      <w:r>
        <w:t>机修场地和设施，设备大修由外协委托修理。</w:t>
      </w:r>
    </w:p>
    <w:p w:rsidR="00BE75F6">
      <w:pPr>
        <w:spacing w:line="460" w:lineRule="auto"/>
        <w:ind w:right="-1" w:firstLine="520" w:firstLineChars="200"/>
        <w:rPr>
          <w:rFonts w:hint="eastAsia"/>
        </w:rPr>
      </w:pPr>
      <w:r>
        <w:rPr>
          <w:rFonts w:hint="eastAsia"/>
        </w:rPr>
        <w:t>(7)其它</w:t>
      </w:r>
    </w:p>
    <w:p w:rsidR="00BE75F6">
      <w:pPr>
        <w:spacing w:line="460" w:lineRule="auto"/>
        <w:ind w:firstLine="548"/>
        <w:rPr>
          <w:rFonts w:hint="eastAsia"/>
          <w:szCs w:val="26"/>
        </w:rPr>
      </w:pPr>
      <w:r>
        <w:rPr>
          <w:szCs w:val="26"/>
        </w:rPr>
        <w:t>矿部办公室、职工生活用房</w:t>
      </w:r>
      <w:r>
        <w:rPr>
          <w:rFonts w:hint="eastAsia"/>
          <w:szCs w:val="26"/>
        </w:rPr>
        <w:t>、</w:t>
      </w:r>
      <w:r>
        <w:rPr>
          <w:szCs w:val="26"/>
        </w:rPr>
        <w:t>设备维修房、工具房等</w:t>
      </w:r>
      <w:r>
        <w:rPr>
          <w:rFonts w:hint="eastAsia"/>
          <w:szCs w:val="26"/>
        </w:rPr>
        <w:t>与道路拓宽工程设施共用</w:t>
      </w:r>
      <w:r>
        <w:rPr>
          <w:szCs w:val="26"/>
        </w:rPr>
        <w:t>。</w:t>
      </w:r>
    </w:p>
    <w:p w:rsidR="00BE75F6">
      <w:pPr>
        <w:spacing w:line="460" w:lineRule="auto"/>
        <w:ind w:firstLine="548"/>
        <w:rPr>
          <w:rFonts w:hint="eastAsia"/>
        </w:rPr>
      </w:pPr>
      <w:r>
        <w:rPr>
          <w:rFonts w:hint="eastAsia"/>
          <w:szCs w:val="26"/>
        </w:rPr>
        <w:t>由于矿山开采范围大，便于爆破人员撤离避炮，建议在采矿场内北、东、南和西四个方向各设结构牢固，能移</w:t>
      </w:r>
      <w:r>
        <w:rPr>
          <w:rFonts w:hint="eastAsia"/>
        </w:rPr>
        <w:t>动的避炮棚四座。</w:t>
      </w:r>
    </w:p>
    <w:p w:rsidR="00BE75F6">
      <w:pPr>
        <w:spacing w:line="460" w:lineRule="auto"/>
        <w:ind w:right="-1" w:firstLine="536" w:firstLineChars="206"/>
        <w:rPr>
          <w:rFonts w:ascii="黑体" w:eastAsia="黑体" w:hint="eastAsia"/>
        </w:rPr>
      </w:pPr>
      <w:r>
        <w:rPr>
          <w:rFonts w:ascii="黑体" w:eastAsia="黑体" w:hint="eastAsia"/>
        </w:rPr>
        <w:t>重要污染物排放点位：</w:t>
      </w:r>
    </w:p>
    <w:p w:rsidR="00BE75F6">
      <w:pPr>
        <w:spacing w:line="460" w:lineRule="auto"/>
        <w:ind w:firstLine="536" w:firstLineChars="206"/>
        <w:rPr>
          <w:rFonts w:hint="eastAsia"/>
        </w:rPr>
      </w:pPr>
      <w:r>
        <w:rPr>
          <w:rFonts w:ascii="黑体" w:eastAsia="黑体" w:hint="eastAsia"/>
        </w:rPr>
        <w:t>(1)粉尘排放</w:t>
      </w:r>
    </w:p>
    <w:p w:rsidR="00BE75F6">
      <w:pPr>
        <w:pStyle w:val="BodyTextIndent3"/>
        <w:spacing w:line="460" w:lineRule="auto"/>
        <w:rPr>
          <w:rFonts w:hint="eastAsia"/>
        </w:rPr>
      </w:pPr>
      <w:r>
        <w:rPr>
          <w:rFonts w:hint="eastAsia"/>
        </w:rPr>
        <w:t>粉尘排放几乎随着着整个采剥及回填工序。其排放特点是：</w:t>
      </w:r>
      <w:r>
        <w:rPr>
          <w:rFonts w:hint="eastAsia"/>
        </w:rPr>
        <w:t>①</w:t>
      </w:r>
      <w:r>
        <w:rPr>
          <w:rFonts w:hint="eastAsia"/>
        </w:rPr>
        <w:t>排放高度低，属于面源污染；</w:t>
      </w:r>
      <w:r>
        <w:rPr>
          <w:rFonts w:hint="eastAsia"/>
        </w:rPr>
        <w:t>②</w:t>
      </w:r>
      <w:r>
        <w:rPr>
          <w:rFonts w:hint="eastAsia"/>
        </w:rPr>
        <w:t>排放点多并且分散；</w:t>
      </w:r>
      <w:r>
        <w:rPr>
          <w:rFonts w:hint="eastAsia"/>
        </w:rPr>
        <w:t>③</w:t>
      </w:r>
      <w:r>
        <w:rPr>
          <w:rFonts w:hint="eastAsia"/>
        </w:rPr>
        <w:br/>
      </w:r>
      <w:r>
        <w:rPr>
          <w:rFonts w:hint="eastAsia"/>
        </w:rPr>
        <w:br/>
      </w:r>
    </w:p>
    <w:p>
      <w:pPr>
        <w:widowControl/>
        <w:jc w:val="left"/>
        <w:rPr>
          <w:rFonts w:ascii="SimSun" w:eastAsia="SimSun" w:hAnsi="SimSun" w:cs="SimSun"/>
          <w:b/>
          <w:bCs/>
          <w:color w:val="000000"/>
          <w:spacing w:val="0"/>
          <w:kern w:val="0"/>
          <w:sz w:val="30"/>
          <w:szCs w:val="30"/>
        </w:rPr>
      </w:pPr>
      <w:r>
        <w:rPr>
          <w:rFonts w:ascii="SimSun" w:eastAsia="SimSun" w:hAnsi="SimSun" w:cs="SimSun"/>
          <w:b/>
          <w:bCs/>
          <w:color w:val="000000"/>
          <w:spacing w:val="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spacing w:val="0"/>
            <w:kern w:val="0"/>
            <w:sz w:val="30"/>
            <w:szCs w:val="30"/>
            <w:u w:val="single" w:color="0000EE"/>
          </w:rPr>
          <w:t>https://d.book118.com/866204035111010040</w:t>
        </w:r>
      </w:hyperlink>
    </w:p>
    <w:p w:rsidR="00BE75F6">
      <w:pPr>
        <w:pStyle w:val="BodyTextIndent3"/>
        <w:spacing w:line="460" w:lineRule="auto"/>
        <w:rPr>
          <w:rFonts w:hint="eastAsia"/>
        </w:rPr>
      </w:pPr>
    </w:p>
    <w:sectPr>
      <w:type w:val="nextPage"/>
      <w:pgSz w:w="11906" w:h="16838" w:code="9"/>
      <w:pgMar w:top="2007" w:right="1701" w:bottom="2007" w:left="1701" w:header="851" w:footer="1418" w:gutter="0"/>
      <w:pgNumType w:start="11"/>
      <w:cols w:space="425"/>
      <w:titlePg w:val="0"/>
      <w:docGrid w:type="linesAndChars" w:linePitch="442" w:charSpace="2933"/>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创艺简魏碑">
    <w:altName w:val="黑体"/>
    <w:panose1 w:val="00000000000000000000"/>
    <w:charset w:val="86"/>
    <w:family w:val="auto"/>
    <w:pitch w:val="variable"/>
    <w:sig w:usb0="00000001" w:usb1="080E0000" w:usb2="00000010" w:usb3="00000000" w:csb0="00040000" w:csb1="00000000"/>
  </w:font>
  <w:font w:name="创艺简标宋">
    <w:altName w:val="黑体"/>
    <w:panose1 w:val="00000000000000000000"/>
    <w:charset w:val="86"/>
    <w:family w:val="auto"/>
    <w:pitch w:val="variable"/>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7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0682E"/>
    <w:multiLevelType w:val="singleLevel"/>
    <w:tmpl w:val="BFB4D6E6"/>
    <w:lvl w:ilvl="0">
      <w:start w:val="2"/>
      <w:numFmt w:val="upperLetter"/>
      <w:pStyle w:val="Heading1"/>
      <w:lvlText w:val="%1."/>
      <w:lvlJc w:val="left"/>
      <w:pPr>
        <w:tabs>
          <w:tab w:val="num" w:pos="1004"/>
        </w:tabs>
        <w:ind w:left="1004" w:hanging="360"/>
      </w:pPr>
      <w:rPr>
        <w:rFonts w:hint="eastAsia"/>
      </w:rPr>
    </w:lvl>
  </w:abstractNum>
  <w:abstractNum w:abstractNumId="1">
    <w:nsid w:val="1BBE6C80"/>
    <w:multiLevelType w:val="multilevel"/>
    <w:tmpl w:val="F9E0B0F4"/>
    <w:lvl w:ilvl="0">
      <w:start w:val="1"/>
      <w:numFmt w:val="decimal"/>
      <w:lvlText w:val="15"/>
      <w:lvlJc w:val="left"/>
      <w:pPr>
        <w:tabs>
          <w:tab w:val="num" w:pos="432"/>
        </w:tabs>
        <w:ind w:left="432" w:hanging="432"/>
      </w:pPr>
      <w:rPr>
        <w:rFonts w:hint="eastAsia"/>
      </w:rPr>
    </w:lvl>
    <w:lvl w:ilvl="1">
      <w:start w:val="1"/>
      <w:numFmt w:val="decimal"/>
      <w:pStyle w:val="Heading2"/>
      <w:lvlText w:val="15.%2"/>
      <w:lvlJc w:val="left"/>
      <w:pPr>
        <w:tabs>
          <w:tab w:val="num" w:pos="576"/>
        </w:tabs>
        <w:ind w:left="576" w:hanging="576"/>
      </w:pPr>
      <w:rPr>
        <w:rFonts w:hint="eastAsia"/>
      </w:rPr>
    </w:lvl>
    <w:lvl w:ilvl="2">
      <w:start w:val="1"/>
      <w:numFmt w:val="decimal"/>
      <w:pStyle w:val="Heading3"/>
      <w:lvlText w:val="15.%2.%3"/>
      <w:lvlJc w:val="left"/>
      <w:pPr>
        <w:tabs>
          <w:tab w:val="num" w:pos="720"/>
        </w:tabs>
        <w:ind w:left="720" w:hanging="720"/>
      </w:pPr>
      <w:rPr>
        <w:rFonts w:hint="eastAsia"/>
      </w:rPr>
    </w:lvl>
    <w:lvl w:ilvl="3">
      <w:start w:val="1"/>
      <w:numFmt w:val="decimal"/>
      <w:pStyle w:val="Heading4"/>
      <w:lvlText w:val="%1.%2.%3.%4"/>
      <w:lvlJc w:val="left"/>
      <w:pPr>
        <w:tabs>
          <w:tab w:val="num" w:pos="864"/>
        </w:tabs>
        <w:ind w:left="864" w:hanging="864"/>
      </w:pPr>
      <w:rPr>
        <w:rFonts w:hint="eastAsia"/>
      </w:rPr>
    </w:lvl>
    <w:lvl w:ilvl="4">
      <w:start w:val="1"/>
      <w:numFmt w:val="decimal"/>
      <w:pStyle w:val="Heading5"/>
      <w:lvlText w:val="%1.%2.%3.%4.%5"/>
      <w:lvlJc w:val="left"/>
      <w:pPr>
        <w:tabs>
          <w:tab w:val="num" w:pos="1008"/>
        </w:tabs>
        <w:ind w:left="1008" w:hanging="1008"/>
      </w:pPr>
      <w:rPr>
        <w:rFonts w:hint="eastAsia"/>
      </w:rPr>
    </w:lvl>
    <w:lvl w:ilvl="5">
      <w:start w:val="1"/>
      <w:numFmt w:val="decimal"/>
      <w:pStyle w:val="Heading6"/>
      <w:lvlText w:val="%1.%2.%3.%4.%5.%6"/>
      <w:lvlJc w:val="left"/>
      <w:pPr>
        <w:tabs>
          <w:tab w:val="num" w:pos="1152"/>
        </w:tabs>
        <w:ind w:left="1152" w:hanging="1152"/>
      </w:pPr>
      <w:rPr>
        <w:rFonts w:hint="eastAsia"/>
      </w:rPr>
    </w:lvl>
    <w:lvl w:ilvl="6">
      <w:start w:val="1"/>
      <w:numFmt w:val="decimal"/>
      <w:pStyle w:val="Heading7"/>
      <w:lvlText w:val="%1.%2.%3.%4.%5.%6.%7"/>
      <w:lvlJc w:val="left"/>
      <w:pPr>
        <w:tabs>
          <w:tab w:val="num" w:pos="1296"/>
        </w:tabs>
        <w:ind w:left="1296" w:hanging="1296"/>
      </w:pPr>
      <w:rPr>
        <w:rFonts w:hint="eastAsia"/>
      </w:rPr>
    </w:lvl>
    <w:lvl w:ilvl="7">
      <w:start w:val="1"/>
      <w:numFmt w:val="decimal"/>
      <w:pStyle w:val="Heading8"/>
      <w:lvlText w:val="%1.%2.%3.%4.%5.%6.%7.%8"/>
      <w:lvlJc w:val="left"/>
      <w:pPr>
        <w:tabs>
          <w:tab w:val="num" w:pos="1440"/>
        </w:tabs>
        <w:ind w:left="1440" w:hanging="1440"/>
      </w:pPr>
      <w:rPr>
        <w:rFonts w:hint="eastAsia"/>
      </w:rPr>
    </w:lvl>
    <w:lvl w:ilvl="8">
      <w:start w:val="1"/>
      <w:numFmt w:val="decimal"/>
      <w:pStyle w:val="Heading9"/>
      <w:lvlText w:val="%1.%2.%3.%4.%5.%6.%7.%8.%9"/>
      <w:lvlJc w:val="left"/>
      <w:pPr>
        <w:tabs>
          <w:tab w:val="num" w:pos="1584"/>
        </w:tabs>
        <w:ind w:left="1584" w:hanging="1584"/>
      </w:pPr>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bordersDoNotSurroundHeader/>
  <w:bordersDoNotSurroundFooter/>
  <w:stylePaneFormatFilter w:val="3F01"/>
  <w:defaultTabStop w:val="420"/>
  <w:drawingGridHorizontalSpacing w:val="137"/>
  <w:drawingGridVerticalSpacing w:val="221"/>
  <w:displayHorizontalDrawingGridEvery w:val="2"/>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D5911"/>
    <w:rsid w:val="00177BD3"/>
    <w:rsid w:val="006931F9"/>
    <w:rsid w:val="006D5911"/>
    <w:rsid w:val="00BE75F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宋体" w:hAnsi="Courier New"/>
      <w:spacing w:val="-4"/>
      <w:kern w:val="2"/>
      <w:sz w:val="26"/>
      <w:szCs w:val="24"/>
      <w:lang w:val="en-US" w:eastAsia="zh-CN" w:bidi="ar-SA"/>
    </w:rPr>
  </w:style>
  <w:style w:type="paragraph" w:styleId="Heading1">
    <w:name w:val="heading 1"/>
    <w:aliases w:val="章标题"/>
    <w:basedOn w:val="Normal"/>
    <w:next w:val="Normal"/>
    <w:qFormat/>
    <w:pPr>
      <w:keepNext/>
      <w:numPr>
        <w:ilvl w:val="0"/>
        <w:numId w:val="2"/>
      </w:numPr>
      <w:spacing w:line="360" w:lineRule="auto"/>
      <w:outlineLvl w:val="0"/>
    </w:pPr>
    <w:rPr>
      <w:b/>
      <w:spacing w:val="0"/>
      <w:sz w:val="24"/>
      <w:szCs w:val="20"/>
    </w:rPr>
  </w:style>
  <w:style w:type="paragraph" w:styleId="Heading2">
    <w:name w:val="heading 2"/>
    <w:aliases w:val="1.1,大节标题,标题 2 Char,标题 2 Char Char Char,标题 2 Char1,标题节,标题节 Char,标题节 Char Char,节,节标题,节标题 1.1"/>
    <w:basedOn w:val="Normal"/>
    <w:next w:val="NormalIndent"/>
    <w:qFormat/>
    <w:pPr>
      <w:keepNext/>
      <w:keepLines/>
      <w:numPr>
        <w:ilvl w:val="1"/>
        <w:numId w:val="1"/>
      </w:numPr>
      <w:tabs>
        <w:tab w:val="clear" w:pos="576"/>
        <w:tab w:val="left" w:pos="1260"/>
      </w:tabs>
      <w:spacing w:line="360" w:lineRule="auto"/>
      <w:ind w:left="0" w:firstLine="0"/>
      <w:jc w:val="left"/>
      <w:outlineLvl w:val="1"/>
    </w:pPr>
    <w:rPr>
      <w:rFonts w:ascii="Arial" w:hAnsi="Arial"/>
      <w:spacing w:val="0"/>
      <w:sz w:val="28"/>
      <w:szCs w:val="20"/>
    </w:rPr>
  </w:style>
  <w:style w:type="paragraph" w:styleId="Heading3">
    <w:name w:val="heading 3"/>
    <w:aliases w:val="(C+F3),3,3rd level,CT,H3,h3,l3,小标题,条标题1.1.1,条标题1.1.1 Char Char Char Char Char Char Char Char Char Char Char Char Char Char Char Char Char Char Char,标题 3 Char Char Char Char Char Char Char Char Char Char Char Char Char Char Char Char Char Char Char"/>
    <w:basedOn w:val="Normal"/>
    <w:next w:val="NormalIndent"/>
    <w:qFormat/>
    <w:pPr>
      <w:keepNext/>
      <w:keepLines/>
      <w:numPr>
        <w:ilvl w:val="2"/>
        <w:numId w:val="1"/>
      </w:numPr>
      <w:tabs>
        <w:tab w:val="clear" w:pos="720"/>
        <w:tab w:val="left" w:pos="1260"/>
      </w:tabs>
      <w:spacing w:line="360" w:lineRule="auto"/>
      <w:ind w:left="0" w:firstLine="0"/>
      <w:jc w:val="left"/>
      <w:outlineLvl w:val="2"/>
    </w:pPr>
    <w:rPr>
      <w:spacing w:val="0"/>
      <w:sz w:val="28"/>
      <w:szCs w:val="20"/>
    </w:rPr>
  </w:style>
  <w:style w:type="paragraph" w:styleId="Heading4">
    <w:name w:val="heading 4"/>
    <w:aliases w:val="款标题1.1.1.1"/>
    <w:basedOn w:val="Normal"/>
    <w:next w:val="NormalIndent"/>
    <w:qFormat/>
    <w:pPr>
      <w:keepNext/>
      <w:keepLines/>
      <w:numPr>
        <w:ilvl w:val="3"/>
        <w:numId w:val="1"/>
      </w:numPr>
      <w:tabs>
        <w:tab w:val="left" w:pos="1260"/>
      </w:tabs>
      <w:spacing w:before="280" w:after="290" w:line="376" w:lineRule="auto"/>
      <w:jc w:val="left"/>
      <w:outlineLvl w:val="3"/>
    </w:pPr>
    <w:rPr>
      <w:rFonts w:ascii="Arial" w:eastAsia="黑体" w:hAnsi="Arial"/>
      <w:b/>
      <w:spacing w:val="0"/>
      <w:sz w:val="28"/>
      <w:szCs w:val="20"/>
    </w:rPr>
  </w:style>
  <w:style w:type="paragraph" w:styleId="Heading5">
    <w:name w:val="heading 5"/>
    <w:basedOn w:val="Normal"/>
    <w:next w:val="NormalIndent"/>
    <w:qFormat/>
    <w:pPr>
      <w:keepNext/>
      <w:keepLines/>
      <w:numPr>
        <w:ilvl w:val="4"/>
        <w:numId w:val="1"/>
      </w:numPr>
      <w:tabs>
        <w:tab w:val="left" w:pos="1260"/>
      </w:tabs>
      <w:spacing w:before="280" w:after="290" w:line="376" w:lineRule="auto"/>
      <w:jc w:val="left"/>
      <w:outlineLvl w:val="4"/>
    </w:pPr>
    <w:rPr>
      <w:b/>
      <w:spacing w:val="0"/>
      <w:sz w:val="28"/>
      <w:szCs w:val="20"/>
    </w:rPr>
  </w:style>
  <w:style w:type="paragraph" w:styleId="Heading6">
    <w:name w:val="heading 6"/>
    <w:basedOn w:val="Normal"/>
    <w:next w:val="NormalIndent"/>
    <w:qFormat/>
    <w:pPr>
      <w:keepNext/>
      <w:keepLines/>
      <w:numPr>
        <w:ilvl w:val="5"/>
        <w:numId w:val="1"/>
      </w:numPr>
      <w:tabs>
        <w:tab w:val="left" w:pos="1260"/>
      </w:tabs>
      <w:spacing w:before="240" w:after="64" w:line="320" w:lineRule="auto"/>
      <w:jc w:val="left"/>
      <w:outlineLvl w:val="5"/>
    </w:pPr>
    <w:rPr>
      <w:rFonts w:ascii="Arial" w:eastAsia="黑体" w:hAnsi="Arial"/>
      <w:b/>
      <w:spacing w:val="0"/>
      <w:sz w:val="24"/>
      <w:szCs w:val="20"/>
    </w:rPr>
  </w:style>
  <w:style w:type="paragraph" w:styleId="Heading7">
    <w:name w:val="heading 7"/>
    <w:basedOn w:val="Normal"/>
    <w:next w:val="NormalIndent"/>
    <w:qFormat/>
    <w:pPr>
      <w:keepNext/>
      <w:keepLines/>
      <w:numPr>
        <w:ilvl w:val="6"/>
        <w:numId w:val="1"/>
      </w:numPr>
      <w:tabs>
        <w:tab w:val="left" w:pos="1260"/>
      </w:tabs>
      <w:spacing w:before="240" w:after="64" w:line="320" w:lineRule="auto"/>
      <w:jc w:val="left"/>
      <w:outlineLvl w:val="6"/>
    </w:pPr>
    <w:rPr>
      <w:b/>
      <w:spacing w:val="0"/>
      <w:sz w:val="24"/>
      <w:szCs w:val="20"/>
    </w:rPr>
  </w:style>
  <w:style w:type="paragraph" w:styleId="Heading8">
    <w:name w:val="heading 8"/>
    <w:basedOn w:val="Normal"/>
    <w:next w:val="NormalIndent"/>
    <w:qFormat/>
    <w:pPr>
      <w:keepNext/>
      <w:keepLines/>
      <w:numPr>
        <w:ilvl w:val="7"/>
        <w:numId w:val="1"/>
      </w:numPr>
      <w:tabs>
        <w:tab w:val="left" w:pos="1260"/>
      </w:tabs>
      <w:spacing w:before="240" w:after="64" w:line="320" w:lineRule="auto"/>
      <w:jc w:val="left"/>
      <w:outlineLvl w:val="7"/>
    </w:pPr>
    <w:rPr>
      <w:rFonts w:ascii="Arial" w:eastAsia="黑体" w:hAnsi="Arial"/>
      <w:spacing w:val="0"/>
      <w:sz w:val="24"/>
      <w:szCs w:val="20"/>
    </w:rPr>
  </w:style>
  <w:style w:type="paragraph" w:styleId="Heading9">
    <w:name w:val="heading 9"/>
    <w:basedOn w:val="Normal"/>
    <w:next w:val="NormalIndent"/>
    <w:qFormat/>
    <w:pPr>
      <w:keepNext/>
      <w:keepLines/>
      <w:numPr>
        <w:ilvl w:val="8"/>
        <w:numId w:val="1"/>
      </w:numPr>
      <w:tabs>
        <w:tab w:val="left" w:pos="1260"/>
      </w:tabs>
      <w:spacing w:before="240" w:after="64" w:line="320" w:lineRule="auto"/>
      <w:jc w:val="left"/>
      <w:outlineLvl w:val="8"/>
    </w:pPr>
    <w:rPr>
      <w:rFonts w:ascii="Arial" w:eastAsia="黑体" w:hAnsi="Arial"/>
      <w:spacing w:val="0"/>
      <w:sz w:val="24"/>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aliases w:val="ÕýÎÄ1,文本,文本条款,标题4,正文1,正文不缩进,正文非缩进,正文（首行缩进两字） Char,正文（首行缩进两字） Char C,正文（首行缩进两字） Char Char,正文（首行缩进两字） Char Char Char,正文（首行缩进两字） Char Char Char Char,正文（首行缩进两字） Char Char Char Char Char,段1,特点,表格标题 Char Char Char Char,表正文,通用正文缩进 Char Char,首行缩进两字"/>
    <w:basedOn w:val="Normal"/>
    <w:pPr>
      <w:tabs>
        <w:tab w:val="left" w:pos="1260"/>
      </w:tabs>
      <w:spacing w:line="360" w:lineRule="auto"/>
      <w:ind w:left="1260" w:firstLine="420"/>
      <w:jc w:val="left"/>
    </w:pPr>
    <w:rPr>
      <w:spacing w:val="0"/>
      <w:sz w:val="28"/>
      <w:szCs w:val="20"/>
    </w:rPr>
  </w:style>
  <w:style w:type="paragraph" w:styleId="BodyTextIndent3">
    <w:name w:val="Body Text Indent 3"/>
    <w:basedOn w:val="Normal"/>
    <w:pPr>
      <w:ind w:firstLine="548"/>
    </w:pPr>
    <w:rPr>
      <w:spacing w:val="0"/>
      <w:szCs w:val="20"/>
    </w:rPr>
  </w:style>
  <w:style w:type="paragraph" w:styleId="PlainText">
    <w:name w:val="Plain Text"/>
    <w:aliases w:val="普通文字 Char,普通文字 Char Char Char Char,正文格式,纯文本 Char Char Char Char Char,纯文本 Char Char Char Char Char Char Char Char Char Char Char Char Char Char Char Char Char Char Char Char Char Char Char Char Char Char Char Char Char,表内文字"/>
    <w:basedOn w:val="Normal"/>
    <w:rPr>
      <w:spacing w:val="0"/>
      <w:szCs w:val="20"/>
    </w:rPr>
  </w:style>
  <w:style w:type="paragraph" w:customStyle="1" w:styleId="a">
    <w:name w:val="密级编号"/>
    <w:basedOn w:val="Normal"/>
    <w:pPr>
      <w:adjustRightInd w:val="0"/>
      <w:jc w:val="center"/>
      <w:textAlignment w:val="baseline"/>
    </w:pPr>
    <w:rPr>
      <w:rFonts w:ascii="仿宋_GB2312" w:eastAsia="仿宋_GB2312" w:hAnsi="Times New Roman"/>
      <w:spacing w:val="0"/>
      <w:kern w:val="0"/>
      <w:sz w:val="24"/>
      <w:szCs w:val="20"/>
    </w:rPr>
  </w:style>
  <w:style w:type="paragraph" w:customStyle="1" w:styleId="a0">
    <w:name w:val="表名"/>
    <w:basedOn w:val="Normal"/>
    <w:pPr>
      <w:overflowPunct w:val="0"/>
      <w:spacing w:before="120"/>
      <w:textAlignment w:val="baseline"/>
    </w:pPr>
    <w:rPr>
      <w:rFonts w:ascii="Arial" w:eastAsia="黑体" w:hAnsi="Arial"/>
      <w:spacing w:val="0"/>
      <w:sz w:val="24"/>
      <w:szCs w:val="20"/>
    </w:rPr>
  </w:style>
  <w:style w:type="paragraph" w:customStyle="1" w:styleId="13">
    <w:name w:val="样式1"/>
    <w:basedOn w:val="Normal"/>
    <w:autoRedefine/>
    <w:pPr>
      <w:jc w:val="center"/>
    </w:pPr>
    <w:rPr>
      <w:rFonts w:hAnsi="宋体"/>
      <w:spacing w:val="0"/>
      <w:sz w:val="24"/>
      <w:szCs w:val="20"/>
    </w:rPr>
  </w:style>
  <w:style w:type="paragraph" w:styleId="Header">
    <w:name w:val="header"/>
    <w:aliases w:val="无页眉,页眉1,页眉2"/>
    <w:basedOn w:val="Normal"/>
    <w:pPr>
      <w:pBdr>
        <w:bottom w:val="single" w:sz="6" w:space="1" w:color="auto"/>
      </w:pBdr>
      <w:tabs>
        <w:tab w:val="center" w:pos="4153"/>
        <w:tab w:val="right" w:pos="8306"/>
      </w:tabs>
      <w:snapToGrid w:val="0"/>
      <w:jc w:val="center"/>
    </w:pPr>
    <w:rPr>
      <w:spacing w:val="0"/>
      <w:sz w:val="18"/>
      <w:szCs w:val="20"/>
    </w:rPr>
  </w:style>
  <w:style w:type="paragraph" w:styleId="TOC1">
    <w:name w:val="toc 1"/>
    <w:basedOn w:val="Normal"/>
    <w:next w:val="Normal"/>
    <w:autoRedefine/>
    <w:semiHidden/>
    <w:pPr>
      <w:spacing w:before="120" w:after="120"/>
      <w:jc w:val="left"/>
    </w:pPr>
    <w:rPr>
      <w:rFonts w:ascii="Times New Roman" w:hAnsi="Times New Roman"/>
      <w:b/>
      <w:bCs/>
      <w:caps/>
      <w:spacing w:val="0"/>
      <w:sz w:val="21"/>
    </w:rPr>
  </w:style>
  <w:style w:type="paragraph" w:customStyle="1" w:styleId="a1">
    <w:name w:val="表格正文"/>
    <w:basedOn w:val="Normal"/>
    <w:pPr>
      <w:spacing w:line="360" w:lineRule="exact"/>
      <w:jc w:val="center"/>
    </w:pPr>
    <w:rPr>
      <w:rFonts w:ascii="Times New Roman" w:hAnsi="Times New Roman"/>
      <w:spacing w:val="0"/>
      <w:sz w:val="21"/>
    </w:rPr>
  </w:style>
  <w:style w:type="character" w:styleId="PageNumber">
    <w:name w:val="page number"/>
    <w:basedOn w:val="DefaultParagraphFont"/>
  </w:style>
  <w:style w:type="paragraph" w:styleId="Footer">
    <w:name w:val="footer"/>
    <w:basedOn w:val="Normal"/>
    <w:pPr>
      <w:tabs>
        <w:tab w:val="center" w:pos="4153"/>
        <w:tab w:val="right" w:pos="8306"/>
      </w:tabs>
      <w:snapToGrid w:val="0"/>
      <w:jc w:val="left"/>
    </w:pPr>
    <w:rPr>
      <w:sz w:val="18"/>
      <w:szCs w:val="18"/>
    </w:rPr>
  </w:style>
  <w:style w:type="paragraph" w:styleId="Date">
    <w:name w:val="Date"/>
    <w:basedOn w:val="Normal"/>
    <w:next w:val="Normal"/>
    <w:rPr>
      <w:b/>
      <w:spacing w:val="0"/>
      <w:sz w:val="28"/>
      <w:szCs w:val="20"/>
    </w:rPr>
  </w:style>
  <w:style w:type="paragraph" w:customStyle="1" w:styleId="a2">
    <w:name w:val="注释"/>
    <w:basedOn w:val="a1"/>
    <w:pPr>
      <w:jc w:val="both"/>
    </w:pPr>
    <w:rPr>
      <w:snapToGrid w:val="0"/>
      <w:kern w:val="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66204035111010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560</TotalTime>
  <Pages>17</Pages>
  <Words>1752</Words>
  <Characters>9993</Characters>
  <Application>Microsoft Office Word</Application>
  <DocSecurity>0</DocSecurity>
  <Lines>83</Lines>
  <Paragraphs>23</Paragraphs>
  <ScaleCrop>false</ScaleCrop>
  <Manager>金武攸</Manager>
  <Company/>
  <LinksUpToDate>false</LinksUpToDate>
  <CharactersWithSpaces>11722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2023洞头县黄岙二期围涂工程料场变更大门镇营盘基村乌曹坑</dc:title>
  <dc:subject>2023洞头县黄岙二期围涂工程料场变更大门镇营盘基村乌曹坑</dc:subject>
  <dc:creator>金武攸</dc:creator>
  <cp:keywords>2023</cp:keywords>
  <cp:lastModifiedBy>金武攸</cp:lastModifiedBy>
  <cp:revision>177</cp:revision>
  <cp:lastPrinted>2023-01-20T00:12:07Z</cp:lastPrinted>
  <dcterms:created xsi:type="dcterms:W3CDTF">2023-01-07T00:07:06Z</dcterms:created>
  <dcterms:modified xsi:type="dcterms:W3CDTF">2023-03-18T07:02:58Z</dcterms:modified>
</cp:coreProperties>
</file>